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b"/>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447B6" w14:paraId="0D724F4E" w14:textId="77777777">
        <w:tc>
          <w:tcPr>
            <w:tcW w:w="509" w:type="dxa"/>
          </w:tcPr>
          <w:p w14:paraId="22040921" w14:textId="77777777" w:rsidR="007447B6" w:rsidRDefault="00000000">
            <w:pPr>
              <w:pStyle w:val="affff1"/>
              <w:framePr w:wrap="notBeside" w:vAnchor="page" w:hAnchor="page" w:x="1372" w:y="568"/>
              <w:tabs>
                <w:tab w:val="clear" w:pos="4153"/>
                <w:tab w:val="clear" w:pos="8306"/>
              </w:tabs>
              <w:spacing w:line="240" w:lineRule="auto"/>
              <w:jc w:val="left"/>
              <w:rPr>
                <w:rFonts w:ascii="黑体" w:eastAsia="黑体" w:hAnsi="黑体" w:hint="eastAsia"/>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14:paraId="3FC232A6" w14:textId="77777777" w:rsidR="007447B6" w:rsidRDefault="00000000">
            <w:pPr>
              <w:pStyle w:val="affff1"/>
              <w:framePr w:wrap="notBeside" w:vAnchor="page" w:hAnchor="page" w:x="1372" w:y="568"/>
              <w:tabs>
                <w:tab w:val="clear" w:pos="4153"/>
                <w:tab w:val="clear" w:pos="8306"/>
              </w:tabs>
              <w:spacing w:line="240" w:lineRule="auto"/>
              <w:jc w:val="both"/>
              <w:rPr>
                <w:rFonts w:ascii="黑体" w:eastAsia="黑体" w:hAnsi="黑体" w:hint="eastAsia"/>
                <w:sz w:val="21"/>
                <w:szCs w:val="21"/>
              </w:rPr>
            </w:pPr>
            <w:r>
              <w:rPr>
                <w:rFonts w:ascii="黑体" w:eastAsia="黑体" w:hAnsi="黑体"/>
                <w:sz w:val="21"/>
                <w:szCs w:val="21"/>
              </w:rPr>
              <w:t>43.040.15</w:t>
            </w:r>
          </w:p>
        </w:tc>
      </w:tr>
      <w:tr w:rsidR="007447B6" w14:paraId="05E30DAA" w14:textId="77777777">
        <w:tc>
          <w:tcPr>
            <w:tcW w:w="509" w:type="dxa"/>
          </w:tcPr>
          <w:p w14:paraId="716A2FF0" w14:textId="77777777" w:rsidR="007447B6" w:rsidRDefault="00000000">
            <w:pPr>
              <w:pStyle w:val="affff1"/>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b"/>
              <w:tblpPr w:vertAnchor="page" w:horzAnchor="margin" w:tblpX="1" w:tblpY="341"/>
              <w:tblOverlap w:val="never"/>
              <w:tblW w:w="9242" w:type="dxa"/>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7447B6" w14:paraId="03CB1246" w14:textId="77777777">
              <w:trPr>
                <w:trHeight w:hRule="exact" w:val="1021"/>
              </w:trPr>
              <w:tc>
                <w:tcPr>
                  <w:tcW w:w="9242" w:type="dxa"/>
                  <w:vAlign w:val="center"/>
                </w:tcPr>
                <w:p w14:paraId="3D94BA6D" w14:textId="77777777" w:rsidR="007447B6" w:rsidRDefault="00000000" w:rsidP="00E36F87">
                  <w:pPr>
                    <w:pStyle w:val="afffff4"/>
                    <w:framePr w:w="0" w:hRule="auto" w:wrap="auto" w:hAnchor="text" w:xAlign="left" w:yAlign="inline" w:anchorLock="0"/>
                    <w:ind w:left="420" w:right="624"/>
                    <w:rPr>
                      <w:rFonts w:ascii="宋体" w:hAnsi="宋体" w:hint="eastAsia"/>
                      <w:sz w:val="28"/>
                      <w:szCs w:val="28"/>
                    </w:rPr>
                  </w:pPr>
                  <w:r>
                    <w:rPr>
                      <w:sz w:val="21"/>
                      <w:szCs w:val="21"/>
                    </w:rPr>
                    <w:t xml:space="preserve"> </w:t>
                  </w:r>
                </w:p>
              </w:tc>
            </w:tr>
          </w:tbl>
          <w:p w14:paraId="5311E3A4" w14:textId="77777777" w:rsidR="007447B6" w:rsidRDefault="00000000">
            <w:pPr>
              <w:pStyle w:val="affff1"/>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黑体" w:eastAsia="黑体" w:hAnsi="黑体"/>
                <w:sz w:val="21"/>
                <w:szCs w:val="21"/>
              </w:rPr>
              <w:t>T 35</w:t>
            </w:r>
          </w:p>
        </w:tc>
      </w:tr>
    </w:tbl>
    <w:p w14:paraId="769BE7A2" w14:textId="77777777" w:rsidR="007447B6" w:rsidRDefault="00000000">
      <w:pPr>
        <w:pStyle w:val="afffff5"/>
        <w:framePr w:w="9639" w:h="1174" w:hRule="exact" w:hSpace="181" w:vSpace="181" w:wrap="around" w:hAnchor="page" w:x="1305" w:y="1545"/>
        <w:rPr>
          <w:rFonts w:ascii="黑体" w:eastAsia="黑体" w:hAnsi="黑体" w:hint="eastAsia"/>
          <w:b w:val="0"/>
          <w:bCs w:val="0"/>
          <w:w w:val="100"/>
          <w:sz w:val="84"/>
          <w:szCs w:val="84"/>
        </w:rPr>
      </w:pPr>
      <w:bookmarkStart w:id="0" w:name="_Hlk26473981"/>
      <w:r>
        <w:rPr>
          <w:rFonts w:ascii="黑体" w:eastAsia="黑体" w:hint="eastAsia"/>
          <w:b w:val="0"/>
          <w:w w:val="100"/>
          <w:sz w:val="84"/>
          <w:szCs w:val="84"/>
        </w:rPr>
        <w:t>团体</w:t>
      </w:r>
      <w:r>
        <w:rPr>
          <w:rFonts w:ascii="黑体" w:eastAsia="黑体" w:hAnsi="黑体" w:hint="eastAsia"/>
          <w:b w:val="0"/>
          <w:bCs w:val="0"/>
          <w:w w:val="100"/>
          <w:sz w:val="84"/>
          <w:szCs w:val="84"/>
        </w:rPr>
        <w:t>标准</w:t>
      </w:r>
    </w:p>
    <w:bookmarkEnd w:id="0"/>
    <w:p w14:paraId="5015F68E" w14:textId="77777777" w:rsidR="007447B6" w:rsidRDefault="00000000">
      <w:pPr>
        <w:pStyle w:val="affffffffff7"/>
        <w:framePr w:wrap="around"/>
      </w:pPr>
      <w:r>
        <w:t>T/CAAMTB XX</w:t>
      </w:r>
      <w:r>
        <w:rPr>
          <w:rFonts w:hAnsi="黑体"/>
        </w:rPr>
        <w:t>—XXXX</w:t>
      </w:r>
    </w:p>
    <w:p w14:paraId="0397DF69" w14:textId="77777777" w:rsidR="007447B6" w:rsidRDefault="00000000">
      <w:pPr>
        <w:pStyle w:val="affffffffff8"/>
        <w:framePr w:wrap="around"/>
        <w:rPr>
          <w:rFonts w:hAnsi="黑体" w:hint="eastAsia"/>
        </w:rPr>
      </w:pPr>
      <w:r>
        <w:rPr>
          <w:rFonts w:hAnsi="黑体"/>
        </w:rPr>
        <w:t xml:space="preserve"> </w:t>
      </w:r>
    </w:p>
    <w:p w14:paraId="0F0C2903" w14:textId="77777777" w:rsidR="007447B6" w:rsidRDefault="00000000">
      <w:pPr>
        <w:spacing w:line="240" w:lineRule="auto"/>
        <w:rPr>
          <w:rFonts w:ascii="黑体" w:eastAsia="黑体" w:hAnsi="黑体" w:hint="eastAsia"/>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1E383298" w14:textId="77777777" w:rsidR="007447B6" w:rsidRDefault="007447B6">
      <w:pPr>
        <w:pStyle w:val="afffff5"/>
        <w:framePr w:w="9639" w:h="6976" w:hRule="exact" w:hSpace="0" w:vSpace="0" w:wrap="around" w:hAnchor="page" w:y="6408"/>
        <w:jc w:val="center"/>
        <w:rPr>
          <w:rFonts w:ascii="黑体" w:eastAsia="黑体" w:hAnsi="黑体" w:hint="eastAsia"/>
          <w:b w:val="0"/>
          <w:bCs w:val="0"/>
          <w:w w:val="100"/>
        </w:rPr>
      </w:pPr>
    </w:p>
    <w:p w14:paraId="356F3BE7" w14:textId="77777777" w:rsidR="007447B6" w:rsidRDefault="00000000">
      <w:pPr>
        <w:pStyle w:val="affffffffff9"/>
        <w:framePr w:h="6974" w:hRule="exact" w:wrap="around" w:x="1419" w:anchorLock="1"/>
        <w:rPr>
          <w:rFonts w:hint="eastAsia"/>
        </w:rPr>
      </w:pPr>
      <w:r>
        <w:rPr>
          <w:rFonts w:hint="eastAsia"/>
        </w:rPr>
        <w:t>安全车控操作系统中间件技术要求及测试规范</w:t>
      </w:r>
    </w:p>
    <w:p w14:paraId="6258A163" w14:textId="77777777" w:rsidR="007447B6" w:rsidRDefault="007447B6">
      <w:pPr>
        <w:framePr w:w="9639" w:h="6974" w:hRule="exact" w:wrap="around" w:vAnchor="page" w:hAnchor="page" w:x="1419" w:y="6408" w:anchorLock="1"/>
        <w:ind w:left="-1418"/>
      </w:pPr>
    </w:p>
    <w:p w14:paraId="78F01CAE" w14:textId="77777777" w:rsidR="007447B6" w:rsidRDefault="007447B6">
      <w:pPr>
        <w:pStyle w:val="afffffffd"/>
        <w:framePr w:w="9639" w:h="6974" w:hRule="exact" w:wrap="around" w:vAnchor="page" w:hAnchor="page" w:x="1419" w:y="6408" w:anchorLock="1"/>
        <w:textAlignment w:val="bottom"/>
        <w:rPr>
          <w:rFonts w:eastAsia="黑体"/>
          <w:szCs w:val="28"/>
        </w:rPr>
      </w:pPr>
    </w:p>
    <w:p w14:paraId="25BD1F37" w14:textId="77777777" w:rsidR="007447B6" w:rsidRDefault="00000000">
      <w:pPr>
        <w:pStyle w:val="afffffffd"/>
        <w:framePr w:w="9639" w:h="6974" w:hRule="exact" w:wrap="around" w:vAnchor="page" w:hAnchor="page" w:x="1419" w:y="6408" w:anchorLock="1"/>
        <w:textAlignment w:val="bottom"/>
        <w:rPr>
          <w:rFonts w:eastAsia="黑体"/>
          <w:szCs w:val="28"/>
        </w:rPr>
      </w:pPr>
      <w:r>
        <w:rPr>
          <w:rFonts w:eastAsia="黑体"/>
          <w:szCs w:val="28"/>
        </w:rPr>
        <w:t>Safety Vehicle Control Operating System</w:t>
      </w:r>
      <w:r>
        <w:rPr>
          <w:rFonts w:eastAsia="黑体" w:hint="eastAsia"/>
          <w:szCs w:val="28"/>
        </w:rPr>
        <w:t xml:space="preserve"> </w:t>
      </w:r>
      <w:r>
        <w:rPr>
          <w:rFonts w:eastAsia="黑体"/>
          <w:szCs w:val="28"/>
        </w:rPr>
        <w:t xml:space="preserve">Middleware </w:t>
      </w:r>
    </w:p>
    <w:p w14:paraId="6E9697AE" w14:textId="77777777" w:rsidR="007447B6" w:rsidRDefault="00000000">
      <w:pPr>
        <w:pStyle w:val="afffffffd"/>
        <w:framePr w:w="9639" w:h="6974" w:hRule="exact" w:wrap="around" w:vAnchor="page" w:hAnchor="page" w:x="1419" w:y="6408" w:anchorLock="1"/>
        <w:textAlignment w:val="bottom"/>
        <w:rPr>
          <w:rFonts w:eastAsia="黑体"/>
          <w:szCs w:val="28"/>
        </w:rPr>
      </w:pPr>
      <w:r>
        <w:rPr>
          <w:rFonts w:eastAsia="黑体"/>
          <w:szCs w:val="28"/>
        </w:rPr>
        <w:t xml:space="preserve">Technical Requirements and Test </w:t>
      </w:r>
      <w:r>
        <w:rPr>
          <w:rFonts w:eastAsia="黑体" w:hint="eastAsia"/>
          <w:szCs w:val="28"/>
        </w:rPr>
        <w:t>Method</w:t>
      </w:r>
    </w:p>
    <w:p w14:paraId="78C183EC" w14:textId="77777777" w:rsidR="007447B6" w:rsidRDefault="007447B6">
      <w:pPr>
        <w:framePr w:w="9639" w:h="6974" w:hRule="exact" w:wrap="around" w:vAnchor="page" w:hAnchor="page" w:x="1419" w:y="6408" w:anchorLock="1"/>
        <w:spacing w:line="760" w:lineRule="exact"/>
        <w:ind w:left="-1418"/>
      </w:pPr>
    </w:p>
    <w:p w14:paraId="1903BF36" w14:textId="77777777" w:rsidR="007447B6" w:rsidRDefault="007447B6">
      <w:pPr>
        <w:pStyle w:val="afffffffd"/>
        <w:framePr w:w="9639" w:h="6974" w:hRule="exact" w:wrap="around" w:vAnchor="page" w:hAnchor="page" w:x="1419" w:y="6408" w:anchorLock="1"/>
        <w:textAlignment w:val="bottom"/>
        <w:rPr>
          <w:rFonts w:eastAsia="黑体"/>
          <w:szCs w:val="28"/>
        </w:rPr>
      </w:pPr>
    </w:p>
    <w:bookmarkStart w:id="1" w:name="下拉1"/>
    <w:p w14:paraId="5A68E825" w14:textId="77777777" w:rsidR="007447B6" w:rsidRDefault="00000000">
      <w:pPr>
        <w:pStyle w:val="afffffffd"/>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listEntry w:val="（征求意见稿）"/>
              <w:listEntry w:val=" "/>
              <w:listEntry w:val="草案版次选择"/>
              <w:listEntry w:val="（工作组讨论稿）"/>
              <w:listEntry w:val="（送审讨论稿）"/>
              <w:listEntry w:val="（送审稿）"/>
              <w:listEntry w:val="（报批稿）"/>
            </w:ddList>
          </w:ffData>
        </w:fldChar>
      </w:r>
      <w:r>
        <w:rPr>
          <w:sz w:val="24"/>
          <w:szCs w:val="28"/>
        </w:rPr>
        <w:instrText>FORMDROPDOWN</w:instrText>
      </w:r>
      <w:r>
        <w:rPr>
          <w:sz w:val="24"/>
          <w:szCs w:val="28"/>
        </w:rPr>
      </w:r>
      <w:r>
        <w:rPr>
          <w:sz w:val="24"/>
          <w:szCs w:val="28"/>
        </w:rPr>
        <w:fldChar w:fldCharType="separate"/>
      </w:r>
      <w:r>
        <w:rPr>
          <w:sz w:val="24"/>
          <w:szCs w:val="28"/>
        </w:rPr>
        <w:fldChar w:fldCharType="end"/>
      </w:r>
      <w:bookmarkEnd w:id="1"/>
    </w:p>
    <w:p w14:paraId="791FFD7F" w14:textId="77777777" w:rsidR="007447B6" w:rsidRDefault="00000000">
      <w:pPr>
        <w:pStyle w:val="afffffffd"/>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2"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2"/>
    </w:p>
    <w:bookmarkStart w:id="3" w:name="下拉2"/>
    <w:p w14:paraId="6EDA594D" w14:textId="77777777" w:rsidR="007447B6" w:rsidRDefault="00000000">
      <w:pPr>
        <w:pStyle w:val="afffffffd"/>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listEntry w:val="在提交反馈意见时，请将您知道的相关专利连同支持性文件一并附上。"/>
              <w:listEntry w:val=" "/>
            </w:ddList>
          </w:ffData>
        </w:fldChar>
      </w:r>
      <w:r>
        <w:rPr>
          <w:b/>
          <w:sz w:val="21"/>
          <w:szCs w:val="28"/>
        </w:rPr>
        <w:instrText>FORMDROPDOWN</w:instrText>
      </w:r>
      <w:r>
        <w:rPr>
          <w:b/>
          <w:sz w:val="21"/>
          <w:szCs w:val="28"/>
        </w:rPr>
      </w:r>
      <w:r>
        <w:rPr>
          <w:b/>
          <w:sz w:val="21"/>
          <w:szCs w:val="28"/>
        </w:rPr>
        <w:fldChar w:fldCharType="separate"/>
      </w:r>
      <w:r>
        <w:rPr>
          <w:b/>
          <w:sz w:val="21"/>
          <w:szCs w:val="28"/>
        </w:rPr>
        <w:fldChar w:fldCharType="end"/>
      </w:r>
      <w:bookmarkEnd w:id="3"/>
    </w:p>
    <w:p w14:paraId="45F02297" w14:textId="77777777" w:rsidR="007447B6" w:rsidRDefault="00000000">
      <w:pPr>
        <w:pStyle w:val="affffffffff5"/>
        <w:framePr w:wrap="around" w:y="14176"/>
      </w:pPr>
      <w:r>
        <w:rPr>
          <w:rFonts w:ascii="黑体"/>
        </w:rPr>
        <w:t>202</w:t>
      </w:r>
      <w:r>
        <w:rPr>
          <w:rFonts w:ascii="黑体" w:hint="eastAsia"/>
        </w:rPr>
        <w:t>6</w:t>
      </w:r>
      <w:r>
        <w:t xml:space="preserve"> </w:t>
      </w:r>
      <w:r>
        <w:rPr>
          <w:rFonts w:ascii="黑体"/>
        </w:rPr>
        <w:t>-</w:t>
      </w:r>
      <w:r>
        <w:t xml:space="preserve"> </w:t>
      </w:r>
      <w:r>
        <w:rPr>
          <w:rFonts w:ascii="黑体" w:hint="eastAsia"/>
        </w:rPr>
        <w:t>xx</w:t>
      </w:r>
      <w:r>
        <w:t xml:space="preserve"> </w:t>
      </w:r>
      <w:r>
        <w:rPr>
          <w:rFonts w:ascii="黑体"/>
        </w:rPr>
        <w:t xml:space="preserve">- </w:t>
      </w:r>
      <w:r>
        <w:rPr>
          <w:rFonts w:ascii="黑体" w:hint="eastAsia"/>
        </w:rPr>
        <w:t>xx</w:t>
      </w:r>
      <w:r>
        <w:rPr>
          <w:rFonts w:hint="eastAsia"/>
        </w:rPr>
        <w:t>发布</w:t>
      </w:r>
    </w:p>
    <w:p w14:paraId="5AE9EC4A" w14:textId="77777777" w:rsidR="007447B6" w:rsidRDefault="00000000">
      <w:pPr>
        <w:pStyle w:val="affffffffff6"/>
        <w:framePr w:wrap="around" w:y="14176"/>
      </w:pPr>
      <w:r>
        <w:rPr>
          <w:rFonts w:ascii="黑体"/>
        </w:rPr>
        <w:t>202</w:t>
      </w:r>
      <w:r>
        <w:rPr>
          <w:rFonts w:ascii="黑体" w:hint="eastAsia"/>
        </w:rPr>
        <w:t>6</w:t>
      </w:r>
      <w:r>
        <w:rPr>
          <w:rFonts w:ascii="黑体"/>
        </w:rPr>
        <w:t xml:space="preserve"> -</w:t>
      </w:r>
      <w:r>
        <w:t xml:space="preserve"> </w:t>
      </w:r>
      <w:r>
        <w:rPr>
          <w:rFonts w:ascii="黑体" w:hint="eastAsia"/>
        </w:rPr>
        <w:t>xx</w:t>
      </w:r>
      <w:r>
        <w:t xml:space="preserve"> </w:t>
      </w:r>
      <w:r>
        <w:rPr>
          <w:rFonts w:ascii="黑体"/>
        </w:rPr>
        <w:t>-</w:t>
      </w:r>
      <w:r>
        <w:t xml:space="preserve"> </w:t>
      </w:r>
      <w:r>
        <w:rPr>
          <w:rFonts w:ascii="黑体" w:hint="eastAsia"/>
        </w:rPr>
        <w:t>xx</w:t>
      </w:r>
      <w:r>
        <w:rPr>
          <w:rFonts w:hint="eastAsia"/>
        </w:rPr>
        <w:t>实施</w:t>
      </w:r>
    </w:p>
    <w:p w14:paraId="1938C4FF" w14:textId="77777777" w:rsidR="007447B6" w:rsidRDefault="00000000">
      <w:pPr>
        <w:pStyle w:val="affffffffd"/>
        <w:framePr w:h="584" w:hRule="exact" w:hSpace="181" w:vSpace="181" w:wrap="around" w:y="14800"/>
        <w:rPr>
          <w:rFonts w:hAnsi="黑体" w:hint="eastAsia"/>
        </w:rPr>
      </w:pPr>
      <w:r>
        <w:rPr>
          <w:rFonts w:hAnsi="黑体"/>
          <w:w w:val="100"/>
          <w:sz w:val="28"/>
        </w:rPr>
        <w:fldChar w:fldCharType="begin">
          <w:ffData>
            <w:name w:val="fm"/>
            <w:enabled/>
            <w:calcOnExit w:val="0"/>
            <w:textInput>
              <w:default w:val="中国汽车工业协会"/>
            </w:textInput>
          </w:ffData>
        </w:fldChar>
      </w:r>
      <w:bookmarkStart w:id="4"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w w:val="100"/>
          <w:sz w:val="28"/>
        </w:rPr>
        <w:t>中国汽车工业协会</w:t>
      </w:r>
      <w:r>
        <w:rPr>
          <w:rFonts w:hAnsi="黑体"/>
          <w:w w:val="100"/>
          <w:sz w:val="28"/>
        </w:rPr>
        <w:fldChar w:fldCharType="end"/>
      </w:r>
      <w:bookmarkEnd w:id="4"/>
      <w:r>
        <w:rPr>
          <w:rFonts w:ascii="Times New Roman"/>
          <w:w w:val="100"/>
          <w:sz w:val="28"/>
        </w:rPr>
        <w:t>  </w:t>
      </w:r>
      <w:r>
        <w:rPr>
          <w:rStyle w:val="afffffffffffe"/>
          <w:rFonts w:hAnsi="黑体" w:hint="eastAsia"/>
          <w:position w:val="0"/>
        </w:rPr>
        <w:t>发</w:t>
      </w:r>
      <w:r>
        <w:rPr>
          <w:rStyle w:val="afffffffffffe"/>
          <w:rFonts w:hAnsi="黑体" w:hint="eastAsia"/>
          <w:spacing w:val="0"/>
          <w:position w:val="0"/>
        </w:rPr>
        <w:t>布</w:t>
      </w:r>
    </w:p>
    <w:p w14:paraId="572AAF37" w14:textId="77777777" w:rsidR="007447B6" w:rsidRDefault="00000000">
      <w:pPr>
        <w:rPr>
          <w:rFonts w:ascii="宋体" w:hAnsi="宋体" w:hint="eastAsia"/>
          <w:sz w:val="28"/>
          <w:szCs w:val="28"/>
        </w:r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13303BF1" w14:textId="77777777" w:rsidR="007447B6" w:rsidRDefault="007447B6">
      <w:pPr>
        <w:rPr>
          <w:rFonts w:ascii="宋体" w:hAnsi="宋体" w:hint="eastAsia"/>
          <w:sz w:val="28"/>
          <w:szCs w:val="28"/>
        </w:rPr>
      </w:pPr>
    </w:p>
    <w:p w14:paraId="7843AFE5" w14:textId="77777777" w:rsidR="007447B6" w:rsidRDefault="007447B6">
      <w:pPr>
        <w:rPr>
          <w:rFonts w:ascii="宋体" w:hAnsi="宋体" w:hint="eastAsia"/>
          <w:sz w:val="28"/>
          <w:szCs w:val="28"/>
        </w:rPr>
      </w:pPr>
    </w:p>
    <w:p w14:paraId="040BECBB" w14:textId="77777777" w:rsidR="007447B6" w:rsidRDefault="007447B6">
      <w:pPr>
        <w:rPr>
          <w:rFonts w:ascii="宋体" w:hAnsi="宋体" w:hint="eastAsia"/>
          <w:sz w:val="28"/>
          <w:szCs w:val="28"/>
        </w:rPr>
      </w:pPr>
    </w:p>
    <w:p w14:paraId="68D327C9" w14:textId="77777777" w:rsidR="007447B6" w:rsidRDefault="007447B6">
      <w:pPr>
        <w:rPr>
          <w:rFonts w:ascii="宋体" w:hAnsi="宋体" w:hint="eastAsia"/>
          <w:sz w:val="28"/>
          <w:szCs w:val="28"/>
        </w:rPr>
        <w:sectPr w:rsidR="007447B6">
          <w:headerReference w:type="default" r:id="rId9"/>
          <w:footerReference w:type="even" r:id="rId10"/>
          <w:headerReference w:type="first" r:id="rId11"/>
          <w:footerReference w:type="first" r:id="rId12"/>
          <w:type w:val="continuous"/>
          <w:pgSz w:w="11906" w:h="16838"/>
          <w:pgMar w:top="567" w:right="1134" w:bottom="1134" w:left="1134" w:header="1418" w:footer="1134" w:gutter="284"/>
          <w:cols w:space="425"/>
          <w:titlePg/>
          <w:docGrid w:linePitch="312"/>
        </w:sectPr>
      </w:pPr>
    </w:p>
    <w:p w14:paraId="13578725" w14:textId="77777777" w:rsidR="007447B6" w:rsidRDefault="007447B6">
      <w:pPr>
        <w:rPr>
          <w:rFonts w:ascii="宋体" w:hAnsi="宋体" w:hint="eastAsia"/>
          <w:sz w:val="28"/>
          <w:szCs w:val="28"/>
        </w:rPr>
      </w:pPr>
    </w:p>
    <w:p w14:paraId="7E23EDE9" w14:textId="77777777" w:rsidR="007447B6" w:rsidRDefault="007447B6">
      <w:pPr>
        <w:rPr>
          <w:rFonts w:ascii="宋体" w:hAnsi="宋体" w:hint="eastAsia"/>
          <w:sz w:val="28"/>
          <w:szCs w:val="28"/>
        </w:rPr>
      </w:pPr>
    </w:p>
    <w:p w14:paraId="21BEC2A7" w14:textId="77777777" w:rsidR="007447B6" w:rsidRDefault="007447B6">
      <w:pPr>
        <w:rPr>
          <w:rFonts w:ascii="宋体" w:hAnsi="宋体" w:hint="eastAsia"/>
          <w:sz w:val="28"/>
          <w:szCs w:val="28"/>
        </w:rPr>
        <w:sectPr w:rsidR="007447B6">
          <w:pgSz w:w="11906" w:h="16838"/>
          <w:pgMar w:top="567" w:right="1134" w:bottom="1134" w:left="1134" w:header="1418" w:footer="1134" w:gutter="284"/>
          <w:cols w:space="425"/>
          <w:titlePg/>
          <w:docGrid w:linePitch="312"/>
        </w:sectPr>
      </w:pPr>
    </w:p>
    <w:p w14:paraId="004471ED" w14:textId="77777777" w:rsidR="007447B6" w:rsidRDefault="00000000">
      <w:pPr>
        <w:pStyle w:val="afffffff"/>
        <w:spacing w:after="360"/>
      </w:pPr>
      <w:bookmarkStart w:id="5" w:name="BookMark1"/>
      <w:bookmarkStart w:id="6" w:name="_Toc108009579"/>
      <w:bookmarkStart w:id="7" w:name="_Toc108256640"/>
      <w:r>
        <w:rPr>
          <w:rFonts w:hint="eastAsia"/>
          <w:spacing w:val="320"/>
        </w:rPr>
        <w:lastRenderedPageBreak/>
        <w:t>目</w:t>
      </w:r>
      <w:r>
        <w:rPr>
          <w:rFonts w:hint="eastAsia"/>
        </w:rPr>
        <w:t>次</w:t>
      </w:r>
    </w:p>
    <w:sdt>
      <w:sdtPr>
        <w:rPr>
          <w:rFonts w:ascii="宋体" w:hAnsi="宋体"/>
        </w:rPr>
        <w:id w:val="147460793"/>
        <w15:color w:val="DBDBDB"/>
        <w:docPartObj>
          <w:docPartGallery w:val="Table of Contents"/>
          <w:docPartUnique/>
        </w:docPartObj>
      </w:sdtPr>
      <w:sdtContent>
        <w:p w14:paraId="6365613F" w14:textId="77777777" w:rsidR="007447B6" w:rsidRDefault="007447B6">
          <w:pPr>
            <w:spacing w:line="240" w:lineRule="auto"/>
            <w:jc w:val="center"/>
          </w:pPr>
        </w:p>
        <w:p w14:paraId="09B5763A" w14:textId="77777777" w:rsidR="007447B6" w:rsidRDefault="00000000">
          <w:pPr>
            <w:pStyle w:val="TOC1"/>
            <w:tabs>
              <w:tab w:val="right" w:leader="dot" w:pos="9354"/>
            </w:tabs>
          </w:pPr>
          <w:r>
            <w:fldChar w:fldCharType="begin"/>
          </w:r>
          <w:r>
            <w:instrText xml:space="preserve">TOC \o "1-2" \h \u </w:instrText>
          </w:r>
          <w:r>
            <w:fldChar w:fldCharType="separate"/>
          </w:r>
          <w:hyperlink w:anchor="_Toc29053" w:history="1">
            <w:r>
              <w:rPr>
                <w:spacing w:val="320"/>
              </w:rPr>
              <w:t>前</w:t>
            </w:r>
            <w:r>
              <w:t>言</w:t>
            </w:r>
            <w:r>
              <w:tab/>
            </w:r>
            <w:r>
              <w:fldChar w:fldCharType="begin"/>
            </w:r>
            <w:r>
              <w:instrText xml:space="preserve"> PAGEREF _Toc29053 \h </w:instrText>
            </w:r>
            <w:r>
              <w:fldChar w:fldCharType="separate"/>
            </w:r>
            <w:r>
              <w:t>II</w:t>
            </w:r>
            <w:r>
              <w:fldChar w:fldCharType="end"/>
            </w:r>
          </w:hyperlink>
        </w:p>
        <w:p w14:paraId="17A44DBE" w14:textId="77777777" w:rsidR="007447B6" w:rsidRDefault="00000000">
          <w:pPr>
            <w:pStyle w:val="TOC1"/>
            <w:tabs>
              <w:tab w:val="right" w:leader="dot" w:pos="9354"/>
            </w:tabs>
          </w:pPr>
          <w:hyperlink w:anchor="_Toc23296" w:history="1">
            <w:r>
              <w:rPr>
                <w:rFonts w:ascii="黑体" w:eastAsia="黑体" w:hint="eastAsia"/>
              </w:rPr>
              <w:t xml:space="preserve">1 </w:t>
            </w:r>
            <w:r>
              <w:rPr>
                <w:rFonts w:hint="eastAsia"/>
              </w:rPr>
              <w:t>范围</w:t>
            </w:r>
            <w:r>
              <w:tab/>
            </w:r>
            <w:r>
              <w:fldChar w:fldCharType="begin"/>
            </w:r>
            <w:r>
              <w:instrText xml:space="preserve"> PAGEREF _Toc23296 \h </w:instrText>
            </w:r>
            <w:r>
              <w:fldChar w:fldCharType="separate"/>
            </w:r>
            <w:r>
              <w:t>3</w:t>
            </w:r>
            <w:r>
              <w:fldChar w:fldCharType="end"/>
            </w:r>
          </w:hyperlink>
        </w:p>
        <w:p w14:paraId="2363B63C" w14:textId="77777777" w:rsidR="007447B6" w:rsidRDefault="00000000">
          <w:pPr>
            <w:pStyle w:val="TOC1"/>
            <w:tabs>
              <w:tab w:val="right" w:leader="dot" w:pos="9354"/>
            </w:tabs>
          </w:pPr>
          <w:hyperlink w:anchor="_Toc21024" w:history="1">
            <w:r>
              <w:rPr>
                <w:rFonts w:ascii="黑体" w:eastAsia="黑体" w:hint="eastAsia"/>
              </w:rPr>
              <w:t xml:space="preserve">2 </w:t>
            </w:r>
            <w:r>
              <w:rPr>
                <w:rFonts w:hint="eastAsia"/>
              </w:rPr>
              <w:t>规范性引用文件</w:t>
            </w:r>
            <w:r>
              <w:tab/>
            </w:r>
            <w:r>
              <w:fldChar w:fldCharType="begin"/>
            </w:r>
            <w:r>
              <w:instrText xml:space="preserve"> PAGEREF _Toc21024 \h </w:instrText>
            </w:r>
            <w:r>
              <w:fldChar w:fldCharType="separate"/>
            </w:r>
            <w:r>
              <w:t>3</w:t>
            </w:r>
            <w:r>
              <w:fldChar w:fldCharType="end"/>
            </w:r>
          </w:hyperlink>
        </w:p>
        <w:p w14:paraId="4605C954" w14:textId="77777777" w:rsidR="007447B6" w:rsidRDefault="00000000">
          <w:pPr>
            <w:pStyle w:val="TOC1"/>
            <w:tabs>
              <w:tab w:val="right" w:leader="dot" w:pos="9354"/>
            </w:tabs>
          </w:pPr>
          <w:hyperlink w:anchor="_Toc29169" w:history="1">
            <w:r>
              <w:rPr>
                <w:rFonts w:ascii="黑体" w:eastAsia="黑体" w:hint="eastAsia"/>
              </w:rPr>
              <w:t xml:space="preserve">3 </w:t>
            </w:r>
            <w:r>
              <w:rPr>
                <w:rFonts w:hint="eastAsia"/>
              </w:rPr>
              <w:t>术语和定义</w:t>
            </w:r>
            <w:r>
              <w:tab/>
            </w:r>
            <w:r>
              <w:fldChar w:fldCharType="begin"/>
            </w:r>
            <w:r>
              <w:instrText xml:space="preserve"> PAGEREF _Toc29169 \h </w:instrText>
            </w:r>
            <w:r>
              <w:fldChar w:fldCharType="separate"/>
            </w:r>
            <w:r>
              <w:t>3</w:t>
            </w:r>
            <w:r>
              <w:fldChar w:fldCharType="end"/>
            </w:r>
          </w:hyperlink>
        </w:p>
        <w:p w14:paraId="7812FCD8" w14:textId="77777777" w:rsidR="007447B6" w:rsidRDefault="00000000">
          <w:pPr>
            <w:pStyle w:val="TOC1"/>
            <w:tabs>
              <w:tab w:val="right" w:leader="dot" w:pos="9354"/>
            </w:tabs>
          </w:pPr>
          <w:hyperlink w:anchor="_Toc25179" w:history="1">
            <w:r>
              <w:rPr>
                <w:rFonts w:ascii="黑体" w:eastAsia="黑体" w:hint="eastAsia"/>
              </w:rPr>
              <w:t xml:space="preserve">4 </w:t>
            </w:r>
            <w:r>
              <w:rPr>
                <w:rFonts w:hint="eastAsia"/>
              </w:rPr>
              <w:t>缩略语</w:t>
            </w:r>
            <w:r>
              <w:tab/>
            </w:r>
            <w:r>
              <w:fldChar w:fldCharType="begin"/>
            </w:r>
            <w:r>
              <w:instrText xml:space="preserve"> PAGEREF _Toc25179 \h </w:instrText>
            </w:r>
            <w:r>
              <w:fldChar w:fldCharType="separate"/>
            </w:r>
            <w:r>
              <w:t>4</w:t>
            </w:r>
            <w:r>
              <w:fldChar w:fldCharType="end"/>
            </w:r>
          </w:hyperlink>
        </w:p>
        <w:p w14:paraId="04A6948D" w14:textId="77777777" w:rsidR="007447B6" w:rsidRDefault="00000000">
          <w:pPr>
            <w:pStyle w:val="TOC1"/>
            <w:tabs>
              <w:tab w:val="right" w:leader="dot" w:pos="9354"/>
            </w:tabs>
          </w:pPr>
          <w:hyperlink w:anchor="_Toc17209" w:history="1">
            <w:r>
              <w:rPr>
                <w:rFonts w:ascii="黑体" w:eastAsia="黑体" w:hint="eastAsia"/>
              </w:rPr>
              <w:t xml:space="preserve">5 </w:t>
            </w:r>
            <w:r>
              <w:rPr>
                <w:rFonts w:hint="eastAsia"/>
              </w:rPr>
              <w:t>通用技术要求</w:t>
            </w:r>
            <w:r>
              <w:tab/>
            </w:r>
            <w:r>
              <w:fldChar w:fldCharType="begin"/>
            </w:r>
            <w:r>
              <w:instrText xml:space="preserve"> PAGEREF _Toc17209 \h </w:instrText>
            </w:r>
            <w:r>
              <w:fldChar w:fldCharType="separate"/>
            </w:r>
            <w:r>
              <w:t>4</w:t>
            </w:r>
            <w:r>
              <w:fldChar w:fldCharType="end"/>
            </w:r>
          </w:hyperlink>
        </w:p>
        <w:p w14:paraId="58EA915A" w14:textId="77777777" w:rsidR="007447B6" w:rsidRDefault="00000000">
          <w:pPr>
            <w:pStyle w:val="TOC2"/>
            <w:tabs>
              <w:tab w:val="clear" w:pos="9344"/>
              <w:tab w:val="right" w:leader="dot" w:pos="9354"/>
            </w:tabs>
          </w:pPr>
          <w:hyperlink w:anchor="_Toc25921" w:history="1">
            <w:r>
              <w:rPr>
                <w:rFonts w:ascii="黑体" w:eastAsia="黑体" w:hAnsi="Times New Roman" w:hint="eastAsia"/>
                <w:kern w:val="0"/>
                <w14:scene3d>
                  <w14:camera w14:prst="orthographicFront"/>
                  <w14:lightRig w14:rig="threePt" w14:dir="t">
                    <w14:rot w14:lat="0" w14:lon="0" w14:rev="0"/>
                  </w14:lightRig>
                </w14:scene3d>
              </w:rPr>
              <w:t xml:space="preserve">5.1 </w:t>
            </w:r>
            <w:r>
              <w:rPr>
                <w:rFonts w:hint="eastAsia"/>
              </w:rPr>
              <w:t>功能要求</w:t>
            </w:r>
            <w:r>
              <w:tab/>
            </w:r>
            <w:r>
              <w:fldChar w:fldCharType="begin"/>
            </w:r>
            <w:r>
              <w:instrText xml:space="preserve"> PAGEREF _Toc25921 \h </w:instrText>
            </w:r>
            <w:r>
              <w:fldChar w:fldCharType="separate"/>
            </w:r>
            <w:r>
              <w:t>4</w:t>
            </w:r>
            <w:r>
              <w:fldChar w:fldCharType="end"/>
            </w:r>
          </w:hyperlink>
        </w:p>
        <w:p w14:paraId="0329F232" w14:textId="77777777" w:rsidR="007447B6" w:rsidRDefault="00000000">
          <w:pPr>
            <w:pStyle w:val="TOC2"/>
            <w:tabs>
              <w:tab w:val="clear" w:pos="9344"/>
              <w:tab w:val="right" w:leader="dot" w:pos="9354"/>
            </w:tabs>
          </w:pPr>
          <w:hyperlink w:anchor="_Toc24689" w:history="1">
            <w:r>
              <w:rPr>
                <w:rFonts w:ascii="黑体" w:eastAsia="黑体" w:hAnsi="Times New Roman" w:hint="eastAsia"/>
                <w:kern w:val="0"/>
                <w14:scene3d>
                  <w14:camera w14:prst="orthographicFront"/>
                  <w14:lightRig w14:rig="threePt" w14:dir="t">
                    <w14:rot w14:lat="0" w14:lon="0" w14:rev="0"/>
                  </w14:lightRig>
                </w14:scene3d>
              </w:rPr>
              <w:t xml:space="preserve">5.2 </w:t>
            </w:r>
            <w:r>
              <w:rPr>
                <w:rFonts w:hint="eastAsia"/>
              </w:rPr>
              <w:t>性能要求</w:t>
            </w:r>
            <w:r>
              <w:tab/>
            </w:r>
            <w:r>
              <w:fldChar w:fldCharType="begin"/>
            </w:r>
            <w:r>
              <w:instrText xml:space="preserve"> PAGEREF _Toc24689 \h </w:instrText>
            </w:r>
            <w:r>
              <w:fldChar w:fldCharType="separate"/>
            </w:r>
            <w:r>
              <w:t>6</w:t>
            </w:r>
            <w:r>
              <w:fldChar w:fldCharType="end"/>
            </w:r>
          </w:hyperlink>
        </w:p>
        <w:p w14:paraId="515C3893" w14:textId="77777777" w:rsidR="007447B6" w:rsidRDefault="00000000">
          <w:pPr>
            <w:pStyle w:val="TOC1"/>
            <w:tabs>
              <w:tab w:val="right" w:leader="dot" w:pos="9354"/>
            </w:tabs>
          </w:pPr>
          <w:hyperlink w:anchor="_Toc32116" w:history="1">
            <w:r>
              <w:rPr>
                <w:rFonts w:ascii="黑体" w:eastAsia="黑体" w:hint="eastAsia"/>
              </w:rPr>
              <w:t xml:space="preserve">6 </w:t>
            </w:r>
            <w:r>
              <w:rPr>
                <w:rFonts w:hint="eastAsia"/>
              </w:rPr>
              <w:t>功能安全要求</w:t>
            </w:r>
            <w:r>
              <w:tab/>
            </w:r>
            <w:r>
              <w:fldChar w:fldCharType="begin"/>
            </w:r>
            <w:r>
              <w:instrText xml:space="preserve"> PAGEREF _Toc32116 \h </w:instrText>
            </w:r>
            <w:r>
              <w:fldChar w:fldCharType="separate"/>
            </w:r>
            <w:r>
              <w:t>7</w:t>
            </w:r>
            <w:r>
              <w:fldChar w:fldCharType="end"/>
            </w:r>
          </w:hyperlink>
        </w:p>
        <w:p w14:paraId="079AD9D8" w14:textId="77777777" w:rsidR="007447B6" w:rsidRDefault="00000000">
          <w:pPr>
            <w:pStyle w:val="TOC2"/>
            <w:tabs>
              <w:tab w:val="clear" w:pos="9344"/>
              <w:tab w:val="right" w:leader="dot" w:pos="9354"/>
            </w:tabs>
          </w:pPr>
          <w:hyperlink w:anchor="_Toc9060" w:history="1">
            <w:r>
              <w:rPr>
                <w:rFonts w:ascii="黑体" w:eastAsia="黑体" w:hAnsi="Times New Roman" w:hint="eastAsia"/>
                <w:kern w:val="0"/>
                <w14:scene3d>
                  <w14:camera w14:prst="orthographicFront"/>
                  <w14:lightRig w14:rig="threePt" w14:dir="t">
                    <w14:rot w14:lat="0" w14:lon="0" w14:rev="0"/>
                  </w14:lightRig>
                </w14:scene3d>
              </w:rPr>
              <w:t xml:space="preserve">6.1 </w:t>
            </w:r>
            <w:r>
              <w:rPr>
                <w:rFonts w:hint="eastAsia"/>
              </w:rPr>
              <w:t>安全等级要求</w:t>
            </w:r>
            <w:r>
              <w:tab/>
            </w:r>
            <w:r>
              <w:fldChar w:fldCharType="begin"/>
            </w:r>
            <w:r>
              <w:instrText xml:space="preserve"> PAGEREF _Toc9060 \h </w:instrText>
            </w:r>
            <w:r>
              <w:fldChar w:fldCharType="separate"/>
            </w:r>
            <w:r>
              <w:t>7</w:t>
            </w:r>
            <w:r>
              <w:fldChar w:fldCharType="end"/>
            </w:r>
          </w:hyperlink>
        </w:p>
        <w:p w14:paraId="4F6A583A" w14:textId="77777777" w:rsidR="007447B6" w:rsidRDefault="00000000">
          <w:pPr>
            <w:pStyle w:val="TOC2"/>
            <w:tabs>
              <w:tab w:val="clear" w:pos="9344"/>
              <w:tab w:val="right" w:leader="dot" w:pos="9354"/>
            </w:tabs>
          </w:pPr>
          <w:hyperlink w:anchor="_Toc155" w:history="1">
            <w:r>
              <w:rPr>
                <w:rFonts w:ascii="黑体" w:eastAsia="黑体" w:hAnsi="Times New Roman" w:hint="eastAsia"/>
                <w:kern w:val="0"/>
                <w14:scene3d>
                  <w14:camera w14:prst="orthographicFront"/>
                  <w14:lightRig w14:rig="threePt" w14:dir="t">
                    <w14:rot w14:lat="0" w14:lon="0" w14:rev="0"/>
                  </w14:lightRig>
                </w14:scene3d>
              </w:rPr>
              <w:t xml:space="preserve">6.2 </w:t>
            </w:r>
            <w:r>
              <w:rPr>
                <w:rFonts w:hint="eastAsia"/>
              </w:rPr>
              <w:t>通信安全机制</w:t>
            </w:r>
            <w:r>
              <w:tab/>
            </w:r>
            <w:r>
              <w:fldChar w:fldCharType="begin"/>
            </w:r>
            <w:r>
              <w:instrText xml:space="preserve"> PAGEREF _Toc155 \h </w:instrText>
            </w:r>
            <w:r>
              <w:fldChar w:fldCharType="separate"/>
            </w:r>
            <w:r>
              <w:t>7</w:t>
            </w:r>
            <w:r>
              <w:fldChar w:fldCharType="end"/>
            </w:r>
          </w:hyperlink>
        </w:p>
        <w:p w14:paraId="63B5B7CF" w14:textId="77777777" w:rsidR="007447B6" w:rsidRDefault="00000000">
          <w:pPr>
            <w:pStyle w:val="TOC2"/>
            <w:tabs>
              <w:tab w:val="clear" w:pos="9344"/>
              <w:tab w:val="right" w:leader="dot" w:pos="9354"/>
            </w:tabs>
          </w:pPr>
          <w:hyperlink w:anchor="_Toc27156" w:history="1">
            <w:r>
              <w:rPr>
                <w:rFonts w:ascii="黑体" w:eastAsia="黑体" w:hAnsi="Times New Roman" w:hint="eastAsia"/>
                <w:kern w:val="0"/>
                <w14:scene3d>
                  <w14:camera w14:prst="orthographicFront"/>
                  <w14:lightRig w14:rig="threePt" w14:dir="t">
                    <w14:rot w14:lat="0" w14:lon="0" w14:rev="0"/>
                  </w14:lightRig>
                </w14:scene3d>
              </w:rPr>
              <w:t xml:space="preserve">6.3 </w:t>
            </w:r>
            <w:r>
              <w:rPr>
                <w:rFonts w:hint="eastAsia"/>
              </w:rPr>
              <w:t>存储安全机制</w:t>
            </w:r>
            <w:r>
              <w:tab/>
            </w:r>
            <w:r>
              <w:fldChar w:fldCharType="begin"/>
            </w:r>
            <w:r>
              <w:instrText xml:space="preserve"> PAGEREF _Toc27156 \h </w:instrText>
            </w:r>
            <w:r>
              <w:fldChar w:fldCharType="separate"/>
            </w:r>
            <w:r>
              <w:t>7</w:t>
            </w:r>
            <w:r>
              <w:fldChar w:fldCharType="end"/>
            </w:r>
          </w:hyperlink>
        </w:p>
        <w:p w14:paraId="2FF8601C" w14:textId="77777777" w:rsidR="007447B6" w:rsidRDefault="00000000">
          <w:pPr>
            <w:pStyle w:val="TOC2"/>
            <w:tabs>
              <w:tab w:val="clear" w:pos="9344"/>
              <w:tab w:val="right" w:leader="dot" w:pos="9354"/>
            </w:tabs>
          </w:pPr>
          <w:hyperlink w:anchor="_Toc8125" w:history="1">
            <w:r>
              <w:rPr>
                <w:rFonts w:ascii="黑体" w:eastAsia="黑体" w:hAnsi="Times New Roman" w:hint="eastAsia"/>
                <w:kern w:val="0"/>
                <w14:scene3d>
                  <w14:camera w14:prst="orthographicFront"/>
                  <w14:lightRig w14:rig="threePt" w14:dir="t">
                    <w14:rot w14:lat="0" w14:lon="0" w14:rev="0"/>
                  </w14:lightRig>
                </w14:scene3d>
              </w:rPr>
              <w:t xml:space="preserve">6.4 </w:t>
            </w:r>
            <w:r>
              <w:rPr>
                <w:rFonts w:ascii="Times New Roman" w:hint="eastAsia"/>
              </w:rPr>
              <w:t>RAM</w:t>
            </w:r>
            <w:r>
              <w:rPr>
                <w:rFonts w:ascii="Times New Roman" w:hint="eastAsia"/>
              </w:rPr>
              <w:t>测试机制</w:t>
            </w:r>
            <w:r>
              <w:tab/>
            </w:r>
            <w:r>
              <w:fldChar w:fldCharType="begin"/>
            </w:r>
            <w:r>
              <w:instrText xml:space="preserve"> PAGEREF _Toc8125 \h </w:instrText>
            </w:r>
            <w:r>
              <w:fldChar w:fldCharType="separate"/>
            </w:r>
            <w:r>
              <w:t>7</w:t>
            </w:r>
            <w:r>
              <w:fldChar w:fldCharType="end"/>
            </w:r>
          </w:hyperlink>
        </w:p>
        <w:p w14:paraId="76BA97B3" w14:textId="77777777" w:rsidR="007447B6" w:rsidRDefault="00000000">
          <w:pPr>
            <w:pStyle w:val="TOC2"/>
            <w:tabs>
              <w:tab w:val="clear" w:pos="9344"/>
              <w:tab w:val="right" w:leader="dot" w:pos="9354"/>
            </w:tabs>
          </w:pPr>
          <w:hyperlink w:anchor="_Toc2103" w:history="1">
            <w:r>
              <w:rPr>
                <w:rFonts w:ascii="黑体" w:eastAsia="黑体" w:hAnsi="Times New Roman" w:hint="eastAsia"/>
                <w:kern w:val="0"/>
                <w14:scene3d>
                  <w14:camera w14:prst="orthographicFront"/>
                  <w14:lightRig w14:rig="threePt" w14:dir="t">
                    <w14:rot w14:lat="0" w14:lon="0" w14:rev="0"/>
                  </w14:lightRig>
                </w14:scene3d>
              </w:rPr>
              <w:t xml:space="preserve">6.5 </w:t>
            </w:r>
            <w:r>
              <w:rPr>
                <w:rFonts w:ascii="Times New Roman"/>
              </w:rPr>
              <w:t>Flash</w:t>
            </w:r>
            <w:r>
              <w:rPr>
                <w:rFonts w:hint="eastAsia"/>
              </w:rPr>
              <w:t>测试机制</w:t>
            </w:r>
            <w:r>
              <w:tab/>
            </w:r>
            <w:r>
              <w:fldChar w:fldCharType="begin"/>
            </w:r>
            <w:r>
              <w:instrText xml:space="preserve"> PAGEREF _Toc2103 \h </w:instrText>
            </w:r>
            <w:r>
              <w:fldChar w:fldCharType="separate"/>
            </w:r>
            <w:r>
              <w:t>7</w:t>
            </w:r>
            <w:r>
              <w:fldChar w:fldCharType="end"/>
            </w:r>
          </w:hyperlink>
        </w:p>
        <w:p w14:paraId="68F51BE8" w14:textId="77777777" w:rsidR="007447B6" w:rsidRDefault="00000000">
          <w:pPr>
            <w:pStyle w:val="TOC2"/>
            <w:tabs>
              <w:tab w:val="clear" w:pos="9344"/>
              <w:tab w:val="right" w:leader="dot" w:pos="9354"/>
            </w:tabs>
          </w:pPr>
          <w:hyperlink w:anchor="_Toc21342" w:history="1">
            <w:r>
              <w:rPr>
                <w:rFonts w:ascii="黑体" w:eastAsia="黑体" w:hAnsi="Times New Roman" w:hint="eastAsia"/>
                <w:kern w:val="0"/>
                <w14:scene3d>
                  <w14:camera w14:prst="orthographicFront"/>
                  <w14:lightRig w14:rig="threePt" w14:dir="t">
                    <w14:rot w14:lat="0" w14:lon="0" w14:rev="0"/>
                  </w14:lightRig>
                </w14:scene3d>
              </w:rPr>
              <w:t xml:space="preserve">6.6 </w:t>
            </w:r>
            <w:r>
              <w:rPr>
                <w:rFonts w:ascii="Times New Roman" w:hint="eastAsia"/>
              </w:rPr>
              <w:t>看门狗管理机制</w:t>
            </w:r>
            <w:r>
              <w:tab/>
            </w:r>
            <w:r>
              <w:fldChar w:fldCharType="begin"/>
            </w:r>
            <w:r>
              <w:instrText xml:space="preserve"> PAGEREF _Toc21342 \h </w:instrText>
            </w:r>
            <w:r>
              <w:fldChar w:fldCharType="separate"/>
            </w:r>
            <w:r>
              <w:t>8</w:t>
            </w:r>
            <w:r>
              <w:fldChar w:fldCharType="end"/>
            </w:r>
          </w:hyperlink>
        </w:p>
        <w:p w14:paraId="71B6D98E" w14:textId="77777777" w:rsidR="007447B6" w:rsidRDefault="00000000">
          <w:pPr>
            <w:pStyle w:val="TOC2"/>
            <w:tabs>
              <w:tab w:val="clear" w:pos="9344"/>
              <w:tab w:val="right" w:leader="dot" w:pos="9354"/>
            </w:tabs>
          </w:pPr>
          <w:hyperlink w:anchor="_Toc16728" w:history="1">
            <w:r>
              <w:rPr>
                <w:rFonts w:ascii="黑体" w:eastAsia="黑体" w:hAnsi="Times New Roman" w:hint="eastAsia"/>
                <w:kern w:val="0"/>
                <w14:scene3d>
                  <w14:camera w14:prst="orthographicFront"/>
                  <w14:lightRig w14:rig="threePt" w14:dir="t">
                    <w14:rot w14:lat="0" w14:lon="0" w14:rev="0"/>
                  </w14:lightRig>
                </w14:scene3d>
              </w:rPr>
              <w:t xml:space="preserve">6.7 </w:t>
            </w:r>
            <w:r>
              <w:rPr>
                <w:rFonts w:ascii="Times New Roman" w:hint="eastAsia"/>
              </w:rPr>
              <w:t>内存保护机制</w:t>
            </w:r>
            <w:r>
              <w:tab/>
            </w:r>
            <w:r>
              <w:fldChar w:fldCharType="begin"/>
            </w:r>
            <w:r>
              <w:instrText xml:space="preserve"> PAGEREF _Toc16728 \h </w:instrText>
            </w:r>
            <w:r>
              <w:fldChar w:fldCharType="separate"/>
            </w:r>
            <w:r>
              <w:t>8</w:t>
            </w:r>
            <w:r>
              <w:fldChar w:fldCharType="end"/>
            </w:r>
          </w:hyperlink>
        </w:p>
        <w:p w14:paraId="1C0F2B74" w14:textId="77777777" w:rsidR="007447B6" w:rsidRDefault="00000000">
          <w:pPr>
            <w:pStyle w:val="TOC1"/>
            <w:tabs>
              <w:tab w:val="right" w:leader="dot" w:pos="9354"/>
            </w:tabs>
          </w:pPr>
          <w:hyperlink w:anchor="_Toc12683" w:history="1">
            <w:r>
              <w:rPr>
                <w:rFonts w:ascii="黑体" w:eastAsia="黑体" w:hint="eastAsia"/>
              </w:rPr>
              <w:t xml:space="preserve">7 </w:t>
            </w:r>
            <w:r>
              <w:rPr>
                <w:rFonts w:hint="eastAsia"/>
              </w:rPr>
              <w:t>信息安全要求</w:t>
            </w:r>
            <w:r>
              <w:tab/>
            </w:r>
            <w:r>
              <w:fldChar w:fldCharType="begin"/>
            </w:r>
            <w:r>
              <w:instrText xml:space="preserve"> PAGEREF _Toc12683 \h </w:instrText>
            </w:r>
            <w:r>
              <w:fldChar w:fldCharType="separate"/>
            </w:r>
            <w:r>
              <w:t>8</w:t>
            </w:r>
            <w:r>
              <w:fldChar w:fldCharType="end"/>
            </w:r>
          </w:hyperlink>
        </w:p>
        <w:p w14:paraId="200C369F" w14:textId="77777777" w:rsidR="007447B6" w:rsidRDefault="00000000">
          <w:pPr>
            <w:pStyle w:val="TOC2"/>
            <w:tabs>
              <w:tab w:val="clear" w:pos="9344"/>
              <w:tab w:val="right" w:leader="dot" w:pos="9354"/>
            </w:tabs>
          </w:pPr>
          <w:hyperlink w:anchor="_Toc31037" w:history="1">
            <w:r>
              <w:rPr>
                <w:rFonts w:ascii="黑体" w:eastAsia="黑体" w:hAnsi="Times New Roman" w:hint="eastAsia"/>
                <w:kern w:val="0"/>
                <w14:scene3d>
                  <w14:camera w14:prst="orthographicFront"/>
                  <w14:lightRig w14:rig="threePt" w14:dir="t">
                    <w14:rot w14:lat="0" w14:lon="0" w14:rev="0"/>
                  </w14:lightRig>
                </w14:scene3d>
              </w:rPr>
              <w:t xml:space="preserve">7.1 </w:t>
            </w:r>
            <w:r>
              <w:rPr>
                <w:rFonts w:hint="eastAsia"/>
              </w:rPr>
              <w:t>密码服务</w:t>
            </w:r>
            <w:r>
              <w:tab/>
            </w:r>
            <w:r>
              <w:fldChar w:fldCharType="begin"/>
            </w:r>
            <w:r>
              <w:instrText xml:space="preserve"> PAGEREF _Toc31037 \h </w:instrText>
            </w:r>
            <w:r>
              <w:fldChar w:fldCharType="separate"/>
            </w:r>
            <w:r>
              <w:t>8</w:t>
            </w:r>
            <w:r>
              <w:fldChar w:fldCharType="end"/>
            </w:r>
          </w:hyperlink>
        </w:p>
        <w:p w14:paraId="2B06981D" w14:textId="77777777" w:rsidR="007447B6" w:rsidRDefault="00000000">
          <w:pPr>
            <w:pStyle w:val="TOC2"/>
            <w:tabs>
              <w:tab w:val="clear" w:pos="9344"/>
              <w:tab w:val="right" w:leader="dot" w:pos="9354"/>
            </w:tabs>
          </w:pPr>
          <w:hyperlink w:anchor="_Toc17720" w:history="1">
            <w:r>
              <w:rPr>
                <w:rFonts w:ascii="黑体" w:eastAsia="黑体" w:hAnsi="Times New Roman" w:hint="eastAsia"/>
                <w:kern w:val="0"/>
                <w14:scene3d>
                  <w14:camera w14:prst="orthographicFront"/>
                  <w14:lightRig w14:rig="threePt" w14:dir="t">
                    <w14:rot w14:lat="0" w14:lon="0" w14:rev="0"/>
                  </w14:lightRig>
                </w14:scene3d>
              </w:rPr>
              <w:t xml:space="preserve">7.2 </w:t>
            </w:r>
            <w:r>
              <w:rPr>
                <w:rFonts w:hint="eastAsia"/>
              </w:rPr>
              <w:t>身份和访问权限控制</w:t>
            </w:r>
            <w:r>
              <w:tab/>
            </w:r>
            <w:r>
              <w:fldChar w:fldCharType="begin"/>
            </w:r>
            <w:r>
              <w:instrText xml:space="preserve"> PAGEREF _Toc17720 \h </w:instrText>
            </w:r>
            <w:r>
              <w:fldChar w:fldCharType="separate"/>
            </w:r>
            <w:r>
              <w:t>8</w:t>
            </w:r>
            <w:r>
              <w:fldChar w:fldCharType="end"/>
            </w:r>
          </w:hyperlink>
        </w:p>
        <w:p w14:paraId="3A35DE2F" w14:textId="77777777" w:rsidR="007447B6" w:rsidRDefault="00000000">
          <w:pPr>
            <w:pStyle w:val="TOC2"/>
            <w:tabs>
              <w:tab w:val="clear" w:pos="9344"/>
              <w:tab w:val="right" w:leader="dot" w:pos="9354"/>
            </w:tabs>
          </w:pPr>
          <w:hyperlink w:anchor="_Toc29763" w:history="1">
            <w:r>
              <w:rPr>
                <w:rFonts w:ascii="黑体" w:eastAsia="黑体" w:hAnsi="Times New Roman" w:hint="eastAsia"/>
                <w:kern w:val="0"/>
                <w14:scene3d>
                  <w14:camera w14:prst="orthographicFront"/>
                  <w14:lightRig w14:rig="threePt" w14:dir="t">
                    <w14:rot w14:lat="0" w14:lon="0" w14:rev="0"/>
                  </w14:lightRig>
                </w14:scene3d>
              </w:rPr>
              <w:t xml:space="preserve">7.3 </w:t>
            </w:r>
            <w:r>
              <w:rPr>
                <w:rFonts w:hint="eastAsia"/>
              </w:rPr>
              <w:t>协议栈安全</w:t>
            </w:r>
            <w:r>
              <w:tab/>
            </w:r>
            <w:r>
              <w:fldChar w:fldCharType="begin"/>
            </w:r>
            <w:r>
              <w:instrText xml:space="preserve"> PAGEREF _Toc29763 \h </w:instrText>
            </w:r>
            <w:r>
              <w:fldChar w:fldCharType="separate"/>
            </w:r>
            <w:r>
              <w:t>9</w:t>
            </w:r>
            <w:r>
              <w:fldChar w:fldCharType="end"/>
            </w:r>
          </w:hyperlink>
        </w:p>
        <w:p w14:paraId="328142ED" w14:textId="77777777" w:rsidR="007447B6" w:rsidRDefault="00000000">
          <w:pPr>
            <w:pStyle w:val="TOC2"/>
            <w:tabs>
              <w:tab w:val="clear" w:pos="9344"/>
              <w:tab w:val="right" w:leader="dot" w:pos="9354"/>
            </w:tabs>
          </w:pPr>
          <w:hyperlink w:anchor="_Toc31133" w:history="1">
            <w:r>
              <w:rPr>
                <w:rFonts w:ascii="黑体" w:eastAsia="黑体" w:hAnsi="Times New Roman" w:hint="eastAsia"/>
                <w:kern w:val="0"/>
                <w14:scene3d>
                  <w14:camera w14:prst="orthographicFront"/>
                  <w14:lightRig w14:rig="threePt" w14:dir="t">
                    <w14:rot w14:lat="0" w14:lon="0" w14:rev="0"/>
                  </w14:lightRig>
                </w14:scene3d>
              </w:rPr>
              <w:t xml:space="preserve">7.4 </w:t>
            </w:r>
            <w:r>
              <w:rPr>
                <w:rFonts w:hint="eastAsia"/>
              </w:rPr>
              <w:t>网络访问控制列表</w:t>
            </w:r>
            <w:r>
              <w:tab/>
            </w:r>
            <w:r>
              <w:fldChar w:fldCharType="begin"/>
            </w:r>
            <w:r>
              <w:instrText xml:space="preserve"> PAGEREF _Toc31133 \h </w:instrText>
            </w:r>
            <w:r>
              <w:fldChar w:fldCharType="separate"/>
            </w:r>
            <w:r>
              <w:t>9</w:t>
            </w:r>
            <w:r>
              <w:fldChar w:fldCharType="end"/>
            </w:r>
          </w:hyperlink>
        </w:p>
        <w:p w14:paraId="09570B56" w14:textId="77777777" w:rsidR="007447B6" w:rsidRDefault="00000000">
          <w:pPr>
            <w:pStyle w:val="TOC2"/>
            <w:tabs>
              <w:tab w:val="clear" w:pos="9344"/>
              <w:tab w:val="right" w:leader="dot" w:pos="9354"/>
            </w:tabs>
          </w:pPr>
          <w:hyperlink w:anchor="_Toc4044" w:history="1">
            <w:r>
              <w:rPr>
                <w:rFonts w:ascii="黑体" w:eastAsia="黑体" w:hAnsi="Times New Roman" w:hint="eastAsia"/>
                <w:kern w:val="0"/>
                <w14:scene3d>
                  <w14:camera w14:prst="orthographicFront"/>
                  <w14:lightRig w14:rig="threePt" w14:dir="t">
                    <w14:rot w14:lat="0" w14:lon="0" w14:rev="0"/>
                  </w14:lightRig>
                </w14:scene3d>
              </w:rPr>
              <w:t xml:space="preserve">7.5 </w:t>
            </w:r>
            <w:r>
              <w:rPr>
                <w:rFonts w:hint="eastAsia"/>
              </w:rPr>
              <w:t>安全通信协议</w:t>
            </w:r>
            <w:r>
              <w:tab/>
            </w:r>
            <w:r>
              <w:fldChar w:fldCharType="begin"/>
            </w:r>
            <w:r>
              <w:instrText xml:space="preserve"> PAGEREF _Toc4044 \h </w:instrText>
            </w:r>
            <w:r>
              <w:fldChar w:fldCharType="separate"/>
            </w:r>
            <w:r>
              <w:t>9</w:t>
            </w:r>
            <w:r>
              <w:fldChar w:fldCharType="end"/>
            </w:r>
          </w:hyperlink>
        </w:p>
        <w:p w14:paraId="72698CE9" w14:textId="77777777" w:rsidR="007447B6" w:rsidRDefault="00000000">
          <w:pPr>
            <w:pStyle w:val="TOC2"/>
            <w:tabs>
              <w:tab w:val="clear" w:pos="9344"/>
              <w:tab w:val="right" w:leader="dot" w:pos="9354"/>
            </w:tabs>
          </w:pPr>
          <w:hyperlink w:anchor="_Toc377" w:history="1">
            <w:r>
              <w:rPr>
                <w:rFonts w:ascii="黑体" w:eastAsia="黑体" w:hAnsi="Times New Roman" w:hint="eastAsia"/>
                <w:kern w:val="0"/>
                <w14:scene3d>
                  <w14:camera w14:prst="orthographicFront"/>
                  <w14:lightRig w14:rig="threePt" w14:dir="t">
                    <w14:rot w14:lat="0" w14:lon="0" w14:rev="0"/>
                  </w14:lightRig>
                </w14:scene3d>
              </w:rPr>
              <w:t xml:space="preserve">7.6 </w:t>
            </w:r>
            <w:r>
              <w:rPr>
                <w:rFonts w:hint="eastAsia"/>
              </w:rPr>
              <w:t>升级安全</w:t>
            </w:r>
            <w:r>
              <w:tab/>
            </w:r>
            <w:r>
              <w:fldChar w:fldCharType="begin"/>
            </w:r>
            <w:r>
              <w:instrText xml:space="preserve"> PAGEREF _Toc377 \h </w:instrText>
            </w:r>
            <w:r>
              <w:fldChar w:fldCharType="separate"/>
            </w:r>
            <w:r>
              <w:t>9</w:t>
            </w:r>
            <w:r>
              <w:fldChar w:fldCharType="end"/>
            </w:r>
          </w:hyperlink>
        </w:p>
        <w:p w14:paraId="1CE568C0" w14:textId="77777777" w:rsidR="007447B6" w:rsidRDefault="00000000">
          <w:pPr>
            <w:pStyle w:val="TOC1"/>
            <w:tabs>
              <w:tab w:val="right" w:leader="dot" w:pos="9354"/>
            </w:tabs>
          </w:pPr>
          <w:hyperlink w:anchor="_Toc23287" w:history="1">
            <w:r>
              <w:rPr>
                <w:rFonts w:ascii="黑体" w:eastAsia="黑体" w:hint="eastAsia"/>
              </w:rPr>
              <w:t xml:space="preserve">8 </w:t>
            </w:r>
            <w:r>
              <w:rPr>
                <w:rFonts w:hint="eastAsia"/>
              </w:rPr>
              <w:t>测试规范</w:t>
            </w:r>
            <w:r>
              <w:tab/>
            </w:r>
            <w:r>
              <w:fldChar w:fldCharType="begin"/>
            </w:r>
            <w:r>
              <w:instrText xml:space="preserve"> PAGEREF _Toc23287 \h </w:instrText>
            </w:r>
            <w:r>
              <w:fldChar w:fldCharType="separate"/>
            </w:r>
            <w:r>
              <w:t>9</w:t>
            </w:r>
            <w:r>
              <w:fldChar w:fldCharType="end"/>
            </w:r>
          </w:hyperlink>
        </w:p>
        <w:p w14:paraId="45440117" w14:textId="77777777" w:rsidR="007447B6" w:rsidRDefault="00000000">
          <w:pPr>
            <w:pStyle w:val="TOC2"/>
            <w:tabs>
              <w:tab w:val="clear" w:pos="9344"/>
              <w:tab w:val="right" w:leader="dot" w:pos="9354"/>
            </w:tabs>
          </w:pPr>
          <w:hyperlink w:anchor="_Toc8541" w:history="1">
            <w:r>
              <w:rPr>
                <w:rFonts w:ascii="黑体" w:eastAsia="黑体" w:hAnsi="Times New Roman" w:hint="eastAsia"/>
                <w:kern w:val="0"/>
                <w14:scene3d>
                  <w14:camera w14:prst="orthographicFront"/>
                  <w14:lightRig w14:rig="threePt" w14:dir="t">
                    <w14:rot w14:lat="0" w14:lon="0" w14:rev="0"/>
                  </w14:lightRig>
                </w14:scene3d>
              </w:rPr>
              <w:t xml:space="preserve">8.1 </w:t>
            </w:r>
            <w:r>
              <w:rPr>
                <w:rFonts w:hint="eastAsia"/>
              </w:rPr>
              <w:t>测试环境</w:t>
            </w:r>
            <w:r>
              <w:tab/>
            </w:r>
            <w:r>
              <w:fldChar w:fldCharType="begin"/>
            </w:r>
            <w:r>
              <w:instrText xml:space="preserve"> PAGEREF _Toc8541 \h </w:instrText>
            </w:r>
            <w:r>
              <w:fldChar w:fldCharType="separate"/>
            </w:r>
            <w:r>
              <w:t>9</w:t>
            </w:r>
            <w:r>
              <w:fldChar w:fldCharType="end"/>
            </w:r>
          </w:hyperlink>
        </w:p>
        <w:p w14:paraId="1343B584" w14:textId="77777777" w:rsidR="007447B6" w:rsidRDefault="00000000">
          <w:pPr>
            <w:pStyle w:val="TOC2"/>
            <w:tabs>
              <w:tab w:val="clear" w:pos="9344"/>
              <w:tab w:val="right" w:leader="dot" w:pos="9354"/>
            </w:tabs>
          </w:pPr>
          <w:hyperlink w:anchor="_Toc31288" w:history="1">
            <w:r>
              <w:rPr>
                <w:rFonts w:ascii="黑体" w:eastAsia="黑体" w:hAnsi="Times New Roman" w:hint="eastAsia"/>
                <w:kern w:val="0"/>
                <w14:scene3d>
                  <w14:camera w14:prst="orthographicFront"/>
                  <w14:lightRig w14:rig="threePt" w14:dir="t">
                    <w14:rot w14:lat="0" w14:lon="0" w14:rev="0"/>
                  </w14:lightRig>
                </w14:scene3d>
              </w:rPr>
              <w:t xml:space="preserve">8.2 </w:t>
            </w:r>
            <w:r>
              <w:rPr>
                <w:rFonts w:hint="eastAsia"/>
              </w:rPr>
              <w:t>功能测试</w:t>
            </w:r>
            <w:r>
              <w:tab/>
            </w:r>
            <w:r>
              <w:fldChar w:fldCharType="begin"/>
            </w:r>
            <w:r>
              <w:instrText xml:space="preserve"> PAGEREF _Toc31288 \h </w:instrText>
            </w:r>
            <w:r>
              <w:fldChar w:fldCharType="separate"/>
            </w:r>
            <w:r>
              <w:t>10</w:t>
            </w:r>
            <w:r>
              <w:fldChar w:fldCharType="end"/>
            </w:r>
          </w:hyperlink>
        </w:p>
        <w:p w14:paraId="00F75272" w14:textId="77777777" w:rsidR="007447B6" w:rsidRDefault="00000000">
          <w:pPr>
            <w:pStyle w:val="TOC2"/>
            <w:tabs>
              <w:tab w:val="clear" w:pos="9344"/>
              <w:tab w:val="right" w:leader="dot" w:pos="9354"/>
            </w:tabs>
          </w:pPr>
          <w:hyperlink w:anchor="_Toc15733" w:history="1">
            <w:r>
              <w:rPr>
                <w:rFonts w:ascii="黑体" w:eastAsia="黑体" w:hAnsi="Times New Roman" w:hint="eastAsia"/>
                <w:kern w:val="0"/>
                <w14:scene3d>
                  <w14:camera w14:prst="orthographicFront"/>
                  <w14:lightRig w14:rig="threePt" w14:dir="t">
                    <w14:rot w14:lat="0" w14:lon="0" w14:rev="0"/>
                  </w14:lightRig>
                </w14:scene3d>
              </w:rPr>
              <w:t xml:space="preserve">8.3 </w:t>
            </w:r>
            <w:r>
              <w:rPr>
                <w:rFonts w:hint="eastAsia"/>
              </w:rPr>
              <w:t>性能测试</w:t>
            </w:r>
            <w:r>
              <w:tab/>
            </w:r>
            <w:r>
              <w:fldChar w:fldCharType="begin"/>
            </w:r>
            <w:r>
              <w:instrText xml:space="preserve"> PAGEREF _Toc15733 \h </w:instrText>
            </w:r>
            <w:r>
              <w:fldChar w:fldCharType="separate"/>
            </w:r>
            <w:r>
              <w:t>13</w:t>
            </w:r>
            <w:r>
              <w:fldChar w:fldCharType="end"/>
            </w:r>
          </w:hyperlink>
        </w:p>
        <w:p w14:paraId="64148E6C" w14:textId="77777777" w:rsidR="007447B6" w:rsidRDefault="00000000">
          <w:pPr>
            <w:pStyle w:val="TOC2"/>
            <w:tabs>
              <w:tab w:val="clear" w:pos="9344"/>
              <w:tab w:val="right" w:leader="dot" w:pos="9354"/>
            </w:tabs>
          </w:pPr>
          <w:hyperlink w:anchor="_Toc21639" w:history="1">
            <w:r>
              <w:rPr>
                <w:rFonts w:ascii="黑体" w:eastAsia="黑体" w:hAnsi="Times New Roman" w:hint="eastAsia"/>
                <w:kern w:val="0"/>
                <w14:scene3d>
                  <w14:camera w14:prst="orthographicFront"/>
                  <w14:lightRig w14:rig="threePt" w14:dir="t">
                    <w14:rot w14:lat="0" w14:lon="0" w14:rev="0"/>
                  </w14:lightRig>
                </w14:scene3d>
              </w:rPr>
              <w:t xml:space="preserve">8.4 </w:t>
            </w:r>
            <w:r>
              <w:rPr>
                <w:rFonts w:hint="eastAsia"/>
              </w:rPr>
              <w:t>功能安全测试</w:t>
            </w:r>
            <w:r>
              <w:tab/>
            </w:r>
            <w:r>
              <w:fldChar w:fldCharType="begin"/>
            </w:r>
            <w:r>
              <w:instrText xml:space="preserve"> PAGEREF _Toc21639 \h </w:instrText>
            </w:r>
            <w:r>
              <w:fldChar w:fldCharType="separate"/>
            </w:r>
            <w:r>
              <w:t>14</w:t>
            </w:r>
            <w:r>
              <w:fldChar w:fldCharType="end"/>
            </w:r>
          </w:hyperlink>
        </w:p>
        <w:p w14:paraId="64C521B0" w14:textId="77777777" w:rsidR="007447B6" w:rsidRDefault="00000000">
          <w:pPr>
            <w:pStyle w:val="TOC2"/>
            <w:tabs>
              <w:tab w:val="clear" w:pos="9344"/>
              <w:tab w:val="right" w:leader="dot" w:pos="9354"/>
            </w:tabs>
          </w:pPr>
          <w:hyperlink w:anchor="_Toc20067" w:history="1">
            <w:r>
              <w:rPr>
                <w:rFonts w:ascii="黑体" w:eastAsia="黑体" w:hAnsi="Times New Roman" w:hint="eastAsia"/>
                <w:kern w:val="0"/>
                <w14:scene3d>
                  <w14:camera w14:prst="orthographicFront"/>
                  <w14:lightRig w14:rig="threePt" w14:dir="t">
                    <w14:rot w14:lat="0" w14:lon="0" w14:rev="0"/>
                  </w14:lightRig>
                </w14:scene3d>
              </w:rPr>
              <w:t xml:space="preserve">8.5 </w:t>
            </w:r>
            <w:r>
              <w:rPr>
                <w:rFonts w:hint="eastAsia"/>
              </w:rPr>
              <w:t>信息安全测试</w:t>
            </w:r>
            <w:r>
              <w:tab/>
            </w:r>
            <w:r>
              <w:fldChar w:fldCharType="begin"/>
            </w:r>
            <w:r>
              <w:instrText xml:space="preserve"> PAGEREF _Toc20067 \h </w:instrText>
            </w:r>
            <w:r>
              <w:fldChar w:fldCharType="separate"/>
            </w:r>
            <w:r>
              <w:t>17</w:t>
            </w:r>
            <w:r>
              <w:fldChar w:fldCharType="end"/>
            </w:r>
          </w:hyperlink>
        </w:p>
        <w:p w14:paraId="47482299" w14:textId="77777777" w:rsidR="007447B6" w:rsidRDefault="00000000">
          <w:pPr>
            <w:pStyle w:val="TOC1"/>
            <w:tabs>
              <w:tab w:val="right" w:leader="dot" w:pos="9354"/>
            </w:tabs>
          </w:pPr>
          <w:hyperlink w:anchor="_Toc16198" w:history="1">
            <w:r>
              <w:rPr>
                <w:rFonts w:ascii="Times New Roman" w:hAnsi="Times New Roman" w:hint="eastAsia"/>
              </w:rPr>
              <w:t>参</w:t>
            </w:r>
            <w:r>
              <w:rPr>
                <w:rFonts w:ascii="Times New Roman" w:hAnsi="Times New Roman" w:hint="eastAsia"/>
              </w:rPr>
              <w:t xml:space="preserve"> </w:t>
            </w:r>
            <w:r>
              <w:rPr>
                <w:rFonts w:ascii="Times New Roman" w:hAnsi="Times New Roman" w:hint="eastAsia"/>
              </w:rPr>
              <w:t>考</w:t>
            </w:r>
            <w:r>
              <w:rPr>
                <w:rFonts w:ascii="Times New Roman" w:hAnsi="Times New Roman" w:hint="eastAsia"/>
              </w:rPr>
              <w:t xml:space="preserve"> </w:t>
            </w:r>
            <w:r>
              <w:rPr>
                <w:rFonts w:ascii="Times New Roman" w:hAnsi="Times New Roman" w:hint="eastAsia"/>
              </w:rPr>
              <w:t>文</w:t>
            </w:r>
            <w:r>
              <w:rPr>
                <w:rFonts w:ascii="Times New Roman" w:hAnsi="Times New Roman" w:hint="eastAsia"/>
              </w:rPr>
              <w:t xml:space="preserve"> </w:t>
            </w:r>
            <w:r>
              <w:rPr>
                <w:rFonts w:ascii="Times New Roman" w:hAnsi="Times New Roman" w:hint="eastAsia"/>
              </w:rPr>
              <w:t>献</w:t>
            </w:r>
            <w:r>
              <w:tab/>
            </w:r>
            <w:r>
              <w:fldChar w:fldCharType="begin"/>
            </w:r>
            <w:r>
              <w:instrText xml:space="preserve"> PAGEREF _Toc16198 \h </w:instrText>
            </w:r>
            <w:r>
              <w:fldChar w:fldCharType="separate"/>
            </w:r>
            <w:r>
              <w:t>19</w:t>
            </w:r>
            <w:r>
              <w:fldChar w:fldCharType="end"/>
            </w:r>
          </w:hyperlink>
        </w:p>
        <w:p w14:paraId="11EDACA3" w14:textId="77777777" w:rsidR="007447B6" w:rsidRDefault="00000000">
          <w:r>
            <w:fldChar w:fldCharType="end"/>
          </w:r>
        </w:p>
      </w:sdtContent>
    </w:sdt>
    <w:p w14:paraId="062CC584" w14:textId="77777777" w:rsidR="007447B6" w:rsidRDefault="007447B6"/>
    <w:p w14:paraId="1F4CE11B" w14:textId="77777777" w:rsidR="007447B6" w:rsidRDefault="00000000">
      <w:pPr>
        <w:pStyle w:val="TOC1"/>
        <w:tabs>
          <w:tab w:val="right" w:leader="dot" w:pos="9354"/>
        </w:tabs>
      </w:pPr>
      <w:r>
        <w:fldChar w:fldCharType="begin"/>
      </w:r>
      <w:r>
        <w:instrText xml:space="preserve"> TOC \o "1-1" \h </w:instrText>
      </w:r>
      <w:r>
        <w:fldChar w:fldCharType="separate"/>
      </w:r>
    </w:p>
    <w:p w14:paraId="54D15D78" w14:textId="77777777" w:rsidR="007447B6" w:rsidRDefault="00000000">
      <w:pPr>
        <w:pStyle w:val="afffffff"/>
        <w:spacing w:after="360"/>
        <w:sectPr w:rsidR="007447B6">
          <w:headerReference w:type="even" r:id="rId13"/>
          <w:headerReference w:type="default" r:id="rId14"/>
          <w:footerReference w:type="default" r:id="rId15"/>
          <w:pgSz w:w="11906" w:h="16838"/>
          <w:pgMar w:top="2410" w:right="1134" w:bottom="1134" w:left="1134" w:header="1418" w:footer="1134" w:gutter="284"/>
          <w:pgNumType w:fmt="upperRoman" w:start="1"/>
          <w:cols w:space="425"/>
          <w:formProt w:val="0"/>
          <w:docGrid w:linePitch="312"/>
        </w:sectPr>
      </w:pPr>
      <w:r>
        <w:fldChar w:fldCharType="end"/>
      </w:r>
    </w:p>
    <w:p w14:paraId="4573CDDB" w14:textId="77777777" w:rsidR="007447B6" w:rsidRDefault="00000000">
      <w:pPr>
        <w:pStyle w:val="a6"/>
        <w:spacing w:after="360"/>
      </w:pPr>
      <w:bookmarkStart w:id="8" w:name="_Toc15354"/>
      <w:bookmarkStart w:id="9" w:name="_Toc25310"/>
      <w:bookmarkStart w:id="10" w:name="_Toc29053"/>
      <w:bookmarkStart w:id="11" w:name="BookMark2"/>
      <w:bookmarkEnd w:id="5"/>
      <w:r>
        <w:rPr>
          <w:spacing w:val="320"/>
        </w:rPr>
        <w:lastRenderedPageBreak/>
        <w:t>前</w:t>
      </w:r>
      <w:r>
        <w:t>言</w:t>
      </w:r>
      <w:bookmarkEnd w:id="6"/>
      <w:bookmarkEnd w:id="7"/>
      <w:bookmarkEnd w:id="8"/>
      <w:bookmarkEnd w:id="9"/>
      <w:bookmarkEnd w:id="10"/>
    </w:p>
    <w:p w14:paraId="6DCD0501" w14:textId="77777777" w:rsidR="007447B6" w:rsidRDefault="00000000">
      <w:pPr>
        <w:pStyle w:val="afffffa"/>
        <w:ind w:firstLine="420"/>
      </w:pPr>
      <w:r>
        <w:rPr>
          <w:rFonts w:hint="eastAsia"/>
        </w:rPr>
        <w:t>本文件按照</w:t>
      </w:r>
      <w:r w:rsidRPr="00E36F87">
        <w:rPr>
          <w:rFonts w:ascii="Times New Roman"/>
        </w:rPr>
        <w:t>GB/T 1.1—2020</w:t>
      </w:r>
      <w:r>
        <w:rPr>
          <w:rFonts w:hint="eastAsia"/>
        </w:rPr>
        <w:t>《</w:t>
      </w:r>
      <w:proofErr w:type="gramStart"/>
      <w:r>
        <w:rPr>
          <w:rFonts w:hint="eastAsia"/>
        </w:rPr>
        <w:t>标准化工作导则  第</w:t>
      </w:r>
      <w:proofErr w:type="gramEnd"/>
      <w:r>
        <w:rPr>
          <w:rFonts w:hint="eastAsia"/>
        </w:rPr>
        <w:t>1部分：标准化文件的结构和起草规则》的规定起草。</w:t>
      </w:r>
    </w:p>
    <w:p w14:paraId="7F7CCCC4" w14:textId="77777777" w:rsidR="007447B6" w:rsidRDefault="00000000">
      <w:pPr>
        <w:pStyle w:val="afffffa"/>
        <w:ind w:firstLine="420"/>
      </w:pPr>
      <w:r>
        <w:rPr>
          <w:rFonts w:hint="eastAsia"/>
        </w:rPr>
        <w:t>请注意本文件的某些内容可能涉及专利。本文件的发布机构不承担识别专利的责任。</w:t>
      </w:r>
    </w:p>
    <w:p w14:paraId="7823B051" w14:textId="77777777" w:rsidR="007447B6" w:rsidRDefault="00000000">
      <w:pPr>
        <w:pStyle w:val="afffffa"/>
        <w:ind w:firstLine="420"/>
      </w:pPr>
      <w:r>
        <w:rPr>
          <w:rFonts w:hint="eastAsia"/>
        </w:rPr>
        <w:t>本文件由中国汽车工业协会汽车X</w:t>
      </w:r>
      <w:r>
        <w:t>XX</w:t>
      </w:r>
      <w:r>
        <w:rPr>
          <w:rFonts w:hint="eastAsia"/>
        </w:rPr>
        <w:t>委员会提出。</w:t>
      </w:r>
    </w:p>
    <w:p w14:paraId="05A39480" w14:textId="77777777" w:rsidR="007447B6" w:rsidRDefault="00000000">
      <w:pPr>
        <w:pStyle w:val="afffffa"/>
        <w:ind w:firstLine="420"/>
      </w:pPr>
      <w:r>
        <w:rPr>
          <w:rFonts w:hint="eastAsia"/>
        </w:rPr>
        <w:t>本文件由中国汽车工业协会归口。</w:t>
      </w:r>
    </w:p>
    <w:p w14:paraId="5FD52F16" w14:textId="77777777" w:rsidR="007447B6" w:rsidRDefault="00000000">
      <w:pPr>
        <w:pStyle w:val="afffffa"/>
        <w:ind w:firstLine="420"/>
      </w:pPr>
      <w:r>
        <w:rPr>
          <w:rFonts w:hint="eastAsia"/>
        </w:rPr>
        <w:t>本文件起草单位：普华基础软件有限公司、上海机动车检测认证技术研究中心有限公司、</w:t>
      </w:r>
      <w:r>
        <w:rPr>
          <w:rFonts w:hint="eastAsia"/>
          <w:szCs w:val="21"/>
        </w:rPr>
        <w:t>中国重型汽车集团有限公司、中国第一汽车集团有限公司、北京汽车研究总院有限公司、东风汽车集团有限公司研发总院、上海丰蕾信息科技有限公司、国汽智控（北京）科技有限公司、北京英创汇智汽车技术有限公司、黑芝麻</w:t>
      </w:r>
      <w:r>
        <w:rPr>
          <w:szCs w:val="21"/>
        </w:rPr>
        <w:t>智能科技有限公司</w:t>
      </w:r>
      <w:r>
        <w:rPr>
          <w:rFonts w:hint="eastAsia"/>
          <w:szCs w:val="21"/>
        </w:rPr>
        <w:t>、湖北芯擎科技股份有限公司、紫光同芯微电子有限公司</w:t>
      </w:r>
      <w:r>
        <w:rPr>
          <w:rFonts w:hint="eastAsia"/>
        </w:rPr>
        <w:t>。</w:t>
      </w:r>
    </w:p>
    <w:p w14:paraId="3A9E7CF7" w14:textId="77777777" w:rsidR="007447B6" w:rsidRDefault="00000000">
      <w:pPr>
        <w:pStyle w:val="afffffa"/>
        <w:ind w:firstLine="420"/>
      </w:pPr>
      <w:r>
        <w:rPr>
          <w:rFonts w:hint="eastAsia"/>
        </w:rPr>
        <w:t>本文件主要起草人</w:t>
      </w:r>
      <w:proofErr w:type="gramStart"/>
      <w:r>
        <w:rPr>
          <w:rFonts w:hint="eastAsia"/>
        </w:rPr>
        <w:t>：。</w:t>
      </w:r>
      <w:proofErr w:type="gramEnd"/>
    </w:p>
    <w:p w14:paraId="7D2AC6CF" w14:textId="77777777" w:rsidR="007447B6" w:rsidRDefault="007447B6">
      <w:pPr>
        <w:pStyle w:val="afffffa"/>
        <w:ind w:firstLine="420"/>
      </w:pPr>
    </w:p>
    <w:p w14:paraId="15CDB9EF" w14:textId="77777777" w:rsidR="007447B6" w:rsidRDefault="007447B6">
      <w:pPr>
        <w:pStyle w:val="afffffa"/>
        <w:ind w:firstLine="420"/>
        <w:sectPr w:rsidR="007447B6">
          <w:headerReference w:type="default" r:id="rId16"/>
          <w:footerReference w:type="default" r:id="rId17"/>
          <w:pgSz w:w="11906" w:h="16838"/>
          <w:pgMar w:top="2410" w:right="1134" w:bottom="1134" w:left="1134" w:header="1418" w:footer="1134" w:gutter="284"/>
          <w:pgNumType w:fmt="upperRoman"/>
          <w:cols w:space="425"/>
          <w:formProt w:val="0"/>
          <w:docGrid w:linePitch="312"/>
        </w:sectPr>
      </w:pPr>
    </w:p>
    <w:p w14:paraId="11B9668D" w14:textId="77777777" w:rsidR="007447B6" w:rsidRDefault="007447B6">
      <w:pPr>
        <w:spacing w:line="20" w:lineRule="exact"/>
        <w:jc w:val="center"/>
        <w:rPr>
          <w:rFonts w:ascii="黑体" w:eastAsia="黑体" w:hAnsi="黑体" w:hint="eastAsia"/>
          <w:sz w:val="32"/>
          <w:szCs w:val="32"/>
        </w:rPr>
      </w:pPr>
      <w:bookmarkStart w:id="12" w:name="BookMark4"/>
      <w:bookmarkEnd w:id="11"/>
    </w:p>
    <w:p w14:paraId="363FCE84" w14:textId="77777777" w:rsidR="007447B6" w:rsidRDefault="007447B6">
      <w:pPr>
        <w:spacing w:line="20" w:lineRule="exact"/>
        <w:jc w:val="center"/>
        <w:rPr>
          <w:rFonts w:ascii="黑体" w:eastAsia="黑体" w:hAnsi="黑体" w:hint="eastAsia"/>
          <w:sz w:val="32"/>
          <w:szCs w:val="32"/>
        </w:rPr>
      </w:pPr>
    </w:p>
    <w:bookmarkStart w:id="13" w:name="NEW_STAND_NAME" w:displacedByCustomXml="next"/>
    <w:sdt>
      <w:sdtPr>
        <w:tag w:val="NEW_STAND_NAME"/>
        <w:id w:val="595910757"/>
        <w:lock w:val="sdtLocked"/>
        <w:placeholder>
          <w:docPart w:val="4E051CDF2BE54DE6910978A71523488B"/>
        </w:placeholder>
      </w:sdtPr>
      <w:sdtContent>
        <w:p w14:paraId="1E095EE1" w14:textId="77777777" w:rsidR="007447B6" w:rsidRDefault="00000000">
          <w:pPr>
            <w:pStyle w:val="afffffffffd"/>
            <w:spacing w:beforeLines="100" w:before="240" w:afterLines="220" w:after="528"/>
            <w:rPr>
              <w:rFonts w:hint="eastAsia"/>
            </w:rPr>
          </w:pPr>
          <w:r>
            <w:rPr>
              <w:rFonts w:hint="eastAsia"/>
            </w:rPr>
            <w:t>安全车控操作系统中间件技术要求及测试规范</w:t>
          </w:r>
        </w:p>
      </w:sdtContent>
    </w:sdt>
    <w:p w14:paraId="09FA5B54" w14:textId="77777777" w:rsidR="007447B6" w:rsidRDefault="00000000">
      <w:pPr>
        <w:pStyle w:val="affc"/>
        <w:spacing w:before="240" w:after="240"/>
      </w:pPr>
      <w:bookmarkStart w:id="14" w:name="_Toc29880"/>
      <w:bookmarkStart w:id="15" w:name="_Toc17233325"/>
      <w:bookmarkStart w:id="16" w:name="_Toc108256641"/>
      <w:bookmarkStart w:id="17" w:name="_Toc26718930"/>
      <w:bookmarkStart w:id="18" w:name="_Toc26986530"/>
      <w:bookmarkStart w:id="19" w:name="_Toc26986771"/>
      <w:bookmarkStart w:id="20" w:name="_Toc24884211"/>
      <w:bookmarkStart w:id="21" w:name="_Toc17233333"/>
      <w:bookmarkStart w:id="22" w:name="_Toc13676"/>
      <w:bookmarkStart w:id="23" w:name="_Toc108009581"/>
      <w:bookmarkStart w:id="24" w:name="_Toc24884218"/>
      <w:bookmarkStart w:id="25" w:name="_Toc26648465"/>
      <w:bookmarkStart w:id="26" w:name="_Toc23296"/>
      <w:bookmarkEnd w:id="13"/>
      <w:r>
        <w:rPr>
          <w:rFonts w:hint="eastAsia"/>
        </w:rPr>
        <w:t>范围</w:t>
      </w:r>
      <w:bookmarkEnd w:id="14"/>
      <w:bookmarkEnd w:id="15"/>
      <w:bookmarkEnd w:id="16"/>
      <w:bookmarkEnd w:id="17"/>
      <w:bookmarkEnd w:id="18"/>
      <w:bookmarkEnd w:id="19"/>
      <w:bookmarkEnd w:id="20"/>
      <w:bookmarkEnd w:id="21"/>
      <w:bookmarkEnd w:id="22"/>
      <w:bookmarkEnd w:id="23"/>
      <w:bookmarkEnd w:id="24"/>
      <w:bookmarkEnd w:id="25"/>
      <w:bookmarkEnd w:id="26"/>
    </w:p>
    <w:p w14:paraId="14CD5938" w14:textId="414A7004" w:rsidR="007447B6" w:rsidRDefault="00000000">
      <w:pPr>
        <w:pStyle w:val="affff6"/>
        <w:widowControl/>
        <w:autoSpaceDE w:val="0"/>
        <w:autoSpaceDN w:val="0"/>
        <w:adjustRightInd/>
        <w:spacing w:line="240" w:lineRule="auto"/>
        <w:ind w:firstLineChars="200" w:firstLine="420"/>
        <w:rPr>
          <w:rFonts w:ascii="宋体" w:hAnsi="Times New Roman"/>
          <w:sz w:val="21"/>
        </w:rPr>
      </w:pPr>
      <w:bookmarkStart w:id="27" w:name="_Toc24884212"/>
      <w:bookmarkStart w:id="28" w:name="_Toc17233326"/>
      <w:bookmarkStart w:id="29" w:name="_Toc26648466"/>
      <w:bookmarkStart w:id="30" w:name="_Toc17233334"/>
      <w:bookmarkStart w:id="31" w:name="_Toc24884219"/>
      <w:r w:rsidRPr="00E36F87">
        <w:rPr>
          <w:rFonts w:ascii="宋体" w:hAnsi="Times New Roman" w:hint="eastAsia"/>
          <w:sz w:val="21"/>
        </w:rPr>
        <w:t>本文件规定了安全车控操作系统中间件的技术要求与测试规范，技术要求部分规定了安全车控操作系统中间件的通用技术要求、功能安全要求</w:t>
      </w:r>
      <w:r>
        <w:rPr>
          <w:rFonts w:ascii="宋体" w:hAnsi="Times New Roman" w:hint="eastAsia"/>
          <w:sz w:val="21"/>
        </w:rPr>
        <w:t>及</w:t>
      </w:r>
      <w:r w:rsidRPr="00E36F87">
        <w:rPr>
          <w:rFonts w:ascii="宋体" w:hAnsi="Times New Roman" w:hint="eastAsia"/>
          <w:sz w:val="21"/>
        </w:rPr>
        <w:t>信息安全要求，测试规范部分规定了安全车控操作系统中间件面向通用技术要求、功能安全要求、信息安全要求</w:t>
      </w:r>
      <w:r>
        <w:rPr>
          <w:rFonts w:ascii="宋体" w:hAnsi="Times New Roman" w:hint="eastAsia"/>
          <w:sz w:val="21"/>
        </w:rPr>
        <w:t>对应</w:t>
      </w:r>
      <w:r w:rsidRPr="00E36F87">
        <w:rPr>
          <w:rFonts w:ascii="宋体" w:hAnsi="Times New Roman" w:hint="eastAsia"/>
          <w:sz w:val="21"/>
        </w:rPr>
        <w:t>的测试规范。</w:t>
      </w:r>
    </w:p>
    <w:p w14:paraId="555287E0" w14:textId="77777777" w:rsidR="007447B6" w:rsidRDefault="00000000">
      <w:pPr>
        <w:pStyle w:val="affff6"/>
        <w:widowControl/>
        <w:autoSpaceDE w:val="0"/>
        <w:autoSpaceDN w:val="0"/>
        <w:adjustRightInd/>
        <w:spacing w:line="240" w:lineRule="auto"/>
        <w:ind w:firstLineChars="200" w:firstLine="420"/>
      </w:pPr>
      <w:r>
        <w:rPr>
          <w:rFonts w:ascii="宋体" w:hAnsi="Times New Roman" w:hint="eastAsia"/>
          <w:sz w:val="21"/>
        </w:rPr>
        <w:t>本文件适用于</w:t>
      </w:r>
      <w:r>
        <w:rPr>
          <w:rFonts w:ascii="宋体" w:hAnsi="Times New Roman"/>
          <w:sz w:val="21"/>
        </w:rPr>
        <w:t>M类</w:t>
      </w:r>
      <w:r>
        <w:rPr>
          <w:rFonts w:ascii="宋体" w:hAnsi="Times New Roman" w:hint="eastAsia"/>
          <w:sz w:val="21"/>
        </w:rPr>
        <w:t>和</w:t>
      </w:r>
      <w:r>
        <w:rPr>
          <w:rFonts w:ascii="宋体" w:hAnsi="Times New Roman"/>
          <w:sz w:val="21"/>
        </w:rPr>
        <w:t>N类</w:t>
      </w:r>
      <w:r>
        <w:rPr>
          <w:rFonts w:ascii="宋体" w:hAnsi="Times New Roman" w:hint="eastAsia"/>
          <w:sz w:val="21"/>
        </w:rPr>
        <w:t>车辆的电子控制单元或车载计算平台所搭载的中间件产品及其组件的设计、开发、测试及符合性评价，其他车辆参照执行。</w:t>
      </w:r>
    </w:p>
    <w:p w14:paraId="7D9C1FEB" w14:textId="77777777" w:rsidR="007447B6" w:rsidRDefault="00000000">
      <w:pPr>
        <w:pStyle w:val="affc"/>
        <w:spacing w:before="240" w:after="240"/>
      </w:pPr>
      <w:bookmarkStart w:id="32" w:name="_Toc108009582"/>
      <w:bookmarkStart w:id="33" w:name="_Toc108256642"/>
      <w:bookmarkStart w:id="34" w:name="_Toc26718931"/>
      <w:bookmarkStart w:id="35" w:name="_Toc26986772"/>
      <w:bookmarkStart w:id="36" w:name="_Toc11495"/>
      <w:bookmarkStart w:id="37" w:name="_Toc26986531"/>
      <w:bookmarkStart w:id="38" w:name="_Toc13069"/>
      <w:bookmarkStart w:id="39" w:name="_Toc21024"/>
      <w:r>
        <w:rPr>
          <w:rFonts w:hint="eastAsia"/>
        </w:rPr>
        <w:t>规范性引用文件</w:t>
      </w:r>
      <w:bookmarkEnd w:id="27"/>
      <w:bookmarkEnd w:id="28"/>
      <w:bookmarkEnd w:id="29"/>
      <w:bookmarkEnd w:id="30"/>
      <w:bookmarkEnd w:id="31"/>
      <w:bookmarkEnd w:id="32"/>
      <w:bookmarkEnd w:id="33"/>
      <w:bookmarkEnd w:id="34"/>
      <w:bookmarkEnd w:id="35"/>
      <w:bookmarkEnd w:id="36"/>
      <w:bookmarkEnd w:id="37"/>
      <w:bookmarkEnd w:id="38"/>
      <w:bookmarkEnd w:id="39"/>
    </w:p>
    <w:sdt>
      <w:sdtPr>
        <w:rPr>
          <w:rFonts w:hint="eastAsia"/>
        </w:rPr>
        <w:id w:val="715848253"/>
        <w:placeholder>
          <w:docPart w:val="B2B94AB5FF36453AAC934CA3EC55FCD0"/>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15C77E7B" w14:textId="77777777" w:rsidR="007447B6" w:rsidRDefault="00000000">
          <w:pPr>
            <w:pStyle w:val="afffffa"/>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41EE96D6" w14:textId="77777777" w:rsidR="007447B6" w:rsidRDefault="00000000">
      <w:pPr>
        <w:pStyle w:val="afffffa"/>
        <w:ind w:firstLine="420"/>
        <w:rPr>
          <w:rFonts w:hAnsi="宋体" w:cs="宋体" w:hint="eastAsia"/>
          <w:shd w:val="clear" w:color="auto" w:fill="FFFFFF"/>
        </w:rPr>
      </w:pPr>
      <w:r>
        <w:rPr>
          <w:rFonts w:hAnsi="宋体" w:cs="宋体" w:hint="eastAsia"/>
          <w:shd w:val="clear" w:color="auto" w:fill="FFFFFF"/>
        </w:rPr>
        <w:t>GB/T 47351</w:t>
      </w:r>
      <w:r>
        <w:rPr>
          <w:rFonts w:ascii="Times New Roman" w:hint="eastAsia"/>
          <w:shd w:val="clear" w:color="auto" w:fill="FFFFFF"/>
        </w:rPr>
        <w:t>—</w:t>
      </w:r>
      <w:r>
        <w:rPr>
          <w:rFonts w:hAnsi="宋体" w:cs="宋体" w:hint="eastAsia"/>
          <w:shd w:val="clear" w:color="auto" w:fill="FFFFFF"/>
        </w:rPr>
        <w:t>2026 智能网联汽车 车控操作系统技术要求及试验方法</w:t>
      </w:r>
    </w:p>
    <w:p w14:paraId="6E409DE7" w14:textId="77777777" w:rsidR="007447B6" w:rsidRDefault="00000000">
      <w:pPr>
        <w:pStyle w:val="affffffffffff1"/>
        <w:rPr>
          <w:rFonts w:hAnsi="宋体" w:cs="宋体" w:hint="eastAsia"/>
        </w:rPr>
      </w:pPr>
      <w:r>
        <w:rPr>
          <w:rFonts w:hAnsi="宋体" w:cs="宋体" w:hint="eastAsia"/>
        </w:rPr>
        <w:t>GB/T 34590.6</w:t>
      </w:r>
      <w:r>
        <w:rPr>
          <w:rFonts w:ascii="Times New Roman" w:hint="eastAsia"/>
          <w:shd w:val="clear" w:color="auto" w:fill="FFFFFF"/>
        </w:rPr>
        <w:t>—</w:t>
      </w:r>
      <w:r>
        <w:rPr>
          <w:rFonts w:hAnsi="宋体" w:cs="宋体" w:hint="eastAsia"/>
        </w:rPr>
        <w:t>2022 道路车辆 功能安全 第6部分：产品开发：软件层面</w:t>
      </w:r>
    </w:p>
    <w:p w14:paraId="36A128AE" w14:textId="77777777" w:rsidR="007447B6" w:rsidRDefault="00000000">
      <w:pPr>
        <w:pStyle w:val="affffffffffff1"/>
        <w:rPr>
          <w:rFonts w:hAnsi="宋体" w:cs="宋体" w:hint="eastAsia"/>
        </w:rPr>
      </w:pPr>
      <w:r>
        <w:rPr>
          <w:rFonts w:hAnsi="宋体" w:cs="宋体" w:hint="eastAsia"/>
        </w:rPr>
        <w:t>GB/T 34590.8</w:t>
      </w:r>
      <w:r>
        <w:rPr>
          <w:rFonts w:ascii="Times New Roman" w:hint="eastAsia"/>
          <w:shd w:val="clear" w:color="auto" w:fill="FFFFFF"/>
        </w:rPr>
        <w:t>—</w:t>
      </w:r>
      <w:r>
        <w:rPr>
          <w:rFonts w:hAnsi="宋体" w:cs="宋体" w:hint="eastAsia"/>
        </w:rPr>
        <w:t>2022 道路车辆 功能安全 第8部分：支持过程</w:t>
      </w:r>
    </w:p>
    <w:p w14:paraId="5F4F2748" w14:textId="77777777" w:rsidR="007447B6" w:rsidRDefault="00000000">
      <w:pPr>
        <w:pStyle w:val="afffffa"/>
        <w:ind w:firstLine="420"/>
        <w:jc w:val="left"/>
        <w:rPr>
          <w:rFonts w:hAnsi="宋体" w:cs="宋体" w:hint="eastAsia"/>
          <w:color w:val="000000"/>
          <w:lang w:bidi="ar"/>
        </w:rPr>
      </w:pPr>
      <w:r>
        <w:rPr>
          <w:rFonts w:hAnsi="宋体" w:cs="宋体" w:hint="eastAsia"/>
          <w:color w:val="000000"/>
          <w:lang w:bidi="ar"/>
        </w:rPr>
        <w:t>GB/T</w:t>
      </w:r>
      <w:r>
        <w:rPr>
          <w:rFonts w:hAnsi="宋体" w:cs="宋体" w:hint="eastAsia"/>
          <w:lang w:bidi="ar"/>
        </w:rPr>
        <w:t xml:space="preserve"> </w:t>
      </w:r>
      <w:r>
        <w:rPr>
          <w:rFonts w:hAnsi="宋体" w:cs="宋体" w:hint="eastAsia"/>
          <w:color w:val="000000"/>
          <w:lang w:bidi="ar"/>
        </w:rPr>
        <w:t>46194</w:t>
      </w:r>
      <w:r>
        <w:rPr>
          <w:rFonts w:ascii="Times New Roman" w:hint="eastAsia"/>
          <w:shd w:val="clear" w:color="auto" w:fill="FFFFFF"/>
        </w:rPr>
        <w:t>—</w:t>
      </w:r>
      <w:r>
        <w:rPr>
          <w:rFonts w:hAnsi="宋体" w:cs="宋体" w:hint="eastAsia"/>
          <w:color w:val="000000"/>
          <w:lang w:bidi="ar"/>
        </w:rPr>
        <w:t>2025 道路车辆 信息安全工程</w:t>
      </w:r>
    </w:p>
    <w:p w14:paraId="4049455E" w14:textId="77777777" w:rsidR="007447B6" w:rsidRDefault="00000000">
      <w:pPr>
        <w:pStyle w:val="afffffa"/>
        <w:ind w:firstLine="420"/>
        <w:jc w:val="left"/>
      </w:pPr>
      <w:r>
        <w:t>GB 44495</w:t>
      </w:r>
      <w:r>
        <w:rPr>
          <w:rFonts w:ascii="Times New Roman" w:hint="eastAsia"/>
          <w:shd w:val="clear" w:color="auto" w:fill="FFFFFF"/>
        </w:rPr>
        <w:t>—</w:t>
      </w:r>
      <w:proofErr w:type="gramStart"/>
      <w:r>
        <w:t>2024</w:t>
      </w:r>
      <w:r>
        <w:rPr>
          <w:rFonts w:hint="eastAsia"/>
        </w:rPr>
        <w:t xml:space="preserve">  </w:t>
      </w:r>
      <w:r>
        <w:t>汽车整车信息安全技术要求</w:t>
      </w:r>
      <w:proofErr w:type="gramEnd"/>
    </w:p>
    <w:p w14:paraId="403EF2B5" w14:textId="77777777" w:rsidR="007447B6" w:rsidRDefault="00000000">
      <w:pPr>
        <w:pStyle w:val="afffffa"/>
        <w:ind w:firstLine="420"/>
        <w:jc w:val="left"/>
      </w:pPr>
      <w:r>
        <w:rPr>
          <w:rFonts w:hint="eastAsia"/>
        </w:rPr>
        <w:t>GB 44496</w:t>
      </w:r>
      <w:r>
        <w:rPr>
          <w:rFonts w:ascii="Times New Roman" w:hint="eastAsia"/>
          <w:shd w:val="clear" w:color="auto" w:fill="FFFFFF"/>
        </w:rPr>
        <w:t>—</w:t>
      </w:r>
      <w:r>
        <w:rPr>
          <w:rFonts w:hint="eastAsia"/>
        </w:rPr>
        <w:t>2024 汽车软件升级通用技术要求</w:t>
      </w:r>
    </w:p>
    <w:p w14:paraId="1EBB9D92" w14:textId="77777777" w:rsidR="007447B6" w:rsidRDefault="00000000">
      <w:pPr>
        <w:pStyle w:val="afffffa"/>
        <w:ind w:firstLine="420"/>
        <w:rPr>
          <w:rFonts w:hAnsi="宋体" w:cs="宋体" w:hint="eastAsia"/>
          <w:shd w:val="clear" w:color="auto" w:fill="FFFFFF"/>
        </w:rPr>
      </w:pPr>
      <w:r>
        <w:rPr>
          <w:rFonts w:hAnsi="宋体" w:cs="宋体" w:hint="eastAsia"/>
          <w:shd w:val="clear" w:color="auto" w:fill="FFFFFF"/>
        </w:rPr>
        <w:t>GM/T 0005</w:t>
      </w:r>
      <w:r>
        <w:rPr>
          <w:rFonts w:ascii="Times New Roman" w:hint="eastAsia"/>
          <w:shd w:val="clear" w:color="auto" w:fill="FFFFFF"/>
        </w:rPr>
        <w:t>—</w:t>
      </w:r>
      <w:r>
        <w:rPr>
          <w:rFonts w:hAnsi="宋体" w:cs="宋体" w:hint="eastAsia"/>
          <w:shd w:val="clear" w:color="auto" w:fill="FFFFFF"/>
        </w:rPr>
        <w:t>2021 随机性检测规范</w:t>
      </w:r>
    </w:p>
    <w:p w14:paraId="52406A83" w14:textId="77777777" w:rsidR="007447B6" w:rsidRDefault="00000000">
      <w:pPr>
        <w:pStyle w:val="afffffa"/>
        <w:ind w:firstLine="420"/>
        <w:rPr>
          <w:rFonts w:hAnsi="宋体" w:cs="宋体" w:hint="eastAsia"/>
          <w:shd w:val="clear" w:color="auto" w:fill="FFFFFF"/>
        </w:rPr>
      </w:pPr>
      <w:r>
        <w:rPr>
          <w:rFonts w:hAnsi="宋体" w:cs="宋体" w:hint="eastAsia"/>
          <w:szCs w:val="21"/>
        </w:rPr>
        <w:t>ISO 15765</w:t>
      </w:r>
      <w:r>
        <w:rPr>
          <w:rFonts w:ascii="Times New Roman" w:hint="eastAsia"/>
          <w:shd w:val="clear" w:color="auto" w:fill="FFFFFF"/>
        </w:rPr>
        <w:t>—</w:t>
      </w:r>
      <w:r>
        <w:rPr>
          <w:rFonts w:hAnsi="宋体" w:cs="宋体" w:hint="eastAsia"/>
          <w:szCs w:val="21"/>
        </w:rPr>
        <w:t>2 道路车辆 基于控制器局域网诊断通信 第2部分：传输协议与网络层服务</w:t>
      </w:r>
    </w:p>
    <w:p w14:paraId="39D67071" w14:textId="77777777" w:rsidR="007447B6" w:rsidRDefault="00000000">
      <w:pPr>
        <w:pStyle w:val="afffffa"/>
        <w:ind w:firstLine="420"/>
        <w:rPr>
          <w:rFonts w:hAnsi="宋体" w:cs="宋体" w:hint="eastAsia"/>
          <w:szCs w:val="21"/>
        </w:rPr>
      </w:pPr>
      <w:r>
        <w:rPr>
          <w:rFonts w:hAnsi="宋体" w:cs="宋体" w:hint="eastAsia"/>
          <w:szCs w:val="21"/>
        </w:rPr>
        <w:t>ISO 13400</w:t>
      </w:r>
      <w:r>
        <w:rPr>
          <w:rFonts w:ascii="Times New Roman" w:hint="eastAsia"/>
          <w:shd w:val="clear" w:color="auto" w:fill="FFFFFF"/>
        </w:rPr>
        <w:t>—</w:t>
      </w:r>
      <w:r>
        <w:rPr>
          <w:rFonts w:hAnsi="宋体" w:cs="宋体" w:hint="eastAsia"/>
          <w:szCs w:val="21"/>
        </w:rPr>
        <w:t>2 道路车辆 基于</w:t>
      </w:r>
      <w:r>
        <w:rPr>
          <w:rFonts w:hAnsi="宋体" w:cs="宋体" w:hint="eastAsia"/>
          <w:lang w:bidi="ar"/>
        </w:rPr>
        <w:t xml:space="preserve">互联网协议的诊断通信 </w:t>
      </w:r>
      <w:r>
        <w:rPr>
          <w:rFonts w:hAnsi="宋体" w:cs="宋体" w:hint="eastAsia"/>
          <w:szCs w:val="21"/>
        </w:rPr>
        <w:t>第2部分：传输协议与网络层服务</w:t>
      </w:r>
    </w:p>
    <w:p w14:paraId="4BC60466" w14:textId="77777777" w:rsidR="007447B6" w:rsidRDefault="00000000">
      <w:pPr>
        <w:pStyle w:val="afffffa"/>
        <w:ind w:firstLine="420"/>
        <w:rPr>
          <w:rFonts w:hAnsi="宋体" w:cs="宋体" w:hint="eastAsia"/>
          <w:szCs w:val="21"/>
        </w:rPr>
      </w:pPr>
      <w:r>
        <w:rPr>
          <w:rFonts w:hAnsi="宋体" w:cs="宋体" w:hint="eastAsia"/>
          <w:szCs w:val="21"/>
        </w:rPr>
        <w:t>GB/T 33847—2017 信息技术 中间件术语</w:t>
      </w:r>
    </w:p>
    <w:p w14:paraId="59C0ED2C" w14:textId="77777777" w:rsidR="007447B6" w:rsidRDefault="00000000">
      <w:pPr>
        <w:pStyle w:val="affc"/>
        <w:spacing w:before="240" w:after="240"/>
      </w:pPr>
      <w:bookmarkStart w:id="40" w:name="_Toc108009583"/>
      <w:bookmarkStart w:id="41" w:name="_Toc24079"/>
      <w:bookmarkStart w:id="42" w:name="_Toc108256643"/>
      <w:bookmarkStart w:id="43" w:name="_Toc7281"/>
      <w:bookmarkStart w:id="44" w:name="_Toc29169"/>
      <w:r>
        <w:rPr>
          <w:rFonts w:hint="eastAsia"/>
          <w:szCs w:val="21"/>
        </w:rPr>
        <w:t>术语和定义</w:t>
      </w:r>
      <w:bookmarkEnd w:id="40"/>
      <w:bookmarkEnd w:id="41"/>
      <w:bookmarkEnd w:id="42"/>
      <w:bookmarkEnd w:id="43"/>
      <w:bookmarkEnd w:id="44"/>
    </w:p>
    <w:bookmarkStart w:id="45" w:name="_Toc26986532" w:displacedByCustomXml="next"/>
    <w:bookmarkEnd w:id="45" w:displacedByCustomXml="next"/>
    <w:sdt>
      <w:sdtPr>
        <w:rPr>
          <w:rFonts w:ascii="Times New Roman"/>
        </w:rPr>
        <w:id w:val="-1"/>
        <w:placeholder>
          <w:docPart w:val="C398F88C426D48A9A51BA631F171828A"/>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3B17BE8C" w14:textId="7202515A" w:rsidR="007447B6" w:rsidRDefault="00000000">
          <w:pPr>
            <w:pStyle w:val="afffffa"/>
            <w:ind w:firstLine="420"/>
          </w:pPr>
          <w:r>
            <w:rPr>
              <w:rFonts w:ascii="Times New Roman" w:hint="eastAsia"/>
              <w:shd w:val="clear" w:color="auto" w:fill="FFFFFF"/>
            </w:rPr>
            <w:t>GB/T 47351-2026</w:t>
          </w:r>
          <w:r>
            <w:rPr>
              <w:rFonts w:ascii="Times New Roman"/>
            </w:rPr>
            <w:t>界定的以及下列术语和定义适用于本文件。</w:t>
          </w:r>
        </w:p>
      </w:sdtContent>
    </w:sdt>
    <w:p w14:paraId="0AEB83E1" w14:textId="77777777" w:rsidR="007447B6" w:rsidRDefault="007447B6">
      <w:pPr>
        <w:pStyle w:val="afffffffffff9"/>
        <w:rPr>
          <w:rFonts w:ascii="黑体" w:eastAsia="黑体" w:hAnsi="黑体" w:hint="eastAsia"/>
        </w:rPr>
      </w:pPr>
      <w:bookmarkStart w:id="46" w:name="_Toc108009584"/>
    </w:p>
    <w:p w14:paraId="3AB6CA49" w14:textId="77777777" w:rsidR="007447B6" w:rsidRDefault="00000000">
      <w:pPr>
        <w:pStyle w:val="afffffffffff9"/>
        <w:numPr>
          <w:ilvl w:val="0"/>
          <w:numId w:val="0"/>
        </w:numPr>
        <w:ind w:firstLineChars="200" w:firstLine="420"/>
        <w:rPr>
          <w:rFonts w:ascii="黑体" w:eastAsia="黑体" w:hAnsi="黑体" w:hint="eastAsia"/>
        </w:rPr>
      </w:pPr>
      <w:proofErr w:type="gramStart"/>
      <w:r>
        <w:rPr>
          <w:rFonts w:ascii="黑体" w:eastAsia="黑体" w:hAnsi="黑体" w:hint="eastAsia"/>
        </w:rPr>
        <w:t xml:space="preserve">车控操作系统  </w:t>
      </w:r>
      <w:r w:rsidRPr="00E36F87">
        <w:rPr>
          <w:rFonts w:ascii="Times New Roman" w:eastAsia="黑体" w:hint="eastAsia"/>
        </w:rPr>
        <w:t>vehicle</w:t>
      </w:r>
      <w:proofErr w:type="gramEnd"/>
      <w:r>
        <w:rPr>
          <w:rFonts w:ascii="Times New Roman" w:eastAsia="黑体" w:hint="eastAsia"/>
        </w:rPr>
        <w:t xml:space="preserve"> </w:t>
      </w:r>
      <w:r w:rsidRPr="00E36F87">
        <w:rPr>
          <w:rFonts w:ascii="Times New Roman" w:eastAsia="黑体" w:hint="eastAsia"/>
        </w:rPr>
        <w:t>control operating system</w:t>
      </w:r>
    </w:p>
    <w:p w14:paraId="117B3427" w14:textId="77777777" w:rsidR="007447B6" w:rsidRDefault="00000000">
      <w:pPr>
        <w:pStyle w:val="afffffa"/>
        <w:ind w:firstLine="420"/>
      </w:pPr>
      <w:r>
        <w:rPr>
          <w:rFonts w:hint="eastAsia"/>
        </w:rPr>
        <w:t>运行于车载智能计算基础平台硬件及汽车电子控制单元硬件之上，支撑</w:t>
      </w:r>
      <w:bookmarkStart w:id="47" w:name="_Hlk89078208"/>
      <w:r>
        <w:rPr>
          <w:rFonts w:hint="eastAsia"/>
        </w:rPr>
        <w:t>智能网联汽车驾驶自动化功能实现</w:t>
      </w:r>
      <w:bookmarkEnd w:id="47"/>
      <w:r>
        <w:rPr>
          <w:rFonts w:hint="eastAsia"/>
        </w:rPr>
        <w:t>和安全可靠运行的软件集合。车控操作系统可进一步细分为智能驾驶操作系统和安全车控操作系统，包括系统软件和功能软件。</w:t>
      </w:r>
    </w:p>
    <w:p w14:paraId="22CB4F22" w14:textId="77777777" w:rsidR="007447B6" w:rsidRDefault="00000000">
      <w:pPr>
        <w:pStyle w:val="afffffa"/>
        <w:ind w:firstLine="420"/>
      </w:pPr>
      <w:r>
        <w:rPr>
          <w:rFonts w:hint="eastAsia"/>
        </w:rPr>
        <w:t>[来源：</w:t>
      </w:r>
      <w:r>
        <w:rPr>
          <w:rFonts w:ascii="Times New Roman" w:hint="eastAsia"/>
          <w:shd w:val="clear" w:color="auto" w:fill="FFFFFF"/>
        </w:rPr>
        <w:t>GB/T 47351</w:t>
      </w:r>
      <w:r>
        <w:rPr>
          <w:rFonts w:ascii="Times New Roman" w:hint="eastAsia"/>
          <w:shd w:val="clear" w:color="auto" w:fill="FFFFFF"/>
        </w:rPr>
        <w:t>—</w:t>
      </w:r>
      <w:r>
        <w:rPr>
          <w:rFonts w:ascii="Times New Roman" w:hint="eastAsia"/>
          <w:shd w:val="clear" w:color="auto" w:fill="FFFFFF"/>
        </w:rPr>
        <w:t>2026</w:t>
      </w:r>
      <w:r>
        <w:rPr>
          <w:rFonts w:ascii="Times New Roman" w:hint="eastAsia"/>
          <w:shd w:val="clear" w:color="auto" w:fill="FFFFFF"/>
        </w:rPr>
        <w:t>，</w:t>
      </w:r>
      <w:r>
        <w:rPr>
          <w:rFonts w:ascii="Times New Roman" w:hint="eastAsia"/>
          <w:shd w:val="clear" w:color="auto" w:fill="FFFFFF"/>
        </w:rPr>
        <w:t>3.2</w:t>
      </w:r>
      <w:r>
        <w:rPr>
          <w:rFonts w:hAnsi="宋体" w:cs="宋体" w:hint="eastAsia"/>
        </w:rPr>
        <w:t>]</w:t>
      </w:r>
    </w:p>
    <w:p w14:paraId="308951BD" w14:textId="77777777" w:rsidR="007447B6" w:rsidRDefault="007447B6">
      <w:pPr>
        <w:pStyle w:val="afffffffffff9"/>
        <w:rPr>
          <w:rFonts w:ascii="黑体" w:eastAsia="黑体" w:hAnsi="黑体" w:hint="eastAsia"/>
        </w:rPr>
      </w:pPr>
    </w:p>
    <w:p w14:paraId="1F118E7D" w14:textId="77777777" w:rsidR="007447B6" w:rsidRDefault="00000000">
      <w:pPr>
        <w:pStyle w:val="afffffffffff9"/>
        <w:numPr>
          <w:ilvl w:val="0"/>
          <w:numId w:val="0"/>
        </w:numPr>
        <w:ind w:firstLineChars="200" w:firstLine="420"/>
        <w:rPr>
          <w:rFonts w:ascii="黑体" w:eastAsia="黑体" w:hAnsi="黑体" w:hint="eastAsia"/>
        </w:rPr>
      </w:pPr>
      <w:proofErr w:type="gramStart"/>
      <w:r>
        <w:rPr>
          <w:rFonts w:ascii="黑体" w:eastAsia="黑体" w:hAnsi="黑体" w:hint="eastAsia"/>
        </w:rPr>
        <w:t>安全车控操作系统</w:t>
      </w:r>
      <w:r>
        <w:rPr>
          <w:rFonts w:ascii="黑体" w:eastAsia="黑体" w:hAnsi="黑体"/>
        </w:rPr>
        <w:t xml:space="preserve">  </w:t>
      </w:r>
      <w:r w:rsidRPr="00E36F87">
        <w:rPr>
          <w:rFonts w:ascii="Times New Roman" w:eastAsia="黑体" w:hint="eastAsia"/>
        </w:rPr>
        <w:t>safety</w:t>
      </w:r>
      <w:proofErr w:type="gramEnd"/>
      <w:r w:rsidRPr="00E36F87">
        <w:rPr>
          <w:rFonts w:ascii="Times New Roman" w:eastAsia="黑体" w:hint="eastAsia"/>
        </w:rPr>
        <w:t xml:space="preserve"> vehicle</w:t>
      </w:r>
      <w:r>
        <w:rPr>
          <w:rFonts w:ascii="Times New Roman" w:eastAsia="黑体" w:hint="eastAsia"/>
        </w:rPr>
        <w:t xml:space="preserve"> </w:t>
      </w:r>
      <w:r w:rsidRPr="00E36F87">
        <w:rPr>
          <w:rFonts w:ascii="Times New Roman" w:eastAsia="黑体" w:hint="eastAsia"/>
        </w:rPr>
        <w:t>control operating system</w:t>
      </w:r>
    </w:p>
    <w:p w14:paraId="7F94082E" w14:textId="77777777" w:rsidR="007447B6" w:rsidRDefault="00000000">
      <w:pPr>
        <w:pStyle w:val="afffffa"/>
        <w:ind w:firstLine="420"/>
      </w:pPr>
      <w:r>
        <w:rPr>
          <w:rFonts w:hint="eastAsia"/>
        </w:rPr>
        <w:t>车控操作系统（</w:t>
      </w:r>
      <w:r>
        <w:t>3.</w:t>
      </w:r>
      <w:r>
        <w:rPr>
          <w:rFonts w:hint="eastAsia"/>
        </w:rPr>
        <w:t>1</w:t>
      </w:r>
      <w:r>
        <w:t>）中支撑智能网联汽车安全可靠运行的软件集合，</w:t>
      </w:r>
      <w:r>
        <w:rPr>
          <w:rFonts w:hint="eastAsia"/>
        </w:rPr>
        <w:t>包括系统软件和功能软件。</w:t>
      </w:r>
    </w:p>
    <w:p w14:paraId="4674EF92" w14:textId="77777777" w:rsidR="007447B6" w:rsidRDefault="00000000">
      <w:pPr>
        <w:pStyle w:val="afffffa"/>
        <w:ind w:firstLine="420"/>
      </w:pPr>
      <w:r>
        <w:rPr>
          <w:rFonts w:hint="eastAsia"/>
        </w:rPr>
        <w:t>[来源：</w:t>
      </w:r>
      <w:r>
        <w:rPr>
          <w:rFonts w:ascii="Times New Roman" w:hint="eastAsia"/>
          <w:shd w:val="clear" w:color="auto" w:fill="FFFFFF"/>
        </w:rPr>
        <w:t>GB/T 47351</w:t>
      </w:r>
      <w:r>
        <w:rPr>
          <w:rFonts w:ascii="Times New Roman" w:hint="eastAsia"/>
          <w:shd w:val="clear" w:color="auto" w:fill="FFFFFF"/>
        </w:rPr>
        <w:t>—</w:t>
      </w:r>
      <w:r>
        <w:rPr>
          <w:rFonts w:ascii="Times New Roman" w:hint="eastAsia"/>
          <w:shd w:val="clear" w:color="auto" w:fill="FFFFFF"/>
        </w:rPr>
        <w:t>2026</w:t>
      </w:r>
      <w:r>
        <w:rPr>
          <w:rFonts w:ascii="Times New Roman" w:hint="eastAsia"/>
          <w:shd w:val="clear" w:color="auto" w:fill="FFFFFF"/>
        </w:rPr>
        <w:t>，</w:t>
      </w:r>
      <w:r>
        <w:rPr>
          <w:rFonts w:ascii="Times New Roman" w:hint="eastAsia"/>
          <w:shd w:val="clear" w:color="auto" w:fill="FFFFFF"/>
        </w:rPr>
        <w:t>3.3</w:t>
      </w:r>
      <w:r>
        <w:rPr>
          <w:rFonts w:hAnsi="宋体" w:cs="宋体" w:hint="eastAsia"/>
        </w:rPr>
        <w:t>]</w:t>
      </w:r>
    </w:p>
    <w:p w14:paraId="00E70FF3" w14:textId="77777777" w:rsidR="007447B6" w:rsidRDefault="007447B6">
      <w:pPr>
        <w:pStyle w:val="afffffffffff9"/>
      </w:pPr>
    </w:p>
    <w:p w14:paraId="55099D59" w14:textId="77777777" w:rsidR="007447B6" w:rsidRDefault="00000000">
      <w:pPr>
        <w:pStyle w:val="afffffffffff9"/>
        <w:numPr>
          <w:ilvl w:val="0"/>
          <w:numId w:val="0"/>
        </w:numPr>
        <w:ind w:firstLineChars="200" w:firstLine="420"/>
        <w:rPr>
          <w:rFonts w:ascii="黑体" w:eastAsia="黑体" w:hAnsi="黑体" w:hint="eastAsia"/>
        </w:rPr>
      </w:pPr>
      <w:r>
        <w:rPr>
          <w:rFonts w:ascii="黑体" w:eastAsia="黑体" w:hAnsi="黑体" w:hint="eastAsia"/>
        </w:rPr>
        <w:t xml:space="preserve">系统软件 </w:t>
      </w:r>
      <w:r w:rsidRPr="00E36F87">
        <w:rPr>
          <w:rFonts w:ascii="Times New Roman" w:eastAsia="黑体" w:hint="eastAsia"/>
        </w:rPr>
        <w:t>system software</w:t>
      </w:r>
    </w:p>
    <w:p w14:paraId="3C5AAD61" w14:textId="77777777" w:rsidR="007447B6" w:rsidRDefault="00000000">
      <w:pPr>
        <w:pStyle w:val="afffffa"/>
        <w:ind w:firstLine="420"/>
      </w:pPr>
      <w:r>
        <w:rPr>
          <w:rFonts w:hint="eastAsia"/>
        </w:rPr>
        <w:t>嵌入式系统运行环境的软件</w:t>
      </w:r>
      <w:proofErr w:type="gramStart"/>
      <w:r>
        <w:rPr>
          <w:rFonts w:hint="eastAsia"/>
        </w:rPr>
        <w:t>集合,</w:t>
      </w:r>
      <w:proofErr w:type="gramEnd"/>
      <w:r>
        <w:t>车控操作系统</w:t>
      </w:r>
      <w:proofErr w:type="gramStart"/>
      <w:r>
        <w:t>(3.</w:t>
      </w:r>
      <w:r>
        <w:rPr>
          <w:rFonts w:hint="eastAsia"/>
        </w:rPr>
        <w:t>1</w:t>
      </w:r>
      <w:r>
        <w:t>)</w:t>
      </w:r>
      <w:proofErr w:type="gramEnd"/>
      <w:r>
        <w:t>中主要支撑驾驶自动化及汽车安全可靠运行 功能</w:t>
      </w:r>
      <w:proofErr w:type="gramStart"/>
      <w:r>
        <w:t>实现,</w:t>
      </w:r>
      <w:proofErr w:type="gramEnd"/>
      <w:r>
        <w:t>包括内核、虚拟化管理和中间件等。</w:t>
      </w:r>
    </w:p>
    <w:p w14:paraId="208C8D3C" w14:textId="77777777" w:rsidR="007447B6" w:rsidRDefault="00000000">
      <w:pPr>
        <w:pStyle w:val="afffffa"/>
        <w:ind w:firstLine="420"/>
        <w:rPr>
          <w:rFonts w:hAnsi="宋体" w:cs="宋体" w:hint="eastAsia"/>
        </w:rPr>
      </w:pPr>
      <w:r>
        <w:rPr>
          <w:rFonts w:hint="eastAsia"/>
        </w:rPr>
        <w:t>[来源：</w:t>
      </w:r>
      <w:r>
        <w:rPr>
          <w:rFonts w:ascii="Times New Roman" w:hint="eastAsia"/>
          <w:shd w:val="clear" w:color="auto" w:fill="FFFFFF"/>
        </w:rPr>
        <w:t>GB/T 47351</w:t>
      </w:r>
      <w:r>
        <w:rPr>
          <w:rFonts w:ascii="Times New Roman" w:hint="eastAsia"/>
          <w:shd w:val="clear" w:color="auto" w:fill="FFFFFF"/>
        </w:rPr>
        <w:t>—</w:t>
      </w:r>
      <w:r>
        <w:rPr>
          <w:rFonts w:ascii="Times New Roman" w:hint="eastAsia"/>
          <w:shd w:val="clear" w:color="auto" w:fill="FFFFFF"/>
        </w:rPr>
        <w:t>2026</w:t>
      </w:r>
      <w:r>
        <w:rPr>
          <w:rFonts w:ascii="Times New Roman" w:hint="eastAsia"/>
          <w:shd w:val="clear" w:color="auto" w:fill="FFFFFF"/>
        </w:rPr>
        <w:t>，</w:t>
      </w:r>
      <w:r>
        <w:rPr>
          <w:rFonts w:ascii="Times New Roman" w:hint="eastAsia"/>
          <w:shd w:val="clear" w:color="auto" w:fill="FFFFFF"/>
        </w:rPr>
        <w:t>3.5</w:t>
      </w:r>
      <w:r>
        <w:rPr>
          <w:rFonts w:hAnsi="宋体" w:cs="宋体" w:hint="eastAsia"/>
        </w:rPr>
        <w:t>]</w:t>
      </w:r>
    </w:p>
    <w:p w14:paraId="61FD6414" w14:textId="77777777" w:rsidR="007447B6" w:rsidRDefault="007447B6">
      <w:pPr>
        <w:pStyle w:val="afffffffffff9"/>
        <w:rPr>
          <w:rFonts w:ascii="黑体" w:eastAsia="黑体" w:hAnsi="黑体" w:hint="eastAsia"/>
        </w:rPr>
      </w:pPr>
    </w:p>
    <w:p w14:paraId="134B85ED" w14:textId="77777777" w:rsidR="007447B6" w:rsidRDefault="00000000">
      <w:pPr>
        <w:pStyle w:val="afffffffffff9"/>
        <w:numPr>
          <w:ilvl w:val="2"/>
          <w:numId w:val="0"/>
        </w:numPr>
        <w:ind w:firstLineChars="200" w:firstLine="420"/>
        <w:rPr>
          <w:rFonts w:ascii="黑体" w:eastAsia="黑体" w:hAnsi="黑体" w:hint="eastAsia"/>
        </w:rPr>
      </w:pPr>
      <w:r>
        <w:rPr>
          <w:rFonts w:ascii="黑体" w:eastAsia="黑体" w:hAnsi="黑体" w:hint="eastAsia"/>
        </w:rPr>
        <w:t>中间件 middleware</w:t>
      </w:r>
    </w:p>
    <w:p w14:paraId="672B7367" w14:textId="77777777" w:rsidR="007447B6" w:rsidRDefault="00000000">
      <w:pPr>
        <w:pStyle w:val="afffffa"/>
        <w:ind w:firstLine="420"/>
      </w:pPr>
      <w:r>
        <w:rPr>
          <w:rFonts w:hint="eastAsia"/>
        </w:rPr>
        <w:lastRenderedPageBreak/>
        <w:t>系统软件的一部分，为应用软件提供通信、存储、诊断、网络管理等通用服务，并连接不同软件实体的支撑软件。</w:t>
      </w:r>
    </w:p>
    <w:p w14:paraId="160D6145" w14:textId="77777777" w:rsidR="007447B6" w:rsidRDefault="00000000">
      <w:pPr>
        <w:pStyle w:val="afffffa"/>
        <w:ind w:firstLine="420"/>
        <w:rPr>
          <w:rFonts w:ascii="Times New Roman"/>
          <w:shd w:val="clear" w:color="auto" w:fill="FFFFFF"/>
        </w:rPr>
      </w:pPr>
      <w:r>
        <w:rPr>
          <w:rFonts w:hint="eastAsia"/>
        </w:rPr>
        <w:t>[</w:t>
      </w:r>
      <w:r>
        <w:rPr>
          <w:rFonts w:ascii="Times New Roman" w:hint="eastAsia"/>
          <w:shd w:val="clear" w:color="auto" w:fill="FFFFFF"/>
        </w:rPr>
        <w:t>来源：</w:t>
      </w:r>
      <w:r>
        <w:rPr>
          <w:rFonts w:ascii="Times New Roman" w:hint="eastAsia"/>
          <w:shd w:val="clear" w:color="auto" w:fill="FFFFFF"/>
        </w:rPr>
        <w:t>GB/T 33847</w:t>
      </w:r>
      <w:r>
        <w:rPr>
          <w:rFonts w:ascii="Times New Roman" w:hint="eastAsia"/>
          <w:shd w:val="clear" w:color="auto" w:fill="FFFFFF"/>
        </w:rPr>
        <w:t>—</w:t>
      </w:r>
      <w:r>
        <w:rPr>
          <w:rFonts w:ascii="Times New Roman" w:hint="eastAsia"/>
          <w:shd w:val="clear" w:color="auto" w:fill="FFFFFF"/>
        </w:rPr>
        <w:t>2017</w:t>
      </w:r>
      <w:r>
        <w:rPr>
          <w:rFonts w:ascii="Times New Roman" w:hint="eastAsia"/>
          <w:shd w:val="clear" w:color="auto" w:fill="FFFFFF"/>
        </w:rPr>
        <w:t>，</w:t>
      </w:r>
      <w:r>
        <w:rPr>
          <w:rFonts w:ascii="Times New Roman" w:hint="eastAsia"/>
          <w:shd w:val="clear" w:color="auto" w:fill="FFFFFF"/>
        </w:rPr>
        <w:t>2.1</w:t>
      </w:r>
      <w:r>
        <w:rPr>
          <w:rFonts w:ascii="Times New Roman" w:hint="eastAsia"/>
          <w:shd w:val="clear" w:color="auto" w:fill="FFFFFF"/>
        </w:rPr>
        <w:t>，有修改</w:t>
      </w:r>
      <w:r>
        <w:rPr>
          <w:rFonts w:hAnsi="宋体" w:cs="宋体" w:hint="eastAsia"/>
        </w:rPr>
        <w:t>]</w:t>
      </w:r>
    </w:p>
    <w:p w14:paraId="569EF082" w14:textId="77777777" w:rsidR="007447B6" w:rsidRDefault="007447B6">
      <w:pPr>
        <w:pStyle w:val="afffffffffff9"/>
        <w:rPr>
          <w:rFonts w:ascii="黑体" w:eastAsia="黑体" w:hAnsi="黑体" w:hint="eastAsia"/>
        </w:rPr>
      </w:pPr>
    </w:p>
    <w:p w14:paraId="75407E18" w14:textId="77777777" w:rsidR="007447B6" w:rsidRDefault="00000000">
      <w:pPr>
        <w:pStyle w:val="afffffffffff9"/>
        <w:numPr>
          <w:ilvl w:val="2"/>
          <w:numId w:val="0"/>
        </w:numPr>
        <w:ind w:firstLineChars="200" w:firstLine="420"/>
        <w:rPr>
          <w:rFonts w:ascii="黑体" w:eastAsia="黑体" w:hAnsi="黑体" w:hint="eastAsia"/>
        </w:rPr>
      </w:pPr>
      <w:r>
        <w:rPr>
          <w:rFonts w:ascii="黑体" w:eastAsia="黑体" w:hAnsi="黑体" w:hint="eastAsia"/>
        </w:rPr>
        <w:t xml:space="preserve">块 </w:t>
      </w:r>
      <w:r>
        <w:rPr>
          <w:rFonts w:ascii="Times New Roman" w:eastAsia="黑体" w:hint="eastAsia"/>
        </w:rPr>
        <w:t>block</w:t>
      </w:r>
    </w:p>
    <w:p w14:paraId="66FBA1C4" w14:textId="77777777" w:rsidR="007447B6" w:rsidRDefault="00000000">
      <w:pPr>
        <w:pStyle w:val="afffffa"/>
        <w:ind w:firstLine="420"/>
      </w:pPr>
      <w:r>
        <w:t>存储栈模块管理非易失持久化数据的软件基本存储对象，由逻辑</w:t>
      </w:r>
      <w:r>
        <w:rPr>
          <w:rFonts w:ascii="Times New Roman" w:eastAsia="黑体" w:hint="eastAsia"/>
        </w:rPr>
        <w:t>ID</w:t>
      </w:r>
      <w:r>
        <w:t>唯一标识。</w:t>
      </w:r>
    </w:p>
    <w:p w14:paraId="089D0176" w14:textId="77777777" w:rsidR="007447B6" w:rsidRDefault="007447B6">
      <w:pPr>
        <w:pStyle w:val="afffffffffff9"/>
        <w:rPr>
          <w:rFonts w:ascii="黑体" w:eastAsia="黑体" w:hAnsi="黑体" w:hint="eastAsia"/>
        </w:rPr>
      </w:pPr>
    </w:p>
    <w:p w14:paraId="44ED6D7E" w14:textId="77777777" w:rsidR="007447B6" w:rsidRDefault="00000000">
      <w:pPr>
        <w:pStyle w:val="afffffffffff9"/>
        <w:numPr>
          <w:ilvl w:val="2"/>
          <w:numId w:val="0"/>
        </w:numPr>
        <w:ind w:firstLineChars="200" w:firstLine="420"/>
        <w:rPr>
          <w:rFonts w:ascii="黑体" w:eastAsia="黑体" w:hAnsi="黑体" w:hint="eastAsia"/>
        </w:rPr>
      </w:pPr>
      <w:r>
        <w:rPr>
          <w:rFonts w:ascii="黑体" w:eastAsia="黑体" w:hAnsi="黑体" w:hint="eastAsia"/>
        </w:rPr>
        <w:t xml:space="preserve">逻辑块 </w:t>
      </w:r>
      <w:r>
        <w:rPr>
          <w:rFonts w:ascii="Times New Roman" w:eastAsia="黑体" w:hint="eastAsia"/>
        </w:rPr>
        <w:t>logic block</w:t>
      </w:r>
    </w:p>
    <w:p w14:paraId="0BB6FA11" w14:textId="6ABD03BB" w:rsidR="007447B6" w:rsidRDefault="00000000">
      <w:pPr>
        <w:pStyle w:val="afffffa"/>
        <w:ind w:firstLine="420"/>
      </w:pPr>
      <w:r>
        <w:t>对模块用户可见，最小可写/可擦单元，由</w:t>
      </w:r>
      <w:r>
        <w:rPr>
          <w:rFonts w:hint="eastAsia"/>
        </w:rPr>
        <w:t>一</w:t>
      </w:r>
      <w:r>
        <w:t>个或多个虚拟页组成</w:t>
      </w:r>
      <w:r>
        <w:rPr>
          <w:rFonts w:hint="eastAsia"/>
        </w:rPr>
        <w:t>。</w:t>
      </w:r>
    </w:p>
    <w:p w14:paraId="3FA42A4C" w14:textId="77777777" w:rsidR="007447B6" w:rsidRDefault="00000000">
      <w:pPr>
        <w:pStyle w:val="affc"/>
        <w:spacing w:before="240" w:after="240"/>
      </w:pPr>
      <w:bookmarkStart w:id="48" w:name="_Toc350863410"/>
      <w:bookmarkStart w:id="49" w:name="_Toc350869872"/>
      <w:bookmarkStart w:id="50" w:name="_Toc1937"/>
      <w:bookmarkStart w:id="51" w:name="_Toc226712614"/>
      <w:bookmarkStart w:id="52" w:name="_Toc350866143"/>
      <w:bookmarkStart w:id="53" w:name="_Toc9715"/>
      <w:bookmarkStart w:id="54" w:name="_Toc350950655"/>
      <w:bookmarkStart w:id="55" w:name="_Toc82690688"/>
      <w:bookmarkStart w:id="56" w:name="_Toc351014572"/>
      <w:bookmarkStart w:id="57" w:name="_Toc25179"/>
      <w:r>
        <w:rPr>
          <w:rFonts w:hint="eastAsia"/>
        </w:rPr>
        <w:t>缩略语</w:t>
      </w:r>
      <w:bookmarkEnd w:id="48"/>
      <w:bookmarkEnd w:id="49"/>
      <w:bookmarkEnd w:id="50"/>
      <w:bookmarkEnd w:id="51"/>
      <w:bookmarkEnd w:id="52"/>
      <w:bookmarkEnd w:id="53"/>
      <w:bookmarkEnd w:id="54"/>
      <w:bookmarkEnd w:id="55"/>
      <w:bookmarkEnd w:id="56"/>
      <w:bookmarkEnd w:id="57"/>
    </w:p>
    <w:p w14:paraId="0A64676E" w14:textId="77777777" w:rsidR="007447B6" w:rsidRDefault="00000000">
      <w:pPr>
        <w:spacing w:line="240" w:lineRule="auto"/>
        <w:ind w:firstLineChars="200" w:firstLine="420"/>
        <w:rPr>
          <w:rFonts w:ascii="宋体" w:hAnsi="Times New Roman"/>
          <w:kern w:val="0"/>
          <w:szCs w:val="20"/>
        </w:rPr>
      </w:pPr>
      <w:r>
        <w:rPr>
          <w:rFonts w:ascii="宋体" w:hAnsi="Times New Roman" w:hint="eastAsia"/>
          <w:kern w:val="0"/>
          <w:szCs w:val="20"/>
        </w:rPr>
        <w:t>下列缩略语适用于本文件。</w:t>
      </w:r>
    </w:p>
    <w:p w14:paraId="14AB7C36" w14:textId="77777777" w:rsidR="007447B6" w:rsidRDefault="00000000">
      <w:pPr>
        <w:pStyle w:val="afffffa"/>
        <w:ind w:firstLine="420"/>
        <w:rPr>
          <w:rFonts w:ascii="Times New Roman"/>
        </w:rPr>
      </w:pPr>
      <w:r>
        <w:rPr>
          <w:rFonts w:ascii="Times New Roman"/>
        </w:rPr>
        <w:t>PDU</w:t>
      </w:r>
      <w:r>
        <w:rPr>
          <w:rFonts w:ascii="Times New Roman"/>
        </w:rPr>
        <w:t>：协议数据单元</w:t>
      </w:r>
      <w:r>
        <w:rPr>
          <w:rFonts w:ascii="Times New Roman" w:hint="eastAsia"/>
        </w:rPr>
        <w:t>（</w:t>
      </w:r>
      <w:r>
        <w:rPr>
          <w:rFonts w:ascii="Times New Roman" w:hint="eastAsia"/>
        </w:rPr>
        <w:t xml:space="preserve">Protocol </w:t>
      </w:r>
      <w:r>
        <w:rPr>
          <w:rFonts w:ascii="Times New Roman"/>
        </w:rPr>
        <w:t>Data Unit</w:t>
      </w:r>
      <w:r>
        <w:rPr>
          <w:rFonts w:ascii="Times New Roman" w:hint="eastAsia"/>
        </w:rPr>
        <w:t>）</w:t>
      </w:r>
    </w:p>
    <w:p w14:paraId="38F143C9" w14:textId="77777777" w:rsidR="007447B6" w:rsidRDefault="00000000">
      <w:pPr>
        <w:pStyle w:val="afffffa"/>
        <w:ind w:firstLine="420"/>
        <w:rPr>
          <w:rFonts w:ascii="Times New Roman"/>
        </w:rPr>
      </w:pPr>
      <w:r>
        <w:rPr>
          <w:rFonts w:ascii="Times New Roman"/>
        </w:rPr>
        <w:t>NVM</w:t>
      </w:r>
      <w:r>
        <w:rPr>
          <w:rFonts w:ascii="Times New Roman"/>
        </w:rPr>
        <w:t>：非易失性存储器</w:t>
      </w:r>
      <w:r>
        <w:rPr>
          <w:rFonts w:ascii="Times New Roman" w:hint="eastAsia"/>
        </w:rPr>
        <w:t>（</w:t>
      </w:r>
      <w:r>
        <w:rPr>
          <w:rFonts w:ascii="Times New Roman"/>
        </w:rPr>
        <w:t>Non</w:t>
      </w:r>
      <w:r>
        <w:rPr>
          <w:rFonts w:ascii="Times New Roman"/>
        </w:rPr>
        <w:noBreakHyphen/>
        <w:t>Volatile Memory</w:t>
      </w:r>
      <w:r>
        <w:rPr>
          <w:rFonts w:ascii="Times New Roman" w:hint="eastAsia"/>
        </w:rPr>
        <w:t>）</w:t>
      </w:r>
    </w:p>
    <w:p w14:paraId="56E39798" w14:textId="77777777" w:rsidR="007447B6" w:rsidRDefault="00000000">
      <w:pPr>
        <w:pStyle w:val="afffffa"/>
        <w:ind w:firstLine="420"/>
        <w:rPr>
          <w:rFonts w:ascii="Times New Roman"/>
        </w:rPr>
      </w:pPr>
      <w:r>
        <w:rPr>
          <w:rFonts w:ascii="Times New Roman"/>
        </w:rPr>
        <w:t>CAN</w:t>
      </w:r>
      <w:r>
        <w:rPr>
          <w:rFonts w:ascii="Times New Roman"/>
        </w:rPr>
        <w:t>：控制器局域网络</w:t>
      </w:r>
      <w:r>
        <w:rPr>
          <w:rFonts w:ascii="Times New Roman" w:hint="eastAsia"/>
        </w:rPr>
        <w:t>（</w:t>
      </w:r>
      <w:r>
        <w:rPr>
          <w:rFonts w:ascii="Times New Roman"/>
        </w:rPr>
        <w:t>Controller</w:t>
      </w:r>
      <w:r>
        <w:rPr>
          <w:rFonts w:ascii="Times New Roman" w:hint="eastAsia"/>
        </w:rPr>
        <w:t xml:space="preserve"> </w:t>
      </w:r>
      <w:r>
        <w:rPr>
          <w:rFonts w:ascii="Times New Roman"/>
        </w:rPr>
        <w:t>Area</w:t>
      </w:r>
      <w:r>
        <w:rPr>
          <w:rFonts w:ascii="Times New Roman" w:hint="eastAsia"/>
        </w:rPr>
        <w:t xml:space="preserve"> </w:t>
      </w:r>
      <w:r>
        <w:rPr>
          <w:rFonts w:ascii="Times New Roman"/>
        </w:rPr>
        <w:t>Network</w:t>
      </w:r>
      <w:r>
        <w:rPr>
          <w:rFonts w:ascii="Times New Roman" w:hint="eastAsia"/>
        </w:rPr>
        <w:t>）</w:t>
      </w:r>
    </w:p>
    <w:p w14:paraId="37F9B5D5" w14:textId="77777777" w:rsidR="007447B6" w:rsidRDefault="00000000">
      <w:pPr>
        <w:pStyle w:val="afffffa"/>
        <w:ind w:firstLine="420"/>
        <w:rPr>
          <w:rFonts w:ascii="Times New Roman"/>
        </w:rPr>
      </w:pPr>
      <w:r>
        <w:rPr>
          <w:rFonts w:ascii="Times New Roman"/>
        </w:rPr>
        <w:t>LIN</w:t>
      </w:r>
      <w:r>
        <w:rPr>
          <w:rFonts w:ascii="Times New Roman"/>
        </w:rPr>
        <w:t>：</w:t>
      </w:r>
      <w:r>
        <w:rPr>
          <w:rFonts w:ascii="Times New Roman" w:hint="eastAsia"/>
        </w:rPr>
        <w:t>本地互连</w:t>
      </w:r>
      <w:r>
        <w:rPr>
          <w:rFonts w:ascii="Times New Roman"/>
        </w:rPr>
        <w:t>网络</w:t>
      </w:r>
      <w:r>
        <w:rPr>
          <w:rFonts w:ascii="Times New Roman" w:hint="eastAsia"/>
        </w:rPr>
        <w:t>/</w:t>
      </w:r>
      <w:r>
        <w:rPr>
          <w:rFonts w:ascii="Times New Roman" w:hint="eastAsia"/>
        </w:rPr>
        <w:t>局域互连（</w:t>
      </w:r>
      <w:r>
        <w:rPr>
          <w:rFonts w:ascii="Times New Roman"/>
        </w:rPr>
        <w:t>Local</w:t>
      </w:r>
      <w:r>
        <w:rPr>
          <w:rFonts w:ascii="Times New Roman" w:hint="eastAsia"/>
        </w:rPr>
        <w:t xml:space="preserve"> </w:t>
      </w:r>
      <w:r>
        <w:rPr>
          <w:rFonts w:ascii="Times New Roman"/>
        </w:rPr>
        <w:t>Interconnect</w:t>
      </w:r>
      <w:r>
        <w:rPr>
          <w:rFonts w:ascii="Times New Roman" w:hint="eastAsia"/>
        </w:rPr>
        <w:t xml:space="preserve"> </w:t>
      </w:r>
      <w:r>
        <w:rPr>
          <w:rFonts w:ascii="Times New Roman"/>
        </w:rPr>
        <w:t>Network</w:t>
      </w:r>
      <w:r>
        <w:rPr>
          <w:rFonts w:ascii="Times New Roman" w:hint="eastAsia"/>
        </w:rPr>
        <w:t>）</w:t>
      </w:r>
    </w:p>
    <w:p w14:paraId="3B224EFE" w14:textId="77777777" w:rsidR="007447B6" w:rsidRDefault="00000000">
      <w:pPr>
        <w:pStyle w:val="afffffa"/>
        <w:ind w:firstLine="420"/>
        <w:rPr>
          <w:rFonts w:ascii="Times New Roman"/>
        </w:rPr>
      </w:pPr>
      <w:r>
        <w:rPr>
          <w:rFonts w:ascii="Times New Roman"/>
        </w:rPr>
        <w:t>DTC</w:t>
      </w:r>
      <w:r>
        <w:rPr>
          <w:rFonts w:ascii="Times New Roman"/>
        </w:rPr>
        <w:t>：诊断故障码（</w:t>
      </w:r>
      <w:r>
        <w:rPr>
          <w:rFonts w:ascii="Times New Roman"/>
        </w:rPr>
        <w:t>Diagnostic Trouble Code</w:t>
      </w:r>
      <w:r>
        <w:rPr>
          <w:rFonts w:ascii="Times New Roman"/>
        </w:rPr>
        <w:t>）</w:t>
      </w:r>
    </w:p>
    <w:p w14:paraId="36E7DFCC" w14:textId="77777777" w:rsidR="007447B6" w:rsidRDefault="00000000">
      <w:pPr>
        <w:pStyle w:val="afffffa"/>
        <w:ind w:firstLine="420"/>
        <w:rPr>
          <w:rFonts w:ascii="Times New Roman"/>
        </w:rPr>
      </w:pPr>
      <w:r>
        <w:rPr>
          <w:rFonts w:ascii="Times New Roman"/>
        </w:rPr>
        <w:t>DEM</w:t>
      </w:r>
      <w:r>
        <w:rPr>
          <w:rFonts w:ascii="Times New Roman"/>
        </w:rPr>
        <w:t>：诊断事件管理（</w:t>
      </w:r>
      <w:r>
        <w:rPr>
          <w:rFonts w:ascii="Times New Roman"/>
        </w:rPr>
        <w:t>Diagnostic Event Manager</w:t>
      </w:r>
      <w:r>
        <w:rPr>
          <w:rFonts w:ascii="Times New Roman"/>
        </w:rPr>
        <w:t>）</w:t>
      </w:r>
    </w:p>
    <w:p w14:paraId="0ECBBCB2" w14:textId="77777777" w:rsidR="007447B6" w:rsidRDefault="00000000">
      <w:pPr>
        <w:pStyle w:val="afffffa"/>
        <w:ind w:firstLine="420"/>
        <w:rPr>
          <w:rFonts w:ascii="Times New Roman"/>
        </w:rPr>
      </w:pPr>
      <w:r>
        <w:rPr>
          <w:rFonts w:ascii="Times New Roman"/>
        </w:rPr>
        <w:t>EEPROM:</w:t>
      </w:r>
      <w:r>
        <w:rPr>
          <w:rFonts w:ascii="Times New Roman" w:hint="eastAsia"/>
        </w:rPr>
        <w:t xml:space="preserve"> </w:t>
      </w:r>
      <w:r>
        <w:rPr>
          <w:rFonts w:ascii="Times New Roman"/>
        </w:rPr>
        <w:t>电可擦除可编程只读存储器（</w:t>
      </w:r>
      <w:r>
        <w:rPr>
          <w:rFonts w:ascii="Times New Roman"/>
        </w:rPr>
        <w:t>Electrically Erasable Programmable Read-Only Memory</w:t>
      </w:r>
      <w:r>
        <w:rPr>
          <w:rFonts w:ascii="Times New Roman"/>
        </w:rPr>
        <w:t>）</w:t>
      </w:r>
    </w:p>
    <w:p w14:paraId="67F7E5D1" w14:textId="77777777" w:rsidR="007447B6" w:rsidRDefault="00000000">
      <w:pPr>
        <w:pStyle w:val="afffffa"/>
        <w:ind w:firstLine="420"/>
        <w:rPr>
          <w:rFonts w:ascii="Times New Roman"/>
        </w:rPr>
      </w:pPr>
      <w:r>
        <w:rPr>
          <w:rFonts w:ascii="Times New Roman"/>
        </w:rPr>
        <w:t>OBD:</w:t>
      </w:r>
      <w:r>
        <w:rPr>
          <w:rFonts w:ascii="Times New Roman" w:hint="eastAsia"/>
        </w:rPr>
        <w:t xml:space="preserve"> </w:t>
      </w:r>
      <w:r>
        <w:rPr>
          <w:rFonts w:ascii="Times New Roman"/>
        </w:rPr>
        <w:t>车载诊断系统（</w:t>
      </w:r>
      <w:r>
        <w:rPr>
          <w:rFonts w:ascii="Times New Roman"/>
        </w:rPr>
        <w:t>On-Board Diagnostics</w:t>
      </w:r>
      <w:r>
        <w:rPr>
          <w:rFonts w:ascii="Times New Roman"/>
        </w:rPr>
        <w:t>）</w:t>
      </w:r>
    </w:p>
    <w:p w14:paraId="484C373A" w14:textId="77777777" w:rsidR="007447B6" w:rsidRDefault="00000000">
      <w:pPr>
        <w:pStyle w:val="afffffa"/>
        <w:ind w:firstLine="420"/>
        <w:rPr>
          <w:rFonts w:ascii="Times New Roman"/>
        </w:rPr>
      </w:pPr>
      <w:r>
        <w:rPr>
          <w:rFonts w:ascii="Times New Roman"/>
        </w:rPr>
        <w:t>UDS:</w:t>
      </w:r>
      <w:r>
        <w:rPr>
          <w:rFonts w:ascii="Times New Roman" w:hint="eastAsia"/>
        </w:rPr>
        <w:t xml:space="preserve"> </w:t>
      </w:r>
      <w:r>
        <w:rPr>
          <w:rFonts w:ascii="Times New Roman"/>
        </w:rPr>
        <w:t>统一诊断服务（</w:t>
      </w:r>
      <w:r>
        <w:rPr>
          <w:rFonts w:ascii="Times New Roman"/>
        </w:rPr>
        <w:t>Unified Diagnostic Services</w:t>
      </w:r>
      <w:r>
        <w:rPr>
          <w:rFonts w:ascii="Times New Roman"/>
        </w:rPr>
        <w:t>）</w:t>
      </w:r>
    </w:p>
    <w:p w14:paraId="6B2D07D1" w14:textId="77777777" w:rsidR="007447B6" w:rsidRDefault="00000000">
      <w:pPr>
        <w:pStyle w:val="afffffa"/>
        <w:ind w:firstLine="420"/>
        <w:rPr>
          <w:rFonts w:ascii="Times New Roman"/>
        </w:rPr>
      </w:pPr>
      <w:r>
        <w:rPr>
          <w:rFonts w:ascii="Times New Roman"/>
        </w:rPr>
        <w:t>ECU:</w:t>
      </w:r>
      <w:r>
        <w:rPr>
          <w:rFonts w:ascii="Times New Roman" w:hint="eastAsia"/>
        </w:rPr>
        <w:t xml:space="preserve"> </w:t>
      </w:r>
      <w:r>
        <w:rPr>
          <w:rFonts w:ascii="Times New Roman"/>
        </w:rPr>
        <w:t>电子控制单元</w:t>
      </w:r>
      <w:r>
        <w:rPr>
          <w:rFonts w:ascii="Times New Roman" w:hint="eastAsia"/>
        </w:rPr>
        <w:t>（</w:t>
      </w:r>
      <w:r>
        <w:rPr>
          <w:rFonts w:ascii="Times New Roman"/>
        </w:rPr>
        <w:t>Electronic</w:t>
      </w:r>
      <w:r>
        <w:rPr>
          <w:rFonts w:ascii="Times New Roman" w:hint="eastAsia"/>
        </w:rPr>
        <w:t xml:space="preserve"> </w:t>
      </w:r>
      <w:r>
        <w:rPr>
          <w:rFonts w:ascii="Times New Roman"/>
        </w:rPr>
        <w:t>Control</w:t>
      </w:r>
      <w:r>
        <w:rPr>
          <w:rFonts w:ascii="Times New Roman" w:hint="eastAsia"/>
        </w:rPr>
        <w:t xml:space="preserve"> </w:t>
      </w:r>
      <w:r>
        <w:rPr>
          <w:rFonts w:ascii="Times New Roman"/>
        </w:rPr>
        <w:t>Unit</w:t>
      </w:r>
      <w:r>
        <w:rPr>
          <w:rFonts w:ascii="Times New Roman" w:hint="eastAsia"/>
        </w:rPr>
        <w:t>）</w:t>
      </w:r>
    </w:p>
    <w:p w14:paraId="6534482A" w14:textId="77777777" w:rsidR="007447B6" w:rsidRDefault="00000000">
      <w:pPr>
        <w:pStyle w:val="afffffa"/>
        <w:ind w:firstLine="420"/>
        <w:rPr>
          <w:rFonts w:ascii="Times New Roman"/>
        </w:rPr>
      </w:pPr>
      <w:r>
        <w:rPr>
          <w:rFonts w:ascii="Times New Roman"/>
        </w:rPr>
        <w:t>ECC</w:t>
      </w:r>
      <w:r>
        <w:rPr>
          <w:rFonts w:ascii="Times New Roman" w:hint="eastAsia"/>
        </w:rPr>
        <w:t>：</w:t>
      </w:r>
      <w:r>
        <w:rPr>
          <w:rFonts w:ascii="Times New Roman"/>
          <w:szCs w:val="21"/>
        </w:rPr>
        <w:t>错误检查与纠正</w:t>
      </w:r>
      <w:r>
        <w:rPr>
          <w:rFonts w:ascii="Times New Roman" w:hint="eastAsia"/>
          <w:szCs w:val="21"/>
        </w:rPr>
        <w:t>（</w:t>
      </w:r>
      <w:r>
        <w:rPr>
          <w:rFonts w:ascii="Times New Roman"/>
          <w:szCs w:val="21"/>
        </w:rPr>
        <w:t>Error-Correcting Code</w:t>
      </w:r>
      <w:r>
        <w:rPr>
          <w:rFonts w:ascii="Times New Roman" w:hint="eastAsia"/>
          <w:szCs w:val="21"/>
        </w:rPr>
        <w:t>）</w:t>
      </w:r>
    </w:p>
    <w:p w14:paraId="252D3517" w14:textId="77777777" w:rsidR="007447B6" w:rsidRDefault="00000000">
      <w:pPr>
        <w:pStyle w:val="afffffa"/>
        <w:ind w:firstLine="420"/>
        <w:rPr>
          <w:rFonts w:ascii="Times New Roman"/>
        </w:rPr>
      </w:pPr>
      <w:r>
        <w:rPr>
          <w:rFonts w:ascii="Times New Roman" w:hint="eastAsia"/>
        </w:rPr>
        <w:t>RAM</w:t>
      </w:r>
      <w:r>
        <w:rPr>
          <w:rFonts w:ascii="Times New Roman" w:hint="eastAsia"/>
        </w:rPr>
        <w:t>：随机存取存储器（</w:t>
      </w:r>
      <w:r>
        <w:rPr>
          <w:rFonts w:ascii="Times New Roman" w:hint="eastAsia"/>
        </w:rPr>
        <w:t>Random Access Memory</w:t>
      </w:r>
      <w:r>
        <w:rPr>
          <w:rFonts w:ascii="Times New Roman" w:hint="eastAsia"/>
        </w:rPr>
        <w:t>）</w:t>
      </w:r>
    </w:p>
    <w:p w14:paraId="27F663E7" w14:textId="77777777" w:rsidR="007447B6" w:rsidRDefault="00000000">
      <w:pPr>
        <w:pStyle w:val="afffffa"/>
        <w:ind w:firstLine="420"/>
        <w:rPr>
          <w:rFonts w:ascii="Times New Roman"/>
        </w:rPr>
      </w:pPr>
      <w:r>
        <w:rPr>
          <w:rFonts w:ascii="Times New Roman" w:hint="eastAsia"/>
        </w:rPr>
        <w:t>CRC</w:t>
      </w:r>
      <w:r>
        <w:rPr>
          <w:rFonts w:ascii="Times New Roman" w:hint="eastAsia"/>
        </w:rPr>
        <w:t>：循环冗余校验（</w:t>
      </w:r>
      <w:r>
        <w:rPr>
          <w:rFonts w:ascii="Times New Roman" w:hint="eastAsia"/>
        </w:rPr>
        <w:t>Cyclic Redundancy Check</w:t>
      </w:r>
      <w:r>
        <w:rPr>
          <w:rFonts w:ascii="Times New Roman" w:hint="eastAsia"/>
        </w:rPr>
        <w:t>）</w:t>
      </w:r>
    </w:p>
    <w:p w14:paraId="7645D96D" w14:textId="77777777" w:rsidR="007447B6" w:rsidRDefault="00000000">
      <w:pPr>
        <w:pStyle w:val="afffffa"/>
        <w:ind w:firstLine="420"/>
        <w:rPr>
          <w:rFonts w:ascii="Times New Roman"/>
        </w:rPr>
      </w:pPr>
      <w:r>
        <w:rPr>
          <w:rFonts w:ascii="Times New Roman" w:hint="eastAsia"/>
        </w:rPr>
        <w:t>FIFO</w:t>
      </w:r>
      <w:r>
        <w:rPr>
          <w:rFonts w:ascii="Times New Roman" w:hint="eastAsia"/>
        </w:rPr>
        <w:t>：先进先出（</w:t>
      </w:r>
      <w:r w:rsidRPr="00E36F87">
        <w:rPr>
          <w:rFonts w:ascii="Times New Roman" w:hint="eastAsia"/>
          <w:szCs w:val="21"/>
        </w:rPr>
        <w:t>First In First Out</w:t>
      </w:r>
      <w:r>
        <w:rPr>
          <w:rFonts w:ascii="Times New Roman" w:hint="eastAsia"/>
        </w:rPr>
        <w:t>）</w:t>
      </w:r>
    </w:p>
    <w:p w14:paraId="1A64CA16" w14:textId="77777777" w:rsidR="007447B6" w:rsidRDefault="00000000">
      <w:pPr>
        <w:pStyle w:val="afffffa"/>
        <w:ind w:firstLine="420"/>
        <w:rPr>
          <w:rFonts w:ascii="Times New Roman"/>
        </w:rPr>
      </w:pPr>
      <w:proofErr w:type="spellStart"/>
      <w:r>
        <w:rPr>
          <w:rFonts w:ascii="Times New Roman" w:hint="eastAsia"/>
        </w:rPr>
        <w:t>MemAcc</w:t>
      </w:r>
      <w:proofErr w:type="spellEnd"/>
      <w:r>
        <w:rPr>
          <w:rFonts w:ascii="Times New Roman" w:hint="eastAsia"/>
        </w:rPr>
        <w:t>：存储访问模块（</w:t>
      </w:r>
      <w:r>
        <w:rPr>
          <w:rFonts w:ascii="Times New Roman" w:hint="eastAsia"/>
        </w:rPr>
        <w:t>Memory Access</w:t>
      </w:r>
      <w:r>
        <w:rPr>
          <w:rFonts w:ascii="Times New Roman" w:hint="eastAsia"/>
        </w:rPr>
        <w:t>）</w:t>
      </w:r>
    </w:p>
    <w:p w14:paraId="66F0D6F0" w14:textId="77777777" w:rsidR="007447B6" w:rsidRDefault="00000000">
      <w:pPr>
        <w:pStyle w:val="affff6"/>
        <w:widowControl/>
        <w:autoSpaceDE w:val="0"/>
        <w:autoSpaceDN w:val="0"/>
        <w:adjustRightInd/>
        <w:spacing w:line="240" w:lineRule="auto"/>
        <w:ind w:firstLineChars="200" w:firstLine="420"/>
        <w:rPr>
          <w:rFonts w:ascii="Times New Roman" w:hAnsi="Times New Roman"/>
        </w:rPr>
      </w:pPr>
      <w:r>
        <w:rPr>
          <w:rFonts w:ascii="Times New Roman" w:hAnsi="Times New Roman"/>
          <w:kern w:val="0"/>
          <w:sz w:val="21"/>
          <w:szCs w:val="20"/>
          <w:lang w:bidi="ar"/>
        </w:rPr>
        <w:t>ASIL</w:t>
      </w:r>
      <w:r>
        <w:rPr>
          <w:rFonts w:ascii="Times New Roman" w:hAnsi="Times New Roman" w:hint="eastAsia"/>
          <w:kern w:val="0"/>
          <w:sz w:val="21"/>
          <w:szCs w:val="20"/>
          <w:lang w:bidi="ar"/>
        </w:rPr>
        <w:t>：汽车安全完整性等级（</w:t>
      </w:r>
      <w:r>
        <w:rPr>
          <w:rFonts w:ascii="Times New Roman" w:hAnsi="Times New Roman"/>
          <w:kern w:val="0"/>
          <w:sz w:val="21"/>
          <w:szCs w:val="20"/>
          <w:lang w:bidi="ar"/>
        </w:rPr>
        <w:t>Automotive Safety Integrity Level</w:t>
      </w:r>
      <w:r>
        <w:rPr>
          <w:rFonts w:ascii="Times New Roman" w:hAnsi="Times New Roman" w:hint="eastAsia"/>
          <w:kern w:val="0"/>
          <w:sz w:val="21"/>
          <w:szCs w:val="20"/>
          <w:lang w:bidi="ar"/>
        </w:rPr>
        <w:t>）</w:t>
      </w:r>
    </w:p>
    <w:p w14:paraId="6632E620" w14:textId="77777777" w:rsidR="007447B6" w:rsidRDefault="00000000">
      <w:pPr>
        <w:pStyle w:val="affff6"/>
        <w:widowControl/>
        <w:autoSpaceDE w:val="0"/>
        <w:autoSpaceDN w:val="0"/>
        <w:adjustRightInd/>
        <w:spacing w:line="240" w:lineRule="auto"/>
        <w:ind w:firstLineChars="200" w:firstLine="420"/>
        <w:rPr>
          <w:rFonts w:ascii="Times New Roman" w:hAnsi="Times New Roman"/>
        </w:rPr>
      </w:pPr>
      <w:r>
        <w:rPr>
          <w:rFonts w:ascii="Times New Roman" w:hAnsi="Times New Roman"/>
          <w:kern w:val="0"/>
          <w:sz w:val="21"/>
          <w:szCs w:val="20"/>
          <w:lang w:bidi="ar"/>
        </w:rPr>
        <w:t>E2E</w:t>
      </w:r>
      <w:r>
        <w:rPr>
          <w:rFonts w:ascii="Times New Roman" w:hAnsi="Times New Roman" w:hint="eastAsia"/>
          <w:kern w:val="0"/>
          <w:sz w:val="21"/>
          <w:szCs w:val="20"/>
          <w:lang w:bidi="ar"/>
        </w:rPr>
        <w:t>：端到端通信保护（</w:t>
      </w:r>
      <w:r>
        <w:rPr>
          <w:rFonts w:ascii="Times New Roman" w:hAnsi="Times New Roman"/>
          <w:kern w:val="0"/>
          <w:sz w:val="21"/>
          <w:szCs w:val="20"/>
          <w:lang w:bidi="ar"/>
        </w:rPr>
        <w:t>End</w:t>
      </w:r>
      <w:r>
        <w:rPr>
          <w:rFonts w:ascii="Times New Roman" w:hAnsi="Times New Roman"/>
          <w:kern w:val="0"/>
          <w:sz w:val="21"/>
          <w:szCs w:val="20"/>
          <w:lang w:bidi="ar"/>
        </w:rPr>
        <w:noBreakHyphen/>
        <w:t>to</w:t>
      </w:r>
      <w:r>
        <w:rPr>
          <w:rFonts w:ascii="Times New Roman" w:hAnsi="Times New Roman"/>
          <w:kern w:val="0"/>
          <w:sz w:val="21"/>
          <w:szCs w:val="20"/>
          <w:lang w:bidi="ar"/>
        </w:rPr>
        <w:noBreakHyphen/>
        <w:t>End</w:t>
      </w:r>
      <w:r>
        <w:rPr>
          <w:rFonts w:ascii="Times New Roman" w:hAnsi="Times New Roman" w:hint="eastAsia"/>
          <w:kern w:val="0"/>
          <w:sz w:val="21"/>
          <w:szCs w:val="20"/>
          <w:lang w:bidi="ar"/>
        </w:rPr>
        <w:t>）</w:t>
      </w:r>
    </w:p>
    <w:p w14:paraId="07E15DBC" w14:textId="77777777" w:rsidR="007447B6" w:rsidRDefault="00000000">
      <w:pPr>
        <w:pStyle w:val="affff6"/>
        <w:widowControl/>
        <w:autoSpaceDE w:val="0"/>
        <w:autoSpaceDN w:val="0"/>
        <w:adjustRightInd/>
        <w:spacing w:line="240" w:lineRule="auto"/>
        <w:ind w:firstLineChars="200" w:firstLine="420"/>
        <w:rPr>
          <w:rFonts w:ascii="Times New Roman" w:hAnsi="Times New Roman"/>
        </w:rPr>
      </w:pPr>
      <w:r>
        <w:rPr>
          <w:rFonts w:ascii="Times New Roman" w:hAnsi="Times New Roman"/>
          <w:kern w:val="0"/>
          <w:sz w:val="21"/>
          <w:lang w:bidi="ar"/>
        </w:rPr>
        <w:t>SOME/IP</w:t>
      </w:r>
      <w:r>
        <w:rPr>
          <w:rFonts w:ascii="Times New Roman" w:hAnsi="Times New Roman" w:hint="eastAsia"/>
          <w:kern w:val="0"/>
          <w:sz w:val="21"/>
          <w:szCs w:val="20"/>
          <w:lang w:bidi="ar"/>
        </w:rPr>
        <w:t>：</w:t>
      </w:r>
      <w:r>
        <w:rPr>
          <w:rFonts w:ascii="Times New Roman" w:hAnsi="Times New Roman" w:hint="eastAsia"/>
          <w:kern w:val="0"/>
          <w:sz w:val="21"/>
          <w:lang w:bidi="ar"/>
        </w:rPr>
        <w:t>基于</w:t>
      </w:r>
      <w:r>
        <w:rPr>
          <w:rFonts w:ascii="Times New Roman" w:hAnsi="Times New Roman"/>
          <w:kern w:val="0"/>
          <w:sz w:val="21"/>
          <w:lang w:bidi="ar"/>
        </w:rPr>
        <w:t>IP</w:t>
      </w:r>
      <w:r>
        <w:rPr>
          <w:rFonts w:ascii="Times New Roman" w:hAnsi="Times New Roman" w:hint="eastAsia"/>
          <w:kern w:val="0"/>
          <w:sz w:val="21"/>
          <w:lang w:bidi="ar"/>
        </w:rPr>
        <w:t>的可扩展的面向服务的中间件（</w:t>
      </w:r>
      <w:r>
        <w:rPr>
          <w:rFonts w:ascii="Times New Roman" w:hAnsi="Times New Roman"/>
          <w:kern w:val="0"/>
          <w:sz w:val="21"/>
          <w:lang w:bidi="ar"/>
        </w:rPr>
        <w:t>Scalable service-Oriented Middleware over IP</w:t>
      </w:r>
      <w:r>
        <w:rPr>
          <w:rFonts w:ascii="Times New Roman" w:hAnsi="Times New Roman" w:hint="eastAsia"/>
          <w:kern w:val="0"/>
          <w:sz w:val="21"/>
          <w:lang w:bidi="ar"/>
        </w:rPr>
        <w:t>）</w:t>
      </w:r>
    </w:p>
    <w:p w14:paraId="1E39F5A3" w14:textId="77777777" w:rsidR="007447B6" w:rsidRDefault="00000000">
      <w:pPr>
        <w:pStyle w:val="affff6"/>
        <w:widowControl/>
        <w:autoSpaceDE w:val="0"/>
        <w:autoSpaceDN w:val="0"/>
        <w:adjustRightInd/>
        <w:spacing w:line="240" w:lineRule="auto"/>
        <w:ind w:firstLineChars="200" w:firstLine="420"/>
        <w:rPr>
          <w:rFonts w:ascii="Times New Roman" w:hAnsi="Times New Roman"/>
          <w:kern w:val="0"/>
          <w:sz w:val="21"/>
          <w:lang w:bidi="ar"/>
        </w:rPr>
      </w:pPr>
      <w:r>
        <w:rPr>
          <w:rFonts w:ascii="Times New Roman" w:hAnsi="Times New Roman"/>
          <w:kern w:val="0"/>
          <w:sz w:val="21"/>
          <w:lang w:bidi="ar"/>
        </w:rPr>
        <w:t>TCP</w:t>
      </w:r>
      <w:r>
        <w:rPr>
          <w:rFonts w:ascii="Times New Roman" w:hAnsi="Times New Roman" w:hint="eastAsia"/>
          <w:kern w:val="0"/>
          <w:sz w:val="21"/>
          <w:lang w:bidi="ar"/>
        </w:rPr>
        <w:t>：传输控制协议（</w:t>
      </w:r>
      <w:r>
        <w:rPr>
          <w:rFonts w:ascii="Times New Roman" w:hAnsi="Times New Roman"/>
          <w:kern w:val="0"/>
          <w:sz w:val="21"/>
          <w:lang w:bidi="ar"/>
        </w:rPr>
        <w:t>Transmission Control Protocol</w:t>
      </w:r>
      <w:r>
        <w:rPr>
          <w:rFonts w:ascii="Times New Roman" w:hAnsi="Times New Roman" w:hint="eastAsia"/>
          <w:kern w:val="0"/>
          <w:sz w:val="21"/>
          <w:lang w:bidi="ar"/>
        </w:rPr>
        <w:t>）</w:t>
      </w:r>
    </w:p>
    <w:p w14:paraId="67F83F40" w14:textId="77777777" w:rsidR="007447B6" w:rsidRDefault="00000000">
      <w:pPr>
        <w:pStyle w:val="affc"/>
        <w:spacing w:before="240" w:after="240"/>
      </w:pPr>
      <w:bookmarkStart w:id="58" w:name="_Toc17083"/>
      <w:bookmarkStart w:id="59" w:name="_Toc108256644"/>
      <w:bookmarkStart w:id="60" w:name="_Toc9701"/>
      <w:bookmarkStart w:id="61" w:name="_Toc17209"/>
      <w:r>
        <w:rPr>
          <w:rFonts w:hint="eastAsia"/>
        </w:rPr>
        <w:t>通用技术要求</w:t>
      </w:r>
      <w:bookmarkEnd w:id="58"/>
      <w:bookmarkEnd w:id="59"/>
      <w:bookmarkEnd w:id="60"/>
      <w:bookmarkEnd w:id="61"/>
    </w:p>
    <w:p w14:paraId="1BDD5217" w14:textId="77777777" w:rsidR="007447B6" w:rsidRDefault="00000000">
      <w:pPr>
        <w:pStyle w:val="affd"/>
        <w:spacing w:before="120" w:after="120"/>
      </w:pPr>
      <w:bookmarkStart w:id="62" w:name="_Toc25921"/>
      <w:r>
        <w:rPr>
          <w:rFonts w:hint="eastAsia"/>
        </w:rPr>
        <w:t>功能要求</w:t>
      </w:r>
      <w:bookmarkEnd w:id="62"/>
    </w:p>
    <w:p w14:paraId="7BC2826A" w14:textId="7044FB6A" w:rsidR="007447B6" w:rsidRDefault="00000000">
      <w:pPr>
        <w:pStyle w:val="afffffa"/>
        <w:ind w:firstLine="420"/>
      </w:pPr>
      <w:r>
        <w:rPr>
          <w:rFonts w:hint="eastAsia"/>
        </w:rPr>
        <w:t>安全车控操作系统能够提供通信协议栈、诊断协议栈、存储协议栈和系统服务等系统功能的访问与控制接口。</w:t>
      </w:r>
    </w:p>
    <w:p w14:paraId="4537C462" w14:textId="77777777" w:rsidR="007447B6" w:rsidRDefault="00000000">
      <w:pPr>
        <w:pStyle w:val="affe"/>
        <w:spacing w:before="120" w:after="120"/>
      </w:pPr>
      <w:r>
        <w:rPr>
          <w:rFonts w:hint="eastAsia"/>
        </w:rPr>
        <w:t>通信协议栈</w:t>
      </w:r>
    </w:p>
    <w:p w14:paraId="1ACB25D8" w14:textId="77777777" w:rsidR="007447B6" w:rsidRDefault="00000000">
      <w:pPr>
        <w:pStyle w:val="affffffffffff1"/>
        <w:tabs>
          <w:tab w:val="clear" w:pos="4201"/>
          <w:tab w:val="clear" w:pos="9298"/>
        </w:tabs>
        <w:ind w:left="420" w:firstLineChars="0" w:firstLine="0"/>
        <w:rPr>
          <w:rFonts w:ascii="Times New Roman"/>
          <w:bCs/>
        </w:rPr>
      </w:pPr>
      <w:r>
        <w:rPr>
          <w:rFonts w:ascii="Times New Roman" w:hint="eastAsia"/>
          <w:bCs/>
        </w:rPr>
        <w:t>安全车控操作系统中间件的通信协议栈满足以下要求：</w:t>
      </w:r>
    </w:p>
    <w:p w14:paraId="17429843" w14:textId="216E1396" w:rsidR="007447B6" w:rsidRDefault="00000000">
      <w:pPr>
        <w:pStyle w:val="affffffffffff1"/>
        <w:numPr>
          <w:ilvl w:val="0"/>
          <w:numId w:val="33"/>
        </w:numPr>
        <w:tabs>
          <w:tab w:val="clear" w:pos="312"/>
          <w:tab w:val="clear" w:pos="4201"/>
          <w:tab w:val="clear" w:pos="9298"/>
        </w:tabs>
        <w:ind w:left="840" w:firstLineChars="0" w:hanging="420"/>
        <w:rPr>
          <w:rFonts w:ascii="Times New Roman"/>
          <w:bCs/>
        </w:rPr>
      </w:pPr>
      <w:r>
        <w:rPr>
          <w:rFonts w:ascii="Times New Roman" w:hint="eastAsia"/>
          <w:bCs/>
        </w:rPr>
        <w:t>应提供信号与</w:t>
      </w:r>
      <w:r>
        <w:rPr>
          <w:rFonts w:ascii="Times New Roman"/>
          <w:bCs/>
        </w:rPr>
        <w:t>PDU</w:t>
      </w:r>
      <w:r>
        <w:rPr>
          <w:rFonts w:ascii="Times New Roman" w:hint="eastAsia"/>
          <w:bCs/>
        </w:rPr>
        <w:t>的适配功能，支持信号与</w:t>
      </w:r>
      <w:r>
        <w:rPr>
          <w:rFonts w:ascii="Times New Roman" w:hint="eastAsia"/>
          <w:bCs/>
        </w:rPr>
        <w:t>PDU</w:t>
      </w:r>
      <w:r>
        <w:rPr>
          <w:rFonts w:ascii="Times New Roman" w:hint="eastAsia"/>
          <w:bCs/>
        </w:rPr>
        <w:t>间的双向转换：</w:t>
      </w:r>
    </w:p>
    <w:p w14:paraId="6AD46FAE" w14:textId="64F98E5B" w:rsidR="007447B6" w:rsidRPr="00E36F87" w:rsidRDefault="00000000">
      <w:pPr>
        <w:pStyle w:val="af5"/>
        <w:numPr>
          <w:ilvl w:val="0"/>
          <w:numId w:val="34"/>
        </w:numPr>
        <w:ind w:leftChars="600" w:left="1260"/>
        <w:rPr>
          <w:rFonts w:ascii="Times New Roman"/>
          <w:bCs/>
        </w:rPr>
      </w:pPr>
      <w:r>
        <w:rPr>
          <w:rFonts w:ascii="Times New Roman" w:hint="eastAsia"/>
          <w:bCs/>
        </w:rPr>
        <w:t>信号封装：应支持将</w:t>
      </w:r>
      <w:r w:rsidRPr="00E36F87">
        <w:rPr>
          <w:rFonts w:ascii="Times New Roman" w:hint="eastAsia"/>
          <w:bCs/>
        </w:rPr>
        <w:t>一个或多个信号按照配置的字段封装进</w:t>
      </w:r>
      <w:r w:rsidRPr="00E36F87">
        <w:rPr>
          <w:rFonts w:ascii="Times New Roman"/>
          <w:bCs/>
        </w:rPr>
        <w:t>PDU</w:t>
      </w:r>
      <w:r w:rsidRPr="00E36F87">
        <w:rPr>
          <w:rFonts w:ascii="Times New Roman" w:hint="eastAsia"/>
          <w:bCs/>
        </w:rPr>
        <w:t>数据区，用于传输；</w:t>
      </w:r>
    </w:p>
    <w:p w14:paraId="6CDEA3B1" w14:textId="5E601173" w:rsidR="007447B6" w:rsidRDefault="00000000">
      <w:pPr>
        <w:pStyle w:val="af5"/>
        <w:numPr>
          <w:ilvl w:val="0"/>
          <w:numId w:val="34"/>
        </w:numPr>
        <w:ind w:leftChars="600" w:left="1260"/>
        <w:rPr>
          <w:rFonts w:ascii="Times New Roman"/>
          <w:bCs/>
        </w:rPr>
      </w:pPr>
      <w:r w:rsidRPr="00E36F87">
        <w:rPr>
          <w:rFonts w:ascii="Times New Roman" w:hint="eastAsia"/>
          <w:bCs/>
        </w:rPr>
        <w:t>信号解析：应从接收到的</w:t>
      </w:r>
      <w:r w:rsidRPr="00E36F87">
        <w:rPr>
          <w:rFonts w:ascii="Times New Roman"/>
          <w:bCs/>
        </w:rPr>
        <w:t>PDU</w:t>
      </w:r>
      <w:r w:rsidRPr="00E36F87">
        <w:rPr>
          <w:rFonts w:ascii="Times New Roman" w:hint="eastAsia"/>
          <w:bCs/>
        </w:rPr>
        <w:t>数据区中，按照配置提取</w:t>
      </w:r>
      <w:r>
        <w:rPr>
          <w:rFonts w:ascii="Times New Roman" w:hint="eastAsia"/>
          <w:bCs/>
        </w:rPr>
        <w:t>信号值，并按照配置进行后续分发或处理。</w:t>
      </w:r>
      <w:r>
        <w:rPr>
          <w:rFonts w:ascii="Times New Roman"/>
          <w:bCs/>
        </w:rPr>
        <w:t xml:space="preserve"> </w:t>
      </w:r>
    </w:p>
    <w:p w14:paraId="4FEF2083" w14:textId="6F809A85" w:rsidR="007447B6" w:rsidRDefault="00000000">
      <w:pPr>
        <w:pStyle w:val="affffffffffff1"/>
        <w:numPr>
          <w:ilvl w:val="0"/>
          <w:numId w:val="33"/>
        </w:numPr>
        <w:tabs>
          <w:tab w:val="clear" w:pos="312"/>
          <w:tab w:val="clear" w:pos="4201"/>
          <w:tab w:val="clear" w:pos="9298"/>
        </w:tabs>
        <w:ind w:left="840" w:firstLineChars="0" w:hanging="420"/>
        <w:rPr>
          <w:rFonts w:ascii="Times New Roman"/>
          <w:bCs/>
        </w:rPr>
      </w:pPr>
      <w:r>
        <w:rPr>
          <w:rFonts w:ascii="Times New Roman" w:hint="eastAsia"/>
          <w:bCs/>
        </w:rPr>
        <w:t>应支持常见的信号类型、信号排布格式、信号网关、信号超时、信号过滤与无效值监控；</w:t>
      </w:r>
    </w:p>
    <w:p w14:paraId="565CD94D" w14:textId="77777777" w:rsidR="007447B6" w:rsidRDefault="00000000">
      <w:pPr>
        <w:pStyle w:val="af5"/>
        <w:numPr>
          <w:ilvl w:val="0"/>
          <w:numId w:val="0"/>
        </w:numPr>
        <w:ind w:leftChars="170" w:left="718" w:hangingChars="200" w:hanging="361"/>
        <w:rPr>
          <w:rFonts w:ascii="Times New Roman" w:hint="eastAsia"/>
          <w:bCs/>
        </w:rPr>
      </w:pPr>
      <w:r>
        <w:rPr>
          <w:rFonts w:ascii="黑体" w:eastAsia="黑体" w:hAnsi="黑体" w:cs="黑体" w:hint="eastAsia"/>
          <w:b/>
          <w:bCs/>
          <w:sz w:val="18"/>
          <w:szCs w:val="18"/>
        </w:rPr>
        <w:t>注：</w:t>
      </w:r>
      <w:r>
        <w:rPr>
          <w:rFonts w:ascii="Times New Roman" w:hint="eastAsia"/>
          <w:sz w:val="18"/>
          <w:szCs w:val="18"/>
        </w:rPr>
        <w:t>常见的数据类型可以是覆盖布尔量、无符号</w:t>
      </w:r>
      <w:r>
        <w:rPr>
          <w:rFonts w:ascii="Times New Roman" w:hint="eastAsia"/>
          <w:sz w:val="18"/>
          <w:szCs w:val="18"/>
        </w:rPr>
        <w:t>/</w:t>
      </w:r>
      <w:r>
        <w:rPr>
          <w:rFonts w:ascii="Times New Roman" w:hint="eastAsia"/>
          <w:sz w:val="18"/>
          <w:szCs w:val="18"/>
        </w:rPr>
        <w:t>有符号整数、定点或浮点信号等。</w:t>
      </w:r>
    </w:p>
    <w:p w14:paraId="1D371CA5" w14:textId="44C7E315" w:rsidR="007447B6" w:rsidRDefault="00000000">
      <w:pPr>
        <w:pStyle w:val="affffffffffff1"/>
        <w:numPr>
          <w:ilvl w:val="0"/>
          <w:numId w:val="33"/>
        </w:numPr>
        <w:tabs>
          <w:tab w:val="clear" w:pos="312"/>
          <w:tab w:val="clear" w:pos="4201"/>
          <w:tab w:val="clear" w:pos="9298"/>
        </w:tabs>
        <w:ind w:left="840" w:firstLineChars="0" w:hanging="420"/>
        <w:rPr>
          <w:rFonts w:ascii="Times New Roman"/>
          <w:bCs/>
        </w:rPr>
      </w:pPr>
      <w:r>
        <w:rPr>
          <w:rFonts w:ascii="Times New Roman" w:hint="eastAsia"/>
          <w:bCs/>
        </w:rPr>
        <w:t>应支持</w:t>
      </w:r>
      <w:r>
        <w:rPr>
          <w:rFonts w:ascii="Times New Roman"/>
          <w:bCs/>
        </w:rPr>
        <w:t>PDU</w:t>
      </w:r>
      <w:r>
        <w:rPr>
          <w:rFonts w:ascii="Times New Roman" w:hint="eastAsia"/>
          <w:bCs/>
        </w:rPr>
        <w:t>收发控制功能，具体要求如下：</w:t>
      </w:r>
    </w:p>
    <w:p w14:paraId="5AD61BF0" w14:textId="77777777" w:rsidR="007447B6" w:rsidRDefault="00000000">
      <w:pPr>
        <w:pStyle w:val="af5"/>
        <w:numPr>
          <w:ilvl w:val="0"/>
          <w:numId w:val="35"/>
        </w:numPr>
        <w:ind w:leftChars="600" w:left="1260"/>
        <w:rPr>
          <w:rFonts w:ascii="Times New Roman"/>
          <w:bCs/>
        </w:rPr>
      </w:pPr>
      <w:r>
        <w:rPr>
          <w:rFonts w:ascii="Times New Roman" w:hint="eastAsia"/>
          <w:bCs/>
        </w:rPr>
        <w:lastRenderedPageBreak/>
        <w:t>支持不分片方式与分片方式的数据传输，不分片方式用于单帧</w:t>
      </w:r>
      <w:r>
        <w:rPr>
          <w:rFonts w:ascii="Times New Roman"/>
          <w:bCs/>
        </w:rPr>
        <w:t>PDU</w:t>
      </w:r>
      <w:r>
        <w:rPr>
          <w:rFonts w:ascii="Times New Roman" w:hint="eastAsia"/>
          <w:bCs/>
        </w:rPr>
        <w:t>直接收发，分片方式用于将</w:t>
      </w:r>
      <w:r>
        <w:rPr>
          <w:rFonts w:ascii="Times New Roman" w:hint="eastAsia"/>
          <w:bCs/>
        </w:rPr>
        <w:t>PDU</w:t>
      </w:r>
      <w:r w:rsidRPr="00E36F87">
        <w:rPr>
          <w:rFonts w:ascii="Times New Roman" w:hint="eastAsia"/>
          <w:bCs/>
        </w:rPr>
        <w:t>拆成多帧进行收发，并在接收端完成重组。</w:t>
      </w:r>
    </w:p>
    <w:p w14:paraId="6A32C7B6" w14:textId="435F6815" w:rsidR="007447B6" w:rsidRPr="00E36F87" w:rsidRDefault="00000000">
      <w:pPr>
        <w:pStyle w:val="af5"/>
        <w:numPr>
          <w:ilvl w:val="0"/>
          <w:numId w:val="35"/>
        </w:numPr>
        <w:ind w:leftChars="600" w:left="1260"/>
        <w:rPr>
          <w:rFonts w:ascii="Times New Roman"/>
          <w:bCs/>
        </w:rPr>
      </w:pPr>
      <w:r>
        <w:rPr>
          <w:rFonts w:ascii="Times New Roman" w:hint="eastAsia"/>
          <w:bCs/>
        </w:rPr>
        <w:t>支持事件触发模式、周期模式与混合模式、无发送模式，用于控制</w:t>
      </w:r>
      <w:r>
        <w:rPr>
          <w:rFonts w:ascii="Times New Roman" w:hint="eastAsia"/>
          <w:bCs/>
        </w:rPr>
        <w:t>PDU</w:t>
      </w:r>
      <w:r>
        <w:rPr>
          <w:rFonts w:ascii="Times New Roman" w:hint="eastAsia"/>
          <w:bCs/>
        </w:rPr>
        <w:t>的发送触发时机。</w:t>
      </w:r>
    </w:p>
    <w:p w14:paraId="2AC5D636" w14:textId="3E28C419" w:rsidR="007447B6" w:rsidRDefault="00000000">
      <w:pPr>
        <w:pStyle w:val="affffffffffff1"/>
        <w:numPr>
          <w:ilvl w:val="0"/>
          <w:numId w:val="33"/>
        </w:numPr>
        <w:tabs>
          <w:tab w:val="clear" w:pos="312"/>
          <w:tab w:val="clear" w:pos="4201"/>
          <w:tab w:val="clear" w:pos="9298"/>
        </w:tabs>
        <w:ind w:left="840" w:firstLineChars="0" w:hanging="420"/>
        <w:rPr>
          <w:rFonts w:ascii="Times New Roman"/>
          <w:bCs/>
        </w:rPr>
      </w:pPr>
      <w:r>
        <w:rPr>
          <w:rFonts w:ascii="Times New Roman" w:hint="eastAsia"/>
          <w:bCs/>
        </w:rPr>
        <w:t>应具备</w:t>
      </w:r>
      <w:r>
        <w:rPr>
          <w:rFonts w:ascii="Times New Roman" w:hint="eastAsia"/>
          <w:bCs/>
        </w:rPr>
        <w:t>P</w:t>
      </w:r>
      <w:r>
        <w:rPr>
          <w:rFonts w:ascii="Times New Roman"/>
          <w:bCs/>
        </w:rPr>
        <w:t>DU</w:t>
      </w:r>
      <w:r>
        <w:rPr>
          <w:rFonts w:ascii="Times New Roman"/>
          <w:bCs/>
        </w:rPr>
        <w:t>在</w:t>
      </w:r>
      <w:r>
        <w:rPr>
          <w:rFonts w:ascii="Times New Roman" w:hint="eastAsia"/>
          <w:bCs/>
        </w:rPr>
        <w:t>中间件</w:t>
      </w:r>
      <w:r>
        <w:rPr>
          <w:rFonts w:ascii="Times New Roman"/>
          <w:bCs/>
        </w:rPr>
        <w:t>各层</w:t>
      </w:r>
      <w:r>
        <w:rPr>
          <w:rFonts w:ascii="Times New Roman" w:hint="eastAsia"/>
          <w:bCs/>
        </w:rPr>
        <w:t>模块</w:t>
      </w:r>
      <w:r>
        <w:rPr>
          <w:rFonts w:ascii="Times New Roman"/>
          <w:bCs/>
        </w:rPr>
        <w:t>间的路由</w:t>
      </w:r>
      <w:r>
        <w:rPr>
          <w:rFonts w:ascii="Times New Roman" w:hint="eastAsia"/>
          <w:bCs/>
        </w:rPr>
        <w:t>的能力</w:t>
      </w:r>
      <w:r>
        <w:rPr>
          <w:rFonts w:ascii="Times New Roman"/>
          <w:bCs/>
        </w:rPr>
        <w:t>，支持</w:t>
      </w:r>
      <w:r>
        <w:rPr>
          <w:rFonts w:ascii="Times New Roman" w:hint="eastAsia"/>
          <w:bCs/>
        </w:rPr>
        <w:t>短帧与长帧方式下的</w:t>
      </w:r>
      <w:r>
        <w:rPr>
          <w:rFonts w:ascii="Times New Roman"/>
          <w:bCs/>
        </w:rPr>
        <w:t>发送路由、接收路由及网关路由</w:t>
      </w:r>
      <w:r>
        <w:rPr>
          <w:rFonts w:ascii="Times New Roman" w:hint="eastAsia"/>
          <w:bCs/>
        </w:rPr>
        <w:t>；</w:t>
      </w:r>
    </w:p>
    <w:p w14:paraId="2991F4DD" w14:textId="3CF7BE16" w:rsidR="007447B6" w:rsidRDefault="00000000">
      <w:pPr>
        <w:pStyle w:val="affffffffffff1"/>
        <w:numPr>
          <w:ilvl w:val="0"/>
          <w:numId w:val="33"/>
        </w:numPr>
        <w:tabs>
          <w:tab w:val="clear" w:pos="312"/>
          <w:tab w:val="clear" w:pos="4201"/>
          <w:tab w:val="clear" w:pos="9298"/>
        </w:tabs>
        <w:ind w:left="840" w:firstLineChars="0" w:hanging="420"/>
        <w:rPr>
          <w:rFonts w:ascii="Times New Roman"/>
          <w:bCs/>
        </w:rPr>
      </w:pPr>
      <w:r>
        <w:rPr>
          <w:rFonts w:ascii="Times New Roman" w:hint="eastAsia"/>
          <w:bCs/>
        </w:rPr>
        <w:t>应支持将不同的</w:t>
      </w:r>
      <w:r>
        <w:rPr>
          <w:rFonts w:ascii="Times New Roman" w:hint="eastAsia"/>
          <w:bCs/>
        </w:rPr>
        <w:t>PDU</w:t>
      </w:r>
      <w:r>
        <w:rPr>
          <w:rFonts w:ascii="Times New Roman" w:hint="eastAsia"/>
          <w:bCs/>
        </w:rPr>
        <w:t>封装成一个</w:t>
      </w:r>
      <w:r>
        <w:rPr>
          <w:rFonts w:ascii="Times New Roman" w:hint="eastAsia"/>
          <w:bCs/>
        </w:rPr>
        <w:t>PDU</w:t>
      </w:r>
      <w:r>
        <w:rPr>
          <w:rFonts w:ascii="Times New Roman" w:hint="eastAsia"/>
          <w:bCs/>
        </w:rPr>
        <w:t>以及一个</w:t>
      </w:r>
      <w:r>
        <w:rPr>
          <w:rFonts w:ascii="Times New Roman" w:hint="eastAsia"/>
          <w:bCs/>
        </w:rPr>
        <w:t>PDU</w:t>
      </w:r>
      <w:r>
        <w:rPr>
          <w:rFonts w:ascii="Times New Roman" w:hint="eastAsia"/>
          <w:bCs/>
        </w:rPr>
        <w:t>拆解成若干个</w:t>
      </w:r>
      <w:r>
        <w:rPr>
          <w:rFonts w:ascii="Times New Roman" w:hint="eastAsia"/>
          <w:bCs/>
        </w:rPr>
        <w:t>PDU</w:t>
      </w:r>
      <w:r>
        <w:rPr>
          <w:rFonts w:ascii="Times New Roman" w:hint="eastAsia"/>
          <w:bCs/>
        </w:rPr>
        <w:t>，支持同一个报文映射不同的信号结构；</w:t>
      </w:r>
    </w:p>
    <w:p w14:paraId="07E5E75A" w14:textId="07442504" w:rsidR="007447B6" w:rsidRDefault="00000000">
      <w:pPr>
        <w:pStyle w:val="affffffffffff1"/>
        <w:numPr>
          <w:ilvl w:val="0"/>
          <w:numId w:val="33"/>
        </w:numPr>
        <w:tabs>
          <w:tab w:val="clear" w:pos="312"/>
          <w:tab w:val="clear" w:pos="4201"/>
          <w:tab w:val="clear" w:pos="9298"/>
        </w:tabs>
        <w:ind w:left="840" w:firstLineChars="0" w:hanging="420"/>
        <w:rPr>
          <w:rFonts w:ascii="Times New Roman"/>
          <w:bCs/>
        </w:rPr>
      </w:pPr>
      <w:r>
        <w:rPr>
          <w:rFonts w:ascii="Times New Roman" w:hint="eastAsia"/>
          <w:bCs/>
        </w:rPr>
        <w:t>应提供</w:t>
      </w:r>
      <w:r>
        <w:rPr>
          <w:rFonts w:ascii="Times New Roman"/>
          <w:bCs/>
        </w:rPr>
        <w:t>支持</w:t>
      </w:r>
      <w:r>
        <w:rPr>
          <w:rFonts w:ascii="Times New Roman"/>
          <w:bCs/>
        </w:rPr>
        <w:t>CAN</w:t>
      </w:r>
      <w:r>
        <w:rPr>
          <w:rFonts w:ascii="Times New Roman"/>
          <w:bCs/>
        </w:rPr>
        <w:t>、</w:t>
      </w:r>
      <w:r>
        <w:rPr>
          <w:rFonts w:ascii="Times New Roman"/>
          <w:bCs/>
        </w:rPr>
        <w:t>L</w:t>
      </w:r>
      <w:r>
        <w:rPr>
          <w:rFonts w:ascii="Times New Roman" w:hint="eastAsia"/>
          <w:bCs/>
        </w:rPr>
        <w:t>IN</w:t>
      </w:r>
      <w:r>
        <w:rPr>
          <w:rFonts w:ascii="Times New Roman"/>
          <w:bCs/>
        </w:rPr>
        <w:t>、</w:t>
      </w:r>
      <w:r>
        <w:rPr>
          <w:rFonts w:ascii="Times New Roman" w:hint="eastAsia"/>
          <w:bCs/>
        </w:rPr>
        <w:t>以太网状态访问控制以及报文抽象为</w:t>
      </w:r>
      <w:r>
        <w:rPr>
          <w:rFonts w:ascii="Times New Roman" w:hint="eastAsia"/>
          <w:bCs/>
        </w:rPr>
        <w:t>P</w:t>
      </w:r>
      <w:r>
        <w:rPr>
          <w:rFonts w:ascii="Times New Roman"/>
          <w:bCs/>
        </w:rPr>
        <w:t>DU</w:t>
      </w:r>
      <w:r>
        <w:rPr>
          <w:rFonts w:ascii="Times New Roman" w:hint="eastAsia"/>
          <w:bCs/>
        </w:rPr>
        <w:t>的功能</w:t>
      </w:r>
      <w:r>
        <w:rPr>
          <w:rFonts w:ascii="Times New Roman"/>
          <w:bCs/>
        </w:rPr>
        <w:t>，实现</w:t>
      </w:r>
      <w:r>
        <w:rPr>
          <w:rFonts w:ascii="Times New Roman" w:hint="eastAsia"/>
          <w:bCs/>
        </w:rPr>
        <w:t>应用</w:t>
      </w:r>
      <w:r>
        <w:rPr>
          <w:rFonts w:ascii="Times New Roman"/>
          <w:bCs/>
        </w:rPr>
        <w:t>软件与底层硬件的解耦，完成总线协议的接口适配、帧格式转换、硬件资源抽象等</w:t>
      </w:r>
      <w:r>
        <w:rPr>
          <w:rFonts w:ascii="Times New Roman" w:hint="eastAsia"/>
          <w:bCs/>
        </w:rPr>
        <w:t>；</w:t>
      </w:r>
    </w:p>
    <w:p w14:paraId="682786D6" w14:textId="4B152CB6" w:rsidR="007447B6" w:rsidRDefault="00000000">
      <w:pPr>
        <w:pStyle w:val="affffffffffff1"/>
        <w:numPr>
          <w:ilvl w:val="0"/>
          <w:numId w:val="33"/>
        </w:numPr>
        <w:tabs>
          <w:tab w:val="clear" w:pos="312"/>
          <w:tab w:val="clear" w:pos="4201"/>
          <w:tab w:val="clear" w:pos="9298"/>
        </w:tabs>
        <w:ind w:left="840" w:firstLineChars="0" w:hanging="420"/>
        <w:rPr>
          <w:rFonts w:ascii="Times New Roman"/>
          <w:bCs/>
        </w:rPr>
      </w:pPr>
      <w:r>
        <w:rPr>
          <w:rFonts w:ascii="Times New Roman" w:hint="eastAsia"/>
          <w:bCs/>
        </w:rPr>
        <w:t>应提供统一的通信通道状态管理，支持对</w:t>
      </w:r>
      <w:r>
        <w:rPr>
          <w:rFonts w:ascii="Times New Roman"/>
          <w:bCs/>
        </w:rPr>
        <w:t>CAN</w:t>
      </w:r>
      <w:r>
        <w:rPr>
          <w:rFonts w:ascii="Times New Roman" w:hint="eastAsia"/>
          <w:bCs/>
        </w:rPr>
        <w:t>、</w:t>
      </w:r>
      <w:r>
        <w:rPr>
          <w:rFonts w:ascii="Times New Roman" w:hint="eastAsia"/>
          <w:bCs/>
        </w:rPr>
        <w:t>LI</w:t>
      </w:r>
      <w:r>
        <w:rPr>
          <w:rFonts w:ascii="Times New Roman"/>
          <w:bCs/>
        </w:rPr>
        <w:t>N</w:t>
      </w:r>
      <w:r>
        <w:rPr>
          <w:rFonts w:ascii="Times New Roman" w:hint="eastAsia"/>
          <w:bCs/>
        </w:rPr>
        <w:t>、以太网等通信通道进行休眠与唤醒等操作。</w:t>
      </w:r>
    </w:p>
    <w:p w14:paraId="6E3E4439" w14:textId="77777777" w:rsidR="007447B6" w:rsidRDefault="00000000">
      <w:pPr>
        <w:pStyle w:val="affe"/>
        <w:spacing w:before="120" w:after="120"/>
      </w:pPr>
      <w:r>
        <w:rPr>
          <w:rFonts w:hint="eastAsia"/>
        </w:rPr>
        <w:t>诊断协议栈</w:t>
      </w:r>
    </w:p>
    <w:p w14:paraId="729648A1" w14:textId="77777777" w:rsidR="007447B6" w:rsidRDefault="00000000">
      <w:pPr>
        <w:pStyle w:val="affffffffffff1"/>
        <w:tabs>
          <w:tab w:val="clear" w:pos="4201"/>
          <w:tab w:val="clear" w:pos="9298"/>
        </w:tabs>
        <w:ind w:left="420" w:firstLineChars="0" w:firstLine="0"/>
        <w:rPr>
          <w:rFonts w:ascii="Times New Roman"/>
          <w:bCs/>
        </w:rPr>
      </w:pPr>
      <w:r>
        <w:rPr>
          <w:rFonts w:ascii="Times New Roman" w:hint="eastAsia"/>
          <w:bCs/>
        </w:rPr>
        <w:t>安全车控操作系统中间件的诊断协议栈满足以下要求：</w:t>
      </w:r>
    </w:p>
    <w:p w14:paraId="07260838" w14:textId="5233C7AB" w:rsidR="007447B6" w:rsidRDefault="00000000" w:rsidP="00E36F87">
      <w:pPr>
        <w:pStyle w:val="af5"/>
        <w:numPr>
          <w:ilvl w:val="4"/>
          <w:numId w:val="14"/>
        </w:numPr>
        <w:jc w:val="left"/>
        <w:rPr>
          <w:rFonts w:ascii="Times New Roman" w:hint="eastAsia"/>
        </w:rPr>
      </w:pPr>
      <w:r>
        <w:rPr>
          <w:rFonts w:ascii="Times New Roman" w:hint="eastAsia"/>
        </w:rPr>
        <w:t>应支持诊断通信管理，响应或触发诊断请求，包含</w:t>
      </w:r>
      <w:r>
        <w:rPr>
          <w:rFonts w:ascii="Times New Roman"/>
        </w:rPr>
        <w:t>车载诊断服务</w:t>
      </w:r>
      <w:r>
        <w:rPr>
          <w:rFonts w:ascii="Times New Roman"/>
        </w:rPr>
        <w:t>OBD</w:t>
      </w:r>
      <w:r>
        <w:rPr>
          <w:rFonts w:ascii="Times New Roman" w:hint="eastAsia"/>
        </w:rPr>
        <w:t>和</w:t>
      </w:r>
      <w:r>
        <w:rPr>
          <w:rFonts w:ascii="Times New Roman" w:hint="eastAsia"/>
        </w:rPr>
        <w:t>/</w:t>
      </w:r>
      <w:r>
        <w:rPr>
          <w:rFonts w:ascii="Times New Roman" w:hint="eastAsia"/>
        </w:rPr>
        <w:t>或</w:t>
      </w:r>
      <w:r>
        <w:rPr>
          <w:rFonts w:ascii="Times New Roman"/>
        </w:rPr>
        <w:t>统一诊断服务</w:t>
      </w:r>
      <w:r>
        <w:rPr>
          <w:rFonts w:ascii="Times New Roman"/>
        </w:rPr>
        <w:t>UDS</w:t>
      </w:r>
      <w:r>
        <w:rPr>
          <w:rFonts w:ascii="Times New Roman" w:hint="eastAsia"/>
        </w:rPr>
        <w:t>。</w:t>
      </w:r>
    </w:p>
    <w:p w14:paraId="6EE79A7C" w14:textId="277FD49F" w:rsidR="007447B6" w:rsidRDefault="00000000">
      <w:pPr>
        <w:pStyle w:val="af5"/>
        <w:numPr>
          <w:ilvl w:val="4"/>
          <w:numId w:val="14"/>
        </w:numPr>
        <w:jc w:val="left"/>
        <w:rPr>
          <w:rFonts w:ascii="Times New Roman" w:hint="eastAsia"/>
        </w:rPr>
      </w:pPr>
      <w:r>
        <w:rPr>
          <w:rFonts w:ascii="Times New Roman" w:hint="eastAsia"/>
        </w:rPr>
        <w:t>应支持诊断事件管理，包含：</w:t>
      </w:r>
    </w:p>
    <w:p w14:paraId="67A2DF14" w14:textId="77777777" w:rsidR="007447B6" w:rsidRDefault="00000000">
      <w:pPr>
        <w:pStyle w:val="af5"/>
        <w:numPr>
          <w:ilvl w:val="0"/>
          <w:numId w:val="36"/>
        </w:numPr>
        <w:ind w:leftChars="600" w:left="1260"/>
        <w:rPr>
          <w:rFonts w:ascii="Times New Roman" w:hint="eastAsia"/>
        </w:rPr>
      </w:pPr>
      <w:r>
        <w:rPr>
          <w:rFonts w:ascii="Times New Roman" w:hint="eastAsia"/>
        </w:rPr>
        <w:t>诊断事件报告功能，检测到诊断事件后通过函数向</w:t>
      </w:r>
      <w:r>
        <w:rPr>
          <w:rFonts w:ascii="Times New Roman"/>
        </w:rPr>
        <w:t>DEM</w:t>
      </w:r>
      <w:r>
        <w:rPr>
          <w:rFonts w:ascii="Times New Roman" w:hint="eastAsia"/>
        </w:rPr>
        <w:t>报告事件及其状态；</w:t>
      </w:r>
    </w:p>
    <w:p w14:paraId="109DB90C" w14:textId="77777777" w:rsidR="007447B6" w:rsidRDefault="00000000">
      <w:pPr>
        <w:pStyle w:val="af5"/>
        <w:numPr>
          <w:ilvl w:val="0"/>
          <w:numId w:val="36"/>
        </w:numPr>
        <w:ind w:leftChars="600" w:left="1260"/>
        <w:rPr>
          <w:rFonts w:ascii="Times New Roman" w:hint="eastAsia"/>
        </w:rPr>
      </w:pPr>
      <w:r>
        <w:rPr>
          <w:rFonts w:ascii="Times New Roman" w:hint="eastAsia"/>
        </w:rPr>
        <w:t>去抖功能，当报告事件时，需要进行去抖处理来确认事件状态，真实识别故障；</w:t>
      </w:r>
    </w:p>
    <w:p w14:paraId="4CE0D1AE" w14:textId="77777777" w:rsidR="007447B6" w:rsidRDefault="00000000">
      <w:pPr>
        <w:pStyle w:val="af5"/>
        <w:numPr>
          <w:ilvl w:val="0"/>
          <w:numId w:val="0"/>
        </w:numPr>
        <w:ind w:leftChars="600" w:left="1260"/>
        <w:rPr>
          <w:rFonts w:ascii="Times New Roman" w:hint="eastAsia"/>
          <w:sz w:val="18"/>
          <w:szCs w:val="18"/>
        </w:rPr>
      </w:pPr>
      <w:r>
        <w:rPr>
          <w:rFonts w:ascii="黑体" w:eastAsia="黑体" w:hAnsi="黑体" w:cs="黑体" w:hint="eastAsia"/>
          <w:sz w:val="18"/>
          <w:szCs w:val="18"/>
        </w:rPr>
        <w:t>注：</w:t>
      </w:r>
      <w:r>
        <w:rPr>
          <w:rFonts w:ascii="Times New Roman" w:hint="eastAsia"/>
          <w:sz w:val="18"/>
          <w:szCs w:val="18"/>
        </w:rPr>
        <w:t>去抖方式包含基于计数去抖、基于时间去抖和基于监视器内部去抖。</w:t>
      </w:r>
    </w:p>
    <w:p w14:paraId="65FD289C" w14:textId="77777777" w:rsidR="007447B6" w:rsidRDefault="00000000">
      <w:pPr>
        <w:pStyle w:val="af5"/>
        <w:numPr>
          <w:ilvl w:val="0"/>
          <w:numId w:val="36"/>
        </w:numPr>
        <w:ind w:leftChars="600" w:left="1260"/>
        <w:rPr>
          <w:rFonts w:ascii="Times New Roman" w:hint="eastAsia"/>
        </w:rPr>
      </w:pPr>
      <w:r>
        <w:rPr>
          <w:rFonts w:ascii="Times New Roman" w:hint="eastAsia"/>
        </w:rPr>
        <w:t>支持</w:t>
      </w:r>
      <w:r>
        <w:rPr>
          <w:rFonts w:ascii="Times New Roman"/>
        </w:rPr>
        <w:t>DTC</w:t>
      </w:r>
      <w:r>
        <w:rPr>
          <w:rFonts w:ascii="Times New Roman"/>
        </w:rPr>
        <w:t>状态管理，</w:t>
      </w:r>
      <w:r>
        <w:rPr>
          <w:rFonts w:ascii="Times New Roman"/>
        </w:rPr>
        <w:t>DTC</w:t>
      </w:r>
      <w:r>
        <w:rPr>
          <w:rFonts w:ascii="Times New Roman"/>
        </w:rPr>
        <w:t>状态分为</w:t>
      </w:r>
      <w:r>
        <w:rPr>
          <w:rFonts w:ascii="Times New Roman"/>
        </w:rPr>
        <w:t>8</w:t>
      </w:r>
      <w:r>
        <w:rPr>
          <w:rFonts w:ascii="Times New Roman"/>
        </w:rPr>
        <w:t>个</w:t>
      </w:r>
      <w:r>
        <w:rPr>
          <w:rFonts w:ascii="Times New Roman"/>
        </w:rPr>
        <w:t>Bit</w:t>
      </w:r>
      <w:r>
        <w:rPr>
          <w:rFonts w:ascii="Times New Roman"/>
        </w:rPr>
        <w:t>位，</w:t>
      </w:r>
      <w:r>
        <w:rPr>
          <w:rFonts w:ascii="Times New Roman"/>
        </w:rPr>
        <w:t>DEM</w:t>
      </w:r>
      <w:r>
        <w:rPr>
          <w:rFonts w:ascii="Times New Roman"/>
        </w:rPr>
        <w:t>根据报告事件的状态或内部相关的处理进行转换；</w:t>
      </w:r>
    </w:p>
    <w:p w14:paraId="4328462F" w14:textId="77777777" w:rsidR="007447B6" w:rsidRDefault="00000000">
      <w:pPr>
        <w:pStyle w:val="af5"/>
        <w:numPr>
          <w:ilvl w:val="0"/>
          <w:numId w:val="36"/>
        </w:numPr>
        <w:ind w:leftChars="600" w:left="1260"/>
        <w:rPr>
          <w:rFonts w:ascii="Times New Roman" w:hint="eastAsia"/>
        </w:rPr>
      </w:pPr>
      <w:r>
        <w:rPr>
          <w:rFonts w:ascii="Times New Roman" w:hint="eastAsia"/>
        </w:rPr>
        <w:t>冻结帧与扩展数据存储；</w:t>
      </w:r>
    </w:p>
    <w:p w14:paraId="12C5988E" w14:textId="77777777" w:rsidR="007447B6" w:rsidRDefault="00000000">
      <w:pPr>
        <w:pStyle w:val="af5"/>
        <w:numPr>
          <w:ilvl w:val="0"/>
          <w:numId w:val="0"/>
        </w:numPr>
        <w:ind w:leftChars="600" w:left="1620" w:hangingChars="200" w:hanging="360"/>
        <w:rPr>
          <w:rFonts w:ascii="Times New Roman" w:hint="eastAsia"/>
          <w:sz w:val="18"/>
          <w:szCs w:val="18"/>
        </w:rPr>
      </w:pPr>
      <w:r>
        <w:rPr>
          <w:rFonts w:ascii="黑体" w:eastAsia="黑体" w:hAnsi="黑体" w:cs="黑体" w:hint="eastAsia"/>
          <w:sz w:val="18"/>
          <w:szCs w:val="18"/>
        </w:rPr>
        <w:t>注：</w:t>
      </w:r>
      <w:r>
        <w:rPr>
          <w:rFonts w:ascii="Times New Roman" w:hint="eastAsia"/>
          <w:sz w:val="18"/>
          <w:szCs w:val="18"/>
        </w:rPr>
        <w:t>冻结帧为故障发生时环境的信息和故障产生处的数据，如传感器读取的数据；扩展数据指除快照之外，与故障相关的一些信息，例如故障发生的次数、老化次数等。</w:t>
      </w:r>
    </w:p>
    <w:p w14:paraId="21D5152C" w14:textId="77777777" w:rsidR="007447B6" w:rsidRDefault="00000000">
      <w:pPr>
        <w:pStyle w:val="af5"/>
        <w:numPr>
          <w:ilvl w:val="0"/>
          <w:numId w:val="36"/>
        </w:numPr>
        <w:ind w:leftChars="600" w:left="1260"/>
        <w:rPr>
          <w:rFonts w:ascii="Times New Roman" w:hint="eastAsia"/>
        </w:rPr>
      </w:pPr>
      <w:r>
        <w:rPr>
          <w:rFonts w:ascii="Times New Roman" w:hint="eastAsia"/>
        </w:rPr>
        <w:t>诊断事件的恢复与老化；</w:t>
      </w:r>
    </w:p>
    <w:p w14:paraId="1FD9EDC7" w14:textId="77777777" w:rsidR="007447B6" w:rsidRDefault="00000000">
      <w:pPr>
        <w:pStyle w:val="af5"/>
        <w:numPr>
          <w:ilvl w:val="0"/>
          <w:numId w:val="36"/>
        </w:numPr>
        <w:ind w:leftChars="600" w:left="1260"/>
        <w:rPr>
          <w:rFonts w:ascii="Times New Roman" w:hint="eastAsia"/>
        </w:rPr>
      </w:pPr>
      <w:r>
        <w:rPr>
          <w:rFonts w:ascii="Times New Roman" w:hint="eastAsia"/>
        </w:rPr>
        <w:t>替换功能。</w:t>
      </w:r>
    </w:p>
    <w:p w14:paraId="6F027F99" w14:textId="77777777" w:rsidR="007447B6" w:rsidRDefault="00000000">
      <w:pPr>
        <w:pStyle w:val="af5"/>
        <w:numPr>
          <w:ilvl w:val="0"/>
          <w:numId w:val="0"/>
        </w:numPr>
        <w:ind w:leftChars="600" w:left="1260"/>
        <w:rPr>
          <w:rFonts w:ascii="Times New Roman" w:hint="eastAsia"/>
        </w:rPr>
      </w:pPr>
      <w:r>
        <w:rPr>
          <w:rFonts w:ascii="黑体" w:eastAsia="黑体" w:hAnsi="黑体" w:cs="黑体" w:hint="eastAsia"/>
          <w:sz w:val="18"/>
          <w:szCs w:val="18"/>
        </w:rPr>
        <w:t>注：</w:t>
      </w:r>
      <w:r>
        <w:rPr>
          <w:rFonts w:ascii="Times New Roman" w:hint="eastAsia"/>
          <w:sz w:val="18"/>
          <w:szCs w:val="18"/>
        </w:rPr>
        <w:t>替换有三种策略，包含优先寻找</w:t>
      </w:r>
      <w:r>
        <w:rPr>
          <w:rFonts w:ascii="Times New Roman"/>
          <w:sz w:val="18"/>
          <w:szCs w:val="18"/>
        </w:rPr>
        <w:t>Passive</w:t>
      </w:r>
      <w:r>
        <w:rPr>
          <w:rFonts w:ascii="Times New Roman"/>
          <w:sz w:val="18"/>
          <w:szCs w:val="18"/>
        </w:rPr>
        <w:t>状态的事件、优先寻找</w:t>
      </w:r>
      <w:r>
        <w:rPr>
          <w:rFonts w:ascii="Times New Roman"/>
          <w:sz w:val="18"/>
          <w:szCs w:val="18"/>
        </w:rPr>
        <w:t>Priority</w:t>
      </w:r>
      <w:r>
        <w:rPr>
          <w:rFonts w:ascii="Times New Roman"/>
          <w:sz w:val="18"/>
          <w:szCs w:val="18"/>
        </w:rPr>
        <w:t>最低的事件和不执行替换。</w:t>
      </w:r>
    </w:p>
    <w:p w14:paraId="1CA083F7" w14:textId="6E0CA802" w:rsidR="007447B6" w:rsidRDefault="00000000">
      <w:pPr>
        <w:pStyle w:val="af5"/>
        <w:numPr>
          <w:ilvl w:val="4"/>
          <w:numId w:val="14"/>
        </w:numPr>
        <w:jc w:val="left"/>
        <w:rPr>
          <w:rFonts w:ascii="Times New Roman" w:hint="eastAsia"/>
        </w:rPr>
      </w:pPr>
      <w:r>
        <w:rPr>
          <w:rFonts w:ascii="Times New Roman" w:hint="eastAsia"/>
        </w:rPr>
        <w:t>应支持诊断功能抑制管理，管理功能禁止状态，主动获取诊断事件状态更新禁止状态，</w:t>
      </w:r>
      <w:r>
        <w:rPr>
          <w:rFonts w:ascii="Times New Roman"/>
        </w:rPr>
        <w:t>提供接口供其他模块查询功能禁止状态</w:t>
      </w:r>
      <w:r>
        <w:rPr>
          <w:rFonts w:ascii="Times New Roman" w:hint="eastAsia"/>
        </w:rPr>
        <w:t>。</w:t>
      </w:r>
    </w:p>
    <w:p w14:paraId="33E02AB8" w14:textId="5AF8A978" w:rsidR="007447B6" w:rsidRDefault="00000000">
      <w:pPr>
        <w:pStyle w:val="af5"/>
        <w:numPr>
          <w:ilvl w:val="4"/>
          <w:numId w:val="14"/>
        </w:numPr>
        <w:jc w:val="left"/>
        <w:rPr>
          <w:rFonts w:hint="eastAsia"/>
        </w:rPr>
      </w:pPr>
      <w:r>
        <w:rPr>
          <w:rFonts w:ascii="Times New Roman" w:hint="eastAsia"/>
        </w:rPr>
        <w:t>应支持</w:t>
      </w:r>
      <w:r>
        <w:rPr>
          <w:rFonts w:ascii="Times New Roman" w:hint="eastAsia"/>
          <w:bCs/>
        </w:rPr>
        <w:t>诊断传输协议</w:t>
      </w:r>
      <w:r>
        <w:rPr>
          <w:rFonts w:ascii="Times New Roman" w:hint="eastAsia"/>
        </w:rPr>
        <w:t>，适配支持</w:t>
      </w:r>
      <w:r>
        <w:rPr>
          <w:rFonts w:ascii="Times New Roman"/>
        </w:rPr>
        <w:t>CAN</w:t>
      </w:r>
      <w:r>
        <w:rPr>
          <w:rFonts w:ascii="Times New Roman"/>
        </w:rPr>
        <w:t>、</w:t>
      </w:r>
      <w:r>
        <w:rPr>
          <w:rFonts w:ascii="Times New Roman" w:hint="eastAsia"/>
        </w:rPr>
        <w:t>以太网</w:t>
      </w:r>
      <w:r>
        <w:rPr>
          <w:rFonts w:hint="eastAsia"/>
        </w:rPr>
        <w:t>的传输协议（如</w:t>
      </w:r>
      <w:r>
        <w:rPr>
          <w:rFonts w:ascii="Times New Roman" w:hAnsi="Times New Roman"/>
          <w:szCs w:val="21"/>
        </w:rPr>
        <w:t>ISO 15765-2</w:t>
      </w:r>
      <w:r>
        <w:rPr>
          <w:rFonts w:ascii="Times New Roman" w:hint="eastAsia"/>
          <w:szCs w:val="21"/>
        </w:rPr>
        <w:t>、</w:t>
      </w:r>
      <w:r>
        <w:rPr>
          <w:rFonts w:ascii="Times New Roman"/>
          <w:szCs w:val="21"/>
        </w:rPr>
        <w:t>ISO 13400-2</w:t>
      </w:r>
      <w:r>
        <w:rPr>
          <w:rFonts w:hint="eastAsia"/>
        </w:rPr>
        <w:t>）实现诊断报文的数据接收发送功能。</w:t>
      </w:r>
    </w:p>
    <w:p w14:paraId="3AB9ABC8" w14:textId="77777777" w:rsidR="007447B6" w:rsidRPr="00E36F87" w:rsidRDefault="00000000">
      <w:pPr>
        <w:pStyle w:val="affe"/>
        <w:spacing w:before="120" w:after="120"/>
        <w:rPr>
          <w:rFonts w:ascii="Times New Roman"/>
          <w:bCs/>
        </w:rPr>
      </w:pPr>
      <w:r>
        <w:rPr>
          <w:rFonts w:hint="eastAsia"/>
        </w:rPr>
        <w:t>存储协议栈</w:t>
      </w:r>
    </w:p>
    <w:p w14:paraId="1CE7AF00" w14:textId="77777777" w:rsidR="007447B6" w:rsidRDefault="00000000" w:rsidP="00E36F87">
      <w:pPr>
        <w:pStyle w:val="affffffffffff1"/>
        <w:tabs>
          <w:tab w:val="clear" w:pos="4201"/>
          <w:tab w:val="clear" w:pos="9298"/>
        </w:tabs>
        <w:ind w:left="420" w:firstLineChars="0" w:firstLine="0"/>
        <w:rPr>
          <w:rFonts w:ascii="Times New Roman" w:hint="eastAsia"/>
        </w:rPr>
      </w:pPr>
      <w:r>
        <w:rPr>
          <w:rFonts w:ascii="Times New Roman" w:hint="eastAsia"/>
          <w:bCs/>
        </w:rPr>
        <w:t>安全车控操作系统中间件的存储协议栈满足以下要求：</w:t>
      </w:r>
    </w:p>
    <w:p w14:paraId="61F464BF" w14:textId="77777777" w:rsidR="007447B6" w:rsidRDefault="00000000">
      <w:pPr>
        <w:pStyle w:val="af5"/>
        <w:numPr>
          <w:ilvl w:val="4"/>
          <w:numId w:val="37"/>
        </w:numPr>
        <w:jc w:val="left"/>
        <w:rPr>
          <w:rFonts w:ascii="Times New Roman" w:hint="eastAsia"/>
        </w:rPr>
      </w:pPr>
      <w:r>
        <w:rPr>
          <w:rFonts w:ascii="Times New Roman" w:hint="eastAsia"/>
        </w:rPr>
        <w:t>应支持非易失性数据的存储管理功能，包含如下：</w:t>
      </w:r>
    </w:p>
    <w:p w14:paraId="32963565" w14:textId="77777777" w:rsidR="007447B6" w:rsidRDefault="00000000">
      <w:pPr>
        <w:pStyle w:val="af5"/>
        <w:numPr>
          <w:ilvl w:val="0"/>
          <w:numId w:val="38"/>
        </w:numPr>
        <w:ind w:leftChars="600" w:left="1260"/>
        <w:rPr>
          <w:rFonts w:ascii="Times New Roman" w:hint="eastAsia"/>
          <w:bCs/>
        </w:rPr>
      </w:pPr>
      <w:r>
        <w:rPr>
          <w:rFonts w:ascii="Times New Roman" w:hint="eastAsia"/>
          <w:bCs/>
        </w:rPr>
        <w:t>数据读取</w:t>
      </w:r>
      <w:r>
        <w:rPr>
          <w:rFonts w:ascii="Times New Roman"/>
          <w:bCs/>
        </w:rPr>
        <w:t>/</w:t>
      </w:r>
      <w:r>
        <w:rPr>
          <w:rFonts w:ascii="Times New Roman"/>
          <w:bCs/>
        </w:rPr>
        <w:t>写入</w:t>
      </w:r>
      <w:r>
        <w:rPr>
          <w:rFonts w:ascii="Times New Roman"/>
          <w:bCs/>
        </w:rPr>
        <w:t>/</w:t>
      </w:r>
      <w:r>
        <w:rPr>
          <w:rFonts w:ascii="Times New Roman"/>
          <w:bCs/>
        </w:rPr>
        <w:t>擦除、数据有效</w:t>
      </w:r>
      <w:r>
        <w:rPr>
          <w:rFonts w:ascii="Times New Roman"/>
          <w:bCs/>
        </w:rPr>
        <w:t>/</w:t>
      </w:r>
      <w:r>
        <w:rPr>
          <w:rFonts w:ascii="Times New Roman"/>
          <w:bCs/>
        </w:rPr>
        <w:t>无效、数据</w:t>
      </w:r>
      <w:r>
        <w:rPr>
          <w:rFonts w:ascii="Times New Roman" w:hint="eastAsia"/>
          <w:bCs/>
        </w:rPr>
        <w:t>恢复</w:t>
      </w:r>
      <w:r>
        <w:rPr>
          <w:bCs/>
        </w:rPr>
        <w:t>、多块读写；</w:t>
      </w:r>
    </w:p>
    <w:p w14:paraId="78F1FBBB" w14:textId="77777777" w:rsidR="007447B6" w:rsidRDefault="00000000">
      <w:pPr>
        <w:pStyle w:val="af5"/>
        <w:numPr>
          <w:ilvl w:val="0"/>
          <w:numId w:val="38"/>
        </w:numPr>
        <w:ind w:leftChars="600" w:left="1260"/>
        <w:rPr>
          <w:rFonts w:ascii="Times New Roman" w:hint="eastAsia"/>
          <w:bCs/>
        </w:rPr>
      </w:pPr>
      <w:r>
        <w:rPr>
          <w:rFonts w:ascii="Times New Roman" w:hint="eastAsia"/>
          <w:bCs/>
        </w:rPr>
        <w:t>支持请求异步执行以及队列管理，先进先出、优先级等。</w:t>
      </w:r>
    </w:p>
    <w:p w14:paraId="433FEFC8" w14:textId="77777777" w:rsidR="007447B6" w:rsidRDefault="00000000">
      <w:pPr>
        <w:pStyle w:val="af5"/>
        <w:numPr>
          <w:ilvl w:val="4"/>
          <w:numId w:val="37"/>
        </w:numPr>
        <w:jc w:val="left"/>
        <w:rPr>
          <w:rFonts w:ascii="Times New Roman" w:hint="eastAsia"/>
        </w:rPr>
      </w:pPr>
      <w:r>
        <w:rPr>
          <w:rFonts w:ascii="Times New Roman" w:hint="eastAsia"/>
        </w:rPr>
        <w:t>应支持内存接口抽象功能，包含如下：</w:t>
      </w:r>
    </w:p>
    <w:p w14:paraId="2BA70A55" w14:textId="77777777" w:rsidR="007447B6" w:rsidRDefault="00000000">
      <w:pPr>
        <w:pStyle w:val="af5"/>
        <w:numPr>
          <w:ilvl w:val="0"/>
          <w:numId w:val="39"/>
        </w:numPr>
        <w:ind w:leftChars="600" w:left="1260"/>
        <w:rPr>
          <w:rFonts w:ascii="Times New Roman" w:hint="eastAsia"/>
          <w:bCs/>
        </w:rPr>
      </w:pPr>
      <w:r>
        <w:rPr>
          <w:rFonts w:ascii="Times New Roman" w:hint="eastAsia"/>
          <w:bCs/>
        </w:rPr>
        <w:t>允许访问多个存储抽象模块；</w:t>
      </w:r>
    </w:p>
    <w:p w14:paraId="444069C4" w14:textId="77777777" w:rsidR="007447B6" w:rsidRDefault="00000000">
      <w:pPr>
        <w:pStyle w:val="af5"/>
        <w:numPr>
          <w:ilvl w:val="0"/>
          <w:numId w:val="39"/>
        </w:numPr>
        <w:ind w:leftChars="600" w:left="1260"/>
        <w:rPr>
          <w:rFonts w:ascii="Times New Roman" w:hint="eastAsia"/>
          <w:bCs/>
        </w:rPr>
      </w:pPr>
      <w:r>
        <w:rPr>
          <w:rFonts w:ascii="Times New Roman" w:hint="eastAsia"/>
          <w:bCs/>
        </w:rPr>
        <w:t>提供统一地址空间的虚拟分段；</w:t>
      </w:r>
    </w:p>
    <w:p w14:paraId="738AFAA9" w14:textId="77777777" w:rsidR="007447B6" w:rsidRDefault="00000000">
      <w:pPr>
        <w:pStyle w:val="af5"/>
        <w:numPr>
          <w:ilvl w:val="0"/>
          <w:numId w:val="39"/>
        </w:numPr>
        <w:ind w:leftChars="600" w:left="1260"/>
        <w:rPr>
          <w:rFonts w:ascii="Times New Roman" w:hint="eastAsia"/>
          <w:bCs/>
        </w:rPr>
      </w:pPr>
      <w:r>
        <w:rPr>
          <w:rFonts w:ascii="Times New Roman" w:hint="eastAsia"/>
          <w:bCs/>
        </w:rPr>
        <w:t>模块接口映射到下层存储抽象模块。</w:t>
      </w:r>
    </w:p>
    <w:p w14:paraId="6932778B" w14:textId="77777777" w:rsidR="007447B6" w:rsidRDefault="00000000">
      <w:pPr>
        <w:pStyle w:val="af5"/>
        <w:numPr>
          <w:ilvl w:val="4"/>
          <w:numId w:val="37"/>
        </w:numPr>
        <w:jc w:val="left"/>
        <w:rPr>
          <w:rFonts w:ascii="Times New Roman" w:hint="eastAsia"/>
        </w:rPr>
      </w:pPr>
      <w:r>
        <w:rPr>
          <w:rFonts w:ascii="Times New Roman" w:hint="eastAsia"/>
        </w:rPr>
        <w:t>应支持闪存</w:t>
      </w:r>
      <w:r>
        <w:rPr>
          <w:rFonts w:ascii="Times New Roman"/>
        </w:rPr>
        <w:t>EEPROM</w:t>
      </w:r>
      <w:r>
        <w:rPr>
          <w:rFonts w:ascii="Times New Roman"/>
        </w:rPr>
        <w:t>仿真，包含如下：</w:t>
      </w:r>
    </w:p>
    <w:p w14:paraId="10A2BC32" w14:textId="77777777" w:rsidR="007447B6" w:rsidRDefault="00000000">
      <w:pPr>
        <w:pStyle w:val="af5"/>
        <w:numPr>
          <w:ilvl w:val="0"/>
          <w:numId w:val="40"/>
        </w:numPr>
        <w:ind w:leftChars="600" w:left="1260"/>
        <w:rPr>
          <w:rFonts w:ascii="Times New Roman" w:hint="eastAsia"/>
          <w:bCs/>
        </w:rPr>
      </w:pPr>
      <w:r>
        <w:rPr>
          <w:rFonts w:ascii="Times New Roman" w:hint="eastAsia"/>
          <w:bCs/>
        </w:rPr>
        <w:t>加载</w:t>
      </w:r>
      <w:r>
        <w:rPr>
          <w:rFonts w:ascii="Times New Roman"/>
          <w:bCs/>
        </w:rPr>
        <w:t>Flash</w:t>
      </w:r>
      <w:r>
        <w:rPr>
          <w:rFonts w:ascii="Times New Roman" w:hint="eastAsia"/>
          <w:bCs/>
        </w:rPr>
        <w:t>中存储的所有</w:t>
      </w:r>
      <w:r>
        <w:rPr>
          <w:bCs/>
        </w:rPr>
        <w:t>块</w:t>
      </w:r>
      <w:r>
        <w:rPr>
          <w:rFonts w:ascii="Times New Roman" w:hint="eastAsia"/>
          <w:bCs/>
        </w:rPr>
        <w:t>的状态及其存储地址等信息，以及计算存储新</w:t>
      </w:r>
      <w:r>
        <w:rPr>
          <w:bCs/>
        </w:rPr>
        <w:t>块</w:t>
      </w:r>
      <w:r>
        <w:rPr>
          <w:rFonts w:ascii="Times New Roman" w:hint="eastAsia"/>
          <w:bCs/>
        </w:rPr>
        <w:t>数据及管理信息的地址；</w:t>
      </w:r>
    </w:p>
    <w:p w14:paraId="254E4FE7" w14:textId="77777777" w:rsidR="007447B6" w:rsidRDefault="00000000">
      <w:pPr>
        <w:pStyle w:val="af5"/>
        <w:numPr>
          <w:ilvl w:val="0"/>
          <w:numId w:val="40"/>
        </w:numPr>
        <w:ind w:leftChars="600" w:left="1260"/>
        <w:rPr>
          <w:rFonts w:ascii="Times New Roman" w:hint="eastAsia"/>
          <w:bCs/>
        </w:rPr>
      </w:pPr>
      <w:r>
        <w:rPr>
          <w:rFonts w:ascii="Times New Roman"/>
          <w:bCs/>
        </w:rPr>
        <w:t>基于</w:t>
      </w:r>
      <w:r>
        <w:rPr>
          <w:bCs/>
        </w:rPr>
        <w:t>块</w:t>
      </w:r>
      <w:r>
        <w:rPr>
          <w:rFonts w:ascii="Times New Roman"/>
          <w:bCs/>
        </w:rPr>
        <w:t>的读、写、无效、擦除操作，</w:t>
      </w:r>
      <w:r>
        <w:rPr>
          <w:rFonts w:ascii="Times New Roman"/>
          <w:bCs/>
        </w:rPr>
        <w:t xml:space="preserve"> </w:t>
      </w:r>
      <w:r>
        <w:rPr>
          <w:rFonts w:ascii="Times New Roman"/>
          <w:bCs/>
        </w:rPr>
        <w:t>实现</w:t>
      </w:r>
      <w:r>
        <w:rPr>
          <w:bCs/>
        </w:rPr>
        <w:t>块</w:t>
      </w:r>
      <w:r>
        <w:rPr>
          <w:rFonts w:ascii="Times New Roman"/>
          <w:bCs/>
        </w:rPr>
        <w:t>数据在</w:t>
      </w:r>
      <w:r>
        <w:rPr>
          <w:rFonts w:ascii="Times New Roman"/>
          <w:bCs/>
        </w:rPr>
        <w:t>Flash</w:t>
      </w:r>
      <w:r>
        <w:rPr>
          <w:rFonts w:ascii="Times New Roman"/>
          <w:bCs/>
        </w:rPr>
        <w:t>上的非易失性存储功能</w:t>
      </w:r>
      <w:r>
        <w:rPr>
          <w:rFonts w:ascii="Times New Roman" w:hint="eastAsia"/>
          <w:bCs/>
        </w:rPr>
        <w:t>；</w:t>
      </w:r>
    </w:p>
    <w:p w14:paraId="43A90AF6" w14:textId="77777777" w:rsidR="007447B6" w:rsidRDefault="00000000">
      <w:pPr>
        <w:pStyle w:val="af5"/>
        <w:numPr>
          <w:ilvl w:val="0"/>
          <w:numId w:val="40"/>
        </w:numPr>
        <w:ind w:leftChars="600" w:left="1260"/>
        <w:rPr>
          <w:rFonts w:ascii="Times New Roman" w:hint="eastAsia"/>
          <w:bCs/>
        </w:rPr>
      </w:pPr>
      <w:r>
        <w:rPr>
          <w:rFonts w:ascii="Times New Roman" w:hint="eastAsia"/>
          <w:bCs/>
        </w:rPr>
        <w:t>支持擦除循环限制；</w:t>
      </w:r>
    </w:p>
    <w:p w14:paraId="29D3A5D5" w14:textId="77777777" w:rsidR="007447B6" w:rsidRDefault="00000000">
      <w:pPr>
        <w:pStyle w:val="af5"/>
        <w:numPr>
          <w:ilvl w:val="0"/>
          <w:numId w:val="40"/>
        </w:numPr>
        <w:ind w:leftChars="600" w:left="1260"/>
        <w:rPr>
          <w:rFonts w:ascii="Times New Roman" w:hint="eastAsia"/>
          <w:bCs/>
        </w:rPr>
      </w:pPr>
      <w:r>
        <w:rPr>
          <w:rFonts w:ascii="Times New Roman" w:hint="eastAsia"/>
          <w:bCs/>
        </w:rPr>
        <w:t>支持管理逻辑块正确性信息；</w:t>
      </w:r>
    </w:p>
    <w:p w14:paraId="509B39EF" w14:textId="77777777" w:rsidR="007447B6" w:rsidRDefault="00000000">
      <w:pPr>
        <w:pStyle w:val="af5"/>
        <w:numPr>
          <w:ilvl w:val="0"/>
          <w:numId w:val="40"/>
        </w:numPr>
        <w:ind w:leftChars="600" w:left="1260"/>
        <w:rPr>
          <w:rFonts w:ascii="Times New Roman" w:hint="eastAsia"/>
          <w:bCs/>
        </w:rPr>
      </w:pPr>
      <w:r>
        <w:rPr>
          <w:rFonts w:ascii="Times New Roman"/>
          <w:bCs/>
        </w:rPr>
        <w:lastRenderedPageBreak/>
        <w:t>支持立即写入</w:t>
      </w:r>
      <w:r>
        <w:rPr>
          <w:rFonts w:ascii="Times New Roman" w:hint="eastAsia"/>
          <w:bCs/>
        </w:rPr>
        <w:t>；</w:t>
      </w:r>
    </w:p>
    <w:p w14:paraId="518D327E" w14:textId="77777777" w:rsidR="007447B6" w:rsidRDefault="00000000">
      <w:pPr>
        <w:pStyle w:val="af5"/>
        <w:numPr>
          <w:ilvl w:val="0"/>
          <w:numId w:val="40"/>
        </w:numPr>
        <w:ind w:leftChars="600" w:left="1260"/>
        <w:rPr>
          <w:rFonts w:ascii="Times New Roman" w:hint="eastAsia"/>
          <w:bCs/>
        </w:rPr>
      </w:pPr>
      <w:r>
        <w:rPr>
          <w:rFonts w:ascii="Times New Roman" w:hint="eastAsia"/>
          <w:bCs/>
        </w:rPr>
        <w:t>支持磨损均衡；</w:t>
      </w:r>
    </w:p>
    <w:p w14:paraId="21E661BF" w14:textId="77777777" w:rsidR="007447B6" w:rsidRDefault="00000000">
      <w:pPr>
        <w:pStyle w:val="af5"/>
        <w:numPr>
          <w:ilvl w:val="0"/>
          <w:numId w:val="40"/>
        </w:numPr>
        <w:ind w:leftChars="600" w:left="1260"/>
        <w:rPr>
          <w:rFonts w:ascii="Times New Roman" w:hint="eastAsia"/>
          <w:bCs/>
        </w:rPr>
      </w:pPr>
      <w:r>
        <w:rPr>
          <w:rFonts w:ascii="Times New Roman" w:hint="eastAsia"/>
          <w:bCs/>
        </w:rPr>
        <w:t>支持逻辑块一致性检查。</w:t>
      </w:r>
    </w:p>
    <w:p w14:paraId="4AE23A2B" w14:textId="77777777" w:rsidR="007447B6" w:rsidRDefault="00000000">
      <w:pPr>
        <w:pStyle w:val="af5"/>
        <w:numPr>
          <w:ilvl w:val="4"/>
          <w:numId w:val="37"/>
        </w:numPr>
        <w:jc w:val="left"/>
        <w:rPr>
          <w:rFonts w:ascii="Times New Roman" w:hint="eastAsia"/>
        </w:rPr>
      </w:pPr>
      <w:r>
        <w:rPr>
          <w:rFonts w:ascii="Times New Roman" w:hint="eastAsia"/>
        </w:rPr>
        <w:t>应支持闪存</w:t>
      </w:r>
      <w:r>
        <w:rPr>
          <w:rFonts w:ascii="Times New Roman" w:hint="eastAsia"/>
        </w:rPr>
        <w:t>EEPROM</w:t>
      </w:r>
      <w:r>
        <w:rPr>
          <w:rFonts w:ascii="Times New Roman" w:hint="eastAsia"/>
        </w:rPr>
        <w:t>抽象，包含如下：</w:t>
      </w:r>
    </w:p>
    <w:p w14:paraId="69D5C23D" w14:textId="77777777" w:rsidR="007447B6" w:rsidRDefault="00000000">
      <w:pPr>
        <w:pStyle w:val="af5"/>
        <w:numPr>
          <w:ilvl w:val="0"/>
          <w:numId w:val="41"/>
        </w:numPr>
        <w:ind w:leftChars="600" w:left="1260"/>
        <w:rPr>
          <w:rFonts w:ascii="Times New Roman" w:hint="eastAsia"/>
          <w:bCs/>
        </w:rPr>
      </w:pPr>
      <w:r>
        <w:rPr>
          <w:rFonts w:ascii="Times New Roman" w:hint="eastAsia"/>
          <w:bCs/>
        </w:rPr>
        <w:t>支持立即写入；</w:t>
      </w:r>
    </w:p>
    <w:p w14:paraId="65D2750B" w14:textId="77777777" w:rsidR="007447B6" w:rsidRDefault="00000000">
      <w:pPr>
        <w:pStyle w:val="af5"/>
        <w:numPr>
          <w:ilvl w:val="0"/>
          <w:numId w:val="41"/>
        </w:numPr>
        <w:ind w:leftChars="600" w:left="1260"/>
        <w:rPr>
          <w:rFonts w:ascii="Times New Roman" w:hint="eastAsia"/>
          <w:bCs/>
        </w:rPr>
      </w:pPr>
      <w:r>
        <w:rPr>
          <w:rFonts w:ascii="Times New Roman" w:hint="eastAsia"/>
          <w:bCs/>
        </w:rPr>
        <w:t>支持擦除循环限制；</w:t>
      </w:r>
    </w:p>
    <w:p w14:paraId="21100EF7" w14:textId="77777777" w:rsidR="007447B6" w:rsidRDefault="00000000">
      <w:pPr>
        <w:pStyle w:val="af5"/>
        <w:numPr>
          <w:ilvl w:val="0"/>
          <w:numId w:val="41"/>
        </w:numPr>
        <w:ind w:leftChars="600" w:left="1260"/>
        <w:rPr>
          <w:rFonts w:ascii="Times New Roman" w:hint="eastAsia"/>
          <w:bCs/>
        </w:rPr>
      </w:pPr>
      <w:r>
        <w:rPr>
          <w:rFonts w:ascii="Times New Roman" w:hint="eastAsia"/>
          <w:bCs/>
        </w:rPr>
        <w:t>支持管理逻辑块正确性信息；</w:t>
      </w:r>
    </w:p>
    <w:p w14:paraId="7E061AFB" w14:textId="77777777" w:rsidR="007447B6" w:rsidRDefault="00000000">
      <w:pPr>
        <w:pStyle w:val="af5"/>
        <w:numPr>
          <w:ilvl w:val="0"/>
          <w:numId w:val="41"/>
        </w:numPr>
        <w:ind w:leftChars="600" w:left="1260"/>
        <w:rPr>
          <w:rFonts w:ascii="Times New Roman" w:hint="eastAsia"/>
          <w:bCs/>
        </w:rPr>
      </w:pPr>
      <w:r>
        <w:rPr>
          <w:rFonts w:ascii="Times New Roman" w:hint="eastAsia"/>
          <w:bCs/>
        </w:rPr>
        <w:t>加载</w:t>
      </w:r>
      <w:r>
        <w:rPr>
          <w:rFonts w:ascii="Times New Roman" w:hint="eastAsia"/>
          <w:bCs/>
        </w:rPr>
        <w:t>EEPROM</w:t>
      </w:r>
      <w:r>
        <w:rPr>
          <w:rFonts w:ascii="Times New Roman" w:hint="eastAsia"/>
          <w:bCs/>
        </w:rPr>
        <w:t>中存储的所有</w:t>
      </w:r>
      <w:r>
        <w:rPr>
          <w:bCs/>
        </w:rPr>
        <w:t>块</w:t>
      </w:r>
      <w:r>
        <w:rPr>
          <w:rFonts w:ascii="Times New Roman" w:hint="eastAsia"/>
          <w:bCs/>
        </w:rPr>
        <w:t>的状态及其存储地址等信息，以及计算存储新</w:t>
      </w:r>
      <w:r>
        <w:rPr>
          <w:bCs/>
        </w:rPr>
        <w:t>块</w:t>
      </w:r>
      <w:r>
        <w:rPr>
          <w:rFonts w:ascii="Times New Roman" w:hint="eastAsia"/>
          <w:bCs/>
        </w:rPr>
        <w:t>数据及管理信息的地址；</w:t>
      </w:r>
    </w:p>
    <w:p w14:paraId="255950C5" w14:textId="77777777" w:rsidR="007447B6" w:rsidRDefault="00000000">
      <w:pPr>
        <w:pStyle w:val="af5"/>
        <w:numPr>
          <w:ilvl w:val="0"/>
          <w:numId w:val="41"/>
        </w:numPr>
        <w:ind w:leftChars="600" w:left="1260"/>
        <w:rPr>
          <w:rFonts w:ascii="Times New Roman" w:hint="eastAsia"/>
          <w:bCs/>
        </w:rPr>
      </w:pPr>
      <w:r>
        <w:rPr>
          <w:rFonts w:ascii="Times New Roman" w:hint="eastAsia"/>
          <w:bCs/>
        </w:rPr>
        <w:t>基于</w:t>
      </w:r>
      <w:r>
        <w:rPr>
          <w:bCs/>
        </w:rPr>
        <w:t>块</w:t>
      </w:r>
      <w:r>
        <w:rPr>
          <w:rFonts w:ascii="Times New Roman" w:hint="eastAsia"/>
          <w:bCs/>
        </w:rPr>
        <w:t>的读、写、无效、擦除操作，实现</w:t>
      </w:r>
      <w:r>
        <w:rPr>
          <w:bCs/>
        </w:rPr>
        <w:t>块</w:t>
      </w:r>
      <w:r>
        <w:rPr>
          <w:rFonts w:ascii="Times New Roman" w:hint="eastAsia"/>
          <w:bCs/>
        </w:rPr>
        <w:t>数据在</w:t>
      </w:r>
      <w:r>
        <w:rPr>
          <w:rFonts w:ascii="Times New Roman" w:hint="eastAsia"/>
          <w:bCs/>
        </w:rPr>
        <w:t>EEPROM</w:t>
      </w:r>
      <w:r>
        <w:rPr>
          <w:rFonts w:ascii="Times New Roman" w:hint="eastAsia"/>
          <w:bCs/>
        </w:rPr>
        <w:t>上的非易失性存储功能；</w:t>
      </w:r>
    </w:p>
    <w:p w14:paraId="50A7AEDE" w14:textId="77777777" w:rsidR="007447B6" w:rsidRDefault="00000000">
      <w:pPr>
        <w:pStyle w:val="af5"/>
        <w:numPr>
          <w:ilvl w:val="0"/>
          <w:numId w:val="41"/>
        </w:numPr>
        <w:ind w:leftChars="600" w:left="1260"/>
        <w:rPr>
          <w:rFonts w:ascii="Times New Roman" w:hint="eastAsia"/>
          <w:bCs/>
        </w:rPr>
      </w:pPr>
      <w:r>
        <w:rPr>
          <w:rFonts w:ascii="Times New Roman" w:hint="eastAsia"/>
          <w:bCs/>
        </w:rPr>
        <w:t>支持逻辑块一致性检查。</w:t>
      </w:r>
    </w:p>
    <w:p w14:paraId="57264FFC" w14:textId="77777777" w:rsidR="007447B6" w:rsidRDefault="00000000" w:rsidP="00E36F87">
      <w:pPr>
        <w:pStyle w:val="affe"/>
        <w:tabs>
          <w:tab w:val="left" w:pos="851"/>
        </w:tabs>
        <w:spacing w:before="120" w:after="120"/>
        <w:rPr>
          <w:rFonts w:hint="eastAsia"/>
        </w:rPr>
      </w:pPr>
      <w:r>
        <w:rPr>
          <w:rFonts w:hint="eastAsia"/>
        </w:rPr>
        <w:t>系统服务</w:t>
      </w:r>
    </w:p>
    <w:p w14:paraId="7FE392C3" w14:textId="77777777" w:rsidR="007447B6" w:rsidRDefault="00000000" w:rsidP="00E36F87">
      <w:pPr>
        <w:pStyle w:val="affffffffffff1"/>
        <w:numPr>
          <w:ilvl w:val="255"/>
          <w:numId w:val="0"/>
        </w:numPr>
        <w:tabs>
          <w:tab w:val="clear" w:pos="4201"/>
          <w:tab w:val="clear" w:pos="9298"/>
        </w:tabs>
        <w:ind w:left="420"/>
        <w:rPr>
          <w:rFonts w:ascii="Times New Roman" w:hint="eastAsia"/>
        </w:rPr>
      </w:pPr>
      <w:r>
        <w:rPr>
          <w:rFonts w:ascii="Times New Roman" w:hint="eastAsia"/>
          <w:bCs/>
        </w:rPr>
        <w:t>安全车控操作系统中间件的系统服务满足以下要求：</w:t>
      </w:r>
    </w:p>
    <w:p w14:paraId="6455EA7F" w14:textId="77777777" w:rsidR="007447B6" w:rsidRDefault="00000000">
      <w:pPr>
        <w:pStyle w:val="affffffffffff1"/>
        <w:numPr>
          <w:ilvl w:val="0"/>
          <w:numId w:val="42"/>
        </w:numPr>
        <w:tabs>
          <w:tab w:val="clear" w:pos="312"/>
          <w:tab w:val="clear" w:pos="4201"/>
          <w:tab w:val="clear" w:pos="9298"/>
        </w:tabs>
        <w:ind w:left="840" w:firstLineChars="0" w:hanging="420"/>
        <w:rPr>
          <w:rFonts w:ascii="Times New Roman" w:hint="eastAsia"/>
        </w:rPr>
      </w:pPr>
      <w:r>
        <w:rPr>
          <w:rFonts w:ascii="Times New Roman" w:hAnsi="宋体" w:hint="eastAsia"/>
        </w:rPr>
        <w:t>应支持</w:t>
      </w:r>
      <w:r>
        <w:rPr>
          <w:rFonts w:ascii="Times New Roman" w:hAnsi="宋体" w:hint="eastAsia"/>
        </w:rPr>
        <w:t>ECU</w:t>
      </w:r>
      <w:r>
        <w:rPr>
          <w:rFonts w:ascii="Times New Roman" w:hAnsi="宋体" w:hint="eastAsia"/>
        </w:rPr>
        <w:t>状态管理功能，支持</w:t>
      </w:r>
      <w:r>
        <w:rPr>
          <w:rFonts w:ascii="Times New Roman" w:hAnsi="宋体" w:hint="eastAsia"/>
        </w:rPr>
        <w:t>ECU</w:t>
      </w:r>
      <w:r>
        <w:rPr>
          <w:rFonts w:ascii="Times New Roman" w:hAnsi="宋体" w:hint="eastAsia"/>
        </w:rPr>
        <w:t>启动、复位、休眠及唤醒过程中对中间件模块和驱动程序进行初始化与去初始化；</w:t>
      </w:r>
    </w:p>
    <w:p w14:paraId="6390FA25" w14:textId="77777777" w:rsidR="007447B6" w:rsidRDefault="00000000">
      <w:pPr>
        <w:pStyle w:val="affffffffffff1"/>
        <w:numPr>
          <w:ilvl w:val="0"/>
          <w:numId w:val="42"/>
        </w:numPr>
        <w:tabs>
          <w:tab w:val="clear" w:pos="312"/>
          <w:tab w:val="clear" w:pos="4201"/>
          <w:tab w:val="clear" w:pos="9298"/>
        </w:tabs>
        <w:ind w:left="840" w:firstLineChars="0" w:hanging="420"/>
        <w:rPr>
          <w:rFonts w:hint="eastAsia"/>
        </w:rPr>
      </w:pPr>
      <w:r>
        <w:rPr>
          <w:rFonts w:ascii="Times New Roman" w:hint="eastAsia"/>
        </w:rPr>
        <w:t>应提供</w:t>
      </w:r>
      <w:r>
        <w:rPr>
          <w:rFonts w:ascii="Times New Roman" w:hint="eastAsia"/>
        </w:rPr>
        <w:t>ECU</w:t>
      </w:r>
      <w:r>
        <w:rPr>
          <w:rFonts w:ascii="Times New Roman" w:hint="eastAsia"/>
        </w:rPr>
        <w:t>级的中间件软件模块的状态调度中枢与协调管理，统一接收各模块状态通知，按预配置逻辑分发命令、切换各中间件模块状态。</w:t>
      </w:r>
    </w:p>
    <w:p w14:paraId="5B20BBD2" w14:textId="77777777" w:rsidR="007447B6" w:rsidRDefault="00000000">
      <w:pPr>
        <w:pStyle w:val="affd"/>
        <w:spacing w:before="120" w:after="120"/>
        <w:rPr>
          <w:rFonts w:eastAsia="宋体"/>
        </w:rPr>
      </w:pPr>
      <w:bookmarkStart w:id="63" w:name="_Toc24689"/>
      <w:r>
        <w:rPr>
          <w:rFonts w:hint="eastAsia"/>
        </w:rPr>
        <w:t>性能要求</w:t>
      </w:r>
      <w:bookmarkEnd w:id="63"/>
    </w:p>
    <w:p w14:paraId="1F61D4A9" w14:textId="77777777" w:rsidR="007447B6" w:rsidRPr="00E36F87" w:rsidRDefault="00000000">
      <w:pPr>
        <w:pStyle w:val="affd"/>
        <w:numPr>
          <w:ilvl w:val="255"/>
          <w:numId w:val="0"/>
        </w:numPr>
        <w:spacing w:before="120" w:after="120"/>
        <w:ind w:firstLineChars="200" w:firstLine="420"/>
        <w:outlineLvl w:val="9"/>
        <w:rPr>
          <w:rFonts w:ascii="Times New Roman" w:eastAsia="宋体" w:hAnsi="宋体"/>
        </w:rPr>
      </w:pPr>
      <w:r w:rsidRPr="00E36F87">
        <w:rPr>
          <w:rFonts w:ascii="Times New Roman" w:eastAsia="宋体" w:hAnsi="宋体" w:hint="eastAsia"/>
        </w:rPr>
        <w:t>安全车控操作系统中间件</w:t>
      </w:r>
      <w:r>
        <w:rPr>
          <w:rFonts w:ascii="Times New Roman" w:eastAsia="宋体" w:hAnsi="宋体" w:hint="eastAsia"/>
        </w:rPr>
        <w:t>的性能</w:t>
      </w:r>
      <w:r w:rsidRPr="00E36F87">
        <w:rPr>
          <w:rFonts w:ascii="Times New Roman" w:eastAsia="宋体" w:hAnsi="宋体" w:hint="eastAsia"/>
        </w:rPr>
        <w:t>满足以下要求</w:t>
      </w:r>
      <w:r>
        <w:rPr>
          <w:rFonts w:ascii="Times New Roman" w:eastAsia="宋体" w:hAnsi="宋体" w:hint="eastAsia"/>
        </w:rPr>
        <w:t>：</w:t>
      </w:r>
    </w:p>
    <w:p w14:paraId="6118FE41" w14:textId="77777777" w:rsidR="007447B6" w:rsidRDefault="00000000">
      <w:pPr>
        <w:pStyle w:val="affffffffffff1"/>
        <w:numPr>
          <w:ilvl w:val="0"/>
          <w:numId w:val="43"/>
        </w:numPr>
        <w:tabs>
          <w:tab w:val="clear" w:pos="312"/>
          <w:tab w:val="clear" w:pos="4201"/>
          <w:tab w:val="clear" w:pos="9298"/>
        </w:tabs>
        <w:ind w:left="0" w:firstLineChars="0"/>
        <w:rPr>
          <w:rFonts w:ascii="Times New Roman" w:hint="eastAsia"/>
        </w:rPr>
      </w:pPr>
      <w:r>
        <w:rPr>
          <w:rFonts w:ascii="Times New Roman" w:hAnsi="宋体" w:hint="eastAsia"/>
        </w:rPr>
        <w:t>通信响应时间应满足：</w:t>
      </w:r>
    </w:p>
    <w:p w14:paraId="70862D25" w14:textId="77777777" w:rsidR="007447B6" w:rsidRDefault="00000000">
      <w:pPr>
        <w:pStyle w:val="af5"/>
        <w:numPr>
          <w:ilvl w:val="0"/>
          <w:numId w:val="44"/>
        </w:numPr>
        <w:ind w:leftChars="600" w:left="1260"/>
        <w:rPr>
          <w:rFonts w:ascii="Times New Roman" w:hint="eastAsia"/>
          <w:bCs/>
        </w:rPr>
      </w:pPr>
      <w:r>
        <w:rPr>
          <w:rFonts w:ascii="Times New Roman"/>
          <w:bCs/>
        </w:rPr>
        <w:t>系统从上电</w:t>
      </w:r>
      <w:r>
        <w:rPr>
          <w:rFonts w:ascii="Times New Roman" w:hint="eastAsia"/>
          <w:bCs/>
        </w:rPr>
        <w:t>至首</w:t>
      </w:r>
      <w:r>
        <w:rPr>
          <w:rFonts w:ascii="Times New Roman"/>
          <w:bCs/>
        </w:rPr>
        <w:t>帧</w:t>
      </w:r>
      <w:r>
        <w:rPr>
          <w:rFonts w:ascii="Times New Roman"/>
          <w:bCs/>
        </w:rPr>
        <w:t>CAN</w:t>
      </w:r>
      <w:r>
        <w:rPr>
          <w:rFonts w:ascii="Times New Roman"/>
          <w:bCs/>
        </w:rPr>
        <w:t>报文发出</w:t>
      </w:r>
      <w:r>
        <w:rPr>
          <w:rFonts w:ascii="Times New Roman" w:hint="eastAsia"/>
          <w:bCs/>
        </w:rPr>
        <w:t>的</w:t>
      </w:r>
      <w:r>
        <w:rPr>
          <w:rFonts w:ascii="Times New Roman"/>
          <w:bCs/>
        </w:rPr>
        <w:t>时间应不大于</w:t>
      </w:r>
      <w:r>
        <w:rPr>
          <w:rFonts w:ascii="Times New Roman"/>
          <w:bCs/>
        </w:rPr>
        <w:t>200ms</w:t>
      </w:r>
      <w:r>
        <w:rPr>
          <w:rFonts w:ascii="Times New Roman" w:hint="eastAsia"/>
          <w:bCs/>
        </w:rPr>
        <w:t>；</w:t>
      </w:r>
    </w:p>
    <w:p w14:paraId="1910498F" w14:textId="77777777" w:rsidR="007447B6" w:rsidRDefault="00000000">
      <w:pPr>
        <w:pStyle w:val="af5"/>
        <w:numPr>
          <w:ilvl w:val="0"/>
          <w:numId w:val="44"/>
        </w:numPr>
        <w:ind w:leftChars="600" w:left="1260"/>
        <w:rPr>
          <w:rFonts w:ascii="Times New Roman" w:hint="eastAsia"/>
          <w:bCs/>
        </w:rPr>
      </w:pPr>
      <w:r>
        <w:rPr>
          <w:rFonts w:ascii="Times New Roman" w:hint="eastAsia"/>
          <w:bCs/>
        </w:rPr>
        <w:t>系统从上电至所有周期型</w:t>
      </w:r>
      <w:r>
        <w:rPr>
          <w:rFonts w:ascii="Times New Roman" w:hint="eastAsia"/>
          <w:bCs/>
        </w:rPr>
        <w:t>CAN</w:t>
      </w:r>
      <w:r>
        <w:rPr>
          <w:rFonts w:ascii="Times New Roman" w:hint="eastAsia"/>
          <w:bCs/>
        </w:rPr>
        <w:t>报文至少发送一次的时间应不大于</w:t>
      </w:r>
      <w:r>
        <w:rPr>
          <w:rFonts w:ascii="Times New Roman" w:hint="eastAsia"/>
          <w:bCs/>
        </w:rPr>
        <w:t>600ms</w:t>
      </w:r>
      <w:r>
        <w:rPr>
          <w:rFonts w:ascii="Times New Roman" w:hint="eastAsia"/>
          <w:bCs/>
        </w:rPr>
        <w:t>；</w:t>
      </w:r>
    </w:p>
    <w:p w14:paraId="40466ED4" w14:textId="77777777" w:rsidR="007447B6" w:rsidRDefault="00000000">
      <w:pPr>
        <w:pStyle w:val="af5"/>
        <w:numPr>
          <w:ilvl w:val="0"/>
          <w:numId w:val="44"/>
        </w:numPr>
        <w:ind w:leftChars="600" w:left="1260"/>
        <w:rPr>
          <w:rFonts w:ascii="Times New Roman" w:hint="eastAsia"/>
          <w:bCs/>
        </w:rPr>
      </w:pPr>
      <w:r>
        <w:rPr>
          <w:rFonts w:ascii="Times New Roman" w:hint="eastAsia"/>
          <w:bCs/>
        </w:rPr>
        <w:t>在有以太网时间同步的以太网通道上，系统从上电至首帧以太网时间同步报文发出的时间应不大于</w:t>
      </w:r>
      <w:r>
        <w:rPr>
          <w:rFonts w:ascii="Times New Roman" w:hint="eastAsia"/>
          <w:bCs/>
        </w:rPr>
        <w:t>750ms</w:t>
      </w:r>
      <w:r>
        <w:rPr>
          <w:rFonts w:ascii="Times New Roman" w:hint="eastAsia"/>
          <w:bCs/>
        </w:rPr>
        <w:t>。</w:t>
      </w:r>
    </w:p>
    <w:p w14:paraId="78E15DC8" w14:textId="77777777" w:rsidR="007447B6" w:rsidRDefault="00000000">
      <w:pPr>
        <w:pStyle w:val="affffffffffff1"/>
        <w:numPr>
          <w:ilvl w:val="0"/>
          <w:numId w:val="43"/>
        </w:numPr>
        <w:tabs>
          <w:tab w:val="clear" w:pos="312"/>
          <w:tab w:val="clear" w:pos="4201"/>
          <w:tab w:val="clear" w:pos="9298"/>
        </w:tabs>
        <w:ind w:left="840" w:firstLineChars="0" w:hanging="420"/>
        <w:rPr>
          <w:rFonts w:ascii="Times New Roman" w:hint="eastAsia"/>
        </w:rPr>
      </w:pPr>
      <w:r>
        <w:rPr>
          <w:rFonts w:ascii="Times New Roman" w:hAnsi="宋体" w:hint="eastAsia"/>
        </w:rPr>
        <w:t>通信延迟时间应满足：</w:t>
      </w:r>
    </w:p>
    <w:p w14:paraId="774BF53B" w14:textId="77777777" w:rsidR="007447B6" w:rsidRDefault="00000000">
      <w:pPr>
        <w:pStyle w:val="af5"/>
        <w:numPr>
          <w:ilvl w:val="0"/>
          <w:numId w:val="45"/>
        </w:numPr>
        <w:ind w:leftChars="600" w:left="1260"/>
        <w:rPr>
          <w:rFonts w:ascii="Times New Roman" w:hint="eastAsia"/>
          <w:bCs/>
        </w:rPr>
      </w:pPr>
      <w:r>
        <w:rPr>
          <w:rFonts w:ascii="Times New Roman" w:hint="eastAsia"/>
          <w:bCs/>
        </w:rPr>
        <w:t>系统从</w:t>
      </w:r>
      <w:r>
        <w:rPr>
          <w:rFonts w:ascii="Times New Roman"/>
          <w:bCs/>
        </w:rPr>
        <w:t>CAN</w:t>
      </w:r>
      <w:r>
        <w:rPr>
          <w:rFonts w:ascii="Times New Roman"/>
          <w:bCs/>
        </w:rPr>
        <w:t>网络接收到报文并转发到目标</w:t>
      </w:r>
      <w:r>
        <w:rPr>
          <w:rFonts w:ascii="Times New Roman"/>
          <w:bCs/>
        </w:rPr>
        <w:t>CAN</w:t>
      </w:r>
      <w:r>
        <w:rPr>
          <w:rFonts w:ascii="Times New Roman"/>
          <w:bCs/>
        </w:rPr>
        <w:t>网络的延迟应不大于</w:t>
      </w:r>
      <w:r>
        <w:rPr>
          <w:rFonts w:ascii="Times New Roman"/>
          <w:bCs/>
        </w:rPr>
        <w:t>5ms</w:t>
      </w:r>
      <w:r>
        <w:rPr>
          <w:rFonts w:ascii="Times New Roman" w:hint="eastAsia"/>
          <w:bCs/>
        </w:rPr>
        <w:t>；</w:t>
      </w:r>
    </w:p>
    <w:p w14:paraId="147A62B1" w14:textId="77777777" w:rsidR="007447B6" w:rsidRDefault="00000000">
      <w:pPr>
        <w:pStyle w:val="af5"/>
        <w:numPr>
          <w:ilvl w:val="0"/>
          <w:numId w:val="45"/>
        </w:numPr>
        <w:ind w:leftChars="600" w:left="1260"/>
        <w:rPr>
          <w:rFonts w:ascii="Times New Roman" w:hint="eastAsia"/>
          <w:bCs/>
        </w:rPr>
      </w:pPr>
      <w:r>
        <w:rPr>
          <w:rFonts w:ascii="Times New Roman" w:hint="eastAsia"/>
          <w:bCs/>
        </w:rPr>
        <w:t>系统从</w:t>
      </w:r>
      <w:r>
        <w:rPr>
          <w:rFonts w:ascii="Times New Roman" w:hint="eastAsia"/>
          <w:bCs/>
        </w:rPr>
        <w:t>CAN</w:t>
      </w:r>
      <w:r>
        <w:rPr>
          <w:rFonts w:ascii="Times New Roman" w:hint="eastAsia"/>
          <w:bCs/>
        </w:rPr>
        <w:t>网络接收报文至将该报文数据传递到信号解析模块的时间延迟应不大于</w:t>
      </w:r>
      <w:r>
        <w:rPr>
          <w:rFonts w:ascii="Times New Roman" w:hint="eastAsia"/>
          <w:bCs/>
        </w:rPr>
        <w:t>10</w:t>
      </w:r>
      <w:r>
        <w:rPr>
          <w:rFonts w:ascii="Times New Roman" w:hint="eastAsia"/>
          <w:bCs/>
        </w:rPr>
        <w:t>μ</w:t>
      </w:r>
      <w:r>
        <w:rPr>
          <w:rFonts w:ascii="Times New Roman" w:hint="eastAsia"/>
          <w:bCs/>
        </w:rPr>
        <w:t>s</w:t>
      </w:r>
      <w:r>
        <w:rPr>
          <w:rFonts w:ascii="Times New Roman" w:hint="eastAsia"/>
          <w:bCs/>
        </w:rPr>
        <w:t>；</w:t>
      </w:r>
    </w:p>
    <w:p w14:paraId="2D2F6C25" w14:textId="77777777" w:rsidR="007447B6" w:rsidRDefault="00000000">
      <w:pPr>
        <w:pStyle w:val="af5"/>
        <w:numPr>
          <w:ilvl w:val="0"/>
          <w:numId w:val="45"/>
        </w:numPr>
        <w:ind w:leftChars="600" w:left="1260"/>
        <w:rPr>
          <w:rFonts w:ascii="Times New Roman" w:hint="eastAsia"/>
          <w:bCs/>
        </w:rPr>
      </w:pPr>
      <w:r>
        <w:rPr>
          <w:rFonts w:ascii="Times New Roman" w:hint="eastAsia"/>
          <w:bCs/>
        </w:rPr>
        <w:t>系统从以太网接口接收</w:t>
      </w:r>
      <w:r>
        <w:rPr>
          <w:rFonts w:ascii="Times New Roman" w:hint="eastAsia"/>
          <w:bCs/>
        </w:rPr>
        <w:t>SOME/IP</w:t>
      </w:r>
      <w:r>
        <w:rPr>
          <w:rFonts w:ascii="Times New Roman" w:hint="eastAsia"/>
          <w:bCs/>
        </w:rPr>
        <w:t>报文至应用软件获取该报文数据的时间延迟应不大于</w:t>
      </w:r>
      <w:r>
        <w:rPr>
          <w:rFonts w:ascii="Times New Roman" w:hint="eastAsia"/>
          <w:bCs/>
        </w:rPr>
        <w:t>10ms</w:t>
      </w:r>
      <w:r>
        <w:rPr>
          <w:rFonts w:ascii="Times New Roman" w:hint="eastAsia"/>
          <w:bCs/>
        </w:rPr>
        <w:t>。</w:t>
      </w:r>
    </w:p>
    <w:p w14:paraId="16AB0B17" w14:textId="77777777" w:rsidR="007447B6" w:rsidRDefault="00000000">
      <w:pPr>
        <w:pStyle w:val="affffffffffff1"/>
        <w:numPr>
          <w:ilvl w:val="0"/>
          <w:numId w:val="43"/>
        </w:numPr>
        <w:tabs>
          <w:tab w:val="clear" w:pos="312"/>
          <w:tab w:val="clear" w:pos="4201"/>
          <w:tab w:val="clear" w:pos="9298"/>
        </w:tabs>
        <w:ind w:left="840" w:firstLineChars="0" w:hanging="420"/>
        <w:rPr>
          <w:rFonts w:ascii="Times New Roman" w:hint="eastAsia"/>
        </w:rPr>
      </w:pPr>
      <w:r>
        <w:rPr>
          <w:rFonts w:ascii="Times New Roman" w:hAnsi="宋体" w:hint="eastAsia"/>
        </w:rPr>
        <w:t>同步时间应满足：</w:t>
      </w:r>
    </w:p>
    <w:p w14:paraId="0829A8F7" w14:textId="77777777" w:rsidR="007447B6" w:rsidRDefault="00000000">
      <w:pPr>
        <w:pStyle w:val="af5"/>
        <w:numPr>
          <w:ilvl w:val="0"/>
          <w:numId w:val="46"/>
        </w:numPr>
        <w:ind w:leftChars="602" w:left="1264"/>
        <w:rPr>
          <w:rFonts w:ascii="Times New Roman" w:hint="eastAsia"/>
          <w:bCs/>
        </w:rPr>
      </w:pPr>
      <w:r>
        <w:rPr>
          <w:rFonts w:ascii="Times New Roman"/>
          <w:bCs/>
        </w:rPr>
        <w:t>CAN</w:t>
      </w:r>
      <w:r>
        <w:rPr>
          <w:rFonts w:ascii="Times New Roman"/>
          <w:bCs/>
        </w:rPr>
        <w:t>总线时间同步精度（从节点本地时间与主节点时间的最大偏差）应小于</w:t>
      </w:r>
      <w:r>
        <w:rPr>
          <w:rFonts w:ascii="Times New Roman"/>
          <w:bCs/>
        </w:rPr>
        <w:t>1ms</w:t>
      </w:r>
      <w:r>
        <w:rPr>
          <w:rFonts w:ascii="Times New Roman"/>
          <w:bCs/>
        </w:rPr>
        <w:t>；</w:t>
      </w:r>
    </w:p>
    <w:p w14:paraId="435B871B" w14:textId="77777777" w:rsidR="007447B6" w:rsidRDefault="00000000">
      <w:pPr>
        <w:pStyle w:val="af5"/>
        <w:numPr>
          <w:ilvl w:val="0"/>
          <w:numId w:val="46"/>
        </w:numPr>
        <w:ind w:leftChars="600" w:left="1260"/>
        <w:rPr>
          <w:rFonts w:ascii="Times New Roman" w:hint="eastAsia"/>
          <w:bCs/>
        </w:rPr>
      </w:pPr>
      <w:r>
        <w:rPr>
          <w:rFonts w:ascii="Times New Roman" w:hint="eastAsia"/>
          <w:bCs/>
        </w:rPr>
        <w:t>以太网时间同步精度（从节点本地时间与主节点时间的最大偏差）应小于</w:t>
      </w:r>
      <w:r>
        <w:rPr>
          <w:rFonts w:ascii="Times New Roman" w:hint="eastAsia"/>
          <w:bCs/>
        </w:rPr>
        <w:t>1</w:t>
      </w:r>
      <w:r>
        <w:rPr>
          <w:rFonts w:ascii="Times New Roman" w:hint="eastAsia"/>
          <w:bCs/>
        </w:rPr>
        <w:t>μ</w:t>
      </w:r>
      <w:r>
        <w:rPr>
          <w:rFonts w:ascii="Times New Roman" w:hint="eastAsia"/>
          <w:bCs/>
        </w:rPr>
        <w:t>s</w:t>
      </w:r>
      <w:r>
        <w:rPr>
          <w:rFonts w:ascii="Times New Roman" w:hint="eastAsia"/>
          <w:bCs/>
        </w:rPr>
        <w:t>。</w:t>
      </w:r>
    </w:p>
    <w:p w14:paraId="7A49A16F" w14:textId="77777777" w:rsidR="007447B6" w:rsidRDefault="00000000">
      <w:pPr>
        <w:pStyle w:val="affffffffffff1"/>
        <w:numPr>
          <w:ilvl w:val="0"/>
          <w:numId w:val="43"/>
        </w:numPr>
        <w:tabs>
          <w:tab w:val="clear" w:pos="312"/>
          <w:tab w:val="clear" w:pos="4201"/>
          <w:tab w:val="clear" w:pos="9298"/>
        </w:tabs>
        <w:ind w:left="840" w:firstLineChars="0" w:hanging="420"/>
        <w:rPr>
          <w:rFonts w:ascii="Times New Roman" w:hint="eastAsia"/>
        </w:rPr>
      </w:pPr>
      <w:r>
        <w:rPr>
          <w:rFonts w:ascii="Times New Roman" w:hAnsi="宋体"/>
        </w:rPr>
        <w:t>系统发送的周期性</w:t>
      </w:r>
      <w:r>
        <w:rPr>
          <w:rFonts w:ascii="Times New Roman" w:hAnsi="宋体"/>
        </w:rPr>
        <w:t>CAN</w:t>
      </w:r>
      <w:r>
        <w:rPr>
          <w:rFonts w:ascii="Times New Roman" w:hAnsi="宋体"/>
        </w:rPr>
        <w:t>报文，其实际发送周期与配置周期的偏差率应控制在±</w:t>
      </w:r>
      <w:r>
        <w:rPr>
          <w:rFonts w:ascii="Times New Roman" w:hAnsi="宋体"/>
        </w:rPr>
        <w:t>10%</w:t>
      </w:r>
      <w:r>
        <w:rPr>
          <w:rFonts w:ascii="Times New Roman" w:hAnsi="宋体"/>
        </w:rPr>
        <w:t>以内</w:t>
      </w:r>
      <w:r>
        <w:rPr>
          <w:rFonts w:ascii="Times New Roman" w:hAnsi="宋体" w:hint="eastAsia"/>
        </w:rPr>
        <w:t>。</w:t>
      </w:r>
    </w:p>
    <w:p w14:paraId="42CA023E" w14:textId="108A47EC" w:rsidR="007447B6" w:rsidRDefault="00000000">
      <w:pPr>
        <w:pStyle w:val="affffffffffff1"/>
        <w:numPr>
          <w:ilvl w:val="0"/>
          <w:numId w:val="43"/>
        </w:numPr>
        <w:tabs>
          <w:tab w:val="clear" w:pos="312"/>
          <w:tab w:val="clear" w:pos="4201"/>
          <w:tab w:val="clear" w:pos="9298"/>
        </w:tabs>
        <w:ind w:left="840" w:firstLineChars="0" w:hanging="420"/>
        <w:rPr>
          <w:rFonts w:ascii="Times New Roman" w:hint="eastAsia"/>
        </w:rPr>
      </w:pPr>
      <w:r>
        <w:rPr>
          <w:rFonts w:ascii="Times New Roman" w:hAnsi="宋体"/>
        </w:rPr>
        <w:t>系统从完整接收</w:t>
      </w:r>
      <w:r>
        <w:rPr>
          <w:rFonts w:ascii="Times New Roman" w:hAnsi="宋体"/>
        </w:rPr>
        <w:t>UDS</w:t>
      </w:r>
      <w:r>
        <w:rPr>
          <w:rFonts w:ascii="Times New Roman" w:hAnsi="宋体"/>
        </w:rPr>
        <w:t>诊断请求至发出首帧响应（肯定、否定或挂起响应</w:t>
      </w:r>
      <w:r>
        <w:rPr>
          <w:rFonts w:ascii="Times New Roman" w:hAnsi="宋体"/>
        </w:rPr>
        <w:t>0x78</w:t>
      </w:r>
      <w:r>
        <w:rPr>
          <w:rFonts w:ascii="Times New Roman" w:hAnsi="宋体"/>
        </w:rPr>
        <w:t>）的时间应不</w:t>
      </w:r>
      <w:r>
        <w:rPr>
          <w:rFonts w:ascii="Times New Roman" w:hAnsi="宋体" w:hint="eastAsia"/>
        </w:rPr>
        <w:t>大</w:t>
      </w:r>
      <w:r>
        <w:rPr>
          <w:rFonts w:ascii="Times New Roman" w:hAnsi="宋体"/>
        </w:rPr>
        <w:t>于</w:t>
      </w:r>
      <w:r>
        <w:rPr>
          <w:rFonts w:ascii="Times New Roman" w:hAnsi="宋体"/>
        </w:rPr>
        <w:t>50ms</w:t>
      </w:r>
      <w:r>
        <w:rPr>
          <w:rFonts w:ascii="Times New Roman" w:hAnsi="宋体"/>
        </w:rPr>
        <w:t>。</w:t>
      </w:r>
    </w:p>
    <w:p w14:paraId="44C0BC06" w14:textId="77777777" w:rsidR="007447B6" w:rsidRDefault="00000000">
      <w:pPr>
        <w:pStyle w:val="affffffffffff1"/>
        <w:numPr>
          <w:ilvl w:val="0"/>
          <w:numId w:val="43"/>
        </w:numPr>
        <w:tabs>
          <w:tab w:val="clear" w:pos="312"/>
          <w:tab w:val="clear" w:pos="4201"/>
          <w:tab w:val="clear" w:pos="9298"/>
        </w:tabs>
        <w:ind w:left="840" w:firstLineChars="0" w:hanging="420"/>
        <w:rPr>
          <w:rFonts w:ascii="Times New Roman" w:hint="eastAsia"/>
        </w:rPr>
      </w:pPr>
      <w:r>
        <w:rPr>
          <w:rFonts w:ascii="Times New Roman" w:hAnsi="宋体"/>
        </w:rPr>
        <w:t>系统在发送否定响应码</w:t>
      </w:r>
      <w:r>
        <w:rPr>
          <w:rFonts w:ascii="Times New Roman" w:hAnsi="宋体"/>
        </w:rPr>
        <w:t>0x78</w:t>
      </w:r>
      <w:r>
        <w:rPr>
          <w:rFonts w:ascii="Times New Roman" w:hAnsi="宋体"/>
        </w:rPr>
        <w:t>（响应暂挂）后，至发出最终响应（肯定或否定）的最大等待时间应不大于</w:t>
      </w:r>
      <w:r>
        <w:rPr>
          <w:rFonts w:ascii="Times New Roman" w:hAnsi="宋体" w:hint="eastAsia"/>
        </w:rPr>
        <w:t>5</w:t>
      </w:r>
      <w:r>
        <w:rPr>
          <w:rFonts w:ascii="Times New Roman" w:hAnsi="宋体"/>
        </w:rPr>
        <w:t>000ms</w:t>
      </w:r>
      <w:r>
        <w:rPr>
          <w:rFonts w:ascii="Times New Roman" w:hAnsi="宋体"/>
        </w:rPr>
        <w:t>。</w:t>
      </w:r>
    </w:p>
    <w:p w14:paraId="12634705" w14:textId="77777777" w:rsidR="007447B6" w:rsidRDefault="00000000">
      <w:pPr>
        <w:pStyle w:val="affffffffffff1"/>
        <w:numPr>
          <w:ilvl w:val="0"/>
          <w:numId w:val="43"/>
        </w:numPr>
        <w:tabs>
          <w:tab w:val="clear" w:pos="312"/>
          <w:tab w:val="clear" w:pos="4201"/>
          <w:tab w:val="clear" w:pos="9298"/>
        </w:tabs>
        <w:ind w:left="840" w:firstLineChars="0" w:hanging="420"/>
        <w:rPr>
          <w:rFonts w:ascii="Times New Roman" w:hint="eastAsia"/>
        </w:rPr>
      </w:pPr>
      <w:r>
        <w:rPr>
          <w:rFonts w:ascii="Times New Roman" w:hAnsi="宋体"/>
        </w:rPr>
        <w:t>系统在休眠状态</w:t>
      </w:r>
      <w:r>
        <w:rPr>
          <w:rFonts w:ascii="Times New Roman" w:hAnsi="宋体" w:hint="eastAsia"/>
        </w:rPr>
        <w:t>时，从</w:t>
      </w:r>
      <w:r>
        <w:rPr>
          <w:rFonts w:ascii="Times New Roman" w:hAnsi="宋体"/>
        </w:rPr>
        <w:t>接收到诊断请求至</w:t>
      </w:r>
      <w:r>
        <w:rPr>
          <w:rFonts w:ascii="Times New Roman" w:hAnsi="宋体" w:hint="eastAsia"/>
        </w:rPr>
        <w:t>系统唤醒后发出</w:t>
      </w:r>
      <w:r>
        <w:rPr>
          <w:rFonts w:ascii="Times New Roman" w:hAnsi="宋体"/>
        </w:rPr>
        <w:t>首帧报文的时间应不大于</w:t>
      </w:r>
      <w:r>
        <w:rPr>
          <w:rFonts w:ascii="Times New Roman" w:hAnsi="宋体"/>
        </w:rPr>
        <w:t>600ms</w:t>
      </w:r>
      <w:r>
        <w:rPr>
          <w:rFonts w:ascii="Times New Roman" w:hAnsi="宋体"/>
        </w:rPr>
        <w:t>。</w:t>
      </w:r>
    </w:p>
    <w:p w14:paraId="612CF994" w14:textId="77777777" w:rsidR="007447B6" w:rsidRDefault="00000000">
      <w:pPr>
        <w:pStyle w:val="affffffffffff1"/>
        <w:numPr>
          <w:ilvl w:val="0"/>
          <w:numId w:val="43"/>
        </w:numPr>
        <w:tabs>
          <w:tab w:val="clear" w:pos="312"/>
          <w:tab w:val="clear" w:pos="4201"/>
          <w:tab w:val="clear" w:pos="9298"/>
        </w:tabs>
        <w:ind w:left="840" w:firstLineChars="0" w:hanging="420"/>
        <w:rPr>
          <w:rFonts w:ascii="Times New Roman" w:hint="eastAsia"/>
        </w:rPr>
      </w:pPr>
      <w:r>
        <w:rPr>
          <w:rFonts w:ascii="Times New Roman" w:hAnsi="宋体"/>
        </w:rPr>
        <w:t>系统从接收到</w:t>
      </w:r>
      <w:r>
        <w:rPr>
          <w:rFonts w:ascii="Times New Roman" w:hAnsi="宋体"/>
        </w:rPr>
        <w:t>UDS 0x11</w:t>
      </w:r>
      <w:r>
        <w:rPr>
          <w:rFonts w:ascii="Times New Roman" w:hAnsi="宋体"/>
        </w:rPr>
        <w:t>（</w:t>
      </w:r>
      <w:r>
        <w:rPr>
          <w:rFonts w:ascii="Times New Roman" w:hAnsi="宋体"/>
        </w:rPr>
        <w:t>ECU</w:t>
      </w:r>
      <w:r>
        <w:rPr>
          <w:rFonts w:ascii="Times New Roman" w:hAnsi="宋体"/>
        </w:rPr>
        <w:t>复位）请求至完成复位并重新发出首帧总线报文的时间应不大于</w:t>
      </w:r>
      <w:r>
        <w:rPr>
          <w:rFonts w:ascii="Times New Roman" w:hAnsi="宋体"/>
        </w:rPr>
        <w:t>500ms</w:t>
      </w:r>
      <w:r>
        <w:rPr>
          <w:rFonts w:ascii="Times New Roman" w:hAnsi="宋体"/>
        </w:rPr>
        <w:t>。</w:t>
      </w:r>
    </w:p>
    <w:p w14:paraId="1084DF26" w14:textId="77777777" w:rsidR="007447B6" w:rsidRDefault="00000000">
      <w:pPr>
        <w:pStyle w:val="affffffffffff1"/>
        <w:numPr>
          <w:ilvl w:val="0"/>
          <w:numId w:val="43"/>
        </w:numPr>
        <w:tabs>
          <w:tab w:val="clear" w:pos="312"/>
          <w:tab w:val="clear" w:pos="4201"/>
          <w:tab w:val="clear" w:pos="9298"/>
        </w:tabs>
        <w:ind w:left="840" w:firstLineChars="0" w:hanging="420"/>
        <w:rPr>
          <w:rFonts w:ascii="Times New Roman" w:hint="eastAsia"/>
        </w:rPr>
      </w:pPr>
      <w:r>
        <w:rPr>
          <w:rFonts w:ascii="Times New Roman" w:hAnsi="宋体"/>
        </w:rPr>
        <w:t>在任务上下文中，</w:t>
      </w:r>
      <w:proofErr w:type="spellStart"/>
      <w:r>
        <w:rPr>
          <w:rFonts w:ascii="Times New Roman" w:hAnsi="宋体"/>
        </w:rPr>
        <w:t>MemAcc</w:t>
      </w:r>
      <w:proofErr w:type="spellEnd"/>
      <w:r>
        <w:rPr>
          <w:rFonts w:ascii="Times New Roman" w:hAnsi="宋体"/>
        </w:rPr>
        <w:t>模块处理</w:t>
      </w:r>
      <w:r>
        <w:rPr>
          <w:rFonts w:ascii="Times New Roman" w:hAnsi="宋体"/>
        </w:rPr>
        <w:t>128</w:t>
      </w:r>
      <w:r w:rsidRPr="00E36F87">
        <w:rPr>
          <w:rFonts w:ascii="Times New Roman" w:hAnsi="宋体"/>
        </w:rPr>
        <w:t xml:space="preserve"> </w:t>
      </w:r>
      <w:proofErr w:type="spellStart"/>
      <w:r>
        <w:rPr>
          <w:rFonts w:ascii="Times New Roman" w:hAnsi="宋体"/>
        </w:rPr>
        <w:t>kbyte</w:t>
      </w:r>
      <w:proofErr w:type="spellEnd"/>
      <w:r>
        <w:rPr>
          <w:rFonts w:ascii="Times New Roman" w:hAnsi="宋体"/>
        </w:rPr>
        <w:t>数据时：</w:t>
      </w:r>
    </w:p>
    <w:p w14:paraId="38479FD1" w14:textId="77777777" w:rsidR="007447B6" w:rsidRDefault="00000000">
      <w:pPr>
        <w:pStyle w:val="af5"/>
        <w:numPr>
          <w:ilvl w:val="0"/>
          <w:numId w:val="47"/>
        </w:numPr>
        <w:ind w:leftChars="600" w:left="1260"/>
        <w:rPr>
          <w:rFonts w:ascii="Times New Roman" w:hint="eastAsia"/>
          <w:bCs/>
        </w:rPr>
      </w:pPr>
      <w:r>
        <w:rPr>
          <w:rFonts w:ascii="Times New Roman"/>
          <w:bCs/>
        </w:rPr>
        <w:t>读取时间应不大于</w:t>
      </w:r>
      <w:r>
        <w:rPr>
          <w:rFonts w:ascii="Times New Roman"/>
          <w:bCs/>
        </w:rPr>
        <w:t>810ms</w:t>
      </w:r>
      <w:r>
        <w:rPr>
          <w:rFonts w:ascii="Times New Roman" w:hint="eastAsia"/>
          <w:bCs/>
        </w:rPr>
        <w:t>，单次读取数据量为</w:t>
      </w:r>
      <w:r>
        <w:rPr>
          <w:rFonts w:ascii="Times New Roman"/>
          <w:bCs/>
        </w:rPr>
        <w:t>64</w:t>
      </w:r>
      <w:r>
        <w:rPr>
          <w:rFonts w:ascii="Times New Roman" w:hint="eastAsia"/>
          <w:bCs/>
        </w:rPr>
        <w:t xml:space="preserve"> </w:t>
      </w:r>
      <w:proofErr w:type="spellStart"/>
      <w:r>
        <w:rPr>
          <w:rFonts w:ascii="Times New Roman"/>
          <w:bCs/>
        </w:rPr>
        <w:t>kbyte</w:t>
      </w:r>
      <w:proofErr w:type="spellEnd"/>
      <w:r>
        <w:rPr>
          <w:rFonts w:ascii="Times New Roman"/>
          <w:bCs/>
        </w:rPr>
        <w:t>；</w:t>
      </w:r>
    </w:p>
    <w:p w14:paraId="72ACFB5F" w14:textId="77777777" w:rsidR="007447B6" w:rsidRDefault="00000000">
      <w:pPr>
        <w:pStyle w:val="af5"/>
        <w:numPr>
          <w:ilvl w:val="0"/>
          <w:numId w:val="47"/>
        </w:numPr>
        <w:ind w:leftChars="600" w:left="1260"/>
        <w:rPr>
          <w:rFonts w:ascii="Times New Roman" w:hint="eastAsia"/>
          <w:bCs/>
        </w:rPr>
      </w:pPr>
      <w:r>
        <w:rPr>
          <w:rFonts w:ascii="Times New Roman"/>
          <w:bCs/>
        </w:rPr>
        <w:t>写入时间应不大于</w:t>
      </w:r>
      <w:r>
        <w:rPr>
          <w:rFonts w:ascii="Times New Roman"/>
          <w:bCs/>
        </w:rPr>
        <w:t>2800ms</w:t>
      </w:r>
      <w:r>
        <w:rPr>
          <w:rFonts w:ascii="Times New Roman" w:hint="eastAsia"/>
          <w:bCs/>
        </w:rPr>
        <w:t>，单次写入数据量为</w:t>
      </w:r>
      <w:r>
        <w:rPr>
          <w:rFonts w:ascii="Times New Roman"/>
          <w:bCs/>
        </w:rPr>
        <w:t>2048</w:t>
      </w:r>
      <w:r>
        <w:rPr>
          <w:rFonts w:ascii="Times New Roman" w:hint="eastAsia"/>
          <w:bCs/>
        </w:rPr>
        <w:t xml:space="preserve"> </w:t>
      </w:r>
      <w:r>
        <w:rPr>
          <w:rFonts w:ascii="Times New Roman"/>
          <w:bCs/>
        </w:rPr>
        <w:t>byte</w:t>
      </w:r>
      <w:r>
        <w:rPr>
          <w:rFonts w:ascii="Times New Roman"/>
          <w:bCs/>
        </w:rPr>
        <w:t>；</w:t>
      </w:r>
    </w:p>
    <w:p w14:paraId="01F6275A" w14:textId="77777777" w:rsidR="007447B6" w:rsidRDefault="00000000">
      <w:pPr>
        <w:pStyle w:val="af5"/>
        <w:numPr>
          <w:ilvl w:val="0"/>
          <w:numId w:val="47"/>
        </w:numPr>
        <w:ind w:leftChars="600" w:left="1260"/>
        <w:rPr>
          <w:rFonts w:ascii="Times New Roman" w:hint="eastAsia"/>
          <w:bCs/>
        </w:rPr>
      </w:pPr>
      <w:r>
        <w:rPr>
          <w:rFonts w:ascii="Times New Roman"/>
          <w:bCs/>
        </w:rPr>
        <w:t>擦除时间应不大于</w:t>
      </w:r>
      <w:r>
        <w:rPr>
          <w:rFonts w:ascii="Times New Roman"/>
          <w:bCs/>
        </w:rPr>
        <w:t>330ms</w:t>
      </w:r>
      <w:r>
        <w:rPr>
          <w:rFonts w:ascii="Times New Roman" w:hint="eastAsia"/>
          <w:bCs/>
        </w:rPr>
        <w:t>，单次擦除数据量为</w:t>
      </w:r>
      <w:r>
        <w:rPr>
          <w:rFonts w:ascii="Times New Roman"/>
          <w:bCs/>
        </w:rPr>
        <w:t>2048</w:t>
      </w:r>
      <w:r>
        <w:rPr>
          <w:rFonts w:ascii="Times New Roman" w:hint="eastAsia"/>
          <w:bCs/>
        </w:rPr>
        <w:t xml:space="preserve"> </w:t>
      </w:r>
      <w:r>
        <w:rPr>
          <w:rFonts w:ascii="Times New Roman"/>
          <w:bCs/>
        </w:rPr>
        <w:t>byte</w:t>
      </w:r>
      <w:r>
        <w:rPr>
          <w:rFonts w:ascii="Times New Roman" w:hint="eastAsia"/>
          <w:bCs/>
        </w:rPr>
        <w:t>。</w:t>
      </w:r>
    </w:p>
    <w:p w14:paraId="6B6CB6B8" w14:textId="77777777" w:rsidR="007447B6" w:rsidRDefault="00000000">
      <w:pPr>
        <w:pStyle w:val="af5"/>
        <w:numPr>
          <w:ilvl w:val="0"/>
          <w:numId w:val="0"/>
        </w:numPr>
        <w:ind w:left="845"/>
        <w:rPr>
          <w:rFonts w:cs="宋体" w:hint="eastAsia"/>
          <w:sz w:val="18"/>
          <w:szCs w:val="18"/>
        </w:rPr>
      </w:pPr>
      <w:r>
        <w:rPr>
          <w:rFonts w:ascii="黑体" w:eastAsia="黑体" w:hAnsi="黑体" w:cs="黑体"/>
          <w:b/>
          <w:bCs/>
          <w:sz w:val="18"/>
          <w:szCs w:val="18"/>
        </w:rPr>
        <w:lastRenderedPageBreak/>
        <w:tab/>
      </w:r>
      <w:r>
        <w:rPr>
          <w:rFonts w:ascii="黑体" w:eastAsia="黑体" w:hAnsi="黑体" w:cs="黑体" w:hint="eastAsia"/>
          <w:b/>
          <w:bCs/>
          <w:sz w:val="18"/>
          <w:szCs w:val="18"/>
        </w:rPr>
        <w:t xml:space="preserve"> </w:t>
      </w:r>
      <w:r>
        <w:rPr>
          <w:rFonts w:ascii="黑体" w:eastAsia="黑体" w:hAnsi="黑体" w:cs="黑体" w:hint="eastAsia"/>
          <w:sz w:val="18"/>
          <w:szCs w:val="18"/>
        </w:rPr>
        <w:t>注：</w:t>
      </w:r>
      <w:r>
        <w:rPr>
          <w:rFonts w:cs="宋体" w:hint="eastAsia"/>
          <w:sz w:val="18"/>
          <w:szCs w:val="18"/>
        </w:rPr>
        <w:t>以上性能要求仅针对中间件通用的应用场景，未包含用户的特殊应用场景（如安全启动）。</w:t>
      </w:r>
    </w:p>
    <w:p w14:paraId="3C30B475" w14:textId="77777777" w:rsidR="007447B6" w:rsidRDefault="00000000">
      <w:pPr>
        <w:pStyle w:val="affc"/>
        <w:spacing w:before="240" w:after="240"/>
      </w:pPr>
      <w:bookmarkStart w:id="64" w:name="_Toc17661"/>
      <w:bookmarkStart w:id="65" w:name="_Toc24958"/>
      <w:bookmarkStart w:id="66" w:name="_Toc32116"/>
      <w:r>
        <w:rPr>
          <w:rFonts w:hint="eastAsia"/>
        </w:rPr>
        <w:t>功能安全要求</w:t>
      </w:r>
      <w:bookmarkEnd w:id="64"/>
      <w:bookmarkEnd w:id="65"/>
      <w:bookmarkEnd w:id="66"/>
    </w:p>
    <w:p w14:paraId="7744478A" w14:textId="77777777" w:rsidR="007447B6" w:rsidRDefault="00000000">
      <w:pPr>
        <w:pStyle w:val="affd"/>
        <w:spacing w:before="120" w:after="120"/>
      </w:pPr>
      <w:bookmarkStart w:id="67" w:name="_Toc9060"/>
      <w:r>
        <w:rPr>
          <w:rFonts w:hint="eastAsia"/>
        </w:rPr>
        <w:t>安全等级要求</w:t>
      </w:r>
      <w:bookmarkEnd w:id="67"/>
    </w:p>
    <w:p w14:paraId="33793D3B" w14:textId="77777777" w:rsidR="007447B6" w:rsidRDefault="00000000">
      <w:pPr>
        <w:pStyle w:val="af2"/>
        <w:numPr>
          <w:ilvl w:val="0"/>
          <w:numId w:val="0"/>
        </w:numPr>
        <w:ind w:firstLineChars="200" w:firstLine="420"/>
        <w:rPr>
          <w:rFonts w:ascii="Times New Roman"/>
        </w:rPr>
      </w:pPr>
      <w:r>
        <w:rPr>
          <w:rFonts w:ascii="Times New Roman" w:hint="eastAsia"/>
        </w:rPr>
        <w:t>安全车控操作系统中间件应满足</w:t>
      </w:r>
      <w:r>
        <w:rPr>
          <w:rFonts w:ascii="Times New Roman" w:hint="eastAsia"/>
        </w:rPr>
        <w:t>GB/T 34590.6</w:t>
      </w:r>
      <w:r>
        <w:rPr>
          <w:rFonts w:ascii="Times New Roman" w:hint="eastAsia"/>
        </w:rPr>
        <w:t>和</w:t>
      </w:r>
      <w:r>
        <w:rPr>
          <w:rFonts w:ascii="Times New Roman" w:hint="eastAsia"/>
        </w:rPr>
        <w:t>GB/T 34590.8</w:t>
      </w:r>
      <w:r>
        <w:rPr>
          <w:rFonts w:ascii="Times New Roman" w:hint="eastAsia"/>
        </w:rPr>
        <w:t>的要求，最高可支持</w:t>
      </w:r>
      <w:r>
        <w:rPr>
          <w:rFonts w:ascii="Times New Roman" w:hint="eastAsia"/>
        </w:rPr>
        <w:t>ASIL D</w:t>
      </w:r>
      <w:r>
        <w:rPr>
          <w:rFonts w:ascii="Times New Roman" w:hint="eastAsia"/>
        </w:rPr>
        <w:t>。</w:t>
      </w:r>
    </w:p>
    <w:p w14:paraId="35DB399C" w14:textId="77777777" w:rsidR="007447B6" w:rsidRDefault="00000000">
      <w:pPr>
        <w:pStyle w:val="affd"/>
        <w:spacing w:before="120" w:after="120"/>
      </w:pPr>
      <w:bookmarkStart w:id="68" w:name="_Toc155"/>
      <w:r>
        <w:rPr>
          <w:rFonts w:hint="eastAsia"/>
        </w:rPr>
        <w:t>通信安全机制</w:t>
      </w:r>
      <w:bookmarkEnd w:id="68"/>
    </w:p>
    <w:p w14:paraId="0306B232" w14:textId="77777777" w:rsidR="007447B6" w:rsidRDefault="00000000">
      <w:pPr>
        <w:pStyle w:val="af5"/>
        <w:numPr>
          <w:ilvl w:val="255"/>
          <w:numId w:val="0"/>
        </w:numPr>
        <w:ind w:firstLineChars="200" w:firstLine="420"/>
        <w:rPr>
          <w:rFonts w:ascii="Times New Roman" w:hint="eastAsia"/>
        </w:rPr>
      </w:pPr>
      <w:r>
        <w:rPr>
          <w:rFonts w:ascii="Times New Roman" w:hint="eastAsia"/>
        </w:rPr>
        <w:t>应提供端到端通信保护机制，支持对发送端数据添加控制信息（如顺序计数器、</w:t>
      </w:r>
      <w:r>
        <w:rPr>
          <w:rFonts w:ascii="Times New Roman"/>
        </w:rPr>
        <w:t>CRC</w:t>
      </w:r>
      <w:r>
        <w:rPr>
          <w:rFonts w:ascii="Times New Roman" w:hint="eastAsia"/>
        </w:rPr>
        <w:t>校验、特定</w:t>
      </w:r>
      <w:r>
        <w:rPr>
          <w:rFonts w:ascii="Times New Roman"/>
        </w:rPr>
        <w:t>ID</w:t>
      </w:r>
      <w:r>
        <w:rPr>
          <w:rFonts w:ascii="Times New Roman" w:hint="eastAsia"/>
        </w:rPr>
        <w:t>等），并在接收端进行验证。当通信接收端验证失败时，应：</w:t>
      </w:r>
    </w:p>
    <w:p w14:paraId="76DB259B" w14:textId="77777777" w:rsidR="007447B6" w:rsidRDefault="00000000">
      <w:pPr>
        <w:pStyle w:val="affffffffffff1"/>
        <w:numPr>
          <w:ilvl w:val="0"/>
          <w:numId w:val="48"/>
        </w:numPr>
        <w:tabs>
          <w:tab w:val="clear" w:pos="312"/>
          <w:tab w:val="clear" w:pos="4201"/>
          <w:tab w:val="clear" w:pos="9298"/>
        </w:tabs>
        <w:ind w:left="0" w:firstLineChars="0"/>
        <w:rPr>
          <w:rFonts w:ascii="Times New Roman" w:hAnsi="宋体" w:hint="eastAsia"/>
        </w:rPr>
      </w:pPr>
      <w:r>
        <w:rPr>
          <w:rFonts w:ascii="Times New Roman" w:hAnsi="宋体" w:hint="eastAsia"/>
        </w:rPr>
        <w:t>向应用层软件反馈验证结果，由应用软件决定恢复或降级措施；</w:t>
      </w:r>
    </w:p>
    <w:p w14:paraId="1F6D156F" w14:textId="77777777" w:rsidR="007447B6" w:rsidRDefault="00000000">
      <w:pPr>
        <w:pStyle w:val="affffffffffff1"/>
        <w:numPr>
          <w:ilvl w:val="0"/>
          <w:numId w:val="48"/>
        </w:numPr>
        <w:tabs>
          <w:tab w:val="clear" w:pos="312"/>
          <w:tab w:val="clear" w:pos="4201"/>
          <w:tab w:val="clear" w:pos="9298"/>
        </w:tabs>
        <w:ind w:left="0" w:firstLineChars="0"/>
        <w:rPr>
          <w:rFonts w:ascii="Times New Roman" w:hAnsi="宋体" w:hint="eastAsia"/>
        </w:rPr>
      </w:pPr>
      <w:r>
        <w:rPr>
          <w:rFonts w:ascii="Times New Roman" w:hAnsi="宋体" w:hint="eastAsia"/>
        </w:rPr>
        <w:t>上报故障信息（如故障类型、位置等）。</w:t>
      </w:r>
    </w:p>
    <w:p w14:paraId="13F0AC91" w14:textId="77777777" w:rsidR="007447B6" w:rsidRDefault="00000000">
      <w:pPr>
        <w:pStyle w:val="af5"/>
        <w:numPr>
          <w:ilvl w:val="0"/>
          <w:numId w:val="0"/>
        </w:numPr>
        <w:ind w:leftChars="200" w:left="870" w:hangingChars="250" w:hanging="450"/>
        <w:rPr>
          <w:rFonts w:ascii="黑体" w:eastAsia="黑体" w:hAnsi="黑体" w:cs="黑体" w:hint="eastAsia"/>
          <w:b/>
          <w:bCs/>
          <w:sz w:val="18"/>
          <w:szCs w:val="18"/>
        </w:rPr>
      </w:pPr>
      <w:r>
        <w:rPr>
          <w:rFonts w:ascii="黑体" w:eastAsia="黑体" w:hAnsi="黑体" w:cs="黑体" w:hint="eastAsia"/>
          <w:sz w:val="18"/>
          <w:szCs w:val="18"/>
        </w:rPr>
        <w:t>注</w:t>
      </w:r>
      <w:r>
        <w:rPr>
          <w:rFonts w:ascii="黑体" w:eastAsia="黑体" w:hAnsi="黑体" w:cs="黑体"/>
          <w:sz w:val="18"/>
          <w:szCs w:val="18"/>
        </w:rPr>
        <w:t>1</w:t>
      </w:r>
      <w:r>
        <w:rPr>
          <w:rFonts w:ascii="黑体" w:eastAsia="黑体" w:hAnsi="黑体" w:cs="黑体" w:hint="eastAsia"/>
          <w:sz w:val="18"/>
          <w:szCs w:val="18"/>
        </w:rPr>
        <w:t>：</w:t>
      </w:r>
      <w:r>
        <w:rPr>
          <w:rFonts w:ascii="Times New Roman" w:hint="eastAsia"/>
          <w:sz w:val="18"/>
          <w:szCs w:val="18"/>
        </w:rPr>
        <w:t>提供的通信配置</w:t>
      </w:r>
      <w:r>
        <w:rPr>
          <w:rFonts w:ascii="Times New Roman" w:hint="eastAsia"/>
          <w:sz w:val="18"/>
          <w:szCs w:val="18"/>
        </w:rPr>
        <w:t>P</w:t>
      </w:r>
      <w:r>
        <w:rPr>
          <w:rFonts w:ascii="Times New Roman"/>
          <w:sz w:val="18"/>
          <w:szCs w:val="18"/>
        </w:rPr>
        <w:t>rofile</w:t>
      </w:r>
      <w:r>
        <w:rPr>
          <w:rFonts w:ascii="Times New Roman"/>
          <w:sz w:val="18"/>
          <w:szCs w:val="18"/>
        </w:rPr>
        <w:t>包含</w:t>
      </w:r>
      <w:r>
        <w:rPr>
          <w:rFonts w:ascii="Times New Roman"/>
          <w:sz w:val="18"/>
          <w:szCs w:val="18"/>
        </w:rPr>
        <w:t>Profile1/Profile2/Profile4/Profile5/Profile6/Profile7/Profile11/Profile22</w:t>
      </w:r>
      <w:r>
        <w:rPr>
          <w:rFonts w:ascii="Times New Roman"/>
          <w:sz w:val="18"/>
          <w:szCs w:val="18"/>
        </w:rPr>
        <w:t>的一种或多种。</w:t>
      </w:r>
    </w:p>
    <w:p w14:paraId="6BFBD615" w14:textId="77777777" w:rsidR="007447B6" w:rsidRDefault="00000000">
      <w:pPr>
        <w:pStyle w:val="af5"/>
        <w:numPr>
          <w:ilvl w:val="0"/>
          <w:numId w:val="0"/>
        </w:numPr>
        <w:ind w:leftChars="200" w:left="870" w:hangingChars="250" w:hanging="450"/>
        <w:rPr>
          <w:rFonts w:ascii="Times New Roman" w:hint="eastAsia"/>
          <w:sz w:val="18"/>
          <w:szCs w:val="18"/>
        </w:rPr>
      </w:pPr>
      <w:r>
        <w:rPr>
          <w:rFonts w:ascii="黑体" w:eastAsia="黑体" w:hAnsi="黑体" w:cs="黑体" w:hint="eastAsia"/>
          <w:sz w:val="18"/>
          <w:szCs w:val="18"/>
        </w:rPr>
        <w:t>注</w:t>
      </w:r>
      <w:r>
        <w:rPr>
          <w:rFonts w:ascii="黑体" w:eastAsia="黑体" w:hAnsi="黑体" w:cs="黑体"/>
          <w:sz w:val="18"/>
          <w:szCs w:val="18"/>
        </w:rPr>
        <w:t>2：</w:t>
      </w:r>
      <w:r>
        <w:rPr>
          <w:rFonts w:ascii="Times New Roman" w:hint="eastAsia"/>
          <w:sz w:val="18"/>
          <w:szCs w:val="18"/>
        </w:rPr>
        <w:t>检测出的通信故障包含信号重复、信号丢失、信号延迟、信号插入、信息次序不正确、信息损坏（比特错误）、伪装（数据被非预期源发送）、不正确的寻址、从发送方到多个接收方的信息不对称、仅部分接收方收到信息、通信信道阻塞（超时）。</w:t>
      </w:r>
    </w:p>
    <w:p w14:paraId="7C29715A" w14:textId="77777777" w:rsidR="007447B6" w:rsidRDefault="00000000">
      <w:pPr>
        <w:pStyle w:val="affd"/>
        <w:spacing w:before="120" w:after="120"/>
      </w:pPr>
      <w:bookmarkStart w:id="69" w:name="_Toc27156"/>
      <w:r>
        <w:rPr>
          <w:rFonts w:hint="eastAsia"/>
        </w:rPr>
        <w:t>存储安全机制</w:t>
      </w:r>
      <w:bookmarkEnd w:id="69"/>
    </w:p>
    <w:p w14:paraId="614020D8" w14:textId="77777777" w:rsidR="007447B6" w:rsidRDefault="00000000">
      <w:pPr>
        <w:pStyle w:val="af5"/>
        <w:numPr>
          <w:ilvl w:val="0"/>
          <w:numId w:val="0"/>
        </w:numPr>
        <w:ind w:left="420"/>
        <w:rPr>
          <w:rFonts w:ascii="Times New Roman" w:hint="eastAsia"/>
        </w:rPr>
      </w:pPr>
      <w:r>
        <w:rPr>
          <w:rFonts w:ascii="Times New Roman" w:hint="eastAsia"/>
        </w:rPr>
        <w:t>安全车控操作系统中间件的存储安全机制满足以下要求：</w:t>
      </w:r>
    </w:p>
    <w:p w14:paraId="355018D2" w14:textId="77777777" w:rsidR="007447B6" w:rsidRDefault="00000000">
      <w:pPr>
        <w:pStyle w:val="af5"/>
        <w:numPr>
          <w:ilvl w:val="4"/>
          <w:numId w:val="49"/>
        </w:numPr>
        <w:rPr>
          <w:rFonts w:ascii="Times New Roman" w:hint="eastAsia"/>
        </w:rPr>
      </w:pPr>
      <w:r>
        <w:rPr>
          <w:rFonts w:ascii="Times New Roman" w:hint="eastAsia"/>
        </w:rPr>
        <w:t>应支持存储数据的完整性校验，如</w:t>
      </w:r>
      <w:r>
        <w:rPr>
          <w:rFonts w:ascii="Times New Roman" w:hint="eastAsia"/>
        </w:rPr>
        <w:t>CRC</w:t>
      </w:r>
      <w:r>
        <w:rPr>
          <w:rFonts w:ascii="Times New Roman" w:hint="eastAsia"/>
        </w:rPr>
        <w:t>校验等；</w:t>
      </w:r>
    </w:p>
    <w:p w14:paraId="6DC8DF15" w14:textId="77777777" w:rsidR="007447B6" w:rsidRDefault="00000000">
      <w:pPr>
        <w:pStyle w:val="af5"/>
        <w:numPr>
          <w:ilvl w:val="4"/>
          <w:numId w:val="49"/>
        </w:numPr>
        <w:rPr>
          <w:rFonts w:ascii="Times New Roman" w:hint="eastAsia"/>
        </w:rPr>
      </w:pPr>
      <w:r>
        <w:rPr>
          <w:rFonts w:ascii="Times New Roman" w:hint="eastAsia"/>
        </w:rPr>
        <w:t>应支持将关键数据配置为冗余存储，当一份副本损坏时，应自动启用另一副本恢复；</w:t>
      </w:r>
    </w:p>
    <w:p w14:paraId="38054F44" w14:textId="77777777" w:rsidR="007447B6" w:rsidRDefault="00000000">
      <w:pPr>
        <w:pStyle w:val="af5"/>
        <w:numPr>
          <w:ilvl w:val="4"/>
          <w:numId w:val="49"/>
        </w:numPr>
        <w:rPr>
          <w:rFonts w:ascii="Times New Roman" w:hint="eastAsia"/>
        </w:rPr>
      </w:pPr>
      <w:r>
        <w:rPr>
          <w:rFonts w:ascii="Times New Roman" w:hint="eastAsia"/>
        </w:rPr>
        <w:t>应支持存储数据块写保护功能，包括：</w:t>
      </w:r>
    </w:p>
    <w:p w14:paraId="74B36BFD" w14:textId="77777777" w:rsidR="007447B6" w:rsidRDefault="00000000">
      <w:pPr>
        <w:pStyle w:val="af5"/>
        <w:numPr>
          <w:ilvl w:val="0"/>
          <w:numId w:val="50"/>
        </w:numPr>
        <w:ind w:leftChars="600" w:left="1260"/>
        <w:rPr>
          <w:rFonts w:ascii="Times New Roman" w:hint="eastAsia"/>
          <w:bCs/>
        </w:rPr>
      </w:pPr>
      <w:r>
        <w:rPr>
          <w:rFonts w:ascii="Times New Roman" w:hint="eastAsia"/>
          <w:bCs/>
        </w:rPr>
        <w:t>一次性写保护：写入后不可再修改；</w:t>
      </w:r>
    </w:p>
    <w:p w14:paraId="16A0BE9B" w14:textId="77777777" w:rsidR="007447B6" w:rsidRDefault="00000000">
      <w:pPr>
        <w:pStyle w:val="af5"/>
        <w:numPr>
          <w:ilvl w:val="0"/>
          <w:numId w:val="50"/>
        </w:numPr>
        <w:ind w:leftChars="600" w:left="1260"/>
        <w:rPr>
          <w:rFonts w:ascii="Times New Roman" w:hint="eastAsia"/>
          <w:bCs/>
        </w:rPr>
      </w:pPr>
      <w:r>
        <w:rPr>
          <w:rFonts w:ascii="Times New Roman" w:hint="eastAsia"/>
          <w:bCs/>
        </w:rPr>
        <w:t>静态写保护：根据配置初始锁定，禁止写入；</w:t>
      </w:r>
    </w:p>
    <w:p w14:paraId="30F4BD3D" w14:textId="77777777" w:rsidR="007447B6" w:rsidRDefault="00000000">
      <w:pPr>
        <w:pStyle w:val="af5"/>
        <w:numPr>
          <w:ilvl w:val="0"/>
          <w:numId w:val="50"/>
        </w:numPr>
        <w:ind w:leftChars="600" w:left="1260"/>
        <w:rPr>
          <w:rFonts w:ascii="Times New Roman" w:hint="eastAsia"/>
          <w:bCs/>
        </w:rPr>
      </w:pPr>
      <w:r>
        <w:rPr>
          <w:rFonts w:ascii="Times New Roman" w:hint="eastAsia"/>
          <w:bCs/>
        </w:rPr>
        <w:t>动态写保护：应用程序运行时通过接口临时锁定。</w:t>
      </w:r>
    </w:p>
    <w:p w14:paraId="13B173E9" w14:textId="70626044" w:rsidR="007447B6" w:rsidRDefault="00000000">
      <w:pPr>
        <w:pStyle w:val="af5"/>
        <w:numPr>
          <w:ilvl w:val="4"/>
          <w:numId w:val="49"/>
        </w:numPr>
        <w:rPr>
          <w:rFonts w:ascii="Times New Roman" w:hint="eastAsia"/>
        </w:rPr>
      </w:pPr>
      <w:r>
        <w:rPr>
          <w:rFonts w:ascii="Times New Roman" w:hint="eastAsia"/>
        </w:rPr>
        <w:t>应支持存储数据的写后回读机制，校验数据长度可配置；</w:t>
      </w:r>
    </w:p>
    <w:p w14:paraId="0879E04F" w14:textId="09141302" w:rsidR="007447B6" w:rsidRDefault="00000000">
      <w:pPr>
        <w:pStyle w:val="af5"/>
        <w:numPr>
          <w:ilvl w:val="4"/>
          <w:numId w:val="49"/>
        </w:numPr>
        <w:rPr>
          <w:rFonts w:ascii="Times New Roman" w:hint="eastAsia"/>
        </w:rPr>
      </w:pPr>
      <w:r>
        <w:rPr>
          <w:rFonts w:ascii="Times New Roman" w:hint="eastAsia"/>
        </w:rPr>
        <w:t>应支持存储数据读写重试，数据读写失败后可根据配置次数自动重试；</w:t>
      </w:r>
    </w:p>
    <w:p w14:paraId="2FE80A72" w14:textId="77777777" w:rsidR="007447B6" w:rsidRDefault="00000000">
      <w:pPr>
        <w:pStyle w:val="af5"/>
        <w:numPr>
          <w:ilvl w:val="4"/>
          <w:numId w:val="49"/>
        </w:numPr>
        <w:jc w:val="left"/>
        <w:rPr>
          <w:rFonts w:ascii="Times New Roman" w:hint="eastAsia"/>
        </w:rPr>
      </w:pPr>
      <w:r>
        <w:rPr>
          <w:rFonts w:ascii="Times New Roman" w:hint="eastAsia"/>
        </w:rPr>
        <w:t>应支持存储数据的批量读和批量写，确保启动时加载所有配置数据，下电时所有缓存数据写入存储；</w:t>
      </w:r>
    </w:p>
    <w:p w14:paraId="5B4DBC8A" w14:textId="77777777" w:rsidR="007447B6" w:rsidRDefault="00000000">
      <w:pPr>
        <w:pStyle w:val="af5"/>
        <w:numPr>
          <w:ilvl w:val="4"/>
          <w:numId w:val="49"/>
        </w:numPr>
        <w:rPr>
          <w:rFonts w:ascii="Times New Roman" w:hint="eastAsia"/>
        </w:rPr>
      </w:pPr>
      <w:r>
        <w:rPr>
          <w:rFonts w:ascii="Times New Roman" w:hint="eastAsia"/>
        </w:rPr>
        <w:t>存储过程检出故障时应：</w:t>
      </w:r>
    </w:p>
    <w:p w14:paraId="0CC87743" w14:textId="77777777" w:rsidR="007447B6" w:rsidRDefault="00000000">
      <w:pPr>
        <w:pStyle w:val="af5"/>
        <w:numPr>
          <w:ilvl w:val="0"/>
          <w:numId w:val="51"/>
        </w:numPr>
        <w:ind w:leftChars="600" w:left="1260"/>
        <w:rPr>
          <w:rFonts w:ascii="Times New Roman" w:hint="eastAsia"/>
          <w:bCs/>
        </w:rPr>
      </w:pPr>
      <w:r>
        <w:rPr>
          <w:rFonts w:ascii="Times New Roman" w:hint="eastAsia"/>
          <w:bCs/>
        </w:rPr>
        <w:t>根据故障严重程度进入安全状态（如降级运行、停机、复位等）；</w:t>
      </w:r>
    </w:p>
    <w:p w14:paraId="3EE7A7D8" w14:textId="77777777" w:rsidR="007447B6" w:rsidRDefault="00000000">
      <w:pPr>
        <w:pStyle w:val="af5"/>
        <w:numPr>
          <w:ilvl w:val="0"/>
          <w:numId w:val="51"/>
        </w:numPr>
        <w:ind w:leftChars="600" w:left="1260"/>
        <w:rPr>
          <w:rFonts w:ascii="Times New Roman" w:hint="eastAsia"/>
          <w:bCs/>
        </w:rPr>
      </w:pPr>
      <w:r>
        <w:rPr>
          <w:rFonts w:ascii="Times New Roman" w:hint="eastAsia"/>
          <w:bCs/>
        </w:rPr>
        <w:t>记录并上报故障信息。</w:t>
      </w:r>
    </w:p>
    <w:p w14:paraId="2878F8E4" w14:textId="77777777" w:rsidR="007447B6" w:rsidRDefault="00000000">
      <w:pPr>
        <w:pStyle w:val="affd"/>
        <w:spacing w:before="120" w:after="120"/>
        <w:rPr>
          <w:rFonts w:ascii="Times New Roman"/>
        </w:rPr>
      </w:pPr>
      <w:bookmarkStart w:id="70" w:name="_Toc8125"/>
      <w:r>
        <w:rPr>
          <w:rFonts w:ascii="Times New Roman" w:hint="eastAsia"/>
        </w:rPr>
        <w:t>RAM</w:t>
      </w:r>
      <w:r>
        <w:rPr>
          <w:rFonts w:ascii="Times New Roman" w:hint="eastAsia"/>
        </w:rPr>
        <w:t>测试机制</w:t>
      </w:r>
      <w:bookmarkEnd w:id="70"/>
    </w:p>
    <w:p w14:paraId="5E6AA8A2" w14:textId="77777777" w:rsidR="007447B6" w:rsidRDefault="00000000">
      <w:pPr>
        <w:pStyle w:val="af5"/>
        <w:numPr>
          <w:ilvl w:val="0"/>
          <w:numId w:val="0"/>
        </w:numPr>
        <w:ind w:left="420"/>
        <w:rPr>
          <w:rFonts w:ascii="Times New Roman" w:hint="eastAsia"/>
        </w:rPr>
      </w:pPr>
      <w:r>
        <w:rPr>
          <w:rFonts w:ascii="Times New Roman" w:hint="eastAsia"/>
        </w:rPr>
        <w:t>安全车控操作系统中间件的</w:t>
      </w:r>
      <w:r>
        <w:rPr>
          <w:rFonts w:ascii="Times New Roman" w:hint="eastAsia"/>
        </w:rPr>
        <w:t>RAM</w:t>
      </w:r>
      <w:r>
        <w:rPr>
          <w:rFonts w:ascii="Times New Roman" w:hint="eastAsia"/>
        </w:rPr>
        <w:t>测试机制满足以下要求：</w:t>
      </w:r>
    </w:p>
    <w:p w14:paraId="26894390" w14:textId="77777777" w:rsidR="007447B6" w:rsidRDefault="00000000">
      <w:pPr>
        <w:pStyle w:val="af5"/>
        <w:numPr>
          <w:ilvl w:val="4"/>
          <w:numId w:val="52"/>
        </w:numPr>
        <w:rPr>
          <w:rFonts w:ascii="Times New Roman" w:hint="eastAsia"/>
        </w:rPr>
      </w:pPr>
      <w:r>
        <w:rPr>
          <w:rFonts w:ascii="Times New Roman" w:hint="eastAsia"/>
        </w:rPr>
        <w:t>应提供</w:t>
      </w:r>
      <w:r>
        <w:rPr>
          <w:rFonts w:ascii="Times New Roman" w:hint="eastAsia"/>
        </w:rPr>
        <w:t>RAM</w:t>
      </w:r>
      <w:r>
        <w:rPr>
          <w:rFonts w:ascii="Times New Roman" w:hint="eastAsia"/>
        </w:rPr>
        <w:t>测试机制，</w:t>
      </w:r>
      <w:r>
        <w:rPr>
          <w:rFonts w:ascii="Times New Roman" w:hint="eastAsia"/>
        </w:rPr>
        <w:t>RAM</w:t>
      </w:r>
      <w:r>
        <w:rPr>
          <w:rFonts w:ascii="Times New Roman" w:hint="eastAsia"/>
        </w:rPr>
        <w:t>测试应支持输入参数有效性检查、初始化状态检查、测试算法选择正确性检查、</w:t>
      </w:r>
      <w:r>
        <w:rPr>
          <w:rFonts w:ascii="Times New Roman" w:hint="eastAsia"/>
        </w:rPr>
        <w:t>RAM</w:t>
      </w:r>
      <w:r>
        <w:rPr>
          <w:rFonts w:ascii="Times New Roman" w:hint="eastAsia"/>
        </w:rPr>
        <w:t>单元健康检查、超时检查；</w:t>
      </w:r>
    </w:p>
    <w:p w14:paraId="2C0401E8" w14:textId="77777777" w:rsidR="007447B6" w:rsidRDefault="00000000">
      <w:pPr>
        <w:pStyle w:val="af5"/>
        <w:numPr>
          <w:ilvl w:val="4"/>
          <w:numId w:val="52"/>
        </w:numPr>
        <w:rPr>
          <w:rFonts w:ascii="Times New Roman" w:hint="eastAsia"/>
        </w:rPr>
      </w:pPr>
      <w:r>
        <w:rPr>
          <w:rFonts w:ascii="Times New Roman"/>
        </w:rPr>
        <w:t>RAM</w:t>
      </w:r>
      <w:r>
        <w:rPr>
          <w:rFonts w:ascii="Times New Roman"/>
        </w:rPr>
        <w:t>测试检出故障</w:t>
      </w:r>
      <w:r>
        <w:rPr>
          <w:rFonts w:ascii="Times New Roman" w:hint="eastAsia"/>
        </w:rPr>
        <w:t>应：</w:t>
      </w:r>
    </w:p>
    <w:p w14:paraId="3C1AEC98" w14:textId="77777777" w:rsidR="007447B6" w:rsidRDefault="00000000">
      <w:pPr>
        <w:pStyle w:val="af5"/>
        <w:numPr>
          <w:ilvl w:val="0"/>
          <w:numId w:val="53"/>
        </w:numPr>
        <w:ind w:leftChars="600" w:left="1260"/>
        <w:rPr>
          <w:rFonts w:ascii="Times New Roman" w:hint="eastAsia"/>
          <w:bCs/>
        </w:rPr>
      </w:pPr>
      <w:r>
        <w:rPr>
          <w:rFonts w:ascii="Times New Roman" w:hint="eastAsia"/>
          <w:bCs/>
        </w:rPr>
        <w:t>根据故障严重程度进入安全状态；</w:t>
      </w:r>
    </w:p>
    <w:p w14:paraId="0E4F30F4" w14:textId="77777777" w:rsidR="007447B6" w:rsidRDefault="00000000">
      <w:pPr>
        <w:pStyle w:val="af5"/>
        <w:numPr>
          <w:ilvl w:val="0"/>
          <w:numId w:val="53"/>
        </w:numPr>
        <w:ind w:leftChars="600" w:left="1260"/>
        <w:rPr>
          <w:rFonts w:ascii="Times New Roman" w:hint="eastAsia"/>
          <w:bCs/>
        </w:rPr>
      </w:pPr>
      <w:r>
        <w:rPr>
          <w:rFonts w:ascii="Times New Roman" w:hint="eastAsia"/>
          <w:bCs/>
        </w:rPr>
        <w:t>执行故障处理（如记录故障信息、通知系统状态管理）；</w:t>
      </w:r>
    </w:p>
    <w:p w14:paraId="7F039471" w14:textId="77777777" w:rsidR="007447B6" w:rsidRDefault="00000000">
      <w:pPr>
        <w:pStyle w:val="af5"/>
        <w:numPr>
          <w:ilvl w:val="0"/>
          <w:numId w:val="53"/>
        </w:numPr>
        <w:ind w:leftChars="600" w:left="1260"/>
        <w:rPr>
          <w:rFonts w:ascii="Times New Roman" w:hint="eastAsia"/>
          <w:bCs/>
        </w:rPr>
      </w:pPr>
      <w:r>
        <w:rPr>
          <w:rFonts w:ascii="Times New Roman" w:hint="eastAsia"/>
          <w:bCs/>
        </w:rPr>
        <w:t>上报故障信息（如故障类型、位置等）。</w:t>
      </w:r>
    </w:p>
    <w:p w14:paraId="58EC6FB8" w14:textId="77777777" w:rsidR="007447B6" w:rsidRDefault="00000000">
      <w:pPr>
        <w:pStyle w:val="af5"/>
        <w:numPr>
          <w:ilvl w:val="0"/>
          <w:numId w:val="0"/>
        </w:numPr>
        <w:ind w:leftChars="400" w:left="840"/>
        <w:rPr>
          <w:rFonts w:ascii="Times New Roman" w:hAnsi="Times New Roman"/>
          <w:sz w:val="18"/>
          <w:szCs w:val="18"/>
        </w:rPr>
      </w:pPr>
      <w:r>
        <w:rPr>
          <w:rFonts w:ascii="黑体" w:eastAsia="黑体" w:hAnsi="黑体" w:cs="黑体" w:hint="eastAsia"/>
          <w:sz w:val="18"/>
          <w:szCs w:val="18"/>
        </w:rPr>
        <w:t>注1：</w:t>
      </w:r>
      <w:r>
        <w:rPr>
          <w:rFonts w:ascii="Times New Roman" w:hAnsi="Times New Roman"/>
          <w:sz w:val="18"/>
          <w:szCs w:val="18"/>
        </w:rPr>
        <w:t>RAM</w:t>
      </w:r>
      <w:r>
        <w:rPr>
          <w:rFonts w:ascii="Times New Roman" w:hAnsi="Times New Roman"/>
          <w:sz w:val="18"/>
          <w:szCs w:val="18"/>
        </w:rPr>
        <w:t>测试机制包含前台测试和后台测试。</w:t>
      </w:r>
    </w:p>
    <w:p w14:paraId="169D8112" w14:textId="77777777" w:rsidR="007447B6" w:rsidRDefault="00000000">
      <w:pPr>
        <w:pStyle w:val="af5"/>
        <w:numPr>
          <w:ilvl w:val="0"/>
          <w:numId w:val="0"/>
        </w:numPr>
        <w:ind w:leftChars="400" w:left="840"/>
        <w:rPr>
          <w:rFonts w:ascii="Times New Roman" w:hAnsi="Times New Roman"/>
          <w:sz w:val="18"/>
          <w:szCs w:val="18"/>
        </w:rPr>
      </w:pPr>
      <w:r>
        <w:rPr>
          <w:rFonts w:ascii="黑体" w:eastAsia="黑体" w:hAnsi="黑体" w:cs="黑体" w:hint="eastAsia"/>
          <w:sz w:val="18"/>
          <w:szCs w:val="18"/>
        </w:rPr>
        <w:t>注2：</w:t>
      </w:r>
      <w:r>
        <w:rPr>
          <w:rFonts w:ascii="Times New Roman" w:hAnsi="Times New Roman"/>
          <w:sz w:val="18"/>
          <w:szCs w:val="18"/>
        </w:rPr>
        <w:t>RAM</w:t>
      </w:r>
      <w:r>
        <w:rPr>
          <w:rFonts w:ascii="Times New Roman" w:hAnsi="Times New Roman"/>
          <w:sz w:val="18"/>
          <w:szCs w:val="18"/>
        </w:rPr>
        <w:t>测试策略包含破坏性测试和非破坏性测试。</w:t>
      </w:r>
    </w:p>
    <w:p w14:paraId="7C439BD6" w14:textId="77777777" w:rsidR="007447B6" w:rsidRDefault="00000000">
      <w:pPr>
        <w:pStyle w:val="af5"/>
        <w:numPr>
          <w:ilvl w:val="0"/>
          <w:numId w:val="0"/>
        </w:numPr>
        <w:ind w:leftChars="400" w:left="1290" w:hangingChars="250" w:hanging="450"/>
        <w:rPr>
          <w:rFonts w:ascii="Times New Roman" w:hAnsi="Times New Roman"/>
          <w:sz w:val="18"/>
          <w:szCs w:val="18"/>
        </w:rPr>
      </w:pPr>
      <w:r>
        <w:rPr>
          <w:rFonts w:ascii="黑体" w:eastAsia="黑体" w:hAnsi="黑体" w:cs="黑体" w:hint="eastAsia"/>
          <w:sz w:val="18"/>
          <w:szCs w:val="18"/>
        </w:rPr>
        <w:t>注3：</w:t>
      </w:r>
      <w:r>
        <w:rPr>
          <w:rFonts w:ascii="Times New Roman" w:hAnsi="Times New Roman" w:hint="eastAsia"/>
          <w:sz w:val="18"/>
          <w:szCs w:val="18"/>
        </w:rPr>
        <w:t>测试算法可配置，算法包含但不限于</w:t>
      </w:r>
      <w:r>
        <w:rPr>
          <w:rFonts w:ascii="Times New Roman" w:hAnsi="Times New Roman" w:hint="eastAsia"/>
          <w:sz w:val="18"/>
          <w:szCs w:val="18"/>
        </w:rPr>
        <w:t>Abraham</w:t>
      </w:r>
      <w:r>
        <w:rPr>
          <w:rFonts w:ascii="Times New Roman" w:hAnsi="Times New Roman" w:hint="eastAsia"/>
          <w:sz w:val="18"/>
          <w:szCs w:val="18"/>
        </w:rPr>
        <w:t>、</w:t>
      </w:r>
      <w:r>
        <w:rPr>
          <w:rFonts w:ascii="Times New Roman" w:hAnsi="Times New Roman" w:hint="eastAsia"/>
          <w:sz w:val="18"/>
          <w:szCs w:val="18"/>
        </w:rPr>
        <w:t>Checkerboard</w:t>
      </w:r>
      <w:r>
        <w:rPr>
          <w:rFonts w:ascii="Times New Roman" w:hAnsi="Times New Roman" w:hint="eastAsia"/>
          <w:sz w:val="18"/>
          <w:szCs w:val="18"/>
        </w:rPr>
        <w:t>、</w:t>
      </w:r>
      <w:r>
        <w:rPr>
          <w:rFonts w:ascii="Times New Roman" w:hAnsi="Times New Roman" w:hint="eastAsia"/>
          <w:sz w:val="18"/>
          <w:szCs w:val="18"/>
        </w:rPr>
        <w:t xml:space="preserve"> March</w:t>
      </w:r>
      <w:r>
        <w:rPr>
          <w:rFonts w:ascii="Times New Roman" w:hAnsi="Times New Roman" w:hint="eastAsia"/>
          <w:sz w:val="18"/>
          <w:szCs w:val="18"/>
        </w:rPr>
        <w:t>、</w:t>
      </w:r>
      <w:proofErr w:type="spellStart"/>
      <w:r>
        <w:rPr>
          <w:rFonts w:ascii="Times New Roman" w:hAnsi="Times New Roman" w:hint="eastAsia"/>
          <w:sz w:val="18"/>
          <w:szCs w:val="18"/>
        </w:rPr>
        <w:t>Galpat</w:t>
      </w:r>
      <w:proofErr w:type="spellEnd"/>
      <w:r>
        <w:rPr>
          <w:rFonts w:ascii="Times New Roman" w:hAnsi="Times New Roman" w:hint="eastAsia"/>
          <w:sz w:val="18"/>
          <w:szCs w:val="18"/>
        </w:rPr>
        <w:t>、</w:t>
      </w:r>
      <w:proofErr w:type="spellStart"/>
      <w:r>
        <w:rPr>
          <w:rFonts w:ascii="Times New Roman" w:hAnsi="Times New Roman" w:hint="eastAsia"/>
          <w:sz w:val="18"/>
          <w:szCs w:val="18"/>
        </w:rPr>
        <w:t>WalkPath</w:t>
      </w:r>
      <w:proofErr w:type="spellEnd"/>
      <w:r>
        <w:rPr>
          <w:rFonts w:ascii="Times New Roman" w:hAnsi="Times New Roman" w:hint="eastAsia"/>
          <w:sz w:val="18"/>
          <w:szCs w:val="18"/>
        </w:rPr>
        <w:t>、</w:t>
      </w:r>
      <w:r>
        <w:rPr>
          <w:rFonts w:ascii="Times New Roman" w:hAnsi="Times New Roman" w:hint="eastAsia"/>
          <w:sz w:val="18"/>
          <w:szCs w:val="18"/>
        </w:rPr>
        <w:t>Transparent</w:t>
      </w:r>
      <w:r>
        <w:rPr>
          <w:rFonts w:ascii="Times New Roman" w:hAnsi="Times New Roman" w:hint="eastAsia"/>
          <w:sz w:val="18"/>
          <w:szCs w:val="18"/>
        </w:rPr>
        <w:t>等。</w:t>
      </w:r>
    </w:p>
    <w:p w14:paraId="1C075447" w14:textId="77777777" w:rsidR="007447B6" w:rsidRDefault="00000000">
      <w:pPr>
        <w:pStyle w:val="af5"/>
        <w:numPr>
          <w:ilvl w:val="0"/>
          <w:numId w:val="0"/>
        </w:numPr>
        <w:ind w:leftChars="400" w:left="840"/>
        <w:rPr>
          <w:rFonts w:ascii="Times New Roman" w:hAnsi="Times New Roman"/>
          <w:sz w:val="18"/>
          <w:szCs w:val="18"/>
        </w:rPr>
      </w:pPr>
      <w:r>
        <w:rPr>
          <w:rFonts w:ascii="黑体" w:eastAsia="黑体" w:hAnsi="黑体" w:cs="黑体" w:hint="eastAsia"/>
          <w:sz w:val="18"/>
          <w:szCs w:val="18"/>
        </w:rPr>
        <w:t>注4：</w:t>
      </w:r>
      <w:r>
        <w:rPr>
          <w:rFonts w:ascii="Times New Roman" w:hAnsi="Times New Roman" w:hint="eastAsia"/>
          <w:sz w:val="18"/>
          <w:szCs w:val="18"/>
        </w:rPr>
        <w:t>RAM</w:t>
      </w:r>
      <w:r>
        <w:rPr>
          <w:rFonts w:ascii="Times New Roman" w:hAnsi="Times New Roman" w:hint="eastAsia"/>
          <w:sz w:val="18"/>
          <w:szCs w:val="18"/>
        </w:rPr>
        <w:t>测试故障容错时间宜小于</w:t>
      </w:r>
      <w:r>
        <w:rPr>
          <w:rFonts w:ascii="Times New Roman" w:hAnsi="Times New Roman" w:hint="eastAsia"/>
          <w:sz w:val="18"/>
          <w:szCs w:val="18"/>
        </w:rPr>
        <w:t>15ms</w:t>
      </w:r>
      <w:r>
        <w:rPr>
          <w:rFonts w:ascii="Times New Roman" w:hAnsi="Times New Roman" w:hint="eastAsia"/>
          <w:sz w:val="18"/>
          <w:szCs w:val="18"/>
        </w:rPr>
        <w:t>。</w:t>
      </w:r>
    </w:p>
    <w:p w14:paraId="7DD7AC04" w14:textId="77777777" w:rsidR="007447B6" w:rsidRDefault="00000000">
      <w:pPr>
        <w:pStyle w:val="affd"/>
        <w:spacing w:before="120" w:after="120"/>
      </w:pPr>
      <w:bookmarkStart w:id="71" w:name="_Toc2103"/>
      <w:r w:rsidRPr="00E36F87">
        <w:rPr>
          <w:rFonts w:ascii="Times New Roman"/>
        </w:rPr>
        <w:t>Flash</w:t>
      </w:r>
      <w:r>
        <w:rPr>
          <w:rFonts w:hint="eastAsia"/>
        </w:rPr>
        <w:t>测试机制</w:t>
      </w:r>
      <w:bookmarkEnd w:id="71"/>
    </w:p>
    <w:p w14:paraId="41FCFFB1" w14:textId="77777777" w:rsidR="007447B6" w:rsidRDefault="00000000">
      <w:pPr>
        <w:pStyle w:val="af5"/>
        <w:numPr>
          <w:ilvl w:val="0"/>
          <w:numId w:val="0"/>
        </w:numPr>
        <w:ind w:left="420"/>
        <w:rPr>
          <w:rFonts w:ascii="Times New Roman" w:hint="eastAsia"/>
        </w:rPr>
      </w:pPr>
      <w:r>
        <w:rPr>
          <w:rFonts w:ascii="Times New Roman" w:hint="eastAsia"/>
        </w:rPr>
        <w:lastRenderedPageBreak/>
        <w:t>安全车控操作系统中间件的</w:t>
      </w:r>
      <w:r>
        <w:rPr>
          <w:rFonts w:ascii="Times New Roman" w:hint="eastAsia"/>
        </w:rPr>
        <w:t>Flash</w:t>
      </w:r>
      <w:r>
        <w:rPr>
          <w:rFonts w:ascii="Times New Roman" w:hint="eastAsia"/>
        </w:rPr>
        <w:t>测试机制机制满足以下要求：</w:t>
      </w:r>
    </w:p>
    <w:p w14:paraId="6AB39F0F" w14:textId="77777777" w:rsidR="007447B6" w:rsidRDefault="00000000">
      <w:pPr>
        <w:pStyle w:val="af5"/>
        <w:numPr>
          <w:ilvl w:val="4"/>
          <w:numId w:val="54"/>
        </w:numPr>
        <w:rPr>
          <w:rFonts w:ascii="Times New Roman" w:hint="eastAsia"/>
        </w:rPr>
      </w:pPr>
      <w:r>
        <w:rPr>
          <w:rFonts w:ascii="Times New Roman" w:hint="eastAsia"/>
        </w:rPr>
        <w:t>应提供</w:t>
      </w:r>
      <w:r>
        <w:rPr>
          <w:rFonts w:ascii="Times New Roman" w:hint="eastAsia"/>
        </w:rPr>
        <w:t>Flash</w:t>
      </w:r>
      <w:r>
        <w:rPr>
          <w:rFonts w:ascii="Times New Roman" w:hint="eastAsia"/>
        </w:rPr>
        <w:t>测试机制，</w:t>
      </w:r>
      <w:r>
        <w:rPr>
          <w:rFonts w:ascii="Times New Roman" w:hint="eastAsia"/>
        </w:rPr>
        <w:t>Flash</w:t>
      </w:r>
      <w:r>
        <w:rPr>
          <w:rFonts w:ascii="Times New Roman" w:hint="eastAsia"/>
        </w:rPr>
        <w:t>测试应支持输入参数有效性检查、初始化状态检查、测试算法选择正确性检查、</w:t>
      </w:r>
      <w:r>
        <w:rPr>
          <w:rFonts w:ascii="Times New Roman" w:hint="eastAsia"/>
        </w:rPr>
        <w:t>Flash</w:t>
      </w:r>
      <w:r>
        <w:rPr>
          <w:rFonts w:ascii="Times New Roman" w:hint="eastAsia"/>
        </w:rPr>
        <w:t>区域数据一致性检查、超时检查；</w:t>
      </w:r>
    </w:p>
    <w:p w14:paraId="4F1884B3" w14:textId="77777777" w:rsidR="007447B6" w:rsidRDefault="00000000">
      <w:pPr>
        <w:pStyle w:val="af5"/>
        <w:numPr>
          <w:ilvl w:val="4"/>
          <w:numId w:val="54"/>
        </w:numPr>
        <w:rPr>
          <w:rFonts w:ascii="Times New Roman" w:hint="eastAsia"/>
        </w:rPr>
      </w:pPr>
      <w:r>
        <w:rPr>
          <w:rFonts w:ascii="Times New Roman" w:hint="eastAsia"/>
        </w:rPr>
        <w:t>Flash</w:t>
      </w:r>
      <w:r>
        <w:rPr>
          <w:rFonts w:ascii="Times New Roman"/>
        </w:rPr>
        <w:t>测试检出故障</w:t>
      </w:r>
      <w:r>
        <w:rPr>
          <w:rFonts w:ascii="Times New Roman" w:hint="eastAsia"/>
        </w:rPr>
        <w:t>应：</w:t>
      </w:r>
    </w:p>
    <w:p w14:paraId="1CAA4DBB" w14:textId="77777777" w:rsidR="007447B6" w:rsidRDefault="00000000">
      <w:pPr>
        <w:pStyle w:val="af5"/>
        <w:numPr>
          <w:ilvl w:val="0"/>
          <w:numId w:val="55"/>
        </w:numPr>
        <w:ind w:leftChars="600" w:left="1260"/>
        <w:rPr>
          <w:rFonts w:ascii="Times New Roman" w:hint="eastAsia"/>
          <w:bCs/>
        </w:rPr>
      </w:pPr>
      <w:r>
        <w:rPr>
          <w:rFonts w:ascii="Times New Roman" w:hint="eastAsia"/>
          <w:bCs/>
        </w:rPr>
        <w:t>根据故障严重程度进入安全状态；</w:t>
      </w:r>
    </w:p>
    <w:p w14:paraId="2322C863" w14:textId="77777777" w:rsidR="007447B6" w:rsidRDefault="00000000">
      <w:pPr>
        <w:pStyle w:val="af5"/>
        <w:numPr>
          <w:ilvl w:val="0"/>
          <w:numId w:val="55"/>
        </w:numPr>
        <w:ind w:leftChars="600" w:left="1260"/>
        <w:rPr>
          <w:rFonts w:ascii="Times New Roman" w:hint="eastAsia"/>
          <w:bCs/>
        </w:rPr>
      </w:pPr>
      <w:r>
        <w:rPr>
          <w:rFonts w:ascii="Times New Roman" w:hint="eastAsia"/>
          <w:bCs/>
        </w:rPr>
        <w:t>执行故障处理（如记录故障信息、通知系统状态管理）；</w:t>
      </w:r>
    </w:p>
    <w:p w14:paraId="4144B380" w14:textId="77777777" w:rsidR="007447B6" w:rsidRDefault="00000000">
      <w:pPr>
        <w:pStyle w:val="af5"/>
        <w:numPr>
          <w:ilvl w:val="0"/>
          <w:numId w:val="55"/>
        </w:numPr>
        <w:ind w:leftChars="600" w:left="1260"/>
        <w:rPr>
          <w:rFonts w:ascii="Times New Roman" w:hint="eastAsia"/>
          <w:bCs/>
        </w:rPr>
      </w:pPr>
      <w:r>
        <w:rPr>
          <w:rFonts w:ascii="Times New Roman" w:hint="eastAsia"/>
          <w:bCs/>
        </w:rPr>
        <w:t>上报故障信息（如故障类型、位置等）。</w:t>
      </w:r>
    </w:p>
    <w:p w14:paraId="6239B300" w14:textId="77777777" w:rsidR="007447B6" w:rsidRDefault="00000000">
      <w:pPr>
        <w:pStyle w:val="af5"/>
        <w:numPr>
          <w:ilvl w:val="0"/>
          <w:numId w:val="0"/>
        </w:numPr>
        <w:ind w:firstLineChars="400" w:firstLine="720"/>
        <w:rPr>
          <w:rFonts w:ascii="Times New Roman" w:hAnsi="Times New Roman"/>
          <w:sz w:val="18"/>
          <w:szCs w:val="18"/>
        </w:rPr>
      </w:pPr>
      <w:r>
        <w:rPr>
          <w:rFonts w:ascii="黑体" w:eastAsia="黑体" w:hAnsi="黑体" w:cs="黑体" w:hint="eastAsia"/>
          <w:sz w:val="18"/>
          <w:szCs w:val="18"/>
        </w:rPr>
        <w:t>注1</w:t>
      </w:r>
      <w:r>
        <w:rPr>
          <w:rFonts w:ascii="黑体" w:eastAsia="黑体" w:hAnsi="黑体" w:cs="黑体"/>
          <w:sz w:val="18"/>
          <w:szCs w:val="18"/>
        </w:rPr>
        <w:t>：</w:t>
      </w:r>
      <w:r>
        <w:rPr>
          <w:rFonts w:ascii="Times New Roman" w:hAnsi="Times New Roman"/>
          <w:sz w:val="18"/>
          <w:szCs w:val="18"/>
        </w:rPr>
        <w:t>Flash</w:t>
      </w:r>
      <w:r>
        <w:rPr>
          <w:rFonts w:ascii="Times New Roman" w:hAnsi="Times New Roman"/>
          <w:sz w:val="18"/>
          <w:szCs w:val="18"/>
        </w:rPr>
        <w:t>测试机制包含</w:t>
      </w:r>
      <w:r>
        <w:rPr>
          <w:rFonts w:ascii="Times New Roman" w:hAnsi="Times New Roman" w:hint="eastAsia"/>
          <w:sz w:val="18"/>
          <w:szCs w:val="18"/>
        </w:rPr>
        <w:t>前台测试和后台测试。</w:t>
      </w:r>
    </w:p>
    <w:p w14:paraId="1742A32A" w14:textId="77777777" w:rsidR="007447B6" w:rsidRDefault="00000000">
      <w:pPr>
        <w:pStyle w:val="af5"/>
        <w:numPr>
          <w:ilvl w:val="0"/>
          <w:numId w:val="0"/>
        </w:numPr>
        <w:ind w:firstLineChars="400" w:firstLine="720"/>
        <w:rPr>
          <w:rFonts w:ascii="Times New Roman" w:hAnsi="Times New Roman"/>
          <w:sz w:val="18"/>
          <w:szCs w:val="18"/>
        </w:rPr>
      </w:pPr>
      <w:r>
        <w:rPr>
          <w:rFonts w:ascii="黑体" w:eastAsia="黑体" w:hAnsi="黑体" w:cs="黑体" w:hint="eastAsia"/>
          <w:sz w:val="18"/>
          <w:szCs w:val="18"/>
        </w:rPr>
        <w:t>注2：</w:t>
      </w:r>
      <w:r>
        <w:rPr>
          <w:rFonts w:ascii="Times New Roman" w:hAnsi="Times New Roman" w:hint="eastAsia"/>
          <w:sz w:val="18"/>
          <w:szCs w:val="18"/>
        </w:rPr>
        <w:t>测试算法可配置，算法包含但不限于</w:t>
      </w:r>
      <w:r>
        <w:rPr>
          <w:rFonts w:ascii="Times New Roman" w:hAnsi="Times New Roman" w:hint="eastAsia"/>
          <w:sz w:val="18"/>
          <w:szCs w:val="18"/>
        </w:rPr>
        <w:t>CRC-8 / CRC-16 / CRC-32</w:t>
      </w:r>
      <w:r>
        <w:rPr>
          <w:rFonts w:ascii="Times New Roman" w:hAnsi="Times New Roman" w:hint="eastAsia"/>
          <w:sz w:val="18"/>
          <w:szCs w:val="18"/>
        </w:rPr>
        <w:t>、</w:t>
      </w:r>
      <w:r>
        <w:rPr>
          <w:rFonts w:ascii="Times New Roman" w:hAnsi="Times New Roman" w:hint="eastAsia"/>
          <w:sz w:val="18"/>
          <w:szCs w:val="18"/>
        </w:rPr>
        <w:t>Checksum</w:t>
      </w:r>
      <w:r>
        <w:rPr>
          <w:rFonts w:ascii="Times New Roman" w:hAnsi="Times New Roman" w:hint="eastAsia"/>
          <w:sz w:val="18"/>
          <w:szCs w:val="18"/>
        </w:rPr>
        <w:t>、</w:t>
      </w:r>
      <w:r>
        <w:rPr>
          <w:rFonts w:ascii="Times New Roman" w:hAnsi="Times New Roman" w:hint="eastAsia"/>
          <w:sz w:val="18"/>
          <w:szCs w:val="18"/>
        </w:rPr>
        <w:t>ECC</w:t>
      </w:r>
      <w:r>
        <w:rPr>
          <w:rFonts w:ascii="Times New Roman" w:hAnsi="Times New Roman" w:hint="eastAsia"/>
          <w:sz w:val="18"/>
          <w:szCs w:val="18"/>
        </w:rPr>
        <w:t>等。</w:t>
      </w:r>
    </w:p>
    <w:p w14:paraId="2B1F8B90" w14:textId="77777777" w:rsidR="007447B6" w:rsidRDefault="00000000">
      <w:pPr>
        <w:pStyle w:val="af5"/>
        <w:numPr>
          <w:ilvl w:val="0"/>
          <w:numId w:val="0"/>
        </w:numPr>
        <w:ind w:firstLineChars="400" w:firstLine="720"/>
        <w:rPr>
          <w:rFonts w:ascii="Times New Roman" w:hAnsi="Times New Roman"/>
          <w:sz w:val="18"/>
          <w:szCs w:val="18"/>
        </w:rPr>
      </w:pPr>
      <w:r>
        <w:rPr>
          <w:rFonts w:ascii="Times New Roman" w:eastAsia="黑体" w:hAnsi="Times New Roman" w:hint="eastAsia"/>
          <w:sz w:val="18"/>
          <w:szCs w:val="18"/>
        </w:rPr>
        <w:t>注</w:t>
      </w:r>
      <w:r>
        <w:rPr>
          <w:rFonts w:ascii="Times New Roman" w:eastAsia="黑体" w:hAnsi="Times New Roman" w:hint="eastAsia"/>
          <w:sz w:val="18"/>
          <w:szCs w:val="18"/>
        </w:rPr>
        <w:t>3</w:t>
      </w:r>
      <w:r>
        <w:rPr>
          <w:rFonts w:ascii="Times New Roman" w:hAnsi="Times New Roman" w:hint="eastAsia"/>
          <w:sz w:val="18"/>
          <w:szCs w:val="18"/>
        </w:rPr>
        <w:t>：</w:t>
      </w:r>
      <w:r>
        <w:rPr>
          <w:rFonts w:ascii="Times New Roman" w:hAnsi="Times New Roman" w:hint="eastAsia"/>
          <w:sz w:val="18"/>
          <w:szCs w:val="18"/>
        </w:rPr>
        <w:t>Flash</w:t>
      </w:r>
      <w:r>
        <w:rPr>
          <w:rFonts w:ascii="Times New Roman" w:hAnsi="Times New Roman" w:hint="eastAsia"/>
          <w:sz w:val="18"/>
          <w:szCs w:val="18"/>
        </w:rPr>
        <w:t>测试故障容错时间宜小于</w:t>
      </w:r>
      <w:r>
        <w:rPr>
          <w:rFonts w:ascii="Times New Roman" w:hAnsi="Times New Roman" w:hint="eastAsia"/>
          <w:sz w:val="18"/>
          <w:szCs w:val="18"/>
        </w:rPr>
        <w:t>15ms</w:t>
      </w:r>
      <w:r>
        <w:rPr>
          <w:rFonts w:ascii="Times New Roman" w:hAnsi="Times New Roman" w:hint="eastAsia"/>
          <w:sz w:val="18"/>
          <w:szCs w:val="18"/>
        </w:rPr>
        <w:t>。</w:t>
      </w:r>
    </w:p>
    <w:p w14:paraId="4DCB1033" w14:textId="77777777" w:rsidR="007447B6" w:rsidRDefault="00000000">
      <w:pPr>
        <w:pStyle w:val="affd"/>
        <w:spacing w:before="120" w:after="120"/>
      </w:pPr>
      <w:bookmarkStart w:id="72" w:name="_Toc21342"/>
      <w:r>
        <w:rPr>
          <w:rFonts w:ascii="Times New Roman" w:hint="eastAsia"/>
        </w:rPr>
        <w:t>看门狗管理机制</w:t>
      </w:r>
      <w:bookmarkEnd w:id="72"/>
    </w:p>
    <w:p w14:paraId="2B0BB519" w14:textId="77777777" w:rsidR="007447B6" w:rsidRDefault="00000000">
      <w:pPr>
        <w:pStyle w:val="af5"/>
        <w:numPr>
          <w:ilvl w:val="0"/>
          <w:numId w:val="0"/>
        </w:numPr>
        <w:ind w:left="420"/>
        <w:rPr>
          <w:rFonts w:ascii="Times New Roman" w:hint="eastAsia"/>
        </w:rPr>
      </w:pPr>
      <w:r>
        <w:rPr>
          <w:rFonts w:ascii="Times New Roman" w:hint="eastAsia"/>
        </w:rPr>
        <w:t>安全车控操作系统中间件的看门狗管理机制满足以下要求：</w:t>
      </w:r>
    </w:p>
    <w:p w14:paraId="51670CBB" w14:textId="77777777" w:rsidR="007447B6" w:rsidRDefault="00000000">
      <w:pPr>
        <w:pStyle w:val="af5"/>
        <w:numPr>
          <w:ilvl w:val="4"/>
          <w:numId w:val="56"/>
        </w:numPr>
        <w:rPr>
          <w:rFonts w:ascii="Times New Roman" w:hint="eastAsia"/>
        </w:rPr>
      </w:pPr>
      <w:r>
        <w:rPr>
          <w:rFonts w:ascii="Times New Roman" w:hint="eastAsia"/>
        </w:rPr>
        <w:t>应支持周期性软件时间监控（</w:t>
      </w:r>
      <w:r>
        <w:rPr>
          <w:rFonts w:ascii="Times New Roman" w:hint="eastAsia"/>
        </w:rPr>
        <w:t>Alive</w:t>
      </w:r>
      <w:r>
        <w:rPr>
          <w:rFonts w:ascii="Times New Roman" w:hint="eastAsia"/>
        </w:rPr>
        <w:t>）机制；</w:t>
      </w:r>
    </w:p>
    <w:p w14:paraId="0791758B" w14:textId="77777777" w:rsidR="007447B6" w:rsidRDefault="00000000">
      <w:pPr>
        <w:pStyle w:val="af5"/>
        <w:numPr>
          <w:ilvl w:val="4"/>
          <w:numId w:val="56"/>
        </w:numPr>
        <w:rPr>
          <w:rFonts w:ascii="Times New Roman" w:hint="eastAsia"/>
        </w:rPr>
      </w:pPr>
      <w:r>
        <w:rPr>
          <w:rFonts w:ascii="Times New Roman" w:hint="eastAsia"/>
        </w:rPr>
        <w:t>应支持非周期性软件时间监控（</w:t>
      </w:r>
      <w:r>
        <w:rPr>
          <w:rFonts w:ascii="Times New Roman" w:hint="eastAsia"/>
        </w:rPr>
        <w:t>Deadline</w:t>
      </w:r>
      <w:r>
        <w:rPr>
          <w:rFonts w:ascii="Times New Roman" w:hint="eastAsia"/>
        </w:rPr>
        <w:t>）机制；</w:t>
      </w:r>
    </w:p>
    <w:p w14:paraId="3D8F39B7" w14:textId="77777777" w:rsidR="007447B6" w:rsidRDefault="00000000">
      <w:pPr>
        <w:pStyle w:val="af5"/>
        <w:numPr>
          <w:ilvl w:val="4"/>
          <w:numId w:val="56"/>
        </w:numPr>
        <w:rPr>
          <w:rFonts w:ascii="Times New Roman" w:hint="eastAsia"/>
        </w:rPr>
      </w:pPr>
      <w:r>
        <w:rPr>
          <w:rFonts w:ascii="Times New Roman" w:hint="eastAsia"/>
        </w:rPr>
        <w:t>应支持程序流监控（</w:t>
      </w:r>
      <w:r>
        <w:rPr>
          <w:rFonts w:ascii="Times New Roman" w:hint="eastAsia"/>
        </w:rPr>
        <w:t>Logic</w:t>
      </w:r>
      <w:r>
        <w:rPr>
          <w:rFonts w:ascii="Times New Roman" w:hint="eastAsia"/>
        </w:rPr>
        <w:t>）机制。</w:t>
      </w:r>
    </w:p>
    <w:p w14:paraId="4CB456F6" w14:textId="77777777" w:rsidR="007447B6" w:rsidRDefault="00000000">
      <w:pPr>
        <w:pStyle w:val="affd"/>
        <w:spacing w:before="120" w:after="120"/>
        <w:rPr>
          <w:rFonts w:ascii="Times New Roman"/>
        </w:rPr>
      </w:pPr>
      <w:bookmarkStart w:id="73" w:name="_Toc16728"/>
      <w:r>
        <w:rPr>
          <w:rFonts w:ascii="Times New Roman" w:hint="eastAsia"/>
        </w:rPr>
        <w:t>内存保护机制</w:t>
      </w:r>
      <w:bookmarkEnd w:id="73"/>
    </w:p>
    <w:p w14:paraId="27B738EF" w14:textId="77777777" w:rsidR="007447B6" w:rsidRDefault="00000000">
      <w:pPr>
        <w:pStyle w:val="af5"/>
        <w:numPr>
          <w:ilvl w:val="0"/>
          <w:numId w:val="0"/>
        </w:numPr>
        <w:ind w:left="420"/>
        <w:rPr>
          <w:rFonts w:ascii="Times New Roman" w:hint="eastAsia"/>
        </w:rPr>
      </w:pPr>
      <w:bookmarkStart w:id="74" w:name="_Toc28141"/>
      <w:bookmarkStart w:id="75" w:name="_Toc28309"/>
      <w:r>
        <w:rPr>
          <w:rFonts w:ascii="Times New Roman" w:hint="eastAsia"/>
        </w:rPr>
        <w:t>应</w:t>
      </w:r>
      <w:r>
        <w:rPr>
          <w:rFonts w:ascii="Times New Roman"/>
        </w:rPr>
        <w:t>对不同功能安全等级的</w:t>
      </w:r>
      <w:r>
        <w:rPr>
          <w:rFonts w:ascii="Times New Roman" w:hint="eastAsia"/>
        </w:rPr>
        <w:t>软件</w:t>
      </w:r>
      <w:r>
        <w:rPr>
          <w:rFonts w:ascii="Times New Roman"/>
        </w:rPr>
        <w:t>实施分区隔离与访问权限</w:t>
      </w:r>
      <w:r>
        <w:rPr>
          <w:rFonts w:ascii="Times New Roman" w:hint="eastAsia"/>
        </w:rPr>
        <w:t>控制。</w:t>
      </w:r>
    </w:p>
    <w:p w14:paraId="02E7465D" w14:textId="77777777" w:rsidR="007447B6" w:rsidRDefault="00000000">
      <w:pPr>
        <w:pStyle w:val="affc"/>
        <w:spacing w:before="240" w:after="240"/>
      </w:pPr>
      <w:bookmarkStart w:id="76" w:name="_Toc12683"/>
      <w:r>
        <w:rPr>
          <w:rFonts w:hint="eastAsia"/>
        </w:rPr>
        <w:t>信息安全要求</w:t>
      </w:r>
      <w:bookmarkEnd w:id="74"/>
      <w:bookmarkEnd w:id="75"/>
      <w:bookmarkEnd w:id="76"/>
    </w:p>
    <w:p w14:paraId="6B7AA1F8" w14:textId="77777777" w:rsidR="007447B6" w:rsidRDefault="00000000">
      <w:pPr>
        <w:pStyle w:val="affd"/>
        <w:spacing w:before="120" w:after="120"/>
      </w:pPr>
      <w:bookmarkStart w:id="77" w:name="_Toc31037"/>
      <w:r>
        <w:rPr>
          <w:rFonts w:hint="eastAsia"/>
        </w:rPr>
        <w:t>密码服务</w:t>
      </w:r>
      <w:bookmarkEnd w:id="77"/>
    </w:p>
    <w:p w14:paraId="1140E507" w14:textId="77777777" w:rsidR="007447B6" w:rsidRDefault="00000000">
      <w:pPr>
        <w:pStyle w:val="afffffa"/>
        <w:ind w:firstLine="420"/>
      </w:pPr>
      <w:r>
        <w:rPr>
          <w:rFonts w:hint="eastAsia"/>
        </w:rPr>
        <w:t xml:space="preserve">安全车控操作系统中间件的密码服务满足以下要求： </w:t>
      </w:r>
    </w:p>
    <w:p w14:paraId="23C93522" w14:textId="77777777" w:rsidR="007447B6" w:rsidRDefault="00000000">
      <w:pPr>
        <w:pStyle w:val="af5"/>
        <w:numPr>
          <w:ilvl w:val="4"/>
          <w:numId w:val="57"/>
        </w:numPr>
        <w:rPr>
          <w:rFonts w:ascii="Times New Roman" w:hint="eastAsia"/>
        </w:rPr>
      </w:pPr>
      <w:r>
        <w:rPr>
          <w:rFonts w:ascii="Times New Roman"/>
        </w:rPr>
        <w:t>系统应提供</w:t>
      </w:r>
      <w:r>
        <w:rPr>
          <w:rFonts w:ascii="Times New Roman" w:hint="eastAsia"/>
        </w:rPr>
        <w:t>加密服务和</w:t>
      </w:r>
      <w:r>
        <w:rPr>
          <w:rFonts w:ascii="Times New Roman"/>
        </w:rPr>
        <w:t>密钥管理</w:t>
      </w:r>
      <w:proofErr w:type="gramStart"/>
      <w:r>
        <w:rPr>
          <w:rFonts w:ascii="Times New Roman"/>
        </w:rPr>
        <w:t>功能</w:t>
      </w:r>
      <w:r>
        <w:rPr>
          <w:rFonts w:ascii="Times New Roman"/>
        </w:rPr>
        <w:t>,</w:t>
      </w:r>
      <w:proofErr w:type="gramEnd"/>
      <w:r>
        <w:rPr>
          <w:rFonts w:ascii="Times New Roman"/>
        </w:rPr>
        <w:t>对用户的密钥进行统一的管理和安全存储</w:t>
      </w:r>
      <w:r>
        <w:rPr>
          <w:rFonts w:ascii="Times New Roman" w:hint="eastAsia"/>
        </w:rPr>
        <w:t>；</w:t>
      </w:r>
    </w:p>
    <w:p w14:paraId="600BA0B2" w14:textId="77777777" w:rsidR="007447B6" w:rsidRDefault="00000000">
      <w:pPr>
        <w:pStyle w:val="af5"/>
        <w:numPr>
          <w:ilvl w:val="4"/>
          <w:numId w:val="58"/>
        </w:numPr>
        <w:rPr>
          <w:rFonts w:ascii="Times New Roman" w:hint="eastAsia"/>
        </w:rPr>
      </w:pPr>
      <w:r>
        <w:rPr>
          <w:rFonts w:ascii="Times New Roman"/>
        </w:rPr>
        <w:t>应基于安全环境保护密钥</w:t>
      </w:r>
      <w:r>
        <w:rPr>
          <w:rFonts w:ascii="Times New Roman" w:hint="eastAsia"/>
        </w:rPr>
        <w:t>；</w:t>
      </w:r>
      <w:r>
        <w:rPr>
          <w:rFonts w:ascii="Times New Roman"/>
        </w:rPr>
        <w:t xml:space="preserve"> </w:t>
      </w:r>
    </w:p>
    <w:p w14:paraId="516B3B84" w14:textId="77777777" w:rsidR="007447B6" w:rsidRDefault="00000000">
      <w:pPr>
        <w:pStyle w:val="af5"/>
        <w:numPr>
          <w:ilvl w:val="4"/>
          <w:numId w:val="58"/>
        </w:numPr>
        <w:rPr>
          <w:rFonts w:ascii="Times New Roman" w:hint="eastAsia"/>
        </w:rPr>
      </w:pPr>
      <w:r>
        <w:rPr>
          <w:rFonts w:ascii="Times New Roman"/>
        </w:rPr>
        <w:t>应基于安全环境对</w:t>
      </w:r>
      <w:r>
        <w:rPr>
          <w:rFonts w:ascii="Times New Roman" w:hint="eastAsia"/>
        </w:rPr>
        <w:t>加密服务</w:t>
      </w:r>
      <w:r>
        <w:rPr>
          <w:rFonts w:ascii="Times New Roman"/>
        </w:rPr>
        <w:t>、密钥派生关键过程进行保护</w:t>
      </w:r>
      <w:r>
        <w:rPr>
          <w:rFonts w:ascii="Times New Roman" w:hint="eastAsia"/>
        </w:rPr>
        <w:t>；</w:t>
      </w:r>
    </w:p>
    <w:p w14:paraId="1414D170" w14:textId="77777777" w:rsidR="007447B6" w:rsidRDefault="00000000">
      <w:pPr>
        <w:pStyle w:val="af5"/>
        <w:numPr>
          <w:ilvl w:val="0"/>
          <w:numId w:val="0"/>
        </w:numPr>
        <w:ind w:left="420"/>
        <w:rPr>
          <w:rFonts w:cs="宋体" w:hint="eastAsia"/>
          <w:sz w:val="18"/>
          <w:szCs w:val="18"/>
        </w:rPr>
      </w:pPr>
      <w:r>
        <w:rPr>
          <w:rFonts w:ascii="黑体" w:eastAsia="黑体" w:hAnsi="黑体" w:cs="黑体" w:hint="eastAsia"/>
          <w:sz w:val="18"/>
          <w:szCs w:val="18"/>
        </w:rPr>
        <w:t>注：</w:t>
      </w:r>
      <w:r>
        <w:rPr>
          <w:rFonts w:cs="宋体" w:hint="eastAsia"/>
          <w:sz w:val="18"/>
          <w:szCs w:val="18"/>
        </w:rPr>
        <w:t>安全环境包括硬件安全模块、可信执行环境、可信平台模块。</w:t>
      </w:r>
    </w:p>
    <w:p w14:paraId="5E7185F8" w14:textId="6229E268" w:rsidR="007447B6" w:rsidRDefault="00000000">
      <w:pPr>
        <w:pStyle w:val="af5"/>
        <w:numPr>
          <w:ilvl w:val="4"/>
          <w:numId w:val="58"/>
        </w:numPr>
        <w:rPr>
          <w:rFonts w:ascii="Times New Roman" w:hint="eastAsia"/>
        </w:rPr>
      </w:pPr>
      <w:r>
        <w:rPr>
          <w:rFonts w:ascii="Times New Roman"/>
        </w:rPr>
        <w:t>应使用符合</w:t>
      </w:r>
      <w:r w:rsidRPr="00E36F87">
        <w:rPr>
          <w:rFonts w:ascii="Times New Roman" w:hint="eastAsia"/>
        </w:rPr>
        <w:t>GM/T 0005</w:t>
      </w:r>
      <w:r w:rsidRPr="00E36F87">
        <w:rPr>
          <w:rFonts w:ascii="Times New Roman" w:hint="eastAsia"/>
        </w:rPr>
        <w:t>—</w:t>
      </w:r>
      <w:r w:rsidRPr="00E36F87">
        <w:rPr>
          <w:rFonts w:ascii="Times New Roman" w:hint="eastAsia"/>
        </w:rPr>
        <w:t>2021</w:t>
      </w:r>
      <w:r>
        <w:rPr>
          <w:rFonts w:ascii="Times New Roman"/>
        </w:rPr>
        <w:t>要求的安全随机数</w:t>
      </w:r>
      <w:r>
        <w:rPr>
          <w:rFonts w:ascii="Times New Roman" w:hint="eastAsia"/>
        </w:rPr>
        <w:t>，</w:t>
      </w:r>
      <w:r>
        <w:rPr>
          <w:rFonts w:ascii="Times New Roman"/>
        </w:rPr>
        <w:t>保证随机数由已验证、安全的随机数生成</w:t>
      </w:r>
      <w:r>
        <w:rPr>
          <w:rFonts w:ascii="Times New Roman"/>
        </w:rPr>
        <w:t xml:space="preserve"> </w:t>
      </w:r>
    </w:p>
    <w:p w14:paraId="2D13A2EF" w14:textId="77777777" w:rsidR="007447B6" w:rsidRDefault="00000000">
      <w:pPr>
        <w:pStyle w:val="af5"/>
        <w:numPr>
          <w:ilvl w:val="0"/>
          <w:numId w:val="0"/>
        </w:numPr>
        <w:ind w:left="839"/>
        <w:rPr>
          <w:rFonts w:ascii="Times New Roman" w:hint="eastAsia"/>
        </w:rPr>
      </w:pPr>
      <w:r>
        <w:rPr>
          <w:rFonts w:ascii="Times New Roman"/>
        </w:rPr>
        <w:t>器产生</w:t>
      </w:r>
      <w:r>
        <w:rPr>
          <w:rFonts w:ascii="Times New Roman" w:hint="eastAsia"/>
        </w:rPr>
        <w:t>；</w:t>
      </w:r>
    </w:p>
    <w:p w14:paraId="39DACD6B" w14:textId="77777777" w:rsidR="007447B6" w:rsidRDefault="00000000">
      <w:pPr>
        <w:pStyle w:val="af5"/>
        <w:numPr>
          <w:ilvl w:val="4"/>
          <w:numId w:val="58"/>
        </w:numPr>
        <w:rPr>
          <w:rFonts w:ascii="Times New Roman" w:hint="eastAsia"/>
        </w:rPr>
      </w:pPr>
      <w:r>
        <w:rPr>
          <w:rFonts w:ascii="Times New Roman"/>
        </w:rPr>
        <w:t>应基于安全环境对密钥和密码算法的运算过程进行保护</w:t>
      </w:r>
      <w:r>
        <w:rPr>
          <w:rFonts w:ascii="Times New Roman" w:hint="eastAsia"/>
        </w:rPr>
        <w:t>；</w:t>
      </w:r>
    </w:p>
    <w:p w14:paraId="1C678D0B" w14:textId="77777777" w:rsidR="007447B6" w:rsidRDefault="00000000">
      <w:pPr>
        <w:pStyle w:val="af5"/>
        <w:numPr>
          <w:ilvl w:val="4"/>
          <w:numId w:val="58"/>
        </w:numPr>
        <w:rPr>
          <w:rFonts w:ascii="Times New Roman" w:hint="eastAsia"/>
        </w:rPr>
      </w:pPr>
      <w:r>
        <w:rPr>
          <w:rFonts w:ascii="Times New Roman"/>
        </w:rPr>
        <w:t>系统应支持关键文件或数据</w:t>
      </w:r>
      <w:r>
        <w:rPr>
          <w:rFonts w:ascii="Times New Roman" w:hint="eastAsia"/>
        </w:rPr>
        <w:t>（</w:t>
      </w:r>
      <w:r>
        <w:rPr>
          <w:rFonts w:ascii="Times New Roman"/>
        </w:rPr>
        <w:t>如密码配置文件</w:t>
      </w:r>
      <w:r>
        <w:rPr>
          <w:rFonts w:ascii="Times New Roman" w:hint="eastAsia"/>
        </w:rPr>
        <w:t>）</w:t>
      </w:r>
      <w:r>
        <w:rPr>
          <w:rFonts w:ascii="Times New Roman"/>
        </w:rPr>
        <w:t>进行加密存储和完整性保护</w:t>
      </w:r>
      <w:r>
        <w:rPr>
          <w:rFonts w:ascii="Times New Roman" w:hint="eastAsia"/>
        </w:rPr>
        <w:t>；</w:t>
      </w:r>
    </w:p>
    <w:p w14:paraId="46A6291C" w14:textId="77777777" w:rsidR="007447B6" w:rsidRDefault="00000000">
      <w:pPr>
        <w:pStyle w:val="af5"/>
        <w:numPr>
          <w:ilvl w:val="4"/>
          <w:numId w:val="58"/>
        </w:numPr>
        <w:rPr>
          <w:rFonts w:ascii="Times New Roman" w:hint="eastAsia"/>
        </w:rPr>
      </w:pPr>
      <w:r>
        <w:rPr>
          <w:rFonts w:ascii="Times New Roman"/>
        </w:rPr>
        <w:t>系统应支持对数据或者数据分区的</w:t>
      </w:r>
      <w:proofErr w:type="gramStart"/>
      <w:r>
        <w:rPr>
          <w:rFonts w:ascii="Times New Roman"/>
        </w:rPr>
        <w:t>加密</w:t>
      </w:r>
      <w:r>
        <w:rPr>
          <w:rFonts w:ascii="Times New Roman"/>
        </w:rPr>
        <w:t>,</w:t>
      </w:r>
      <w:proofErr w:type="gramEnd"/>
      <w:r>
        <w:rPr>
          <w:rFonts w:ascii="Times New Roman"/>
        </w:rPr>
        <w:t>对关键的数据分区进行加密和完整性保护</w:t>
      </w:r>
      <w:r>
        <w:rPr>
          <w:rFonts w:ascii="Times New Roman" w:hint="eastAsia"/>
        </w:rPr>
        <w:t>；</w:t>
      </w:r>
    </w:p>
    <w:p w14:paraId="4775EC2E" w14:textId="77777777" w:rsidR="007447B6" w:rsidRDefault="00000000">
      <w:pPr>
        <w:pStyle w:val="af5"/>
        <w:numPr>
          <w:ilvl w:val="4"/>
          <w:numId w:val="58"/>
        </w:numPr>
        <w:rPr>
          <w:rFonts w:ascii="Times New Roman" w:hint="eastAsia"/>
        </w:rPr>
      </w:pPr>
      <w:r>
        <w:rPr>
          <w:rFonts w:ascii="Times New Roman"/>
        </w:rPr>
        <w:t>应限制各调用者可执行的加解密算法</w:t>
      </w:r>
      <w:proofErr w:type="gramStart"/>
      <w:r>
        <w:rPr>
          <w:rFonts w:ascii="Times New Roman"/>
        </w:rPr>
        <w:t>范围</w:t>
      </w:r>
      <w:r>
        <w:rPr>
          <w:rFonts w:ascii="Times New Roman"/>
        </w:rPr>
        <w:t>,</w:t>
      </w:r>
      <w:proofErr w:type="gramEnd"/>
      <w:r>
        <w:rPr>
          <w:rFonts w:ascii="Times New Roman"/>
        </w:rPr>
        <w:t>使用已验证、安全的算法</w:t>
      </w:r>
      <w:r>
        <w:rPr>
          <w:rFonts w:ascii="Times New Roman" w:hint="eastAsia"/>
        </w:rPr>
        <w:t>；</w:t>
      </w:r>
    </w:p>
    <w:p w14:paraId="40FFCFAA" w14:textId="77777777" w:rsidR="007447B6" w:rsidRDefault="00000000">
      <w:pPr>
        <w:pStyle w:val="af5"/>
        <w:numPr>
          <w:ilvl w:val="4"/>
          <w:numId w:val="58"/>
        </w:numPr>
        <w:rPr>
          <w:rFonts w:ascii="Times New Roman" w:hint="eastAsia"/>
        </w:rPr>
      </w:pPr>
      <w:r>
        <w:rPr>
          <w:rFonts w:ascii="Times New Roman"/>
        </w:rPr>
        <w:t>应限制各调用者加解密操作可使用的密钥范围</w:t>
      </w:r>
      <w:r>
        <w:rPr>
          <w:rFonts w:ascii="Times New Roman" w:hint="eastAsia"/>
        </w:rPr>
        <w:t>；</w:t>
      </w:r>
    </w:p>
    <w:p w14:paraId="46DF1495" w14:textId="77777777" w:rsidR="007447B6" w:rsidRDefault="00000000">
      <w:pPr>
        <w:pStyle w:val="af5"/>
        <w:numPr>
          <w:ilvl w:val="4"/>
          <w:numId w:val="58"/>
        </w:numPr>
        <w:rPr>
          <w:rFonts w:ascii="Times New Roman" w:hint="eastAsia"/>
        </w:rPr>
      </w:pPr>
      <w:r>
        <w:rPr>
          <w:rFonts w:ascii="Times New Roman"/>
        </w:rPr>
        <w:t>应在应用程序升级时进行完整性保护</w:t>
      </w:r>
      <w:r>
        <w:rPr>
          <w:rFonts w:ascii="Times New Roman" w:hint="eastAsia"/>
        </w:rPr>
        <w:t>；</w:t>
      </w:r>
    </w:p>
    <w:p w14:paraId="43DAF8C4" w14:textId="77777777" w:rsidR="007447B6" w:rsidRDefault="00000000">
      <w:pPr>
        <w:pStyle w:val="af5"/>
        <w:numPr>
          <w:ilvl w:val="4"/>
          <w:numId w:val="58"/>
        </w:numPr>
        <w:rPr>
          <w:rFonts w:ascii="Times New Roman" w:hint="eastAsia"/>
        </w:rPr>
      </w:pPr>
      <w:r>
        <w:rPr>
          <w:rFonts w:ascii="Times New Roman"/>
        </w:rPr>
        <w:t>应在驱动程序下载安装时进行完整性保护。</w:t>
      </w:r>
    </w:p>
    <w:p w14:paraId="5A0F2B4E" w14:textId="77777777" w:rsidR="007447B6" w:rsidRDefault="00000000">
      <w:pPr>
        <w:pStyle w:val="affd"/>
        <w:spacing w:before="120" w:after="120"/>
      </w:pPr>
      <w:bookmarkStart w:id="78" w:name="_Toc17720"/>
      <w:r>
        <w:rPr>
          <w:rFonts w:hint="eastAsia"/>
        </w:rPr>
        <w:t>身份和访问权限控制</w:t>
      </w:r>
      <w:bookmarkEnd w:id="78"/>
    </w:p>
    <w:p w14:paraId="00EEE09D" w14:textId="77777777" w:rsidR="007447B6" w:rsidRDefault="00000000">
      <w:pPr>
        <w:widowControl/>
        <w:ind w:firstLineChars="100" w:firstLine="210"/>
        <w:jc w:val="left"/>
        <w:rPr>
          <w:rFonts w:ascii="Times New Roman" w:hAnsi="Times New Roman"/>
          <w:kern w:val="0"/>
          <w:szCs w:val="20"/>
        </w:rPr>
      </w:pPr>
      <w:r>
        <w:rPr>
          <w:rFonts w:ascii="Times New Roman" w:hAnsi="Times New Roman" w:hint="eastAsia"/>
          <w:kern w:val="0"/>
          <w:szCs w:val="20"/>
        </w:rPr>
        <w:t>安全车控操作系统中间件的身份和访问权限控制满足以下要求：</w:t>
      </w:r>
      <w:r>
        <w:rPr>
          <w:rFonts w:ascii="Times New Roman" w:hAnsi="Times New Roman" w:hint="eastAsia"/>
          <w:kern w:val="0"/>
          <w:szCs w:val="20"/>
        </w:rPr>
        <w:t xml:space="preserve"> </w:t>
      </w:r>
    </w:p>
    <w:p w14:paraId="07C427CB" w14:textId="7BDF8FD6" w:rsidR="007447B6" w:rsidRDefault="00000000">
      <w:pPr>
        <w:pStyle w:val="af5"/>
        <w:numPr>
          <w:ilvl w:val="4"/>
          <w:numId w:val="59"/>
        </w:numPr>
        <w:rPr>
          <w:rFonts w:ascii="Times New Roman" w:hint="eastAsia"/>
        </w:rPr>
      </w:pPr>
      <w:r>
        <w:rPr>
          <w:rFonts w:ascii="Times New Roman" w:hint="eastAsia"/>
        </w:rPr>
        <w:t>应具备对证书的可信根签名和发送方签名真实性验证的能力；</w:t>
      </w:r>
    </w:p>
    <w:p w14:paraId="6926FA66" w14:textId="4A9DFFB3" w:rsidR="007447B6" w:rsidRDefault="00000000">
      <w:pPr>
        <w:pStyle w:val="af5"/>
        <w:numPr>
          <w:ilvl w:val="4"/>
          <w:numId w:val="57"/>
        </w:numPr>
        <w:rPr>
          <w:rFonts w:ascii="Times New Roman" w:hint="eastAsia"/>
        </w:rPr>
      </w:pPr>
      <w:r>
        <w:rPr>
          <w:rFonts w:ascii="Times New Roman" w:hint="eastAsia"/>
        </w:rPr>
        <w:t>应对根证书进行完整性保护；</w:t>
      </w:r>
      <w:r>
        <w:rPr>
          <w:rFonts w:ascii="Times New Roman" w:hint="eastAsia"/>
        </w:rPr>
        <w:t xml:space="preserve"> </w:t>
      </w:r>
    </w:p>
    <w:p w14:paraId="0D33829C" w14:textId="2A6752B7" w:rsidR="007447B6" w:rsidRDefault="00000000">
      <w:pPr>
        <w:pStyle w:val="af5"/>
        <w:numPr>
          <w:ilvl w:val="4"/>
          <w:numId w:val="57"/>
        </w:numPr>
        <w:rPr>
          <w:rFonts w:ascii="Times New Roman" w:hint="eastAsia"/>
        </w:rPr>
      </w:pPr>
      <w:r>
        <w:rPr>
          <w:rFonts w:ascii="Times New Roman" w:hint="eastAsia"/>
        </w:rPr>
        <w:t>应提供设备证书有效期管理功能；</w:t>
      </w:r>
    </w:p>
    <w:p w14:paraId="55BF57C7" w14:textId="58DD0468" w:rsidR="007447B6" w:rsidRDefault="00000000">
      <w:pPr>
        <w:pStyle w:val="af5"/>
        <w:numPr>
          <w:ilvl w:val="4"/>
          <w:numId w:val="57"/>
        </w:numPr>
        <w:rPr>
          <w:rFonts w:ascii="Times New Roman" w:hint="eastAsia"/>
        </w:rPr>
      </w:pPr>
      <w:r>
        <w:rPr>
          <w:rFonts w:ascii="Times New Roman" w:hint="eastAsia"/>
        </w:rPr>
        <w:t>应提供证书查询、状态更新维护功能；</w:t>
      </w:r>
      <w:r>
        <w:rPr>
          <w:rFonts w:ascii="Times New Roman" w:hint="eastAsia"/>
        </w:rPr>
        <w:t xml:space="preserve"> </w:t>
      </w:r>
    </w:p>
    <w:p w14:paraId="3EA7189E" w14:textId="31FEE006" w:rsidR="007447B6" w:rsidRDefault="00000000">
      <w:pPr>
        <w:pStyle w:val="af5"/>
        <w:numPr>
          <w:ilvl w:val="4"/>
          <w:numId w:val="57"/>
        </w:numPr>
        <w:rPr>
          <w:rFonts w:ascii="Times New Roman" w:hint="eastAsia"/>
        </w:rPr>
      </w:pPr>
      <w:r>
        <w:rPr>
          <w:rFonts w:ascii="Times New Roman" w:hint="eastAsia"/>
        </w:rPr>
        <w:t>应确保证书更新成功，在失败时使用现有有效证书；</w:t>
      </w:r>
    </w:p>
    <w:p w14:paraId="4B3C6640" w14:textId="77777777" w:rsidR="007447B6" w:rsidRDefault="00000000">
      <w:pPr>
        <w:pStyle w:val="af5"/>
        <w:numPr>
          <w:ilvl w:val="4"/>
          <w:numId w:val="57"/>
        </w:numPr>
        <w:rPr>
          <w:rFonts w:ascii="Times New Roman" w:hint="eastAsia"/>
        </w:rPr>
      </w:pPr>
      <w:r>
        <w:rPr>
          <w:rFonts w:ascii="Times New Roman" w:hint="eastAsia"/>
        </w:rPr>
        <w:t>应提供证书校验机制；</w:t>
      </w:r>
      <w:r>
        <w:rPr>
          <w:rFonts w:ascii="Times New Roman" w:hint="eastAsia"/>
        </w:rPr>
        <w:t xml:space="preserve"> </w:t>
      </w:r>
    </w:p>
    <w:p w14:paraId="4A67DD47" w14:textId="19E522A5" w:rsidR="007447B6" w:rsidRDefault="00000000">
      <w:pPr>
        <w:pStyle w:val="af5"/>
        <w:numPr>
          <w:ilvl w:val="4"/>
          <w:numId w:val="57"/>
        </w:numPr>
        <w:rPr>
          <w:rFonts w:ascii="Times New Roman" w:hint="eastAsia"/>
        </w:rPr>
      </w:pPr>
      <w:r>
        <w:rPr>
          <w:rFonts w:ascii="Times New Roman" w:hint="eastAsia"/>
        </w:rPr>
        <w:t>接入认证应提供安全接入服务；</w:t>
      </w:r>
    </w:p>
    <w:p w14:paraId="50E46CDC" w14:textId="77777777" w:rsidR="007447B6" w:rsidRDefault="00000000">
      <w:pPr>
        <w:pStyle w:val="af5"/>
        <w:numPr>
          <w:ilvl w:val="4"/>
          <w:numId w:val="57"/>
        </w:numPr>
        <w:rPr>
          <w:rFonts w:ascii="Times New Roman" w:hint="eastAsia"/>
        </w:rPr>
      </w:pPr>
      <w:r>
        <w:rPr>
          <w:rFonts w:ascii="Times New Roman" w:hint="eastAsia"/>
        </w:rPr>
        <w:t>应提供接口访问控制功能（如黑</w:t>
      </w:r>
      <w:r>
        <w:rPr>
          <w:rFonts w:ascii="Times New Roman" w:hint="eastAsia"/>
        </w:rPr>
        <w:t>/</w:t>
      </w:r>
      <w:r>
        <w:rPr>
          <w:rFonts w:ascii="Times New Roman" w:hint="eastAsia"/>
        </w:rPr>
        <w:t>白名单机制）；</w:t>
      </w:r>
    </w:p>
    <w:p w14:paraId="766A26BF" w14:textId="77777777" w:rsidR="007447B6" w:rsidRDefault="00000000">
      <w:pPr>
        <w:pStyle w:val="af5"/>
        <w:numPr>
          <w:ilvl w:val="4"/>
          <w:numId w:val="57"/>
        </w:numPr>
        <w:rPr>
          <w:rFonts w:ascii="Times New Roman" w:hint="eastAsia"/>
        </w:rPr>
      </w:pPr>
      <w:r>
        <w:rPr>
          <w:rFonts w:ascii="Times New Roman" w:hint="eastAsia"/>
        </w:rPr>
        <w:lastRenderedPageBreak/>
        <w:t>可实现对调用者的身份认证与访问权限控制。</w:t>
      </w:r>
    </w:p>
    <w:p w14:paraId="59BFE93A" w14:textId="77777777" w:rsidR="007447B6" w:rsidRDefault="00000000">
      <w:pPr>
        <w:pStyle w:val="affd"/>
        <w:spacing w:before="120" w:after="120"/>
      </w:pPr>
      <w:bookmarkStart w:id="79" w:name="_Toc29763"/>
      <w:r>
        <w:rPr>
          <w:rFonts w:hint="eastAsia"/>
        </w:rPr>
        <w:t>协议栈安全</w:t>
      </w:r>
      <w:bookmarkEnd w:id="79"/>
    </w:p>
    <w:p w14:paraId="2B5E7903" w14:textId="066ECCF7" w:rsidR="007447B6" w:rsidRDefault="00000000">
      <w:pPr>
        <w:pStyle w:val="afffffa"/>
        <w:ind w:firstLine="420"/>
      </w:pPr>
      <w:r>
        <w:rPr>
          <w:rFonts w:hint="eastAsia"/>
        </w:rPr>
        <w:t>安全车控操作系统系统软件的协议栈安全应具备</w:t>
      </w:r>
      <w:r w:rsidRPr="00E36F87">
        <w:rPr>
          <w:rFonts w:ascii="Times New Roman"/>
        </w:rPr>
        <w:t>TCP/IP</w:t>
      </w:r>
      <w:r>
        <w:rPr>
          <w:rFonts w:hint="eastAsia"/>
        </w:rPr>
        <w:t>协议的报文检查机制(如源</w:t>
      </w:r>
      <w:r w:rsidRPr="00E36F87">
        <w:rPr>
          <w:rFonts w:ascii="Times New Roman"/>
        </w:rPr>
        <w:t>IP</w:t>
      </w:r>
      <w:r>
        <w:rPr>
          <w:rFonts w:hint="eastAsia"/>
        </w:rPr>
        <w:t>、目的</w:t>
      </w:r>
      <w:r w:rsidRPr="00E36F87">
        <w:rPr>
          <w:rFonts w:ascii="Times New Roman"/>
        </w:rPr>
        <w:t>IP</w:t>
      </w:r>
      <w:r>
        <w:rPr>
          <w:rFonts w:hint="eastAsia"/>
        </w:rPr>
        <w:t>、</w:t>
      </w:r>
      <w:proofErr w:type="gramStart"/>
      <w:r>
        <w:rPr>
          <w:rFonts w:hint="eastAsia"/>
        </w:rPr>
        <w:t>端口)。</w:t>
      </w:r>
      <w:proofErr w:type="gramEnd"/>
    </w:p>
    <w:p w14:paraId="2AE43994" w14:textId="77777777" w:rsidR="007447B6" w:rsidRDefault="00000000">
      <w:pPr>
        <w:pStyle w:val="affd"/>
        <w:spacing w:before="120" w:after="120"/>
      </w:pPr>
      <w:bookmarkStart w:id="80" w:name="_Toc31133"/>
      <w:r>
        <w:rPr>
          <w:rFonts w:hint="eastAsia"/>
        </w:rPr>
        <w:t>网络访问控制列表</w:t>
      </w:r>
      <w:bookmarkEnd w:id="80"/>
    </w:p>
    <w:p w14:paraId="3182D4C5" w14:textId="63B9DBF9" w:rsidR="007447B6" w:rsidRDefault="00000000">
      <w:pPr>
        <w:pStyle w:val="afffffa"/>
        <w:ind w:firstLine="420"/>
      </w:pPr>
      <w:r>
        <w:rPr>
          <w:rFonts w:hint="eastAsia"/>
        </w:rPr>
        <w:t>安全车控操作系统的应支持网络访问控制列表功能，满足</w:t>
      </w:r>
      <w:r w:rsidRPr="00E36F87">
        <w:rPr>
          <w:rFonts w:ascii="Times New Roman"/>
        </w:rPr>
        <w:t>GB 44495</w:t>
      </w:r>
      <w:r>
        <w:rPr>
          <w:rFonts w:ascii="Times New Roman" w:hint="eastAsia"/>
        </w:rPr>
        <w:t>-</w:t>
      </w:r>
      <w:r w:rsidRPr="00E36F87">
        <w:rPr>
          <w:rFonts w:ascii="Times New Roman"/>
        </w:rPr>
        <w:t>2024</w:t>
      </w:r>
      <w:r>
        <w:rPr>
          <w:rFonts w:hint="eastAsia"/>
        </w:rPr>
        <w:t>要求的网络访问控制列表功能。</w:t>
      </w:r>
    </w:p>
    <w:p w14:paraId="42FF1EB8" w14:textId="77777777" w:rsidR="007447B6" w:rsidRDefault="00000000">
      <w:pPr>
        <w:pStyle w:val="affd"/>
        <w:spacing w:before="120" w:after="120"/>
      </w:pPr>
      <w:bookmarkStart w:id="81" w:name="_Toc4044"/>
      <w:r>
        <w:rPr>
          <w:rFonts w:hint="eastAsia"/>
        </w:rPr>
        <w:t>安全通信协议</w:t>
      </w:r>
      <w:bookmarkEnd w:id="81"/>
    </w:p>
    <w:p w14:paraId="77EE8E87" w14:textId="6C38BACB" w:rsidR="007447B6" w:rsidRDefault="00000000">
      <w:pPr>
        <w:pStyle w:val="afffffa"/>
        <w:ind w:firstLine="420"/>
      </w:pPr>
      <w:r>
        <w:rPr>
          <w:rFonts w:hint="eastAsia"/>
        </w:rPr>
        <w:t xml:space="preserve">安全车控操作系统的安全通信协议应支持安全的通信协议，保护系统和远程服务之间的通信，满足 </w:t>
      </w:r>
      <w:r w:rsidRPr="00E36F87">
        <w:rPr>
          <w:rFonts w:ascii="Times New Roman"/>
        </w:rPr>
        <w:t>GB 44495</w:t>
      </w:r>
      <w:r>
        <w:rPr>
          <w:rFonts w:ascii="Times New Roman" w:hint="eastAsia"/>
        </w:rPr>
        <w:t>-</w:t>
      </w:r>
      <w:r w:rsidRPr="00E36F87">
        <w:rPr>
          <w:rFonts w:ascii="Times New Roman"/>
        </w:rPr>
        <w:t>2024</w:t>
      </w:r>
      <w:r>
        <w:rPr>
          <w:rFonts w:hint="eastAsia"/>
        </w:rPr>
        <w:t>中的通信安全要求。</w:t>
      </w:r>
    </w:p>
    <w:p w14:paraId="34B1EDF5" w14:textId="77777777" w:rsidR="007447B6" w:rsidRDefault="00000000">
      <w:pPr>
        <w:pStyle w:val="affd"/>
        <w:spacing w:before="120" w:after="120"/>
      </w:pPr>
      <w:bookmarkStart w:id="82" w:name="_Toc377"/>
      <w:r>
        <w:rPr>
          <w:rFonts w:hint="eastAsia"/>
        </w:rPr>
        <w:t>升级安全</w:t>
      </w:r>
      <w:bookmarkEnd w:id="82"/>
    </w:p>
    <w:p w14:paraId="056ED247" w14:textId="5762E7B2" w:rsidR="007447B6" w:rsidRDefault="00000000">
      <w:pPr>
        <w:widowControl/>
        <w:ind w:firstLineChars="200" w:firstLine="420"/>
        <w:jc w:val="left"/>
      </w:pPr>
      <w:bookmarkStart w:id="83" w:name="_Toc103782697"/>
      <w:bookmarkStart w:id="84" w:name="_Toc108256645"/>
      <w:bookmarkStart w:id="85" w:name="_Toc17188"/>
      <w:bookmarkStart w:id="86" w:name="_Toc28956"/>
      <w:bookmarkEnd w:id="83"/>
      <w:r>
        <w:rPr>
          <w:rFonts w:ascii="宋体" w:hAnsi="Times New Roman" w:hint="eastAsia"/>
          <w:kern w:val="0"/>
          <w:szCs w:val="20"/>
        </w:rPr>
        <w:t>安全车控操作系统系统软件应支持安全的</w:t>
      </w:r>
      <w:proofErr w:type="gramStart"/>
      <w:r>
        <w:rPr>
          <w:rFonts w:ascii="宋体" w:hAnsi="Times New Roman" w:hint="eastAsia"/>
          <w:kern w:val="0"/>
          <w:szCs w:val="20"/>
        </w:rPr>
        <w:t>升级,</w:t>
      </w:r>
      <w:proofErr w:type="gramEnd"/>
      <w:r>
        <w:rPr>
          <w:rFonts w:ascii="宋体" w:hAnsi="Times New Roman"/>
          <w:kern w:val="0"/>
          <w:szCs w:val="20"/>
        </w:rPr>
        <w:t xml:space="preserve">满足 </w:t>
      </w:r>
      <w:r>
        <w:rPr>
          <w:rFonts w:ascii="Times New Roman" w:hAnsi="Times New Roman"/>
          <w:kern w:val="0"/>
          <w:szCs w:val="20"/>
        </w:rPr>
        <w:t>GB</w:t>
      </w:r>
      <w:r>
        <w:rPr>
          <w:rFonts w:ascii="Times New Roman" w:hAnsi="Times New Roman" w:hint="eastAsia"/>
          <w:kern w:val="0"/>
          <w:szCs w:val="20"/>
        </w:rPr>
        <w:t xml:space="preserve"> </w:t>
      </w:r>
      <w:r>
        <w:rPr>
          <w:rFonts w:ascii="Times New Roman" w:hAnsi="Times New Roman"/>
          <w:kern w:val="0"/>
          <w:szCs w:val="20"/>
        </w:rPr>
        <w:t>44496</w:t>
      </w:r>
      <w:r>
        <w:rPr>
          <w:rFonts w:ascii="Times New Roman" w:hAnsi="Times New Roman" w:hint="eastAsia"/>
        </w:rPr>
        <w:t>-</w:t>
      </w:r>
      <w:r>
        <w:rPr>
          <w:rFonts w:ascii="Times New Roman" w:hAnsi="Times New Roman"/>
          <w:kern w:val="0"/>
          <w:szCs w:val="20"/>
        </w:rPr>
        <w:t>2024</w:t>
      </w:r>
      <w:r>
        <w:rPr>
          <w:rFonts w:ascii="宋体" w:hAnsi="Times New Roman"/>
          <w:kern w:val="0"/>
          <w:szCs w:val="20"/>
        </w:rPr>
        <w:t>中的软件升级安全要求。</w:t>
      </w:r>
    </w:p>
    <w:p w14:paraId="4B5DBF55" w14:textId="77777777" w:rsidR="007447B6" w:rsidRDefault="00000000">
      <w:pPr>
        <w:pStyle w:val="affc"/>
        <w:spacing w:before="240" w:after="240"/>
      </w:pPr>
      <w:bookmarkStart w:id="87" w:name="_Toc23287"/>
      <w:r>
        <w:rPr>
          <w:rFonts w:hint="eastAsia"/>
        </w:rPr>
        <w:t>测试</w:t>
      </w:r>
      <w:bookmarkEnd w:id="84"/>
      <w:r>
        <w:rPr>
          <w:rFonts w:hint="eastAsia"/>
        </w:rPr>
        <w:t>规范</w:t>
      </w:r>
      <w:bookmarkEnd w:id="85"/>
      <w:bookmarkEnd w:id="86"/>
      <w:bookmarkEnd w:id="87"/>
    </w:p>
    <w:p w14:paraId="227119F6" w14:textId="085F6B83" w:rsidR="007447B6" w:rsidRDefault="00000000">
      <w:pPr>
        <w:pStyle w:val="affd"/>
        <w:spacing w:before="120" w:after="120"/>
      </w:pPr>
      <w:bookmarkStart w:id="88" w:name="_Toc103782698"/>
      <w:bookmarkStart w:id="89" w:name="_Toc8541"/>
      <w:bookmarkStart w:id="90" w:name="_Toc29692"/>
      <w:bookmarkEnd w:id="88"/>
      <w:r>
        <w:rPr>
          <w:rFonts w:hint="eastAsia"/>
        </w:rPr>
        <w:t>测试环境</w:t>
      </w:r>
      <w:bookmarkEnd w:id="89"/>
      <w:bookmarkEnd w:id="90"/>
    </w:p>
    <w:p w14:paraId="0A0450DD" w14:textId="77777777" w:rsidR="007447B6" w:rsidRDefault="00000000">
      <w:pPr>
        <w:pStyle w:val="afffffa"/>
        <w:ind w:firstLine="420"/>
      </w:pPr>
      <w:r>
        <w:rPr>
          <w:rFonts w:hint="eastAsia"/>
        </w:rPr>
        <w:t>测试环境应包含以下基本要素：</w:t>
      </w:r>
    </w:p>
    <w:p w14:paraId="14D388F6" w14:textId="77777777" w:rsidR="007447B6" w:rsidRDefault="00000000">
      <w:pPr>
        <w:pStyle w:val="af5"/>
        <w:numPr>
          <w:ilvl w:val="4"/>
          <w:numId w:val="60"/>
        </w:numPr>
        <w:rPr>
          <w:rFonts w:ascii="Times New Roman" w:hint="eastAsia"/>
        </w:rPr>
      </w:pPr>
      <w:r>
        <w:rPr>
          <w:rFonts w:ascii="Times New Roman" w:hint="eastAsia"/>
        </w:rPr>
        <w:t>被测系统：安全车控操作系统中间件的目标硬件平台；</w:t>
      </w:r>
    </w:p>
    <w:p w14:paraId="3B753367" w14:textId="77777777" w:rsidR="007447B6" w:rsidRDefault="00000000">
      <w:pPr>
        <w:pStyle w:val="af5"/>
        <w:numPr>
          <w:ilvl w:val="4"/>
          <w:numId w:val="59"/>
        </w:numPr>
        <w:rPr>
          <w:rFonts w:ascii="Times New Roman" w:hint="eastAsia"/>
        </w:rPr>
      </w:pPr>
      <w:r>
        <w:rPr>
          <w:rFonts w:ascii="Times New Roman" w:hint="eastAsia"/>
        </w:rPr>
        <w:t>测试主机：用于配置、编译、烧录、调试及执行测试用例的计算机，应安装以下软件工具：</w:t>
      </w:r>
    </w:p>
    <w:p w14:paraId="448DB4DC" w14:textId="77777777" w:rsidR="007447B6" w:rsidRDefault="00000000">
      <w:pPr>
        <w:pStyle w:val="af5"/>
        <w:numPr>
          <w:ilvl w:val="0"/>
          <w:numId w:val="61"/>
        </w:numPr>
        <w:ind w:leftChars="600" w:left="1260"/>
        <w:rPr>
          <w:rFonts w:ascii="Times New Roman" w:hint="eastAsia"/>
          <w:bCs/>
        </w:rPr>
      </w:pPr>
      <w:r>
        <w:rPr>
          <w:rFonts w:ascii="Times New Roman" w:hint="eastAsia"/>
          <w:bCs/>
        </w:rPr>
        <w:t>配置工具：用于对中间件各功能模块进行图形化或脚本化参数配置，生成对应的配置代码；</w:t>
      </w:r>
    </w:p>
    <w:p w14:paraId="245F1851" w14:textId="77777777" w:rsidR="007447B6" w:rsidRDefault="00000000">
      <w:pPr>
        <w:pStyle w:val="af5"/>
        <w:numPr>
          <w:ilvl w:val="0"/>
          <w:numId w:val="61"/>
        </w:numPr>
        <w:ind w:leftChars="600" w:left="1260"/>
        <w:rPr>
          <w:rFonts w:ascii="Times New Roman" w:hint="eastAsia"/>
          <w:bCs/>
        </w:rPr>
      </w:pPr>
      <w:r>
        <w:rPr>
          <w:rFonts w:ascii="Times New Roman"/>
          <w:bCs/>
        </w:rPr>
        <w:t>编译与调试软件：用于将</w:t>
      </w:r>
      <w:r>
        <w:rPr>
          <w:rFonts w:ascii="Times New Roman" w:hint="eastAsia"/>
          <w:bCs/>
        </w:rPr>
        <w:t>中间件</w:t>
      </w:r>
      <w:r>
        <w:rPr>
          <w:rFonts w:ascii="Times New Roman"/>
          <w:bCs/>
        </w:rPr>
        <w:t>源码与配置代码编译为可执行镜像，并支持在线调试和运行状态监测；</w:t>
      </w:r>
    </w:p>
    <w:p w14:paraId="11D0BD49" w14:textId="77777777" w:rsidR="007447B6" w:rsidRDefault="00000000">
      <w:pPr>
        <w:pStyle w:val="af5"/>
        <w:numPr>
          <w:ilvl w:val="0"/>
          <w:numId w:val="61"/>
        </w:numPr>
        <w:ind w:leftChars="600" w:left="1260"/>
        <w:rPr>
          <w:rFonts w:ascii="Times New Roman" w:hint="eastAsia"/>
          <w:bCs/>
        </w:rPr>
      </w:pPr>
      <w:r>
        <w:rPr>
          <w:rFonts w:ascii="Times New Roman"/>
          <w:bCs/>
        </w:rPr>
        <w:t>通信监控与分析软件：用于接收、</w:t>
      </w:r>
      <w:r>
        <w:rPr>
          <w:rFonts w:ascii="Times New Roman" w:hint="eastAsia"/>
          <w:bCs/>
        </w:rPr>
        <w:t>发送、</w:t>
      </w:r>
      <w:r>
        <w:rPr>
          <w:rFonts w:ascii="Times New Roman"/>
          <w:bCs/>
        </w:rPr>
        <w:t>解析和显示被测系统输出的测试日志及通信报文，辅助测试结果判定。</w:t>
      </w:r>
    </w:p>
    <w:p w14:paraId="07B29C43" w14:textId="77777777" w:rsidR="007447B6" w:rsidRDefault="00000000">
      <w:pPr>
        <w:pStyle w:val="af5"/>
        <w:numPr>
          <w:ilvl w:val="4"/>
          <w:numId w:val="59"/>
        </w:numPr>
        <w:rPr>
          <w:rFonts w:ascii="Times New Roman" w:hint="eastAsia"/>
        </w:rPr>
      </w:pPr>
      <w:r>
        <w:rPr>
          <w:rFonts w:ascii="Times New Roman" w:hint="eastAsia"/>
        </w:rPr>
        <w:t>调试器：支持代码下载、在线调试及运行状态监测的硬件调试工具；</w:t>
      </w:r>
    </w:p>
    <w:p w14:paraId="5140F048" w14:textId="77777777" w:rsidR="007447B6" w:rsidRDefault="00000000">
      <w:pPr>
        <w:pStyle w:val="af5"/>
        <w:numPr>
          <w:ilvl w:val="4"/>
          <w:numId w:val="59"/>
        </w:numPr>
        <w:rPr>
          <w:rFonts w:ascii="Times New Roman" w:hint="eastAsia"/>
        </w:rPr>
      </w:pPr>
      <w:r>
        <w:rPr>
          <w:rFonts w:ascii="Times New Roman" w:hint="eastAsia"/>
        </w:rPr>
        <w:t>时序测量设备：高精度示波器或逻辑分析仪，用于测量部分性能指标；</w:t>
      </w:r>
    </w:p>
    <w:p w14:paraId="00D10D80" w14:textId="77777777" w:rsidR="007447B6" w:rsidRDefault="00000000">
      <w:pPr>
        <w:pStyle w:val="af5"/>
        <w:numPr>
          <w:ilvl w:val="4"/>
          <w:numId w:val="59"/>
        </w:numPr>
        <w:rPr>
          <w:rFonts w:ascii="Times New Roman" w:hint="eastAsia"/>
        </w:rPr>
      </w:pPr>
      <w:r>
        <w:rPr>
          <w:rFonts w:ascii="Times New Roman" w:hint="eastAsia"/>
        </w:rPr>
        <w:t>通信监控工具：支持</w:t>
      </w:r>
      <w:r>
        <w:rPr>
          <w:rFonts w:ascii="Times New Roman"/>
        </w:rPr>
        <w:t>CAN</w:t>
      </w:r>
      <w:r>
        <w:rPr>
          <w:rFonts w:ascii="Times New Roman" w:hint="eastAsia"/>
        </w:rPr>
        <w:t>、以太网总线报文监控与分析的硬件工具，用于捕捉测试日志与通信行为。</w:t>
      </w:r>
    </w:p>
    <w:p w14:paraId="3791F586" w14:textId="77777777" w:rsidR="007447B6" w:rsidRDefault="00000000" w:rsidP="00E36F87">
      <w:pPr>
        <w:pStyle w:val="afffffa"/>
        <w:ind w:firstLine="480"/>
        <w:jc w:val="center"/>
        <w:rPr>
          <w:rFonts w:hAnsi="宋体" w:cs="宋体" w:hint="eastAsia"/>
          <w:sz w:val="24"/>
          <w:szCs w:val="24"/>
        </w:rPr>
      </w:pPr>
      <w:r>
        <w:rPr>
          <w:rFonts w:hAnsi="宋体" w:cs="宋体"/>
          <w:noProof/>
          <w:sz w:val="24"/>
          <w:szCs w:val="24"/>
        </w:rPr>
        <w:drawing>
          <wp:inline distT="0" distB="0" distL="114300" distR="114300">
            <wp:extent cx="4178300" cy="2089150"/>
            <wp:effectExtent l="0" t="0" r="0" b="0"/>
            <wp:docPr id="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6"/>
                    <pic:cNvPicPr>
                      <a:picLocks noChangeAspect="1"/>
                    </pic:cNvPicPr>
                  </pic:nvPicPr>
                  <pic:blipFill>
                    <a:blip r:embed="rId18"/>
                    <a:stretch>
                      <a:fillRect/>
                    </a:stretch>
                  </pic:blipFill>
                  <pic:spPr>
                    <a:xfrm>
                      <a:off x="0" y="0"/>
                      <a:ext cx="4178300" cy="2089150"/>
                    </a:xfrm>
                    <a:prstGeom prst="rect">
                      <a:avLst/>
                    </a:prstGeom>
                    <a:noFill/>
                    <a:ln w="9525">
                      <a:noFill/>
                    </a:ln>
                  </pic:spPr>
                </pic:pic>
              </a:graphicData>
            </a:graphic>
          </wp:inline>
        </w:drawing>
      </w:r>
    </w:p>
    <w:p w14:paraId="1F6E9D76" w14:textId="77777777" w:rsidR="007447B6" w:rsidRPr="00E36F87" w:rsidRDefault="00000000" w:rsidP="00E36F87">
      <w:pPr>
        <w:pStyle w:val="afffffa"/>
        <w:ind w:firstLine="360"/>
        <w:jc w:val="center"/>
        <w:rPr>
          <w:rFonts w:ascii="黑体" w:eastAsia="黑体" w:hAnsi="黑体" w:cs="黑体" w:hint="eastAsia"/>
          <w:sz w:val="18"/>
          <w:szCs w:val="18"/>
        </w:rPr>
      </w:pPr>
      <w:r w:rsidRPr="00E36F87">
        <w:rPr>
          <w:rFonts w:ascii="黑体" w:eastAsia="黑体" w:hAnsi="黑体" w:cs="黑体" w:hint="eastAsia"/>
          <w:sz w:val="18"/>
          <w:szCs w:val="18"/>
        </w:rPr>
        <w:t>图1 安全车控操作系统中间件测试环境</w:t>
      </w:r>
    </w:p>
    <w:p w14:paraId="3185981A" w14:textId="77777777" w:rsidR="007447B6" w:rsidRDefault="007447B6">
      <w:pPr>
        <w:pStyle w:val="afffffa"/>
        <w:ind w:firstLineChars="0" w:firstLine="0"/>
        <w:jc w:val="center"/>
      </w:pPr>
    </w:p>
    <w:p w14:paraId="62E8D7D4" w14:textId="77777777" w:rsidR="007447B6" w:rsidRDefault="00000000">
      <w:pPr>
        <w:pStyle w:val="afffffa"/>
        <w:ind w:firstLine="420"/>
      </w:pPr>
      <w:r>
        <w:rPr>
          <w:rFonts w:hint="eastAsia"/>
        </w:rPr>
        <w:lastRenderedPageBreak/>
        <w:t>应确保被测系统能够独立供电，并与测试工具、测试主机正确连接。测试前应完成目标平台的操作系统镜像烧录，并确认系统可正常启动。</w:t>
      </w:r>
    </w:p>
    <w:p w14:paraId="184DD29E" w14:textId="77777777" w:rsidR="007447B6" w:rsidRPr="00E36F87" w:rsidRDefault="00000000" w:rsidP="00E36F87">
      <w:pPr>
        <w:pStyle w:val="af5"/>
        <w:numPr>
          <w:ilvl w:val="0"/>
          <w:numId w:val="0"/>
        </w:numPr>
        <w:ind w:left="360" w:hangingChars="200" w:hanging="360"/>
        <w:jc w:val="left"/>
        <w:rPr>
          <w:rFonts w:cs="宋体"/>
          <w:sz w:val="18"/>
          <w:szCs w:val="18"/>
        </w:rPr>
      </w:pPr>
      <w:r w:rsidRPr="00E36F87">
        <w:rPr>
          <w:rFonts w:ascii="黑体" w:eastAsia="黑体" w:hAnsi="黑体" w:cs="黑体" w:hint="eastAsia"/>
          <w:sz w:val="18"/>
          <w:szCs w:val="18"/>
        </w:rPr>
        <w:t>注：</w:t>
      </w:r>
      <w:r w:rsidRPr="00E36F87">
        <w:rPr>
          <w:rFonts w:cs="宋体" w:hint="eastAsia"/>
          <w:sz w:val="18"/>
          <w:szCs w:val="18"/>
        </w:rPr>
        <w:t>本文件中的性能指标（如延迟时间等）建议以时序测量设备（高精度示波器或逻辑分析仪）通过GPIO电平翻转法测量结果为基准方法。在测试条件不具备时，允许采用内置高精度硬件定时器等或经校准的软件高精度计时器进行等效测量，但应在测试报告中明确所用测量方法及精度。</w:t>
      </w:r>
    </w:p>
    <w:p w14:paraId="75E926D4" w14:textId="77777777" w:rsidR="007447B6" w:rsidRDefault="00000000">
      <w:pPr>
        <w:pStyle w:val="affd"/>
        <w:spacing w:before="120" w:after="120"/>
      </w:pPr>
      <w:bookmarkStart w:id="91" w:name="_Toc31288"/>
      <w:r>
        <w:rPr>
          <w:rFonts w:hint="eastAsia"/>
        </w:rPr>
        <w:t>功能测试</w:t>
      </w:r>
      <w:bookmarkEnd w:id="91"/>
    </w:p>
    <w:p w14:paraId="302E1619" w14:textId="77777777" w:rsidR="007447B6" w:rsidRDefault="00000000">
      <w:pPr>
        <w:pStyle w:val="affe"/>
        <w:spacing w:before="120" w:after="120"/>
      </w:pPr>
      <w:r>
        <w:rPr>
          <w:rFonts w:hint="eastAsia"/>
        </w:rPr>
        <w:t>通信栈测试规范</w:t>
      </w:r>
    </w:p>
    <w:p w14:paraId="51023220" w14:textId="77777777" w:rsidR="007447B6" w:rsidRDefault="00000000">
      <w:pPr>
        <w:pStyle w:val="afffffa"/>
        <w:autoSpaceDE/>
        <w:autoSpaceDN/>
        <w:ind w:firstLine="420"/>
      </w:pPr>
      <w:r>
        <w:rPr>
          <w:rFonts w:cs="宋体" w:hint="eastAsia"/>
        </w:rPr>
        <w:t>安全车控操作系统中间件的</w:t>
      </w:r>
      <w:r>
        <w:rPr>
          <w:rFonts w:hint="eastAsia"/>
        </w:rPr>
        <w:t>通信栈测试规范应</w:t>
      </w:r>
      <w:r>
        <w:rPr>
          <w:rFonts w:cs="宋体" w:hint="eastAsia"/>
        </w:rPr>
        <w:t>按照下列流程和要求依次进行</w:t>
      </w:r>
      <w:r>
        <w:rPr>
          <w:rFonts w:hint="eastAsia"/>
        </w:rPr>
        <w:t>：</w:t>
      </w:r>
    </w:p>
    <w:p w14:paraId="3234B009" w14:textId="77777777" w:rsidR="007447B6" w:rsidRDefault="00000000">
      <w:pPr>
        <w:pStyle w:val="af5"/>
        <w:numPr>
          <w:ilvl w:val="4"/>
          <w:numId w:val="62"/>
        </w:numPr>
        <w:rPr>
          <w:rFonts w:ascii="Times New Roman" w:hint="eastAsia"/>
        </w:rPr>
      </w:pPr>
      <w:r>
        <w:rPr>
          <w:rFonts w:ascii="Times New Roman"/>
        </w:rPr>
        <w:t>向适配器输入不同类型、位长、大小端排布的信号，执行封装生成</w:t>
      </w:r>
      <w:r>
        <w:rPr>
          <w:rFonts w:ascii="Times New Roman"/>
        </w:rPr>
        <w:t>PDU</w:t>
      </w:r>
      <w:r>
        <w:rPr>
          <w:rFonts w:ascii="Times New Roman"/>
        </w:rPr>
        <w:t>，</w:t>
      </w:r>
      <w:r>
        <w:rPr>
          <w:rFonts w:ascii="Times New Roman" w:hint="eastAsia"/>
        </w:rPr>
        <w:t>检查</w:t>
      </w:r>
      <w:r>
        <w:rPr>
          <w:rFonts w:ascii="Times New Roman"/>
        </w:rPr>
        <w:t>原始报文字节</w:t>
      </w:r>
      <w:r>
        <w:rPr>
          <w:rFonts w:ascii="Times New Roman" w:hint="eastAsia"/>
        </w:rPr>
        <w:t>顺</w:t>
      </w:r>
      <w:r>
        <w:rPr>
          <w:rFonts w:ascii="Times New Roman"/>
        </w:rPr>
        <w:t>序与数值换算是否符合定义</w:t>
      </w:r>
      <w:r>
        <w:rPr>
          <w:rFonts w:ascii="Times New Roman" w:hint="eastAsia"/>
        </w:rPr>
        <w:t>；构造包含多类型、不同位长与大小端排布信号的各类</w:t>
      </w:r>
      <w:r>
        <w:rPr>
          <w:rFonts w:ascii="Times New Roman" w:hint="eastAsia"/>
        </w:rPr>
        <w:t>PDU</w:t>
      </w:r>
      <w:r>
        <w:rPr>
          <w:rFonts w:ascii="Times New Roman" w:hint="eastAsia"/>
        </w:rPr>
        <w:t>报文输入适配器，提取解析后的应用层信号，检查数值、位序等信息；</w:t>
      </w:r>
    </w:p>
    <w:p w14:paraId="5E2D15E0" w14:textId="77777777" w:rsidR="007447B6" w:rsidRDefault="00000000">
      <w:pPr>
        <w:pStyle w:val="af5"/>
        <w:numPr>
          <w:ilvl w:val="4"/>
          <w:numId w:val="62"/>
        </w:numPr>
        <w:rPr>
          <w:rFonts w:ascii="Times New Roman" w:hint="eastAsia"/>
        </w:rPr>
      </w:pPr>
      <w:r>
        <w:rPr>
          <w:rFonts w:ascii="Times New Roman"/>
        </w:rPr>
        <w:t>输入多类型、不同排布的信号，分别验证网关跨总线转发、</w:t>
      </w:r>
      <w:r>
        <w:rPr>
          <w:rFonts w:ascii="Times New Roman" w:hint="eastAsia"/>
        </w:rPr>
        <w:t>发送接收超时判断</w:t>
      </w:r>
      <w:r>
        <w:rPr>
          <w:rFonts w:ascii="Times New Roman"/>
        </w:rPr>
        <w:t>、信号无效值识别、</w:t>
      </w:r>
      <w:r>
        <w:rPr>
          <w:rFonts w:ascii="Times New Roman" w:hint="eastAsia"/>
        </w:rPr>
        <w:t>发送错误判定、</w:t>
      </w:r>
      <w:r>
        <w:rPr>
          <w:rFonts w:ascii="Times New Roman"/>
        </w:rPr>
        <w:t>自定义信号过滤逻辑，结合</w:t>
      </w:r>
      <w:r>
        <w:rPr>
          <w:rFonts w:ascii="Times New Roman"/>
        </w:rPr>
        <w:t>PDU</w:t>
      </w:r>
      <w:r>
        <w:rPr>
          <w:rFonts w:ascii="Times New Roman"/>
        </w:rPr>
        <w:t>闭环收发校验所有功能输出结果与预期一致</w:t>
      </w:r>
      <w:r>
        <w:rPr>
          <w:rFonts w:ascii="Times New Roman" w:hint="eastAsia"/>
        </w:rPr>
        <w:t>；</w:t>
      </w:r>
    </w:p>
    <w:p w14:paraId="34813C45" w14:textId="77777777" w:rsidR="007447B6" w:rsidRDefault="00000000">
      <w:pPr>
        <w:pStyle w:val="af5"/>
        <w:numPr>
          <w:ilvl w:val="4"/>
          <w:numId w:val="62"/>
        </w:numPr>
        <w:rPr>
          <w:rFonts w:ascii="Times New Roman" w:hint="eastAsia"/>
        </w:rPr>
      </w:pPr>
      <w:r>
        <w:rPr>
          <w:rFonts w:ascii="Times New Roman" w:hint="eastAsia"/>
        </w:rPr>
        <w:t>分别配置不分片、分片两种</w:t>
      </w:r>
      <w:r>
        <w:rPr>
          <w:rFonts w:ascii="Times New Roman" w:hint="eastAsia"/>
        </w:rPr>
        <w:t>PDU</w:t>
      </w:r>
      <w:r>
        <w:rPr>
          <w:rFonts w:ascii="Times New Roman" w:hint="eastAsia"/>
        </w:rPr>
        <w:t>传输模式发送不同长度数据，校验单帧</w:t>
      </w:r>
      <w:r>
        <w:rPr>
          <w:rFonts w:ascii="Times New Roman" w:hint="eastAsia"/>
        </w:rPr>
        <w:t>PDU</w:t>
      </w:r>
      <w:r>
        <w:rPr>
          <w:rFonts w:ascii="Times New Roman" w:hint="eastAsia"/>
        </w:rPr>
        <w:t>完整收发、多帧分片数据接收端可正确重组；再依次切换事件触发、周期、混合、无发送四种发送模式，观测各模式下</w:t>
      </w:r>
      <w:r>
        <w:rPr>
          <w:rFonts w:ascii="Times New Roman" w:hint="eastAsia"/>
        </w:rPr>
        <w:t>PDU</w:t>
      </w:r>
      <w:r>
        <w:rPr>
          <w:rFonts w:ascii="Times New Roman" w:hint="eastAsia"/>
        </w:rPr>
        <w:t>发送时机与配置规则一致，多组数据长度与发送模式交叉重复测试，验证分片重组无丢包错包、各类发送模式调度逻辑正常，不存在数据错乱、报文异常发送或漏发问题。</w:t>
      </w:r>
    </w:p>
    <w:p w14:paraId="7863A346" w14:textId="77777777" w:rsidR="007447B6" w:rsidRDefault="00000000">
      <w:pPr>
        <w:pStyle w:val="af5"/>
        <w:numPr>
          <w:ilvl w:val="4"/>
          <w:numId w:val="62"/>
        </w:numPr>
        <w:rPr>
          <w:rFonts w:ascii="Times New Roman" w:hint="eastAsia"/>
        </w:rPr>
      </w:pPr>
      <w:r>
        <w:rPr>
          <w:rFonts w:ascii="Times New Roman"/>
        </w:rPr>
        <w:t>构造短帧、多段长帧两类</w:t>
      </w:r>
      <w:r>
        <w:rPr>
          <w:rFonts w:ascii="Times New Roman"/>
        </w:rPr>
        <w:t>PDU</w:t>
      </w:r>
      <w:r>
        <w:rPr>
          <w:rFonts w:ascii="Times New Roman"/>
        </w:rPr>
        <w:t>，分别验证上行发送跨层路由、下行接收跨层路由、</w:t>
      </w:r>
      <w:r>
        <w:rPr>
          <w:rFonts w:ascii="Times New Roman"/>
        </w:rPr>
        <w:t>CAN</w:t>
      </w:r>
      <w:r>
        <w:rPr>
          <w:rFonts w:ascii="Times New Roman" w:hint="eastAsia"/>
        </w:rPr>
        <w:t>、以太网</w:t>
      </w:r>
      <w:r>
        <w:rPr>
          <w:rFonts w:ascii="Times New Roman"/>
        </w:rPr>
        <w:t>网关跨总线路由，</w:t>
      </w:r>
      <w:r>
        <w:rPr>
          <w:rFonts w:ascii="Times New Roman" w:hint="eastAsia"/>
        </w:rPr>
        <w:t>检查通过总线获取路由后的</w:t>
      </w:r>
      <w:r>
        <w:rPr>
          <w:rFonts w:ascii="Times New Roman" w:hint="eastAsia"/>
        </w:rPr>
        <w:t>PDU</w:t>
      </w:r>
      <w:r>
        <w:rPr>
          <w:rFonts w:ascii="Times New Roman" w:hint="eastAsia"/>
        </w:rPr>
        <w:t>数据，是否与原</w:t>
      </w:r>
      <w:r>
        <w:rPr>
          <w:rFonts w:ascii="Times New Roman" w:hint="eastAsia"/>
        </w:rPr>
        <w:t>PDU</w:t>
      </w:r>
      <w:r>
        <w:rPr>
          <w:rFonts w:ascii="Times New Roman" w:hint="eastAsia"/>
        </w:rPr>
        <w:t>数据进行一致性验证，</w:t>
      </w:r>
      <w:r>
        <w:rPr>
          <w:rFonts w:ascii="Times New Roman"/>
        </w:rPr>
        <w:t>路由切换</w:t>
      </w:r>
      <w:r>
        <w:rPr>
          <w:rFonts w:ascii="Times New Roman" w:hint="eastAsia"/>
        </w:rPr>
        <w:t>是否</w:t>
      </w:r>
      <w:r>
        <w:rPr>
          <w:rFonts w:ascii="Times New Roman"/>
        </w:rPr>
        <w:t>无丢包错乱</w:t>
      </w:r>
      <w:r>
        <w:rPr>
          <w:rFonts w:ascii="Times New Roman" w:hint="eastAsia"/>
        </w:rPr>
        <w:t>；</w:t>
      </w:r>
    </w:p>
    <w:p w14:paraId="422B93BA" w14:textId="77777777" w:rsidR="007447B6" w:rsidRDefault="00000000">
      <w:pPr>
        <w:pStyle w:val="af5"/>
        <w:numPr>
          <w:ilvl w:val="4"/>
          <w:numId w:val="62"/>
        </w:numPr>
        <w:rPr>
          <w:rFonts w:ascii="Times New Roman" w:hint="eastAsia"/>
        </w:rPr>
      </w:pPr>
      <w:r>
        <w:rPr>
          <w:rFonts w:ascii="Times New Roman" w:hint="eastAsia"/>
        </w:rPr>
        <w:t>调用底层</w:t>
      </w:r>
      <w:r>
        <w:rPr>
          <w:rFonts w:ascii="Times New Roman" w:hint="eastAsia"/>
        </w:rPr>
        <w:t>PDU</w:t>
      </w:r>
      <w:r>
        <w:rPr>
          <w:rFonts w:ascii="Times New Roman" w:hint="eastAsia"/>
        </w:rPr>
        <w:t>接口收发长短帧报文</w:t>
      </w:r>
      <w:r>
        <w:rPr>
          <w:rFonts w:ascii="Times New Roman"/>
        </w:rPr>
        <w:t>验证完整处理链路</w:t>
      </w:r>
      <w:r>
        <w:rPr>
          <w:rFonts w:ascii="Times New Roman" w:hint="eastAsia"/>
        </w:rPr>
        <w:t>，</w:t>
      </w:r>
      <w:r>
        <w:rPr>
          <w:rFonts w:ascii="Times New Roman"/>
        </w:rPr>
        <w:t>对同一</w:t>
      </w:r>
      <w:r>
        <w:rPr>
          <w:rFonts w:ascii="Times New Roman"/>
        </w:rPr>
        <w:t>PDU</w:t>
      </w:r>
      <w:r>
        <w:rPr>
          <w:rFonts w:ascii="Times New Roman"/>
        </w:rPr>
        <w:t>配置多套信号映射结构，核对切换映射后解析出的信号数值、位布局均匹配对应定义，无数据错乱</w:t>
      </w:r>
      <w:r>
        <w:rPr>
          <w:rFonts w:ascii="Times New Roman" w:hint="eastAsia"/>
        </w:rPr>
        <w:t>；</w:t>
      </w:r>
    </w:p>
    <w:p w14:paraId="4B11A5C8" w14:textId="77777777" w:rsidR="007447B6" w:rsidRDefault="00000000">
      <w:pPr>
        <w:pStyle w:val="af5"/>
        <w:numPr>
          <w:ilvl w:val="4"/>
          <w:numId w:val="62"/>
        </w:numPr>
        <w:rPr>
          <w:rFonts w:ascii="Times New Roman" w:hint="eastAsia"/>
        </w:rPr>
      </w:pPr>
      <w:r>
        <w:rPr>
          <w:rFonts w:ascii="Times New Roman"/>
        </w:rPr>
        <w:t>对</w:t>
      </w:r>
      <w:r>
        <w:rPr>
          <w:rFonts w:ascii="Times New Roman"/>
        </w:rPr>
        <w:t>PDU</w:t>
      </w:r>
      <w:r>
        <w:rPr>
          <w:rFonts w:ascii="Times New Roman"/>
        </w:rPr>
        <w:t>配置</w:t>
      </w:r>
      <w:r>
        <w:rPr>
          <w:rFonts w:ascii="Times New Roman" w:hint="eastAsia"/>
        </w:rPr>
        <w:t>不同的发送链路（</w:t>
      </w:r>
      <w:r>
        <w:rPr>
          <w:rFonts w:ascii="Times New Roman" w:hint="eastAsia"/>
        </w:rPr>
        <w:t>CAN</w:t>
      </w:r>
      <w:r>
        <w:rPr>
          <w:rFonts w:ascii="Times New Roman" w:hint="eastAsia"/>
        </w:rPr>
        <w:t>、</w:t>
      </w:r>
      <w:r>
        <w:rPr>
          <w:rFonts w:ascii="Times New Roman" w:hint="eastAsia"/>
        </w:rPr>
        <w:t>LIN</w:t>
      </w:r>
      <w:r>
        <w:rPr>
          <w:rFonts w:ascii="Times New Roman" w:hint="eastAsia"/>
        </w:rPr>
        <w:t>、以太网），通过总线获取报文数据，检查报文数据与原</w:t>
      </w:r>
      <w:r>
        <w:rPr>
          <w:rFonts w:ascii="Times New Roman" w:hint="eastAsia"/>
        </w:rPr>
        <w:t>PDU</w:t>
      </w:r>
      <w:r>
        <w:rPr>
          <w:rFonts w:ascii="Times New Roman" w:hint="eastAsia"/>
        </w:rPr>
        <w:t>是否一致；</w:t>
      </w:r>
    </w:p>
    <w:p w14:paraId="78F2463C" w14:textId="77777777" w:rsidR="007447B6" w:rsidRDefault="00000000">
      <w:pPr>
        <w:pStyle w:val="af5"/>
        <w:numPr>
          <w:ilvl w:val="4"/>
          <w:numId w:val="62"/>
        </w:numPr>
        <w:rPr>
          <w:rFonts w:ascii="Times New Roman" w:hint="eastAsia"/>
        </w:rPr>
      </w:pPr>
      <w:r>
        <w:rPr>
          <w:rFonts w:ascii="Times New Roman"/>
        </w:rPr>
        <w:t>依次配置</w:t>
      </w:r>
      <w:r>
        <w:rPr>
          <w:rFonts w:ascii="Times New Roman"/>
        </w:rPr>
        <w:t>CAN</w:t>
      </w:r>
      <w:r>
        <w:rPr>
          <w:rFonts w:ascii="Times New Roman"/>
        </w:rPr>
        <w:t>、</w:t>
      </w:r>
      <w:r>
        <w:rPr>
          <w:rFonts w:ascii="Times New Roman"/>
        </w:rPr>
        <w:t>LIN</w:t>
      </w:r>
      <w:r>
        <w:rPr>
          <w:rFonts w:ascii="Times New Roman"/>
        </w:rPr>
        <w:t>、以太网各通信通道，分别执行通道休眠、唤醒操作，</w:t>
      </w:r>
      <w:r>
        <w:rPr>
          <w:rFonts w:ascii="Times New Roman" w:hint="eastAsia"/>
        </w:rPr>
        <w:t>检查不同通信通道下是否可以正确</w:t>
      </w:r>
      <w:r>
        <w:rPr>
          <w:rFonts w:ascii="Times New Roman"/>
        </w:rPr>
        <w:t>休眠、唤醒</w:t>
      </w:r>
      <w:r>
        <w:rPr>
          <w:rFonts w:ascii="Times New Roman" w:hint="eastAsia"/>
        </w:rPr>
        <w:t>。</w:t>
      </w:r>
    </w:p>
    <w:p w14:paraId="460D7DE6" w14:textId="77777777" w:rsidR="007447B6" w:rsidRDefault="00000000">
      <w:pPr>
        <w:pStyle w:val="afffffa"/>
        <w:ind w:firstLine="420"/>
      </w:pPr>
      <w:r>
        <w:rPr>
          <w:rFonts w:cs="宋体" w:hint="eastAsia"/>
        </w:rPr>
        <w:t>安全车控操作系统中间件的</w:t>
      </w:r>
      <w:r>
        <w:rPr>
          <w:rFonts w:hint="eastAsia"/>
        </w:rPr>
        <w:t>通信栈测试规范预期结果如下：</w:t>
      </w:r>
    </w:p>
    <w:p w14:paraId="74A71AE8" w14:textId="77777777" w:rsidR="007447B6" w:rsidRDefault="00000000">
      <w:pPr>
        <w:pStyle w:val="af5"/>
        <w:numPr>
          <w:ilvl w:val="4"/>
          <w:numId w:val="63"/>
        </w:numPr>
        <w:rPr>
          <w:rFonts w:ascii="Times New Roman" w:hint="eastAsia"/>
        </w:rPr>
      </w:pPr>
      <w:r>
        <w:rPr>
          <w:rFonts w:ascii="Times New Roman" w:hint="eastAsia"/>
        </w:rPr>
        <w:t>原始报文字节顺序与数值换算符合定义；解析后的应用层信号，检查数值、位序等信息符合定义；</w:t>
      </w:r>
    </w:p>
    <w:p w14:paraId="6D997D34" w14:textId="77777777" w:rsidR="007447B6" w:rsidRDefault="00000000">
      <w:pPr>
        <w:pStyle w:val="af5"/>
        <w:numPr>
          <w:ilvl w:val="4"/>
          <w:numId w:val="62"/>
        </w:numPr>
        <w:rPr>
          <w:rFonts w:ascii="Times New Roman" w:hint="eastAsia"/>
        </w:rPr>
      </w:pPr>
      <w:r>
        <w:rPr>
          <w:rFonts w:ascii="Times New Roman" w:hint="eastAsia"/>
        </w:rPr>
        <w:t>PDU</w:t>
      </w:r>
      <w:r>
        <w:rPr>
          <w:rFonts w:ascii="Times New Roman" w:hint="eastAsia"/>
        </w:rPr>
        <w:t>闭环收发校验所有功能输出结果符合要求；</w:t>
      </w:r>
    </w:p>
    <w:p w14:paraId="10C50FC5" w14:textId="77777777" w:rsidR="007447B6" w:rsidRDefault="00000000">
      <w:pPr>
        <w:pStyle w:val="af5"/>
        <w:numPr>
          <w:ilvl w:val="4"/>
          <w:numId w:val="62"/>
        </w:numPr>
        <w:rPr>
          <w:rFonts w:ascii="Times New Roman" w:hint="eastAsia"/>
        </w:rPr>
      </w:pPr>
      <w:r>
        <w:rPr>
          <w:rFonts w:ascii="Times New Roman" w:hint="eastAsia"/>
        </w:rPr>
        <w:t>单帧</w:t>
      </w:r>
      <w:r>
        <w:rPr>
          <w:rFonts w:ascii="Times New Roman" w:hint="eastAsia"/>
        </w:rPr>
        <w:t>PDU</w:t>
      </w:r>
      <w:r>
        <w:rPr>
          <w:rFonts w:ascii="Times New Roman" w:hint="eastAsia"/>
        </w:rPr>
        <w:t>完整收发、多帧分片数据接收端可正确重组；切换发送模式，各模式下</w:t>
      </w:r>
      <w:r>
        <w:rPr>
          <w:rFonts w:ascii="Times New Roman" w:hint="eastAsia"/>
        </w:rPr>
        <w:t>PDU</w:t>
      </w:r>
      <w:r>
        <w:rPr>
          <w:rFonts w:ascii="Times New Roman" w:hint="eastAsia"/>
        </w:rPr>
        <w:t>发送时机与配置规则一致，分片重组无丢包错包、各类发送模式调度逻辑正常，不存在数据错乱、报文异常发送或漏发问题；</w:t>
      </w:r>
    </w:p>
    <w:p w14:paraId="5A8D0F38" w14:textId="77777777" w:rsidR="007447B6" w:rsidRDefault="00000000">
      <w:pPr>
        <w:pStyle w:val="af5"/>
        <w:numPr>
          <w:ilvl w:val="4"/>
          <w:numId w:val="62"/>
        </w:numPr>
        <w:rPr>
          <w:rFonts w:ascii="Times New Roman" w:hint="eastAsia"/>
        </w:rPr>
      </w:pPr>
      <w:r>
        <w:rPr>
          <w:rFonts w:ascii="Times New Roman" w:hint="eastAsia"/>
        </w:rPr>
        <w:t>通过总线获取路由后的</w:t>
      </w:r>
      <w:r>
        <w:rPr>
          <w:rFonts w:ascii="Times New Roman" w:hint="eastAsia"/>
        </w:rPr>
        <w:t>PDU</w:t>
      </w:r>
      <w:r>
        <w:rPr>
          <w:rFonts w:ascii="Times New Roman" w:hint="eastAsia"/>
        </w:rPr>
        <w:t>数据，与原</w:t>
      </w:r>
      <w:r>
        <w:rPr>
          <w:rFonts w:ascii="Times New Roman" w:hint="eastAsia"/>
        </w:rPr>
        <w:t>PDU</w:t>
      </w:r>
      <w:r>
        <w:rPr>
          <w:rFonts w:ascii="Times New Roman" w:hint="eastAsia"/>
        </w:rPr>
        <w:t>数据进行一致性验证，</w:t>
      </w:r>
      <w:r>
        <w:rPr>
          <w:rFonts w:ascii="Times New Roman"/>
        </w:rPr>
        <w:t>路由切换无丢包错乱</w:t>
      </w:r>
      <w:r>
        <w:rPr>
          <w:rFonts w:ascii="Times New Roman" w:hint="eastAsia"/>
        </w:rPr>
        <w:t>；</w:t>
      </w:r>
    </w:p>
    <w:p w14:paraId="5DA40C20" w14:textId="77777777" w:rsidR="007447B6" w:rsidRDefault="00000000">
      <w:pPr>
        <w:pStyle w:val="af5"/>
        <w:numPr>
          <w:ilvl w:val="4"/>
          <w:numId w:val="62"/>
        </w:numPr>
        <w:rPr>
          <w:rFonts w:ascii="Times New Roman" w:hint="eastAsia"/>
        </w:rPr>
      </w:pPr>
      <w:r>
        <w:rPr>
          <w:rFonts w:ascii="Times New Roman" w:hint="eastAsia"/>
        </w:rPr>
        <w:t>切换映射后解析出的信号数值、位布局均匹配对应定义，无数据错乱；</w:t>
      </w:r>
    </w:p>
    <w:p w14:paraId="7F5DA24E" w14:textId="77777777" w:rsidR="007447B6" w:rsidRDefault="00000000">
      <w:pPr>
        <w:pStyle w:val="af5"/>
        <w:numPr>
          <w:ilvl w:val="4"/>
          <w:numId w:val="62"/>
        </w:numPr>
        <w:rPr>
          <w:rFonts w:ascii="Times New Roman" w:hint="eastAsia"/>
        </w:rPr>
      </w:pPr>
      <w:r>
        <w:rPr>
          <w:rFonts w:ascii="Times New Roman" w:hint="eastAsia"/>
        </w:rPr>
        <w:t>通过总线获取报文数据与原</w:t>
      </w:r>
      <w:r>
        <w:rPr>
          <w:rFonts w:ascii="Times New Roman" w:hint="eastAsia"/>
        </w:rPr>
        <w:t>PDU</w:t>
      </w:r>
      <w:r>
        <w:rPr>
          <w:rFonts w:ascii="Times New Roman" w:hint="eastAsia"/>
        </w:rPr>
        <w:t>一致；</w:t>
      </w:r>
    </w:p>
    <w:p w14:paraId="6C8854CD" w14:textId="77777777" w:rsidR="007447B6" w:rsidRDefault="00000000">
      <w:pPr>
        <w:pStyle w:val="af5"/>
        <w:numPr>
          <w:ilvl w:val="4"/>
          <w:numId w:val="62"/>
        </w:numPr>
        <w:rPr>
          <w:rFonts w:ascii="Times New Roman" w:hint="eastAsia"/>
        </w:rPr>
      </w:pPr>
      <w:r>
        <w:rPr>
          <w:rFonts w:ascii="Times New Roman" w:hint="eastAsia"/>
        </w:rPr>
        <w:t>不同通信通道下可以正确</w:t>
      </w:r>
      <w:r>
        <w:rPr>
          <w:rFonts w:ascii="Times New Roman"/>
        </w:rPr>
        <w:t>休眠、唤醒</w:t>
      </w:r>
      <w:r>
        <w:rPr>
          <w:rFonts w:ascii="Times New Roman" w:hint="eastAsia"/>
        </w:rPr>
        <w:t>。</w:t>
      </w:r>
    </w:p>
    <w:p w14:paraId="6CF0B031" w14:textId="1DCED0E9" w:rsidR="007447B6" w:rsidRDefault="00000000">
      <w:pPr>
        <w:pStyle w:val="affe"/>
        <w:spacing w:before="120" w:after="120"/>
      </w:pPr>
      <w:r>
        <w:rPr>
          <w:rFonts w:hint="eastAsia"/>
        </w:rPr>
        <w:t>诊断栈测试规范</w:t>
      </w:r>
    </w:p>
    <w:p w14:paraId="5D83F46A" w14:textId="77777777" w:rsidR="007447B6" w:rsidRDefault="00000000">
      <w:pPr>
        <w:pStyle w:val="afffffa"/>
        <w:autoSpaceDE/>
        <w:autoSpaceDN/>
        <w:ind w:firstLine="420"/>
      </w:pPr>
      <w:r>
        <w:rPr>
          <w:rFonts w:cs="宋体" w:hint="eastAsia"/>
        </w:rPr>
        <w:t>安全车控操作系统中间件的</w:t>
      </w:r>
      <w:r>
        <w:rPr>
          <w:rFonts w:hint="eastAsia"/>
        </w:rPr>
        <w:t>诊断栈测试规范应</w:t>
      </w:r>
      <w:r>
        <w:rPr>
          <w:rFonts w:cs="宋体" w:hint="eastAsia"/>
        </w:rPr>
        <w:t>按照下列流程和要求依次进行</w:t>
      </w:r>
      <w:r>
        <w:rPr>
          <w:rFonts w:hint="eastAsia"/>
        </w:rPr>
        <w:t>：</w:t>
      </w:r>
    </w:p>
    <w:p w14:paraId="450273F9" w14:textId="77777777" w:rsidR="007447B6" w:rsidRDefault="00000000">
      <w:pPr>
        <w:pStyle w:val="af5"/>
        <w:numPr>
          <w:ilvl w:val="4"/>
          <w:numId w:val="64"/>
        </w:numPr>
        <w:rPr>
          <w:rFonts w:ascii="Times New Roman" w:hint="eastAsia"/>
        </w:rPr>
      </w:pPr>
      <w:r>
        <w:rPr>
          <w:rFonts w:ascii="Times New Roman"/>
        </w:rPr>
        <w:t>创建测试应用</w:t>
      </w:r>
      <w:r>
        <w:rPr>
          <w:rFonts w:ascii="Times New Roman" w:hint="eastAsia"/>
        </w:rPr>
        <w:t>，发送</w:t>
      </w:r>
      <w:r>
        <w:rPr>
          <w:rFonts w:ascii="Times New Roman" w:hint="eastAsia"/>
        </w:rPr>
        <w:t>OBD</w:t>
      </w:r>
      <w:r>
        <w:rPr>
          <w:rFonts w:ascii="Times New Roman" w:hint="eastAsia"/>
        </w:rPr>
        <w:t>服务</w:t>
      </w:r>
      <w:r>
        <w:rPr>
          <w:rFonts w:ascii="Times New Roman"/>
        </w:rPr>
        <w:t>$01</w:t>
      </w:r>
      <w:r>
        <w:rPr>
          <w:rFonts w:ascii="Times New Roman" w:hint="eastAsia"/>
        </w:rPr>
        <w:t>到</w:t>
      </w:r>
      <w:r>
        <w:rPr>
          <w:rFonts w:ascii="Times New Roman"/>
        </w:rPr>
        <w:t>$09</w:t>
      </w:r>
      <w:r>
        <w:rPr>
          <w:rFonts w:ascii="Times New Roman" w:hint="eastAsia"/>
        </w:rPr>
        <w:t>模式下的报文、</w:t>
      </w:r>
      <w:r>
        <w:rPr>
          <w:rFonts w:ascii="Times New Roman" w:hint="eastAsia"/>
        </w:rPr>
        <w:t>UDS</w:t>
      </w:r>
      <w:r>
        <w:rPr>
          <w:rFonts w:ascii="Times New Roman" w:hint="eastAsia"/>
        </w:rPr>
        <w:t>服务诊断会话报文，检查是否有报文响应；</w:t>
      </w:r>
    </w:p>
    <w:p w14:paraId="1B380A74" w14:textId="77777777" w:rsidR="007447B6" w:rsidRDefault="00000000">
      <w:pPr>
        <w:pStyle w:val="af5"/>
        <w:numPr>
          <w:ilvl w:val="4"/>
          <w:numId w:val="63"/>
        </w:numPr>
        <w:rPr>
          <w:rFonts w:ascii="Times New Roman" w:hint="eastAsia"/>
        </w:rPr>
      </w:pPr>
      <w:r>
        <w:rPr>
          <w:rFonts w:ascii="Times New Roman"/>
        </w:rPr>
        <w:t>诊断事件管理</w:t>
      </w:r>
      <w:r>
        <w:rPr>
          <w:rFonts w:ascii="Times New Roman" w:hint="eastAsia"/>
        </w:rPr>
        <w:t>测试方法如下；</w:t>
      </w:r>
    </w:p>
    <w:p w14:paraId="16DA0AC7" w14:textId="77777777" w:rsidR="007447B6" w:rsidRDefault="00000000">
      <w:pPr>
        <w:pStyle w:val="af5"/>
        <w:numPr>
          <w:ilvl w:val="0"/>
          <w:numId w:val="65"/>
        </w:numPr>
        <w:ind w:leftChars="600" w:left="1260"/>
        <w:rPr>
          <w:rFonts w:ascii="Times New Roman" w:hint="eastAsia"/>
          <w:bCs/>
        </w:rPr>
      </w:pPr>
      <w:r>
        <w:rPr>
          <w:rFonts w:ascii="Times New Roman" w:hint="eastAsia"/>
          <w:bCs/>
        </w:rPr>
        <w:t>系统中注入故障，检查</w:t>
      </w:r>
      <w:r>
        <w:rPr>
          <w:rFonts w:ascii="Times New Roman" w:hint="eastAsia"/>
          <w:bCs/>
        </w:rPr>
        <w:t>DEM</w:t>
      </w:r>
      <w:r>
        <w:rPr>
          <w:rFonts w:ascii="Times New Roman" w:hint="eastAsia"/>
          <w:bCs/>
        </w:rPr>
        <w:t>是否报告故障事件和状态；</w:t>
      </w:r>
    </w:p>
    <w:p w14:paraId="2B7631A8" w14:textId="77777777" w:rsidR="007447B6" w:rsidRDefault="00000000">
      <w:pPr>
        <w:pStyle w:val="af5"/>
        <w:numPr>
          <w:ilvl w:val="0"/>
          <w:numId w:val="65"/>
        </w:numPr>
        <w:ind w:leftChars="600" w:left="1260"/>
        <w:rPr>
          <w:rFonts w:ascii="Times New Roman" w:hint="eastAsia"/>
          <w:bCs/>
        </w:rPr>
      </w:pPr>
      <w:r>
        <w:rPr>
          <w:rFonts w:ascii="Times New Roman" w:hint="eastAsia"/>
          <w:bCs/>
        </w:rPr>
        <w:t>系统中注入故障，上报故障次数小于故障报出阈值，读取</w:t>
      </w:r>
      <w:r>
        <w:rPr>
          <w:rFonts w:ascii="Times New Roman" w:hint="eastAsia"/>
          <w:bCs/>
        </w:rPr>
        <w:t>DTC</w:t>
      </w:r>
      <w:r>
        <w:rPr>
          <w:rFonts w:ascii="Times New Roman" w:hint="eastAsia"/>
          <w:bCs/>
        </w:rPr>
        <w:t>信息；</w:t>
      </w:r>
    </w:p>
    <w:p w14:paraId="02273748" w14:textId="77777777" w:rsidR="007447B6" w:rsidRDefault="00000000">
      <w:pPr>
        <w:pStyle w:val="af5"/>
        <w:numPr>
          <w:ilvl w:val="0"/>
          <w:numId w:val="65"/>
        </w:numPr>
        <w:ind w:leftChars="600" w:left="1260"/>
        <w:rPr>
          <w:rFonts w:ascii="Times New Roman" w:hint="eastAsia"/>
          <w:bCs/>
        </w:rPr>
      </w:pPr>
      <w:r>
        <w:rPr>
          <w:rFonts w:ascii="Times New Roman" w:hint="eastAsia"/>
          <w:bCs/>
        </w:rPr>
        <w:t>系统中注入故障，通过</w:t>
      </w:r>
      <w:r>
        <w:rPr>
          <w:rFonts w:ascii="Times New Roman" w:hint="eastAsia"/>
          <w:bCs/>
        </w:rPr>
        <w:t>UDS</w:t>
      </w:r>
      <w:r>
        <w:rPr>
          <w:rFonts w:ascii="Times New Roman" w:hint="eastAsia"/>
          <w:bCs/>
        </w:rPr>
        <w:t>服务读取故障状态，检查故障状态是否可以正常读取；</w:t>
      </w:r>
    </w:p>
    <w:p w14:paraId="2A5E930B" w14:textId="77777777" w:rsidR="007447B6" w:rsidRDefault="00000000">
      <w:pPr>
        <w:pStyle w:val="af5"/>
        <w:numPr>
          <w:ilvl w:val="0"/>
          <w:numId w:val="65"/>
        </w:numPr>
        <w:ind w:leftChars="600" w:left="1260"/>
        <w:rPr>
          <w:rFonts w:ascii="Times New Roman" w:hint="eastAsia"/>
          <w:bCs/>
        </w:rPr>
      </w:pPr>
      <w:r>
        <w:rPr>
          <w:rFonts w:ascii="Times New Roman" w:hint="eastAsia"/>
          <w:bCs/>
        </w:rPr>
        <w:lastRenderedPageBreak/>
        <w:t>系统中注入故障，通过</w:t>
      </w:r>
      <w:r>
        <w:rPr>
          <w:rFonts w:ascii="Times New Roman" w:hint="eastAsia"/>
          <w:bCs/>
        </w:rPr>
        <w:t>UDS</w:t>
      </w:r>
      <w:r>
        <w:rPr>
          <w:rFonts w:ascii="Times New Roman" w:hint="eastAsia"/>
          <w:bCs/>
        </w:rPr>
        <w:t>服务读取冻结帧和扩展数据，检查冻结帧和扩展数据是否可以正常读取；</w:t>
      </w:r>
    </w:p>
    <w:p w14:paraId="1527109E" w14:textId="77777777" w:rsidR="007447B6" w:rsidRDefault="00000000">
      <w:pPr>
        <w:pStyle w:val="af5"/>
        <w:numPr>
          <w:ilvl w:val="0"/>
          <w:numId w:val="65"/>
        </w:numPr>
        <w:ind w:leftChars="600" w:left="1260"/>
        <w:rPr>
          <w:rFonts w:ascii="Times New Roman" w:hint="eastAsia"/>
          <w:bCs/>
        </w:rPr>
      </w:pPr>
      <w:r>
        <w:rPr>
          <w:rFonts w:ascii="Times New Roman" w:hint="eastAsia"/>
          <w:bCs/>
        </w:rPr>
        <w:t>系统中注入故障，之后取消故障，进行无故障驾驶循环并达到老化次数，通过</w:t>
      </w:r>
      <w:r>
        <w:rPr>
          <w:rFonts w:ascii="Times New Roman" w:hint="eastAsia"/>
          <w:bCs/>
        </w:rPr>
        <w:t>UDS</w:t>
      </w:r>
      <w:r>
        <w:rPr>
          <w:rFonts w:ascii="Times New Roman" w:hint="eastAsia"/>
          <w:bCs/>
        </w:rPr>
        <w:t>服务读取故障状态，检查故障是否恢复和老化；</w:t>
      </w:r>
    </w:p>
    <w:p w14:paraId="6AD4F451" w14:textId="77777777" w:rsidR="007447B6" w:rsidRDefault="00000000">
      <w:pPr>
        <w:pStyle w:val="af5"/>
        <w:numPr>
          <w:ilvl w:val="0"/>
          <w:numId w:val="65"/>
        </w:numPr>
        <w:ind w:leftChars="600" w:left="1260"/>
        <w:rPr>
          <w:rFonts w:ascii="Times New Roman" w:hint="eastAsia"/>
          <w:bCs/>
        </w:rPr>
      </w:pPr>
      <w:r>
        <w:rPr>
          <w:rFonts w:ascii="Times New Roman" w:hint="eastAsia"/>
          <w:bCs/>
        </w:rPr>
        <w:t>系统注入故障</w:t>
      </w:r>
      <w:r>
        <w:rPr>
          <w:rFonts w:ascii="Times New Roman" w:hint="eastAsia"/>
          <w:bCs/>
        </w:rPr>
        <w:t>1</w:t>
      </w:r>
      <w:r>
        <w:rPr>
          <w:rFonts w:ascii="Times New Roman" w:hint="eastAsia"/>
          <w:bCs/>
        </w:rPr>
        <w:t>，等待修复、完成老化，变为</w:t>
      </w:r>
      <w:r>
        <w:rPr>
          <w:rFonts w:ascii="Times New Roman" w:hint="eastAsia"/>
          <w:bCs/>
        </w:rPr>
        <w:t xml:space="preserve"> Passive </w:t>
      </w:r>
      <w:r>
        <w:rPr>
          <w:rFonts w:ascii="Times New Roman" w:hint="eastAsia"/>
          <w:bCs/>
        </w:rPr>
        <w:t>状态；持续触发多组新故障，填满事件存储条目；新增第</w:t>
      </w:r>
      <w:r>
        <w:rPr>
          <w:rFonts w:ascii="Times New Roman" w:hint="eastAsia"/>
          <w:bCs/>
        </w:rPr>
        <w:t>N+1</w:t>
      </w:r>
      <w:r>
        <w:rPr>
          <w:rFonts w:ascii="Times New Roman" w:hint="eastAsia"/>
          <w:bCs/>
        </w:rPr>
        <w:t>条故障，触发替换；读取故障列表，检查</w:t>
      </w:r>
      <w:r>
        <w:rPr>
          <w:rFonts w:ascii="Times New Roman" w:hint="eastAsia"/>
          <w:bCs/>
        </w:rPr>
        <w:t xml:space="preserve"> Passive</w:t>
      </w:r>
      <w:r>
        <w:rPr>
          <w:rFonts w:ascii="Times New Roman" w:hint="eastAsia"/>
          <w:bCs/>
        </w:rPr>
        <w:t>故障</w:t>
      </w:r>
      <w:r>
        <w:rPr>
          <w:rFonts w:ascii="Times New Roman" w:hint="eastAsia"/>
          <w:bCs/>
        </w:rPr>
        <w:t>1</w:t>
      </w:r>
      <w:r>
        <w:rPr>
          <w:rFonts w:ascii="Times New Roman" w:hint="eastAsia"/>
          <w:bCs/>
        </w:rPr>
        <w:t>是否已被删除，未老化激活故障全部保留。</w:t>
      </w:r>
    </w:p>
    <w:p w14:paraId="066842C0" w14:textId="77777777" w:rsidR="007447B6" w:rsidRDefault="00000000">
      <w:pPr>
        <w:pStyle w:val="af5"/>
        <w:numPr>
          <w:ilvl w:val="4"/>
          <w:numId w:val="63"/>
        </w:numPr>
        <w:rPr>
          <w:rFonts w:ascii="Times New Roman" w:hint="eastAsia"/>
        </w:rPr>
      </w:pPr>
      <w:r>
        <w:rPr>
          <w:rFonts w:ascii="Times New Roman" w:hint="eastAsia"/>
        </w:rPr>
        <w:t>通过</w:t>
      </w:r>
      <w:r>
        <w:rPr>
          <w:rFonts w:ascii="Times New Roman"/>
        </w:rPr>
        <w:t>API</w:t>
      </w:r>
      <w:r>
        <w:rPr>
          <w:rFonts w:ascii="Times New Roman" w:hint="eastAsia"/>
        </w:rPr>
        <w:t>或诊断指令，将监视器状态置为禁止（抑制开启），系统中注入故障，读取故障列表、冻结帧、老化计数器，校验是否无新增故障记录；</w:t>
      </w:r>
    </w:p>
    <w:p w14:paraId="4E495093" w14:textId="77777777" w:rsidR="007447B6" w:rsidRDefault="00000000">
      <w:pPr>
        <w:pStyle w:val="af5"/>
        <w:numPr>
          <w:ilvl w:val="4"/>
          <w:numId w:val="63"/>
        </w:numPr>
        <w:rPr>
          <w:rFonts w:ascii="Times New Roman" w:hint="eastAsia"/>
        </w:rPr>
      </w:pPr>
      <w:r>
        <w:rPr>
          <w:rFonts w:ascii="Times New Roman"/>
        </w:rPr>
        <w:t>系统中注入故障</w:t>
      </w:r>
      <w:r>
        <w:rPr>
          <w:rFonts w:ascii="Times New Roman" w:hint="eastAsia"/>
        </w:rPr>
        <w:t>，分别通过</w:t>
      </w:r>
      <w:r>
        <w:rPr>
          <w:rFonts w:ascii="Times New Roman" w:hint="eastAsia"/>
        </w:rPr>
        <w:t>CAN</w:t>
      </w:r>
      <w:r>
        <w:rPr>
          <w:rFonts w:ascii="Times New Roman" w:hint="eastAsia"/>
        </w:rPr>
        <w:t>和以太网通道发送诊断报文，检查是否有报文响应。</w:t>
      </w:r>
    </w:p>
    <w:p w14:paraId="273FDD50" w14:textId="77777777" w:rsidR="007447B6" w:rsidRDefault="00000000" w:rsidP="00E36F87">
      <w:pPr>
        <w:pStyle w:val="af5"/>
        <w:numPr>
          <w:ilvl w:val="0"/>
          <w:numId w:val="0"/>
        </w:numPr>
        <w:adjustRightInd w:val="0"/>
        <w:snapToGrid w:val="0"/>
        <w:ind w:leftChars="195" w:left="411" w:hangingChars="1" w:hanging="2"/>
        <w:rPr>
          <w:rFonts w:ascii="Times New Roman" w:hint="eastAsia"/>
        </w:rPr>
      </w:pPr>
      <w:r>
        <w:rPr>
          <w:rFonts w:cs="宋体" w:hint="eastAsia"/>
        </w:rPr>
        <w:t>安全车控操作系统中间件的</w:t>
      </w:r>
      <w:r>
        <w:rPr>
          <w:rFonts w:ascii="Times New Roman"/>
        </w:rPr>
        <w:t>诊断</w:t>
      </w:r>
      <w:r>
        <w:rPr>
          <w:rFonts w:ascii="Times New Roman" w:hint="eastAsia"/>
        </w:rPr>
        <w:t>栈测试规范预期结果如下：</w:t>
      </w:r>
    </w:p>
    <w:p w14:paraId="742F4B91" w14:textId="77777777" w:rsidR="007447B6" w:rsidRDefault="00000000">
      <w:pPr>
        <w:pStyle w:val="af5"/>
        <w:numPr>
          <w:ilvl w:val="4"/>
          <w:numId w:val="66"/>
        </w:numPr>
        <w:rPr>
          <w:rFonts w:ascii="Times New Roman" w:hint="eastAsia"/>
        </w:rPr>
      </w:pPr>
      <w:r>
        <w:rPr>
          <w:rFonts w:ascii="Times New Roman" w:hint="eastAsia"/>
        </w:rPr>
        <w:t>报文正确响应，且格式符合</w:t>
      </w:r>
      <w:r>
        <w:rPr>
          <w:rFonts w:ascii="Times New Roman" w:hint="eastAsia"/>
        </w:rPr>
        <w:t>OBD</w:t>
      </w:r>
      <w:r>
        <w:rPr>
          <w:rFonts w:ascii="Times New Roman" w:hint="eastAsia"/>
        </w:rPr>
        <w:t>和</w:t>
      </w:r>
      <w:r>
        <w:rPr>
          <w:rFonts w:ascii="Times New Roman" w:hint="eastAsia"/>
        </w:rPr>
        <w:t>UDS</w:t>
      </w:r>
      <w:r>
        <w:rPr>
          <w:rFonts w:ascii="Times New Roman" w:hint="eastAsia"/>
        </w:rPr>
        <w:t>协议要求；</w:t>
      </w:r>
    </w:p>
    <w:p w14:paraId="458F51F7" w14:textId="77777777" w:rsidR="007447B6" w:rsidRDefault="00000000">
      <w:pPr>
        <w:pStyle w:val="af5"/>
        <w:numPr>
          <w:ilvl w:val="4"/>
          <w:numId w:val="63"/>
        </w:numPr>
        <w:rPr>
          <w:rFonts w:ascii="Times New Roman" w:hint="eastAsia"/>
        </w:rPr>
      </w:pPr>
      <w:r>
        <w:rPr>
          <w:rFonts w:ascii="Times New Roman"/>
        </w:rPr>
        <w:t>诊断事件管理</w:t>
      </w:r>
      <w:r>
        <w:rPr>
          <w:rFonts w:ascii="Times New Roman" w:hint="eastAsia"/>
        </w:rPr>
        <w:t>测试预期结果如下：</w:t>
      </w:r>
    </w:p>
    <w:p w14:paraId="49895EE0" w14:textId="77777777" w:rsidR="007447B6" w:rsidRDefault="00000000">
      <w:pPr>
        <w:pStyle w:val="af5"/>
        <w:numPr>
          <w:ilvl w:val="0"/>
          <w:numId w:val="67"/>
        </w:numPr>
        <w:ind w:leftChars="602" w:left="1264"/>
        <w:rPr>
          <w:rFonts w:ascii="Times New Roman" w:hint="eastAsia"/>
          <w:bCs/>
        </w:rPr>
      </w:pPr>
      <w:r>
        <w:rPr>
          <w:rFonts w:ascii="Times New Roman" w:hint="eastAsia"/>
          <w:bCs/>
        </w:rPr>
        <w:t>DEM</w:t>
      </w:r>
      <w:r>
        <w:rPr>
          <w:rFonts w:ascii="Times New Roman" w:hint="eastAsia"/>
          <w:bCs/>
        </w:rPr>
        <w:t>报告故障事件；</w:t>
      </w:r>
    </w:p>
    <w:p w14:paraId="55D6745C" w14:textId="77777777" w:rsidR="007447B6" w:rsidRDefault="00000000">
      <w:pPr>
        <w:pStyle w:val="af5"/>
        <w:numPr>
          <w:ilvl w:val="0"/>
          <w:numId w:val="67"/>
        </w:numPr>
        <w:ind w:leftChars="600" w:left="1260"/>
        <w:rPr>
          <w:rFonts w:ascii="Times New Roman" w:hint="eastAsia"/>
          <w:bCs/>
        </w:rPr>
      </w:pPr>
      <w:r>
        <w:rPr>
          <w:rFonts w:ascii="Times New Roman" w:hint="eastAsia"/>
          <w:bCs/>
        </w:rPr>
        <w:t>去抖计数器累加但未达阈值，无故障码生成，不进入故障确认流程；</w:t>
      </w:r>
    </w:p>
    <w:p w14:paraId="732601A0" w14:textId="77777777" w:rsidR="007447B6" w:rsidRDefault="00000000">
      <w:pPr>
        <w:pStyle w:val="af5"/>
        <w:numPr>
          <w:ilvl w:val="0"/>
          <w:numId w:val="67"/>
        </w:numPr>
        <w:ind w:leftChars="600" w:left="1260"/>
        <w:rPr>
          <w:rFonts w:ascii="Times New Roman" w:hint="eastAsia"/>
          <w:bCs/>
        </w:rPr>
      </w:pPr>
      <w:r>
        <w:rPr>
          <w:rFonts w:ascii="Times New Roman" w:hint="eastAsia"/>
          <w:bCs/>
        </w:rPr>
        <w:t>故障状态能够正常读取，且符合</w:t>
      </w:r>
      <w:r>
        <w:rPr>
          <w:rFonts w:ascii="Times New Roman" w:hint="eastAsia"/>
          <w:bCs/>
        </w:rPr>
        <w:t>UDS</w:t>
      </w:r>
      <w:r>
        <w:rPr>
          <w:rFonts w:ascii="Times New Roman" w:hint="eastAsia"/>
          <w:bCs/>
        </w:rPr>
        <w:t>协议要求；</w:t>
      </w:r>
    </w:p>
    <w:p w14:paraId="0A37E44E" w14:textId="77777777" w:rsidR="007447B6" w:rsidRDefault="00000000">
      <w:pPr>
        <w:pStyle w:val="af5"/>
        <w:numPr>
          <w:ilvl w:val="0"/>
          <w:numId w:val="67"/>
        </w:numPr>
        <w:ind w:leftChars="600" w:left="1260"/>
        <w:rPr>
          <w:rFonts w:ascii="Times New Roman" w:hint="eastAsia"/>
          <w:bCs/>
        </w:rPr>
      </w:pPr>
      <w:r>
        <w:rPr>
          <w:rFonts w:ascii="Times New Roman" w:hint="eastAsia"/>
          <w:bCs/>
        </w:rPr>
        <w:t>冻结帧和扩展数据正常读取，且符合</w:t>
      </w:r>
      <w:r>
        <w:rPr>
          <w:rFonts w:ascii="Times New Roman" w:hint="eastAsia"/>
          <w:bCs/>
        </w:rPr>
        <w:t>UDS</w:t>
      </w:r>
      <w:r>
        <w:rPr>
          <w:rFonts w:ascii="Times New Roman" w:hint="eastAsia"/>
          <w:bCs/>
        </w:rPr>
        <w:t>协议要求；</w:t>
      </w:r>
    </w:p>
    <w:p w14:paraId="458D95BE" w14:textId="77777777" w:rsidR="007447B6" w:rsidRDefault="00000000">
      <w:pPr>
        <w:pStyle w:val="af5"/>
        <w:numPr>
          <w:ilvl w:val="0"/>
          <w:numId w:val="67"/>
        </w:numPr>
        <w:ind w:leftChars="600" w:left="1260"/>
        <w:rPr>
          <w:rFonts w:ascii="Times New Roman" w:hint="eastAsia"/>
          <w:bCs/>
        </w:rPr>
      </w:pPr>
      <w:r>
        <w:rPr>
          <w:rFonts w:ascii="Times New Roman" w:hint="eastAsia"/>
          <w:bCs/>
        </w:rPr>
        <w:t>故障恢复和老化；</w:t>
      </w:r>
    </w:p>
    <w:p w14:paraId="0DBD0C35" w14:textId="77777777" w:rsidR="007447B6" w:rsidRDefault="00000000">
      <w:pPr>
        <w:pStyle w:val="af5"/>
        <w:numPr>
          <w:ilvl w:val="0"/>
          <w:numId w:val="67"/>
        </w:numPr>
        <w:ind w:leftChars="600" w:left="1260"/>
        <w:rPr>
          <w:rFonts w:ascii="Times New Roman" w:hint="eastAsia"/>
          <w:bCs/>
        </w:rPr>
      </w:pPr>
      <w:r>
        <w:rPr>
          <w:rFonts w:ascii="Times New Roman" w:hint="eastAsia"/>
          <w:bCs/>
        </w:rPr>
        <w:t>故障</w:t>
      </w:r>
      <w:r>
        <w:rPr>
          <w:rFonts w:ascii="Times New Roman" w:hint="eastAsia"/>
          <w:bCs/>
        </w:rPr>
        <w:t>1</w:t>
      </w:r>
      <w:r>
        <w:rPr>
          <w:rFonts w:ascii="Times New Roman" w:hint="eastAsia"/>
          <w:bCs/>
        </w:rPr>
        <w:t>被删除，未老化激活故障全部保留。</w:t>
      </w:r>
    </w:p>
    <w:p w14:paraId="6C1304FD" w14:textId="77777777" w:rsidR="007447B6" w:rsidRDefault="00000000">
      <w:pPr>
        <w:pStyle w:val="af5"/>
        <w:numPr>
          <w:ilvl w:val="4"/>
          <w:numId w:val="63"/>
        </w:numPr>
        <w:rPr>
          <w:rFonts w:ascii="Times New Roman" w:hint="eastAsia"/>
        </w:rPr>
      </w:pPr>
      <w:r>
        <w:rPr>
          <w:rFonts w:ascii="Times New Roman"/>
        </w:rPr>
        <w:t>无新增故障记录</w:t>
      </w:r>
      <w:r>
        <w:rPr>
          <w:rFonts w:ascii="Times New Roman" w:hint="eastAsia"/>
        </w:rPr>
        <w:t>；</w:t>
      </w:r>
    </w:p>
    <w:p w14:paraId="2EC04255" w14:textId="77777777" w:rsidR="007447B6" w:rsidRDefault="00000000">
      <w:pPr>
        <w:pStyle w:val="af5"/>
        <w:numPr>
          <w:ilvl w:val="4"/>
          <w:numId w:val="63"/>
        </w:numPr>
        <w:rPr>
          <w:rFonts w:ascii="Times New Roman" w:hint="eastAsia"/>
        </w:rPr>
      </w:pPr>
      <w:r>
        <w:rPr>
          <w:rFonts w:ascii="Times New Roman" w:hint="eastAsia"/>
        </w:rPr>
        <w:t>报文正确响应。</w:t>
      </w:r>
    </w:p>
    <w:p w14:paraId="5DA7373C" w14:textId="5347927E" w:rsidR="007447B6" w:rsidRDefault="00000000">
      <w:pPr>
        <w:pStyle w:val="affe"/>
        <w:spacing w:before="120" w:after="120"/>
      </w:pPr>
      <w:r>
        <w:rPr>
          <w:rFonts w:hint="eastAsia"/>
        </w:rPr>
        <w:t>存储栈测试规范</w:t>
      </w:r>
    </w:p>
    <w:p w14:paraId="586C7BDA" w14:textId="77777777" w:rsidR="007447B6" w:rsidRDefault="00000000">
      <w:pPr>
        <w:pStyle w:val="afffffa"/>
        <w:autoSpaceDE/>
        <w:autoSpaceDN/>
        <w:ind w:firstLine="420"/>
      </w:pPr>
      <w:r>
        <w:rPr>
          <w:rFonts w:cs="宋体" w:hint="eastAsia"/>
        </w:rPr>
        <w:t>安全车控操作系统中间件的</w:t>
      </w:r>
      <w:r>
        <w:rPr>
          <w:rFonts w:hint="eastAsia"/>
        </w:rPr>
        <w:t>存储栈测试规范应</w:t>
      </w:r>
      <w:r>
        <w:rPr>
          <w:rFonts w:cs="宋体" w:hint="eastAsia"/>
        </w:rPr>
        <w:t>按照下列流程和要求依次进行</w:t>
      </w:r>
      <w:r>
        <w:rPr>
          <w:rFonts w:hint="eastAsia"/>
        </w:rPr>
        <w:t>：</w:t>
      </w:r>
    </w:p>
    <w:p w14:paraId="3CFBB9DF" w14:textId="77777777" w:rsidR="007447B6" w:rsidRDefault="00000000">
      <w:pPr>
        <w:pStyle w:val="af5"/>
        <w:numPr>
          <w:ilvl w:val="4"/>
          <w:numId w:val="68"/>
        </w:numPr>
        <w:rPr>
          <w:rFonts w:ascii="Times New Roman" w:hint="eastAsia"/>
        </w:rPr>
      </w:pPr>
      <w:r>
        <w:rPr>
          <w:rFonts w:ascii="Times New Roman"/>
        </w:rPr>
        <w:t>非易失性数据的存储管理功能</w:t>
      </w:r>
      <w:r>
        <w:rPr>
          <w:rFonts w:ascii="Times New Roman" w:hint="eastAsia"/>
        </w:rPr>
        <w:t>测试方法如下：</w:t>
      </w:r>
    </w:p>
    <w:p w14:paraId="62A40EE3" w14:textId="77777777" w:rsidR="007447B6" w:rsidRDefault="00000000">
      <w:pPr>
        <w:pStyle w:val="af5"/>
        <w:numPr>
          <w:ilvl w:val="0"/>
          <w:numId w:val="69"/>
        </w:numPr>
        <w:ind w:leftChars="600" w:left="1260"/>
        <w:rPr>
          <w:rFonts w:ascii="Times New Roman" w:hint="eastAsia"/>
          <w:bCs/>
        </w:rPr>
      </w:pPr>
      <w:r>
        <w:rPr>
          <w:rFonts w:ascii="Times New Roman" w:hint="eastAsia"/>
          <w:bCs/>
        </w:rPr>
        <w:t>执行单块</w:t>
      </w:r>
      <w:r>
        <w:rPr>
          <w:rFonts w:ascii="Times New Roman" w:hint="eastAsia"/>
          <w:bCs/>
        </w:rPr>
        <w:t>/</w:t>
      </w:r>
      <w:r>
        <w:rPr>
          <w:rFonts w:ascii="Times New Roman" w:hint="eastAsia"/>
          <w:bCs/>
        </w:rPr>
        <w:t>多块并发读写、分段擦除，模拟断电中断等异常验证数据恢复逻辑，检查数据有效标记、</w:t>
      </w:r>
      <w:r>
        <w:rPr>
          <w:rFonts w:ascii="Times New Roman" w:hint="eastAsia"/>
          <w:bCs/>
        </w:rPr>
        <w:t>CRC</w:t>
      </w:r>
      <w:r>
        <w:rPr>
          <w:rFonts w:ascii="Times New Roman" w:hint="eastAsia"/>
          <w:bCs/>
        </w:rPr>
        <w:t>校验结果是否与预期一致，多块并行访问是否无数据覆盖、错乱问题；</w:t>
      </w:r>
    </w:p>
    <w:p w14:paraId="55447919" w14:textId="77777777" w:rsidR="007447B6" w:rsidRDefault="00000000">
      <w:pPr>
        <w:pStyle w:val="af5"/>
        <w:numPr>
          <w:ilvl w:val="0"/>
          <w:numId w:val="69"/>
        </w:numPr>
        <w:ind w:leftChars="602" w:left="1264"/>
        <w:rPr>
          <w:rFonts w:ascii="Times New Roman" w:hint="eastAsia"/>
          <w:bCs/>
        </w:rPr>
      </w:pPr>
      <w:r>
        <w:rPr>
          <w:rFonts w:ascii="Times New Roman"/>
          <w:bCs/>
        </w:rPr>
        <w:t>批量下发不同优先级的异步请求，分别验证</w:t>
      </w:r>
      <w:r>
        <w:rPr>
          <w:rFonts w:ascii="Times New Roman"/>
          <w:bCs/>
        </w:rPr>
        <w:t>FIFO</w:t>
      </w:r>
      <w:r>
        <w:rPr>
          <w:rFonts w:ascii="Times New Roman"/>
          <w:bCs/>
        </w:rPr>
        <w:t>顺序执行、高优先级抢占调度逻辑，</w:t>
      </w:r>
      <w:r>
        <w:rPr>
          <w:rFonts w:ascii="Times New Roman" w:hint="eastAsia"/>
          <w:bCs/>
        </w:rPr>
        <w:t>检查</w:t>
      </w:r>
      <w:r>
        <w:rPr>
          <w:rFonts w:ascii="Times New Roman"/>
          <w:bCs/>
        </w:rPr>
        <w:t>队列入队、出队、任务执行时序</w:t>
      </w:r>
      <w:r>
        <w:rPr>
          <w:rFonts w:ascii="Times New Roman" w:hint="eastAsia"/>
          <w:bCs/>
        </w:rPr>
        <w:t>是否</w:t>
      </w:r>
      <w:r>
        <w:rPr>
          <w:rFonts w:ascii="Times New Roman"/>
          <w:bCs/>
        </w:rPr>
        <w:t>符合配置规则，</w:t>
      </w:r>
      <w:r>
        <w:rPr>
          <w:rFonts w:ascii="Times New Roman" w:hint="eastAsia"/>
          <w:bCs/>
        </w:rPr>
        <w:t>是否</w:t>
      </w:r>
      <w:r>
        <w:rPr>
          <w:rFonts w:ascii="Times New Roman"/>
          <w:bCs/>
        </w:rPr>
        <w:t>无任务丢失、卡死、乱序执行问题。</w:t>
      </w:r>
    </w:p>
    <w:p w14:paraId="45B448BD" w14:textId="77777777" w:rsidR="007447B6" w:rsidRDefault="00000000">
      <w:pPr>
        <w:pStyle w:val="af5"/>
        <w:numPr>
          <w:ilvl w:val="4"/>
          <w:numId w:val="66"/>
        </w:numPr>
        <w:rPr>
          <w:rFonts w:ascii="Times New Roman" w:hint="eastAsia"/>
        </w:rPr>
      </w:pPr>
      <w:r>
        <w:rPr>
          <w:rFonts w:ascii="Times New Roman"/>
        </w:rPr>
        <w:t>内存接口抽象功能</w:t>
      </w:r>
      <w:r>
        <w:rPr>
          <w:rFonts w:ascii="Times New Roman" w:hint="eastAsia"/>
        </w:rPr>
        <w:t>测试方法如下：</w:t>
      </w:r>
    </w:p>
    <w:p w14:paraId="68278EBA" w14:textId="77777777" w:rsidR="007447B6" w:rsidRDefault="00000000">
      <w:pPr>
        <w:pStyle w:val="af5"/>
        <w:numPr>
          <w:ilvl w:val="0"/>
          <w:numId w:val="70"/>
        </w:numPr>
        <w:ind w:leftChars="600" w:left="1260"/>
        <w:rPr>
          <w:rFonts w:ascii="Times New Roman" w:hint="eastAsia"/>
          <w:bCs/>
        </w:rPr>
      </w:pPr>
      <w:r>
        <w:rPr>
          <w:rFonts w:ascii="Times New Roman"/>
          <w:bCs/>
        </w:rPr>
        <w:t>同时挂载多个存储抽象模块，依次执行读写擦除操作，</w:t>
      </w:r>
      <w:r>
        <w:rPr>
          <w:rFonts w:ascii="Times New Roman" w:hint="eastAsia"/>
          <w:bCs/>
        </w:rPr>
        <w:t>检查</w:t>
      </w:r>
      <w:r>
        <w:rPr>
          <w:rFonts w:ascii="Times New Roman"/>
          <w:bCs/>
        </w:rPr>
        <w:t>各模块数据</w:t>
      </w:r>
      <w:r>
        <w:rPr>
          <w:rFonts w:ascii="Times New Roman" w:hint="eastAsia"/>
          <w:bCs/>
        </w:rPr>
        <w:t>是否</w:t>
      </w:r>
      <w:r>
        <w:rPr>
          <w:rFonts w:ascii="Times New Roman"/>
          <w:bCs/>
        </w:rPr>
        <w:t>相互隔离、互不覆盖，上层接口可无差别访问全部存储单元</w:t>
      </w:r>
      <w:r>
        <w:rPr>
          <w:rFonts w:ascii="Times New Roman" w:hint="eastAsia"/>
          <w:bCs/>
        </w:rPr>
        <w:t>；</w:t>
      </w:r>
    </w:p>
    <w:p w14:paraId="6EAAF85D" w14:textId="77777777" w:rsidR="007447B6" w:rsidRDefault="00000000">
      <w:pPr>
        <w:pStyle w:val="af5"/>
        <w:numPr>
          <w:ilvl w:val="0"/>
          <w:numId w:val="70"/>
        </w:numPr>
        <w:ind w:leftChars="602" w:left="1264"/>
        <w:rPr>
          <w:rFonts w:ascii="Times New Roman" w:hint="eastAsia"/>
          <w:bCs/>
        </w:rPr>
      </w:pPr>
      <w:r>
        <w:rPr>
          <w:rFonts w:ascii="Times New Roman"/>
          <w:bCs/>
        </w:rPr>
        <w:t>划分多段虚拟地址分区，对各分段执行读写操作，</w:t>
      </w:r>
      <w:r>
        <w:rPr>
          <w:rFonts w:ascii="Times New Roman" w:hint="eastAsia"/>
          <w:bCs/>
        </w:rPr>
        <w:t>检查</w:t>
      </w:r>
      <w:r>
        <w:rPr>
          <w:rFonts w:ascii="Times New Roman"/>
          <w:bCs/>
        </w:rPr>
        <w:t>虚拟地址</w:t>
      </w:r>
      <w:r>
        <w:rPr>
          <w:rFonts w:ascii="Times New Roman" w:hint="eastAsia"/>
          <w:bCs/>
        </w:rPr>
        <w:t>是否</w:t>
      </w:r>
      <w:r>
        <w:rPr>
          <w:rFonts w:ascii="Times New Roman"/>
          <w:bCs/>
        </w:rPr>
        <w:t>可自动映射至对应物理存储模块，跨分段访问数据</w:t>
      </w:r>
      <w:r>
        <w:rPr>
          <w:rFonts w:ascii="Times New Roman" w:hint="eastAsia"/>
          <w:bCs/>
        </w:rPr>
        <w:t>是否</w:t>
      </w:r>
      <w:r>
        <w:rPr>
          <w:rFonts w:ascii="Times New Roman"/>
          <w:bCs/>
        </w:rPr>
        <w:t>互不干扰</w:t>
      </w:r>
      <w:r>
        <w:rPr>
          <w:rFonts w:ascii="Times New Roman" w:hint="eastAsia"/>
          <w:bCs/>
        </w:rPr>
        <w:t>；</w:t>
      </w:r>
    </w:p>
    <w:p w14:paraId="5B0511E8" w14:textId="77777777" w:rsidR="007447B6" w:rsidRDefault="00000000">
      <w:pPr>
        <w:pStyle w:val="af5"/>
        <w:numPr>
          <w:ilvl w:val="0"/>
          <w:numId w:val="70"/>
        </w:numPr>
        <w:ind w:leftChars="602" w:left="1264"/>
        <w:rPr>
          <w:rFonts w:ascii="Times New Roman" w:hint="eastAsia"/>
          <w:bCs/>
        </w:rPr>
      </w:pPr>
      <w:r>
        <w:rPr>
          <w:rFonts w:ascii="Times New Roman"/>
          <w:bCs/>
        </w:rPr>
        <w:t>调用上层统一存储接口，分别映射至不同底层存储抽象模块执行读写，</w:t>
      </w:r>
      <w:r>
        <w:rPr>
          <w:rFonts w:ascii="Times New Roman" w:hint="eastAsia"/>
          <w:bCs/>
        </w:rPr>
        <w:t>检查</w:t>
      </w:r>
      <w:r>
        <w:rPr>
          <w:rFonts w:ascii="Times New Roman"/>
          <w:bCs/>
        </w:rPr>
        <w:t>接口请求</w:t>
      </w:r>
      <w:r>
        <w:rPr>
          <w:rFonts w:ascii="Times New Roman" w:hint="eastAsia"/>
          <w:bCs/>
        </w:rPr>
        <w:t>是否</w:t>
      </w:r>
      <w:r>
        <w:rPr>
          <w:rFonts w:ascii="Times New Roman"/>
          <w:bCs/>
        </w:rPr>
        <w:t>可精准转发对应硬件分区，各存储数据隔离无错乱。</w:t>
      </w:r>
    </w:p>
    <w:p w14:paraId="148248CA" w14:textId="77777777" w:rsidR="007447B6" w:rsidRDefault="00000000">
      <w:pPr>
        <w:pStyle w:val="af5"/>
        <w:numPr>
          <w:ilvl w:val="4"/>
          <w:numId w:val="66"/>
        </w:numPr>
        <w:rPr>
          <w:rFonts w:ascii="Times New Roman" w:hint="eastAsia"/>
        </w:rPr>
      </w:pPr>
      <w:r>
        <w:rPr>
          <w:rFonts w:ascii="Times New Roman"/>
        </w:rPr>
        <w:t>闪存</w:t>
      </w:r>
      <w:r>
        <w:rPr>
          <w:rFonts w:ascii="Times New Roman"/>
        </w:rPr>
        <w:t>EEPROM</w:t>
      </w:r>
      <w:r>
        <w:rPr>
          <w:rFonts w:ascii="Times New Roman"/>
        </w:rPr>
        <w:t>仿真</w:t>
      </w:r>
      <w:r>
        <w:rPr>
          <w:rFonts w:ascii="Times New Roman" w:hint="eastAsia"/>
        </w:rPr>
        <w:t>测试方法如下：</w:t>
      </w:r>
    </w:p>
    <w:p w14:paraId="6A9A2A7B" w14:textId="77777777" w:rsidR="007447B6" w:rsidRDefault="00000000">
      <w:pPr>
        <w:pStyle w:val="af5"/>
        <w:numPr>
          <w:ilvl w:val="0"/>
          <w:numId w:val="71"/>
        </w:numPr>
        <w:ind w:leftChars="600" w:left="1260"/>
        <w:rPr>
          <w:rFonts w:ascii="Times New Roman" w:hint="eastAsia"/>
          <w:bCs/>
        </w:rPr>
      </w:pPr>
      <w:r>
        <w:rPr>
          <w:rFonts w:ascii="Times New Roman" w:hint="eastAsia"/>
          <w:bCs/>
        </w:rPr>
        <w:t>上电读取所有块状态与地址信息，检查区块状态是否更新准确；</w:t>
      </w:r>
    </w:p>
    <w:p w14:paraId="403C754A" w14:textId="77777777" w:rsidR="007447B6" w:rsidRDefault="00000000">
      <w:pPr>
        <w:pStyle w:val="af5"/>
        <w:numPr>
          <w:ilvl w:val="0"/>
          <w:numId w:val="71"/>
        </w:numPr>
        <w:ind w:leftChars="602" w:left="1264"/>
        <w:rPr>
          <w:rFonts w:ascii="Times New Roman" w:hint="eastAsia"/>
          <w:bCs/>
        </w:rPr>
      </w:pPr>
      <w:r>
        <w:rPr>
          <w:rFonts w:ascii="Times New Roman" w:hint="eastAsia"/>
          <w:bCs/>
        </w:rPr>
        <w:t>对不同块依次执行读写、标记无效、擦除操作，断电重启后检查有效块数据是否完整、无效区块是否无法读取、擦除区域数据是否清空；</w:t>
      </w:r>
    </w:p>
    <w:p w14:paraId="7E314887" w14:textId="77777777" w:rsidR="007447B6" w:rsidRDefault="00000000">
      <w:pPr>
        <w:pStyle w:val="af5"/>
        <w:numPr>
          <w:ilvl w:val="0"/>
          <w:numId w:val="71"/>
        </w:numPr>
        <w:ind w:leftChars="602" w:left="1264"/>
        <w:rPr>
          <w:rFonts w:ascii="Times New Roman" w:hint="eastAsia"/>
          <w:bCs/>
        </w:rPr>
      </w:pPr>
      <w:r>
        <w:rPr>
          <w:rFonts w:ascii="Times New Roman" w:hint="eastAsia"/>
          <w:bCs/>
        </w:rPr>
        <w:t>循环执行块擦除直至达到设定次数阈值，检查达到上限后擦除操作是否被拦截并反馈超限状态，是否无法继续擦除对应区块；</w:t>
      </w:r>
    </w:p>
    <w:p w14:paraId="6D23ED5B" w14:textId="77777777" w:rsidR="007447B6" w:rsidRDefault="00000000">
      <w:pPr>
        <w:pStyle w:val="af5"/>
        <w:numPr>
          <w:ilvl w:val="0"/>
          <w:numId w:val="71"/>
        </w:numPr>
        <w:ind w:leftChars="602" w:left="1264"/>
        <w:rPr>
          <w:rFonts w:ascii="Times New Roman" w:hint="eastAsia"/>
          <w:bCs/>
        </w:rPr>
      </w:pPr>
      <w:r>
        <w:rPr>
          <w:rFonts w:ascii="Times New Roman"/>
          <w:bCs/>
        </w:rPr>
        <w:t>对逻辑块写入数据并生成校验信息，构造异常篡改、断电场景，</w:t>
      </w:r>
      <w:r>
        <w:rPr>
          <w:rFonts w:ascii="Times New Roman" w:hint="eastAsia"/>
          <w:bCs/>
        </w:rPr>
        <w:t>检查</w:t>
      </w:r>
      <w:r>
        <w:rPr>
          <w:rFonts w:ascii="Times New Roman"/>
          <w:bCs/>
        </w:rPr>
        <w:t>模块</w:t>
      </w:r>
      <w:r>
        <w:rPr>
          <w:rFonts w:ascii="Times New Roman" w:hint="eastAsia"/>
          <w:bCs/>
        </w:rPr>
        <w:t>是否</w:t>
      </w:r>
      <w:r>
        <w:rPr>
          <w:rFonts w:ascii="Times New Roman"/>
          <w:bCs/>
        </w:rPr>
        <w:t>可识别错误区块、正确维护逻辑块有效</w:t>
      </w:r>
      <w:r>
        <w:rPr>
          <w:rFonts w:ascii="Times New Roman" w:hint="eastAsia"/>
          <w:bCs/>
        </w:rPr>
        <w:t>/</w:t>
      </w:r>
      <w:r>
        <w:rPr>
          <w:rFonts w:ascii="Times New Roman"/>
          <w:bCs/>
        </w:rPr>
        <w:t>失效标记</w:t>
      </w:r>
      <w:r>
        <w:rPr>
          <w:rFonts w:ascii="Times New Roman" w:hint="eastAsia"/>
          <w:bCs/>
        </w:rPr>
        <w:t>；</w:t>
      </w:r>
    </w:p>
    <w:p w14:paraId="4E6057DA" w14:textId="77777777" w:rsidR="007447B6" w:rsidRDefault="00000000">
      <w:pPr>
        <w:pStyle w:val="af5"/>
        <w:numPr>
          <w:ilvl w:val="0"/>
          <w:numId w:val="71"/>
        </w:numPr>
        <w:ind w:leftChars="602" w:left="1264"/>
        <w:rPr>
          <w:rFonts w:ascii="Times New Roman" w:hint="eastAsia"/>
          <w:bCs/>
        </w:rPr>
      </w:pPr>
      <w:r>
        <w:rPr>
          <w:rFonts w:ascii="Times New Roman" w:hint="eastAsia"/>
          <w:bCs/>
        </w:rPr>
        <w:t>对于配置为立即数的块调用</w:t>
      </w:r>
      <w:r>
        <w:rPr>
          <w:rFonts w:ascii="Times New Roman"/>
          <w:bCs/>
        </w:rPr>
        <w:t>写入接口写入逻辑块数据，断电重启读取</w:t>
      </w:r>
      <w:r>
        <w:rPr>
          <w:rFonts w:ascii="Times New Roman" w:hint="eastAsia"/>
          <w:bCs/>
        </w:rPr>
        <w:t>检查</w:t>
      </w:r>
      <w:r>
        <w:rPr>
          <w:rFonts w:ascii="Times New Roman"/>
          <w:bCs/>
        </w:rPr>
        <w:t>数据</w:t>
      </w:r>
      <w:r>
        <w:rPr>
          <w:rFonts w:ascii="Times New Roman" w:hint="eastAsia"/>
          <w:bCs/>
        </w:rPr>
        <w:t>是否</w:t>
      </w:r>
      <w:r>
        <w:rPr>
          <w:rFonts w:ascii="Times New Roman"/>
          <w:bCs/>
        </w:rPr>
        <w:t>完整，</w:t>
      </w:r>
      <w:r>
        <w:rPr>
          <w:rFonts w:ascii="Times New Roman" w:hint="eastAsia"/>
          <w:bCs/>
        </w:rPr>
        <w:t>是否</w:t>
      </w:r>
      <w:r>
        <w:rPr>
          <w:rFonts w:ascii="Times New Roman"/>
          <w:bCs/>
        </w:rPr>
        <w:t>无缓存延迟丢失</w:t>
      </w:r>
      <w:r>
        <w:rPr>
          <w:rFonts w:ascii="Times New Roman" w:hint="eastAsia"/>
          <w:bCs/>
        </w:rPr>
        <w:t>。</w:t>
      </w:r>
    </w:p>
    <w:p w14:paraId="5127DFEC" w14:textId="77777777" w:rsidR="007447B6" w:rsidRDefault="00000000">
      <w:pPr>
        <w:pStyle w:val="af5"/>
        <w:numPr>
          <w:ilvl w:val="0"/>
          <w:numId w:val="71"/>
        </w:numPr>
        <w:ind w:leftChars="602" w:left="1264"/>
        <w:rPr>
          <w:rFonts w:ascii="Times New Roman" w:hint="eastAsia"/>
          <w:bCs/>
        </w:rPr>
      </w:pPr>
      <w:r>
        <w:rPr>
          <w:rFonts w:ascii="Times New Roman"/>
          <w:bCs/>
        </w:rPr>
        <w:lastRenderedPageBreak/>
        <w:t>高频循环改写同一逻辑存储块，读取各物理扇区擦除计数，检验擦写压力是否分散到多个扇区，无单个扇区过度磨损。</w:t>
      </w:r>
    </w:p>
    <w:p w14:paraId="231DDA8E" w14:textId="77777777" w:rsidR="007447B6" w:rsidRDefault="00000000">
      <w:pPr>
        <w:pStyle w:val="af5"/>
        <w:numPr>
          <w:ilvl w:val="0"/>
          <w:numId w:val="71"/>
        </w:numPr>
        <w:ind w:leftChars="602" w:left="1264"/>
        <w:rPr>
          <w:rFonts w:ascii="Times New Roman" w:hint="eastAsia"/>
          <w:bCs/>
        </w:rPr>
      </w:pPr>
      <w:r>
        <w:rPr>
          <w:rFonts w:ascii="Times New Roman"/>
          <w:bCs/>
        </w:rPr>
        <w:t>分别读取逻辑块</w:t>
      </w:r>
      <w:r>
        <w:rPr>
          <w:rFonts w:ascii="Times New Roman"/>
          <w:bCs/>
        </w:rPr>
        <w:t xml:space="preserve"> RAM </w:t>
      </w:r>
      <w:r>
        <w:rPr>
          <w:rFonts w:ascii="Times New Roman"/>
          <w:bCs/>
        </w:rPr>
        <w:t>运行副本与</w:t>
      </w:r>
      <w:r>
        <w:rPr>
          <w:rFonts w:ascii="Times New Roman"/>
          <w:bCs/>
        </w:rPr>
        <w:t xml:space="preserve"> Flash </w:t>
      </w:r>
      <w:r>
        <w:rPr>
          <w:rFonts w:ascii="Times New Roman"/>
          <w:bCs/>
        </w:rPr>
        <w:t>介质持久化副本，比对数据内容、</w:t>
      </w:r>
      <w:r>
        <w:rPr>
          <w:rFonts w:ascii="Times New Roman"/>
          <w:bCs/>
        </w:rPr>
        <w:t xml:space="preserve">CRC </w:t>
      </w:r>
      <w:r>
        <w:rPr>
          <w:rFonts w:ascii="Times New Roman"/>
          <w:bCs/>
        </w:rPr>
        <w:t>校验值和块状态标志，</w:t>
      </w:r>
      <w:r>
        <w:rPr>
          <w:rFonts w:ascii="Times New Roman" w:hint="eastAsia"/>
          <w:bCs/>
        </w:rPr>
        <w:t>检查</w:t>
      </w:r>
      <w:r>
        <w:rPr>
          <w:rFonts w:ascii="Times New Roman"/>
          <w:bCs/>
        </w:rPr>
        <w:t>二者数据</w:t>
      </w:r>
      <w:r>
        <w:rPr>
          <w:rFonts w:ascii="Times New Roman" w:hint="eastAsia"/>
          <w:bCs/>
        </w:rPr>
        <w:t>是否</w:t>
      </w:r>
      <w:r>
        <w:rPr>
          <w:rFonts w:ascii="Times New Roman"/>
          <w:bCs/>
        </w:rPr>
        <w:t>保持一致</w:t>
      </w:r>
      <w:r>
        <w:rPr>
          <w:rFonts w:ascii="Times New Roman" w:hint="eastAsia"/>
          <w:bCs/>
        </w:rPr>
        <w:t>。</w:t>
      </w:r>
    </w:p>
    <w:p w14:paraId="443BFC0C" w14:textId="77777777" w:rsidR="007447B6" w:rsidRDefault="00000000">
      <w:pPr>
        <w:pStyle w:val="af5"/>
        <w:numPr>
          <w:ilvl w:val="4"/>
          <w:numId w:val="66"/>
        </w:numPr>
        <w:rPr>
          <w:rFonts w:ascii="Times New Roman" w:hint="eastAsia"/>
        </w:rPr>
      </w:pPr>
      <w:r>
        <w:rPr>
          <w:rFonts w:ascii="Times New Roman"/>
        </w:rPr>
        <w:t>闪存</w:t>
      </w:r>
      <w:r>
        <w:rPr>
          <w:rFonts w:ascii="Times New Roman"/>
        </w:rPr>
        <w:t>EEPROM</w:t>
      </w:r>
      <w:r>
        <w:rPr>
          <w:rFonts w:ascii="Times New Roman" w:hint="eastAsia"/>
        </w:rPr>
        <w:t>抽象测试方法如下：</w:t>
      </w:r>
    </w:p>
    <w:p w14:paraId="3D48F6B1" w14:textId="77777777" w:rsidR="007447B6" w:rsidRDefault="00000000">
      <w:pPr>
        <w:pStyle w:val="af5"/>
        <w:numPr>
          <w:ilvl w:val="0"/>
          <w:numId w:val="72"/>
        </w:numPr>
        <w:ind w:leftChars="600" w:left="1260"/>
        <w:rPr>
          <w:rFonts w:ascii="Times New Roman" w:hint="eastAsia"/>
          <w:bCs/>
        </w:rPr>
      </w:pPr>
      <w:r>
        <w:rPr>
          <w:rFonts w:ascii="Times New Roman" w:hint="eastAsia"/>
          <w:bCs/>
        </w:rPr>
        <w:t>对</w:t>
      </w:r>
      <w:r>
        <w:rPr>
          <w:rFonts w:ascii="Times New Roman" w:hint="eastAsia"/>
          <w:bCs/>
        </w:rPr>
        <w:t xml:space="preserve"> EEPROM</w:t>
      </w:r>
      <w:r>
        <w:rPr>
          <w:rFonts w:ascii="Times New Roman" w:hint="eastAsia"/>
          <w:bCs/>
        </w:rPr>
        <w:t>调用立即写入接口存储区块数据，断电重启读取数据，检查数据是否完整，是否无缓存延迟丢失；</w:t>
      </w:r>
    </w:p>
    <w:p w14:paraId="66070A7E" w14:textId="77777777" w:rsidR="007447B6" w:rsidRDefault="00000000">
      <w:pPr>
        <w:pStyle w:val="af5"/>
        <w:numPr>
          <w:ilvl w:val="0"/>
          <w:numId w:val="72"/>
        </w:numPr>
        <w:ind w:leftChars="600" w:left="1260"/>
        <w:rPr>
          <w:rFonts w:ascii="Times New Roman" w:hint="eastAsia"/>
          <w:bCs/>
        </w:rPr>
      </w:pPr>
      <w:r>
        <w:rPr>
          <w:rFonts w:ascii="Times New Roman" w:hint="eastAsia"/>
          <w:bCs/>
        </w:rPr>
        <w:t>反复执行</w:t>
      </w:r>
      <w:r>
        <w:rPr>
          <w:rFonts w:ascii="Times New Roman" w:hint="eastAsia"/>
          <w:bCs/>
        </w:rPr>
        <w:t>EEPROM</w:t>
      </w:r>
      <w:r>
        <w:rPr>
          <w:rFonts w:ascii="Times New Roman" w:hint="eastAsia"/>
          <w:bCs/>
        </w:rPr>
        <w:t>区块擦除操作至设定阈值，检查超限后擦除是否被禁止，模块是否正常上报擦除次数已满状态；</w:t>
      </w:r>
    </w:p>
    <w:p w14:paraId="29E2C1E0" w14:textId="77777777" w:rsidR="007447B6" w:rsidRDefault="00000000">
      <w:pPr>
        <w:pStyle w:val="af5"/>
        <w:numPr>
          <w:ilvl w:val="0"/>
          <w:numId w:val="72"/>
        </w:numPr>
        <w:ind w:leftChars="600" w:left="1260"/>
        <w:rPr>
          <w:rFonts w:ascii="Times New Roman" w:hint="eastAsia"/>
          <w:bCs/>
        </w:rPr>
      </w:pPr>
      <w:r>
        <w:rPr>
          <w:rFonts w:ascii="Times New Roman" w:hint="eastAsia"/>
          <w:bCs/>
        </w:rPr>
        <w:t>向</w:t>
      </w:r>
      <w:r>
        <w:rPr>
          <w:rFonts w:ascii="Times New Roman" w:hint="eastAsia"/>
          <w:bCs/>
        </w:rPr>
        <w:t>EEPROM</w:t>
      </w:r>
      <w:r>
        <w:rPr>
          <w:rFonts w:ascii="Times New Roman" w:hint="eastAsia"/>
          <w:bCs/>
        </w:rPr>
        <w:t>写入数据并生成校验信息，构造异常篡改、断电场景，检查模块是否可识别错误区块、正确维护逻辑块有效</w:t>
      </w:r>
      <w:r>
        <w:rPr>
          <w:rFonts w:ascii="Times New Roman" w:hint="eastAsia"/>
          <w:bCs/>
        </w:rPr>
        <w:t>/</w:t>
      </w:r>
      <w:r>
        <w:rPr>
          <w:rFonts w:ascii="Times New Roman" w:hint="eastAsia"/>
          <w:bCs/>
        </w:rPr>
        <w:t>失效标记；</w:t>
      </w:r>
    </w:p>
    <w:p w14:paraId="79659CFA" w14:textId="77777777" w:rsidR="007447B6" w:rsidRDefault="00000000">
      <w:pPr>
        <w:pStyle w:val="af5"/>
        <w:numPr>
          <w:ilvl w:val="0"/>
          <w:numId w:val="72"/>
        </w:numPr>
        <w:ind w:leftChars="600" w:left="1260"/>
        <w:rPr>
          <w:rFonts w:ascii="Times New Roman" w:hint="eastAsia"/>
          <w:bCs/>
        </w:rPr>
      </w:pPr>
      <w:r>
        <w:rPr>
          <w:rFonts w:ascii="Times New Roman" w:hint="eastAsia"/>
          <w:bCs/>
        </w:rPr>
        <w:t>上电读取</w:t>
      </w:r>
      <w:r>
        <w:rPr>
          <w:rFonts w:ascii="Times New Roman" w:hint="eastAsia"/>
          <w:bCs/>
        </w:rPr>
        <w:t>EEPROM</w:t>
      </w:r>
      <w:r>
        <w:rPr>
          <w:rFonts w:ascii="Times New Roman" w:hint="eastAsia"/>
          <w:bCs/>
        </w:rPr>
        <w:t>所有块地址与状态，检查区块状态同步是否更新无误；</w:t>
      </w:r>
    </w:p>
    <w:p w14:paraId="79EBBB9E" w14:textId="77777777" w:rsidR="007447B6" w:rsidRDefault="00000000">
      <w:pPr>
        <w:pStyle w:val="af5"/>
        <w:numPr>
          <w:ilvl w:val="0"/>
          <w:numId w:val="72"/>
        </w:numPr>
        <w:ind w:leftChars="600" w:left="1260"/>
        <w:rPr>
          <w:rFonts w:ascii="Times New Roman" w:hint="eastAsia"/>
          <w:bCs/>
        </w:rPr>
      </w:pPr>
      <w:r>
        <w:rPr>
          <w:rFonts w:ascii="Times New Roman" w:hint="eastAsia"/>
          <w:bCs/>
        </w:rPr>
        <w:t>对</w:t>
      </w:r>
      <w:r>
        <w:rPr>
          <w:rFonts w:ascii="Times New Roman" w:hint="eastAsia"/>
          <w:bCs/>
        </w:rPr>
        <w:t>EEPROM</w:t>
      </w:r>
      <w:r>
        <w:rPr>
          <w:rFonts w:ascii="Times New Roman" w:hint="eastAsia"/>
          <w:bCs/>
        </w:rPr>
        <w:t>各块执行读写、设置无效、擦除操作，断电重启检查有效区块数据是否完整、无效区块读取是否异常、擦除区域数据是否清空。</w:t>
      </w:r>
    </w:p>
    <w:p w14:paraId="226A9CE2" w14:textId="77777777" w:rsidR="007447B6" w:rsidRDefault="00000000">
      <w:pPr>
        <w:pStyle w:val="af5"/>
        <w:numPr>
          <w:ilvl w:val="0"/>
          <w:numId w:val="72"/>
        </w:numPr>
        <w:ind w:leftChars="600" w:left="1260"/>
        <w:rPr>
          <w:rFonts w:ascii="Times New Roman" w:hint="eastAsia"/>
          <w:bCs/>
        </w:rPr>
      </w:pPr>
      <w:r>
        <w:rPr>
          <w:rFonts w:ascii="Times New Roman" w:hint="eastAsia"/>
          <w:bCs/>
        </w:rPr>
        <w:t>分别</w:t>
      </w:r>
      <w:r>
        <w:rPr>
          <w:rFonts w:ascii="Times New Roman"/>
          <w:bCs/>
        </w:rPr>
        <w:t>读取闪存</w:t>
      </w:r>
      <w:r>
        <w:rPr>
          <w:rFonts w:ascii="Times New Roman"/>
          <w:bCs/>
        </w:rPr>
        <w:t>EEPROM</w:t>
      </w:r>
      <w:r>
        <w:rPr>
          <w:rFonts w:ascii="Times New Roman"/>
          <w:bCs/>
        </w:rPr>
        <w:t>抽象层的逻辑块</w:t>
      </w:r>
      <w:r>
        <w:rPr>
          <w:rFonts w:ascii="Times New Roman"/>
          <w:bCs/>
        </w:rPr>
        <w:t>RAM</w:t>
      </w:r>
      <w:r>
        <w:rPr>
          <w:rFonts w:ascii="Times New Roman"/>
          <w:bCs/>
        </w:rPr>
        <w:t>镜像与</w:t>
      </w:r>
      <w:r>
        <w:rPr>
          <w:rFonts w:ascii="Times New Roman"/>
          <w:bCs/>
        </w:rPr>
        <w:t xml:space="preserve">Flash </w:t>
      </w:r>
      <w:r>
        <w:rPr>
          <w:rFonts w:ascii="Times New Roman"/>
          <w:bCs/>
        </w:rPr>
        <w:t>非易失存储副本，比对</w:t>
      </w:r>
      <w:r>
        <w:rPr>
          <w:rFonts w:ascii="Times New Roman"/>
          <w:bCs/>
        </w:rPr>
        <w:t xml:space="preserve">CRC </w:t>
      </w:r>
      <w:r>
        <w:rPr>
          <w:rFonts w:ascii="Times New Roman"/>
          <w:bCs/>
        </w:rPr>
        <w:t>校验及块状态标识，</w:t>
      </w:r>
      <w:r>
        <w:rPr>
          <w:rFonts w:ascii="Times New Roman" w:hint="eastAsia"/>
          <w:bCs/>
        </w:rPr>
        <w:t>检查</w:t>
      </w:r>
      <w:r>
        <w:rPr>
          <w:rFonts w:ascii="Times New Roman"/>
          <w:bCs/>
        </w:rPr>
        <w:t>抽象逻辑块内外数据</w:t>
      </w:r>
      <w:r>
        <w:rPr>
          <w:rFonts w:ascii="Times New Roman" w:hint="eastAsia"/>
          <w:bCs/>
        </w:rPr>
        <w:t>是否一致</w:t>
      </w:r>
      <w:r>
        <w:rPr>
          <w:rFonts w:ascii="Times New Roman"/>
          <w:bCs/>
        </w:rPr>
        <w:t>。</w:t>
      </w:r>
    </w:p>
    <w:p w14:paraId="2CEEB9B2" w14:textId="77777777" w:rsidR="007447B6" w:rsidRDefault="00000000">
      <w:pPr>
        <w:pStyle w:val="afffffa"/>
        <w:autoSpaceDE/>
        <w:autoSpaceDN/>
        <w:ind w:firstLine="420"/>
        <w:rPr>
          <w:rFonts w:cs="宋体"/>
        </w:rPr>
      </w:pPr>
      <w:r>
        <w:rPr>
          <w:rFonts w:cs="宋体" w:hint="eastAsia"/>
        </w:rPr>
        <w:t>安全车控操作系统中间件的</w:t>
      </w:r>
      <w:r>
        <w:rPr>
          <w:rFonts w:ascii="Times New Roman"/>
        </w:rPr>
        <w:t>存储</w:t>
      </w:r>
      <w:r>
        <w:rPr>
          <w:rFonts w:ascii="Times New Roman" w:hint="eastAsia"/>
        </w:rPr>
        <w:t>栈测试规范</w:t>
      </w:r>
      <w:r>
        <w:rPr>
          <w:rFonts w:cs="宋体" w:hint="eastAsia"/>
        </w:rPr>
        <w:t>预期结果如下：</w:t>
      </w:r>
    </w:p>
    <w:p w14:paraId="2474D436" w14:textId="77777777" w:rsidR="007447B6" w:rsidRDefault="00000000">
      <w:pPr>
        <w:pStyle w:val="af5"/>
        <w:numPr>
          <w:ilvl w:val="4"/>
          <w:numId w:val="73"/>
        </w:numPr>
        <w:rPr>
          <w:rFonts w:ascii="Times New Roman" w:hint="eastAsia"/>
        </w:rPr>
      </w:pPr>
      <w:r>
        <w:rPr>
          <w:rFonts w:ascii="Times New Roman"/>
        </w:rPr>
        <w:t>非易失性数据的存储管理功能</w:t>
      </w:r>
      <w:r>
        <w:rPr>
          <w:rFonts w:ascii="Times New Roman" w:hint="eastAsia"/>
        </w:rPr>
        <w:t>测试预期结果如下：</w:t>
      </w:r>
    </w:p>
    <w:p w14:paraId="3A7EB028" w14:textId="77777777" w:rsidR="007447B6" w:rsidRDefault="00000000">
      <w:pPr>
        <w:pStyle w:val="af5"/>
        <w:numPr>
          <w:ilvl w:val="0"/>
          <w:numId w:val="74"/>
        </w:numPr>
        <w:ind w:leftChars="600" w:left="1260"/>
        <w:rPr>
          <w:rFonts w:ascii="Times New Roman" w:hint="eastAsia"/>
          <w:bCs/>
        </w:rPr>
      </w:pPr>
      <w:r>
        <w:rPr>
          <w:rFonts w:ascii="Times New Roman" w:hint="eastAsia"/>
          <w:bCs/>
        </w:rPr>
        <w:t>断电中断等异常时，数据恢复逻辑，检查数据有效标记、</w:t>
      </w:r>
      <w:r>
        <w:rPr>
          <w:rFonts w:ascii="Times New Roman" w:hint="eastAsia"/>
          <w:bCs/>
        </w:rPr>
        <w:t>CRC</w:t>
      </w:r>
      <w:r>
        <w:rPr>
          <w:rFonts w:ascii="Times New Roman" w:hint="eastAsia"/>
          <w:bCs/>
        </w:rPr>
        <w:t>校验结果与预期一致，多块并行访问无数据覆盖、错乱问题。</w:t>
      </w:r>
    </w:p>
    <w:p w14:paraId="100907E6" w14:textId="77777777" w:rsidR="007447B6" w:rsidRDefault="00000000">
      <w:pPr>
        <w:pStyle w:val="af5"/>
        <w:numPr>
          <w:ilvl w:val="0"/>
          <w:numId w:val="74"/>
        </w:numPr>
        <w:ind w:leftChars="600" w:left="1260"/>
        <w:rPr>
          <w:rFonts w:ascii="Times New Roman" w:hint="eastAsia"/>
          <w:bCs/>
        </w:rPr>
      </w:pPr>
      <w:r>
        <w:rPr>
          <w:rFonts w:ascii="Times New Roman"/>
          <w:bCs/>
        </w:rPr>
        <w:t xml:space="preserve"> FIFO </w:t>
      </w:r>
      <w:r>
        <w:rPr>
          <w:rFonts w:ascii="Times New Roman"/>
          <w:bCs/>
        </w:rPr>
        <w:t>顺序执行、高优先级抢占调度逻辑</w:t>
      </w:r>
      <w:r>
        <w:rPr>
          <w:rFonts w:ascii="Times New Roman" w:hint="eastAsia"/>
          <w:bCs/>
        </w:rPr>
        <w:t>正常</w:t>
      </w:r>
      <w:r>
        <w:rPr>
          <w:rFonts w:ascii="Times New Roman"/>
          <w:bCs/>
        </w:rPr>
        <w:t>，队列入队、出队、任务执行时序符合配置规则，无任务丢失、卡死、乱序执行问题。</w:t>
      </w:r>
    </w:p>
    <w:p w14:paraId="74D46750" w14:textId="77777777" w:rsidR="007447B6" w:rsidRDefault="00000000">
      <w:pPr>
        <w:pStyle w:val="af5"/>
        <w:numPr>
          <w:ilvl w:val="4"/>
          <w:numId w:val="73"/>
        </w:numPr>
        <w:rPr>
          <w:rFonts w:ascii="Times New Roman" w:hint="eastAsia"/>
        </w:rPr>
      </w:pPr>
      <w:r>
        <w:rPr>
          <w:rFonts w:ascii="Times New Roman"/>
        </w:rPr>
        <w:t>内存接口抽象功能</w:t>
      </w:r>
      <w:r>
        <w:rPr>
          <w:rFonts w:ascii="Times New Roman" w:hint="eastAsia"/>
        </w:rPr>
        <w:t>测试预期结果如下：</w:t>
      </w:r>
    </w:p>
    <w:p w14:paraId="0DBDC858" w14:textId="77777777" w:rsidR="007447B6" w:rsidRDefault="00000000">
      <w:pPr>
        <w:pStyle w:val="af5"/>
        <w:numPr>
          <w:ilvl w:val="0"/>
          <w:numId w:val="75"/>
        </w:numPr>
        <w:ind w:leftChars="600" w:left="1260"/>
        <w:rPr>
          <w:rFonts w:ascii="Times New Roman" w:hint="eastAsia"/>
          <w:bCs/>
        </w:rPr>
      </w:pPr>
      <w:r>
        <w:rPr>
          <w:rFonts w:ascii="Times New Roman" w:hint="eastAsia"/>
          <w:bCs/>
        </w:rPr>
        <w:t>各模块数据相互隔离、互不覆盖，上层接口可无差别访问全部存储单元。</w:t>
      </w:r>
    </w:p>
    <w:p w14:paraId="58254B08" w14:textId="77777777" w:rsidR="007447B6" w:rsidRDefault="00000000">
      <w:pPr>
        <w:pStyle w:val="af5"/>
        <w:numPr>
          <w:ilvl w:val="0"/>
          <w:numId w:val="75"/>
        </w:numPr>
        <w:ind w:leftChars="600" w:left="1260"/>
        <w:rPr>
          <w:rFonts w:ascii="Times New Roman" w:hint="eastAsia"/>
          <w:bCs/>
        </w:rPr>
      </w:pPr>
      <w:r>
        <w:rPr>
          <w:rFonts w:ascii="Times New Roman"/>
          <w:bCs/>
        </w:rPr>
        <w:t>虚拟地址可自动映射至对应物理存储模块，跨分段访问数据互不干扰。</w:t>
      </w:r>
    </w:p>
    <w:p w14:paraId="1772CAA5" w14:textId="77777777" w:rsidR="007447B6" w:rsidRDefault="00000000">
      <w:pPr>
        <w:pStyle w:val="af5"/>
        <w:numPr>
          <w:ilvl w:val="0"/>
          <w:numId w:val="75"/>
        </w:numPr>
        <w:ind w:leftChars="600" w:left="1260"/>
        <w:rPr>
          <w:rFonts w:ascii="Times New Roman" w:hint="eastAsia"/>
          <w:bCs/>
        </w:rPr>
      </w:pPr>
      <w:r>
        <w:rPr>
          <w:rFonts w:ascii="Times New Roman"/>
          <w:bCs/>
        </w:rPr>
        <w:t>接口请求可精准转发对应硬件分区，各存储数据隔离无错乱。</w:t>
      </w:r>
    </w:p>
    <w:p w14:paraId="40010055" w14:textId="77777777" w:rsidR="007447B6" w:rsidRDefault="00000000">
      <w:pPr>
        <w:pStyle w:val="af5"/>
        <w:numPr>
          <w:ilvl w:val="4"/>
          <w:numId w:val="73"/>
        </w:numPr>
        <w:rPr>
          <w:rFonts w:ascii="Times New Roman" w:hint="eastAsia"/>
        </w:rPr>
      </w:pPr>
      <w:r>
        <w:rPr>
          <w:rFonts w:ascii="Times New Roman"/>
        </w:rPr>
        <w:t>闪存</w:t>
      </w:r>
      <w:r w:rsidRPr="00E36F87">
        <w:rPr>
          <w:rFonts w:ascii="Times New Roman" w:hint="eastAsia"/>
        </w:rPr>
        <w:t>EEPROM</w:t>
      </w:r>
      <w:r>
        <w:rPr>
          <w:rFonts w:ascii="Times New Roman"/>
        </w:rPr>
        <w:t>仿真</w:t>
      </w:r>
      <w:r>
        <w:rPr>
          <w:rFonts w:ascii="Times New Roman" w:hint="eastAsia"/>
        </w:rPr>
        <w:t>测试预期结果如下：</w:t>
      </w:r>
    </w:p>
    <w:p w14:paraId="27BC433A" w14:textId="77777777" w:rsidR="007447B6" w:rsidRDefault="00000000">
      <w:pPr>
        <w:pStyle w:val="af5"/>
        <w:numPr>
          <w:ilvl w:val="0"/>
          <w:numId w:val="76"/>
        </w:numPr>
        <w:ind w:leftChars="600" w:left="1260"/>
        <w:rPr>
          <w:rFonts w:ascii="Times New Roman" w:hint="eastAsia"/>
          <w:bCs/>
        </w:rPr>
      </w:pPr>
      <w:r>
        <w:rPr>
          <w:rFonts w:ascii="Times New Roman" w:hint="eastAsia"/>
          <w:bCs/>
        </w:rPr>
        <w:t>模块自动算出的存储地址不重叠、不越界，区块状态更新准确。</w:t>
      </w:r>
    </w:p>
    <w:p w14:paraId="01CA3D12" w14:textId="77777777" w:rsidR="007447B6" w:rsidRDefault="00000000">
      <w:pPr>
        <w:pStyle w:val="af5"/>
        <w:numPr>
          <w:ilvl w:val="0"/>
          <w:numId w:val="76"/>
        </w:numPr>
        <w:ind w:leftChars="600" w:left="1260"/>
        <w:rPr>
          <w:rFonts w:ascii="Times New Roman" w:hint="eastAsia"/>
          <w:bCs/>
        </w:rPr>
      </w:pPr>
      <w:r>
        <w:rPr>
          <w:rFonts w:ascii="Times New Roman" w:hint="eastAsia"/>
          <w:bCs/>
        </w:rPr>
        <w:t>有效块数据完整、无效区块无法读取、擦除区域数据清空。</w:t>
      </w:r>
    </w:p>
    <w:p w14:paraId="3B387D40" w14:textId="77777777" w:rsidR="007447B6" w:rsidRDefault="00000000">
      <w:pPr>
        <w:pStyle w:val="af5"/>
        <w:numPr>
          <w:ilvl w:val="0"/>
          <w:numId w:val="76"/>
        </w:numPr>
        <w:ind w:leftChars="600" w:left="1260"/>
        <w:rPr>
          <w:rFonts w:ascii="Times New Roman" w:hint="eastAsia"/>
          <w:bCs/>
        </w:rPr>
      </w:pPr>
      <w:r>
        <w:rPr>
          <w:rFonts w:ascii="Times New Roman" w:hint="eastAsia"/>
          <w:bCs/>
        </w:rPr>
        <w:t>达到上限后擦除操作被拦截并反馈超限状态，无法继续擦除对应区块。</w:t>
      </w:r>
    </w:p>
    <w:p w14:paraId="62DF6A54" w14:textId="77777777" w:rsidR="007447B6" w:rsidRDefault="00000000">
      <w:pPr>
        <w:pStyle w:val="af5"/>
        <w:numPr>
          <w:ilvl w:val="0"/>
          <w:numId w:val="76"/>
        </w:numPr>
        <w:ind w:leftChars="600" w:left="1260"/>
        <w:rPr>
          <w:rFonts w:ascii="Times New Roman" w:hint="eastAsia"/>
          <w:bCs/>
        </w:rPr>
      </w:pPr>
      <w:r>
        <w:rPr>
          <w:rFonts w:ascii="Times New Roman" w:hint="eastAsia"/>
          <w:bCs/>
        </w:rPr>
        <w:t>模块可识别错误区块、正确维护逻辑块有效</w:t>
      </w:r>
      <w:r>
        <w:rPr>
          <w:rFonts w:ascii="Times New Roman" w:hint="eastAsia"/>
          <w:bCs/>
        </w:rPr>
        <w:t>/</w:t>
      </w:r>
      <w:r>
        <w:rPr>
          <w:rFonts w:ascii="Times New Roman" w:hint="eastAsia"/>
          <w:bCs/>
        </w:rPr>
        <w:t>失效标记。</w:t>
      </w:r>
    </w:p>
    <w:p w14:paraId="2EA5F493" w14:textId="77777777" w:rsidR="007447B6" w:rsidRDefault="00000000">
      <w:pPr>
        <w:pStyle w:val="af5"/>
        <w:numPr>
          <w:ilvl w:val="0"/>
          <w:numId w:val="76"/>
        </w:numPr>
        <w:ind w:leftChars="600" w:left="1260"/>
        <w:rPr>
          <w:rFonts w:ascii="Times New Roman" w:hint="eastAsia"/>
          <w:bCs/>
        </w:rPr>
      </w:pPr>
      <w:r>
        <w:rPr>
          <w:rFonts w:ascii="Times New Roman" w:hint="eastAsia"/>
          <w:bCs/>
        </w:rPr>
        <w:t>断电重启后数据完整，无缓存延迟丢失。</w:t>
      </w:r>
    </w:p>
    <w:p w14:paraId="04A42114" w14:textId="77777777" w:rsidR="007447B6" w:rsidRDefault="00000000">
      <w:pPr>
        <w:pStyle w:val="af5"/>
        <w:numPr>
          <w:ilvl w:val="0"/>
          <w:numId w:val="76"/>
        </w:numPr>
        <w:ind w:leftChars="600" w:left="1260"/>
        <w:rPr>
          <w:rFonts w:ascii="Times New Roman" w:hint="eastAsia"/>
          <w:bCs/>
        </w:rPr>
      </w:pPr>
      <w:r>
        <w:rPr>
          <w:rFonts w:ascii="Times New Roman" w:hint="eastAsia"/>
          <w:bCs/>
        </w:rPr>
        <w:t>擦写压力分散到多个扇区，无单个扇区过度磨损。</w:t>
      </w:r>
    </w:p>
    <w:p w14:paraId="731EE19C" w14:textId="77777777" w:rsidR="007447B6" w:rsidRDefault="00000000">
      <w:pPr>
        <w:pStyle w:val="af5"/>
        <w:numPr>
          <w:ilvl w:val="0"/>
          <w:numId w:val="76"/>
        </w:numPr>
        <w:ind w:leftChars="600" w:left="1260"/>
        <w:rPr>
          <w:rFonts w:ascii="Times New Roman" w:hint="eastAsia"/>
          <w:bCs/>
        </w:rPr>
      </w:pPr>
      <w:r>
        <w:rPr>
          <w:rFonts w:ascii="Times New Roman" w:hint="eastAsia"/>
          <w:bCs/>
        </w:rPr>
        <w:t>逻辑块</w:t>
      </w:r>
      <w:r>
        <w:rPr>
          <w:rFonts w:ascii="Times New Roman" w:hint="eastAsia"/>
          <w:bCs/>
        </w:rPr>
        <w:t>RAM</w:t>
      </w:r>
      <w:r>
        <w:rPr>
          <w:rFonts w:ascii="Times New Roman" w:hint="eastAsia"/>
          <w:bCs/>
        </w:rPr>
        <w:t>运行副本与</w:t>
      </w:r>
      <w:r>
        <w:rPr>
          <w:rFonts w:ascii="Times New Roman" w:hint="eastAsia"/>
          <w:bCs/>
        </w:rPr>
        <w:t>Flash</w:t>
      </w:r>
      <w:r>
        <w:rPr>
          <w:rFonts w:ascii="Times New Roman" w:hint="eastAsia"/>
          <w:bCs/>
        </w:rPr>
        <w:t>介质持久化副本数据保持一致。</w:t>
      </w:r>
    </w:p>
    <w:p w14:paraId="57ACF066" w14:textId="77777777" w:rsidR="007447B6" w:rsidRDefault="00000000">
      <w:pPr>
        <w:pStyle w:val="af5"/>
        <w:numPr>
          <w:ilvl w:val="4"/>
          <w:numId w:val="73"/>
        </w:numPr>
        <w:rPr>
          <w:rFonts w:ascii="Times New Roman" w:hint="eastAsia"/>
        </w:rPr>
      </w:pPr>
      <w:r>
        <w:rPr>
          <w:rFonts w:ascii="Times New Roman"/>
        </w:rPr>
        <w:t>闪存</w:t>
      </w:r>
      <w:r w:rsidRPr="00E36F87">
        <w:rPr>
          <w:rFonts w:ascii="Times New Roman" w:hint="eastAsia"/>
        </w:rPr>
        <w:t>EEPROM</w:t>
      </w:r>
      <w:r>
        <w:rPr>
          <w:rFonts w:ascii="Times New Roman" w:hint="eastAsia"/>
        </w:rPr>
        <w:t>抽象测试预期结果如下：</w:t>
      </w:r>
    </w:p>
    <w:p w14:paraId="2711E0D2" w14:textId="77777777" w:rsidR="007447B6" w:rsidRDefault="00000000">
      <w:pPr>
        <w:pStyle w:val="af5"/>
        <w:numPr>
          <w:ilvl w:val="0"/>
          <w:numId w:val="77"/>
        </w:numPr>
        <w:ind w:leftChars="600" w:left="1260"/>
        <w:rPr>
          <w:rFonts w:ascii="Times New Roman" w:hint="eastAsia"/>
          <w:bCs/>
        </w:rPr>
      </w:pPr>
      <w:r>
        <w:rPr>
          <w:rFonts w:ascii="Times New Roman" w:hint="eastAsia"/>
          <w:bCs/>
        </w:rPr>
        <w:t>断电重启后数据完整，无缓存延迟</w:t>
      </w:r>
      <w:proofErr w:type="gramStart"/>
      <w:r>
        <w:rPr>
          <w:rFonts w:ascii="Times New Roman" w:hint="eastAsia"/>
          <w:bCs/>
        </w:rPr>
        <w:t>丢失</w:t>
      </w:r>
      <w:r>
        <w:rPr>
          <w:rFonts w:ascii="Times New Roman" w:hint="eastAsia"/>
          <w:bCs/>
        </w:rPr>
        <w:t>;</w:t>
      </w:r>
      <w:proofErr w:type="gramEnd"/>
    </w:p>
    <w:p w14:paraId="39273565" w14:textId="77777777" w:rsidR="007447B6" w:rsidRDefault="00000000">
      <w:pPr>
        <w:pStyle w:val="af5"/>
        <w:numPr>
          <w:ilvl w:val="0"/>
          <w:numId w:val="77"/>
        </w:numPr>
        <w:ind w:leftChars="600" w:left="1260"/>
        <w:rPr>
          <w:rFonts w:ascii="Times New Roman" w:hint="eastAsia"/>
          <w:bCs/>
        </w:rPr>
      </w:pPr>
      <w:r>
        <w:rPr>
          <w:rFonts w:ascii="Times New Roman" w:hint="eastAsia"/>
          <w:bCs/>
        </w:rPr>
        <w:t>超限后擦除被禁止，模块正常上报擦除次数已满</w:t>
      </w:r>
      <w:proofErr w:type="gramStart"/>
      <w:r>
        <w:rPr>
          <w:rFonts w:ascii="Times New Roman" w:hint="eastAsia"/>
          <w:bCs/>
        </w:rPr>
        <w:t>状态</w:t>
      </w:r>
      <w:r>
        <w:rPr>
          <w:rFonts w:ascii="Times New Roman" w:hint="eastAsia"/>
          <w:bCs/>
        </w:rPr>
        <w:t>;</w:t>
      </w:r>
      <w:proofErr w:type="gramEnd"/>
    </w:p>
    <w:p w14:paraId="193014AB" w14:textId="77777777" w:rsidR="007447B6" w:rsidRDefault="00000000">
      <w:pPr>
        <w:pStyle w:val="af5"/>
        <w:numPr>
          <w:ilvl w:val="0"/>
          <w:numId w:val="77"/>
        </w:numPr>
        <w:ind w:leftChars="600" w:left="1260"/>
        <w:rPr>
          <w:rFonts w:ascii="Times New Roman" w:hint="eastAsia"/>
          <w:bCs/>
        </w:rPr>
      </w:pPr>
      <w:r>
        <w:rPr>
          <w:rFonts w:ascii="Times New Roman" w:hint="eastAsia"/>
          <w:bCs/>
        </w:rPr>
        <w:t>模块可识别错误区块、正确维护逻辑块有效</w:t>
      </w:r>
      <w:r>
        <w:rPr>
          <w:rFonts w:ascii="Times New Roman" w:hint="eastAsia"/>
          <w:bCs/>
        </w:rPr>
        <w:t>/</w:t>
      </w:r>
      <w:r>
        <w:rPr>
          <w:rFonts w:ascii="Times New Roman" w:hint="eastAsia"/>
          <w:bCs/>
        </w:rPr>
        <w:t>失效</w:t>
      </w:r>
      <w:proofErr w:type="gramStart"/>
      <w:r>
        <w:rPr>
          <w:rFonts w:ascii="Times New Roman" w:hint="eastAsia"/>
          <w:bCs/>
        </w:rPr>
        <w:t>标记</w:t>
      </w:r>
      <w:r>
        <w:rPr>
          <w:rFonts w:ascii="Times New Roman" w:hint="eastAsia"/>
          <w:bCs/>
        </w:rPr>
        <w:t>;</w:t>
      </w:r>
      <w:proofErr w:type="gramEnd"/>
    </w:p>
    <w:p w14:paraId="3A18E358" w14:textId="77777777" w:rsidR="007447B6" w:rsidRDefault="00000000">
      <w:pPr>
        <w:pStyle w:val="af5"/>
        <w:numPr>
          <w:ilvl w:val="0"/>
          <w:numId w:val="77"/>
        </w:numPr>
        <w:ind w:leftChars="600" w:left="1260"/>
        <w:rPr>
          <w:rFonts w:ascii="Times New Roman" w:hint="eastAsia"/>
          <w:bCs/>
        </w:rPr>
      </w:pPr>
      <w:r>
        <w:rPr>
          <w:rFonts w:ascii="Times New Roman" w:hint="eastAsia"/>
          <w:bCs/>
        </w:rPr>
        <w:t>模块自动分配的存储地址连续无冲突，区块状态同步更新</w:t>
      </w:r>
      <w:proofErr w:type="gramStart"/>
      <w:r>
        <w:rPr>
          <w:rFonts w:ascii="Times New Roman" w:hint="eastAsia"/>
          <w:bCs/>
        </w:rPr>
        <w:t>无误</w:t>
      </w:r>
      <w:r>
        <w:rPr>
          <w:rFonts w:ascii="Times New Roman" w:hint="eastAsia"/>
          <w:bCs/>
        </w:rPr>
        <w:t>;</w:t>
      </w:r>
      <w:proofErr w:type="gramEnd"/>
    </w:p>
    <w:p w14:paraId="0D39A921" w14:textId="77777777" w:rsidR="007447B6" w:rsidRDefault="00000000">
      <w:pPr>
        <w:pStyle w:val="af5"/>
        <w:numPr>
          <w:ilvl w:val="0"/>
          <w:numId w:val="77"/>
        </w:numPr>
        <w:ind w:leftChars="600" w:left="1260"/>
        <w:rPr>
          <w:rFonts w:ascii="Times New Roman" w:hint="eastAsia"/>
          <w:bCs/>
        </w:rPr>
      </w:pPr>
      <w:r>
        <w:rPr>
          <w:rFonts w:ascii="Times New Roman" w:hint="eastAsia"/>
          <w:bCs/>
        </w:rPr>
        <w:t>断电重启后有效区块数据完整、无效区块读取异常、擦除区域数据清空。</w:t>
      </w:r>
    </w:p>
    <w:p w14:paraId="7FECF03D" w14:textId="77777777" w:rsidR="007447B6" w:rsidRDefault="00000000">
      <w:pPr>
        <w:pStyle w:val="af5"/>
        <w:numPr>
          <w:ilvl w:val="0"/>
          <w:numId w:val="77"/>
        </w:numPr>
        <w:ind w:leftChars="600" w:left="1260"/>
        <w:rPr>
          <w:rFonts w:ascii="Times New Roman" w:hint="eastAsia"/>
          <w:bCs/>
        </w:rPr>
      </w:pPr>
      <w:r>
        <w:rPr>
          <w:rFonts w:ascii="Times New Roman"/>
          <w:bCs/>
        </w:rPr>
        <w:t>抽象逻辑块内外数据</w:t>
      </w:r>
      <w:r>
        <w:rPr>
          <w:rFonts w:ascii="Times New Roman" w:hint="eastAsia"/>
          <w:bCs/>
        </w:rPr>
        <w:t>一致。</w:t>
      </w:r>
    </w:p>
    <w:p w14:paraId="30F7AEAD" w14:textId="77777777" w:rsidR="007447B6" w:rsidRDefault="00000000">
      <w:pPr>
        <w:pStyle w:val="affe"/>
        <w:spacing w:before="120" w:after="120"/>
      </w:pPr>
      <w:r>
        <w:rPr>
          <w:rFonts w:hint="eastAsia"/>
        </w:rPr>
        <w:t>系统服务测试规范</w:t>
      </w:r>
    </w:p>
    <w:p w14:paraId="79DBEFE1" w14:textId="77777777" w:rsidR="007447B6" w:rsidRDefault="00000000">
      <w:pPr>
        <w:pStyle w:val="afffffa"/>
        <w:autoSpaceDE/>
        <w:autoSpaceDN/>
        <w:ind w:firstLine="420"/>
      </w:pPr>
      <w:r>
        <w:rPr>
          <w:rFonts w:cs="宋体" w:hint="eastAsia"/>
        </w:rPr>
        <w:t>安全车控操作系统中间件的</w:t>
      </w:r>
      <w:r>
        <w:rPr>
          <w:rFonts w:hint="eastAsia"/>
        </w:rPr>
        <w:t>系统服务测试规范应</w:t>
      </w:r>
      <w:r>
        <w:rPr>
          <w:rFonts w:cs="宋体" w:hint="eastAsia"/>
        </w:rPr>
        <w:t>按照下列流程和要求依次进行</w:t>
      </w:r>
      <w:r>
        <w:rPr>
          <w:rFonts w:hint="eastAsia"/>
        </w:rPr>
        <w:t>：</w:t>
      </w:r>
    </w:p>
    <w:p w14:paraId="72F4A325" w14:textId="77777777" w:rsidR="007447B6" w:rsidRDefault="00000000">
      <w:pPr>
        <w:pStyle w:val="af5"/>
        <w:numPr>
          <w:ilvl w:val="4"/>
          <w:numId w:val="78"/>
        </w:numPr>
        <w:rPr>
          <w:rFonts w:ascii="Times New Roman" w:hint="eastAsia"/>
        </w:rPr>
      </w:pPr>
      <w:r>
        <w:rPr>
          <w:rFonts w:ascii="Times New Roman" w:hint="eastAsia"/>
        </w:rPr>
        <w:t>依次执行</w:t>
      </w:r>
      <w:r>
        <w:rPr>
          <w:rFonts w:ascii="Times New Roman" w:hint="eastAsia"/>
        </w:rPr>
        <w:t>ECU</w:t>
      </w:r>
      <w:r>
        <w:rPr>
          <w:rFonts w:ascii="Times New Roman" w:hint="eastAsia"/>
        </w:rPr>
        <w:t>启动、硬件复位、休眠、唤醒完整状态切换流程，监控中间件各模块与底层驱动程序的运行行为，验证</w:t>
      </w:r>
      <w:r>
        <w:rPr>
          <w:rFonts w:ascii="Times New Roman" w:hint="eastAsia"/>
        </w:rPr>
        <w:t>ECU</w:t>
      </w:r>
      <w:r>
        <w:rPr>
          <w:rFonts w:ascii="Times New Roman" w:hint="eastAsia"/>
        </w:rPr>
        <w:t>启动与唤醒阶段能够完整执行全部中间件、驱动初始化操作，复位及进入休眠阶段可有序完成对应模块与驱动的资源释放、反初始化处理，检查不存在初始化遗漏、反初始化不完全、资源未释放、模块卡死等异常现象。</w:t>
      </w:r>
    </w:p>
    <w:p w14:paraId="1C68D156" w14:textId="77777777" w:rsidR="007447B6" w:rsidRDefault="00000000">
      <w:pPr>
        <w:pStyle w:val="af5"/>
        <w:numPr>
          <w:ilvl w:val="4"/>
          <w:numId w:val="78"/>
        </w:numPr>
        <w:rPr>
          <w:rFonts w:ascii="Times New Roman" w:hint="eastAsia"/>
        </w:rPr>
      </w:pPr>
      <w:r>
        <w:rPr>
          <w:rFonts w:ascii="Times New Roman" w:hint="eastAsia"/>
        </w:rPr>
        <w:lastRenderedPageBreak/>
        <w:t>通过工具模拟各中间件模块不同运行状态并向上发送状态通知，检查</w:t>
      </w:r>
      <w:r>
        <w:rPr>
          <w:rFonts w:ascii="Times New Roman" w:hint="eastAsia"/>
        </w:rPr>
        <w:t>ECU</w:t>
      </w:r>
      <w:r>
        <w:rPr>
          <w:rFonts w:ascii="Times New Roman" w:hint="eastAsia"/>
        </w:rPr>
        <w:t>中间件状态调度中枢能否统一接收全部上报信号，验证调度中枢依据预设配置逻辑向各模块下发控制指令、驱动各中间件模块完成状态切换，多组不同模块状态组合重复测试，确认指令分发无遗漏、状态切换逻辑与预配置规则保持一致，不存在消息丢失、调度错乱、模块状态不匹配等异常问题。</w:t>
      </w:r>
    </w:p>
    <w:p w14:paraId="7894102E" w14:textId="77777777" w:rsidR="007447B6" w:rsidRDefault="00000000" w:rsidP="00E36F87">
      <w:pPr>
        <w:widowControl/>
        <w:autoSpaceDE w:val="0"/>
        <w:autoSpaceDN w:val="0"/>
        <w:adjustRightInd/>
        <w:spacing w:line="240" w:lineRule="auto"/>
        <w:ind w:firstLineChars="200" w:firstLine="420"/>
        <w:rPr>
          <w:rFonts w:ascii="宋体" w:cs="宋体"/>
          <w:kern w:val="0"/>
        </w:rPr>
      </w:pPr>
      <w:r>
        <w:rPr>
          <w:rFonts w:ascii="宋体" w:cs="宋体" w:hint="eastAsia"/>
          <w:kern w:val="0"/>
        </w:rPr>
        <w:t xml:space="preserve">安全车控操作系统中间件的系统系统服务测试规范预期结果如下： </w:t>
      </w:r>
    </w:p>
    <w:p w14:paraId="5FBF1C6D" w14:textId="77777777" w:rsidR="007447B6" w:rsidRDefault="00000000">
      <w:pPr>
        <w:pStyle w:val="af5"/>
        <w:numPr>
          <w:ilvl w:val="4"/>
          <w:numId w:val="79"/>
        </w:numPr>
        <w:rPr>
          <w:rFonts w:ascii="Times New Roman" w:hint="eastAsia"/>
        </w:rPr>
      </w:pPr>
      <w:r>
        <w:rPr>
          <w:rFonts w:ascii="Times New Roman" w:hint="eastAsia"/>
        </w:rPr>
        <w:t>ECU</w:t>
      </w:r>
      <w:r>
        <w:rPr>
          <w:rFonts w:ascii="Times New Roman" w:hint="eastAsia"/>
        </w:rPr>
        <w:t>启动、复位、休眠及唤醒过程中能够正确完成初始化和反初始化，不存在初始化遗漏、反初始化不完全、资源未释放、模块卡死等异常现象。</w:t>
      </w:r>
    </w:p>
    <w:p w14:paraId="2F26CB10" w14:textId="77777777" w:rsidR="007447B6" w:rsidRDefault="00000000">
      <w:pPr>
        <w:pStyle w:val="af5"/>
        <w:numPr>
          <w:ilvl w:val="4"/>
          <w:numId w:val="78"/>
        </w:numPr>
        <w:rPr>
          <w:rFonts w:ascii="Times New Roman" w:hint="eastAsia"/>
        </w:rPr>
      </w:pPr>
      <w:r>
        <w:rPr>
          <w:rFonts w:ascii="Times New Roman" w:hint="eastAsia"/>
        </w:rPr>
        <w:t>ECU</w:t>
      </w:r>
      <w:r>
        <w:rPr>
          <w:rFonts w:ascii="Times New Roman" w:hint="eastAsia"/>
        </w:rPr>
        <w:t>中间件状态调度中枢能统一接收上报信号，可以正确下发控制指令，控制指令分发无遗漏、状态切换逻辑与预配置规则保持一致，不存在消息丢失、调度错乱、模块状态不匹配等异常问题。</w:t>
      </w:r>
    </w:p>
    <w:p w14:paraId="3E40156E" w14:textId="77777777" w:rsidR="007447B6" w:rsidRDefault="00000000">
      <w:pPr>
        <w:pStyle w:val="affd"/>
        <w:spacing w:before="120" w:after="120"/>
      </w:pPr>
      <w:bookmarkStart w:id="92" w:name="_Toc15733"/>
      <w:r>
        <w:rPr>
          <w:rFonts w:hint="eastAsia"/>
        </w:rPr>
        <w:t>性能测试</w:t>
      </w:r>
      <w:bookmarkEnd w:id="92"/>
    </w:p>
    <w:p w14:paraId="19123996" w14:textId="77777777" w:rsidR="007447B6" w:rsidRDefault="00000000">
      <w:pPr>
        <w:widowControl/>
        <w:autoSpaceDE w:val="0"/>
        <w:autoSpaceDN w:val="0"/>
        <w:adjustRightInd/>
        <w:spacing w:line="240" w:lineRule="auto"/>
        <w:ind w:firstLineChars="202" w:firstLine="424"/>
        <w:rPr>
          <w:rFonts w:ascii="宋体" w:cs="宋体"/>
          <w:kern w:val="0"/>
        </w:rPr>
      </w:pPr>
      <w:r>
        <w:rPr>
          <w:rFonts w:ascii="宋体" w:cs="宋体" w:hint="eastAsia"/>
          <w:kern w:val="0"/>
        </w:rPr>
        <w:t>安全车控操作系统中间件的性能测试方法应按照下列流程和要求依次进行：</w:t>
      </w:r>
    </w:p>
    <w:p w14:paraId="6D1F58AA" w14:textId="7BCBDCE9" w:rsidR="007447B6" w:rsidRDefault="00000000">
      <w:pPr>
        <w:pStyle w:val="af5"/>
        <w:numPr>
          <w:ilvl w:val="4"/>
          <w:numId w:val="80"/>
        </w:numPr>
        <w:autoSpaceDE w:val="0"/>
        <w:autoSpaceDN w:val="0"/>
        <w:ind w:firstLineChars="202" w:firstLine="424"/>
        <w:rPr>
          <w:rFonts w:ascii="Times New Roman"/>
        </w:rPr>
      </w:pPr>
      <w:r>
        <w:rPr>
          <w:rFonts w:ascii="Times New Roman" w:hint="eastAsia"/>
        </w:rPr>
        <w:t>通信响应时间</w:t>
      </w:r>
      <w:r w:rsidRPr="00E36F87">
        <w:rPr>
          <w:rFonts w:ascii="Times New Roman" w:hint="eastAsia"/>
        </w:rPr>
        <w:t>测试方法如下：</w:t>
      </w:r>
      <w:r w:rsidRPr="00E36F87">
        <w:rPr>
          <w:rFonts w:ascii="Times New Roman"/>
        </w:rPr>
        <w:t xml:space="preserve"> </w:t>
      </w:r>
    </w:p>
    <w:p w14:paraId="42265914" w14:textId="435ECB75" w:rsidR="007447B6" w:rsidRDefault="00000000">
      <w:pPr>
        <w:pStyle w:val="af5"/>
        <w:numPr>
          <w:ilvl w:val="0"/>
          <w:numId w:val="81"/>
        </w:numPr>
        <w:ind w:leftChars="600" w:left="1260"/>
        <w:rPr>
          <w:rFonts w:ascii="Times New Roman" w:hint="eastAsia"/>
          <w:bCs/>
        </w:rPr>
      </w:pPr>
      <w:r>
        <w:rPr>
          <w:rFonts w:ascii="Times New Roman" w:hint="eastAsia"/>
          <w:bCs/>
        </w:rPr>
        <w:t>使用测试工具记录</w:t>
      </w:r>
      <w:r>
        <w:rPr>
          <w:rFonts w:ascii="Times New Roman" w:hint="eastAsia"/>
          <w:bCs/>
        </w:rPr>
        <w:t>ECU</w:t>
      </w:r>
      <w:r>
        <w:rPr>
          <w:rFonts w:ascii="Times New Roman" w:hint="eastAsia"/>
          <w:bCs/>
        </w:rPr>
        <w:t>电源上电触发</w:t>
      </w:r>
      <w:r>
        <w:rPr>
          <w:rFonts w:ascii="Times New Roman"/>
          <w:bCs/>
        </w:rPr>
        <w:t>时间</w:t>
      </w:r>
      <w:r>
        <w:rPr>
          <w:rFonts w:ascii="Times New Roman" w:hint="eastAsia"/>
          <w:bCs/>
        </w:rPr>
        <w:t>T</w:t>
      </w:r>
      <w:r>
        <w:rPr>
          <w:rFonts w:ascii="Times New Roman"/>
          <w:bCs/>
        </w:rPr>
        <w:t>1</w:t>
      </w:r>
      <w:r>
        <w:rPr>
          <w:rFonts w:ascii="Times New Roman" w:hint="eastAsia"/>
          <w:bCs/>
        </w:rPr>
        <w:t>与总线捕获首帧</w:t>
      </w:r>
      <w:r>
        <w:rPr>
          <w:rFonts w:ascii="Times New Roman" w:hint="eastAsia"/>
          <w:bCs/>
        </w:rPr>
        <w:t>CAN</w:t>
      </w:r>
      <w:r>
        <w:rPr>
          <w:rFonts w:ascii="Times New Roman" w:hint="eastAsia"/>
          <w:bCs/>
        </w:rPr>
        <w:t>报文的</w:t>
      </w:r>
      <w:r>
        <w:rPr>
          <w:rFonts w:ascii="Times New Roman"/>
          <w:bCs/>
        </w:rPr>
        <w:t>时间</w:t>
      </w:r>
      <w:r>
        <w:rPr>
          <w:rFonts w:ascii="Times New Roman" w:hint="eastAsia"/>
          <w:bCs/>
        </w:rPr>
        <w:t>T</w:t>
      </w:r>
      <w:r>
        <w:rPr>
          <w:rFonts w:ascii="Times New Roman"/>
          <w:bCs/>
        </w:rPr>
        <w:t>2</w:t>
      </w:r>
      <w:r>
        <w:rPr>
          <w:rFonts w:ascii="Times New Roman" w:hint="eastAsia"/>
          <w:bCs/>
        </w:rPr>
        <w:t>，计算响应时间（响应时间</w:t>
      </w:r>
      <w:r>
        <w:rPr>
          <w:rFonts w:ascii="Times New Roman" w:hint="eastAsia"/>
          <w:bCs/>
        </w:rPr>
        <w:t>= T</w:t>
      </w:r>
      <w:r w:rsidRPr="00E36F87">
        <w:rPr>
          <w:rFonts w:ascii="Times New Roman" w:hint="eastAsia"/>
          <w:bCs/>
        </w:rPr>
        <w:t>2</w:t>
      </w:r>
      <w:r>
        <w:rPr>
          <w:rFonts w:ascii="Times New Roman" w:hint="eastAsia"/>
          <w:bCs/>
        </w:rPr>
        <w:t>-T</w:t>
      </w:r>
      <w:r w:rsidRPr="00E36F87">
        <w:rPr>
          <w:rFonts w:ascii="Times New Roman" w:hint="eastAsia"/>
          <w:bCs/>
        </w:rPr>
        <w:t>1</w:t>
      </w:r>
      <w:r>
        <w:rPr>
          <w:rFonts w:ascii="Times New Roman" w:hint="eastAsia"/>
          <w:bCs/>
        </w:rPr>
        <w:t>）。重复进行上</w:t>
      </w:r>
      <w:r>
        <w:rPr>
          <w:rFonts w:ascii="Times New Roman"/>
          <w:bCs/>
        </w:rPr>
        <w:t>下</w:t>
      </w:r>
      <w:r>
        <w:rPr>
          <w:rFonts w:ascii="Times New Roman" w:hint="eastAsia"/>
          <w:bCs/>
        </w:rPr>
        <w:t>电</w:t>
      </w:r>
      <w:r>
        <w:rPr>
          <w:rFonts w:ascii="Times New Roman"/>
          <w:bCs/>
        </w:rPr>
        <w:t>，</w:t>
      </w:r>
      <w:r>
        <w:rPr>
          <w:rFonts w:ascii="Times New Roman" w:hint="eastAsia"/>
          <w:bCs/>
        </w:rPr>
        <w:t>测试至少</w:t>
      </w:r>
      <w:r>
        <w:rPr>
          <w:rFonts w:ascii="Times New Roman" w:hint="eastAsia"/>
          <w:bCs/>
        </w:rPr>
        <w:t>10</w:t>
      </w:r>
      <w:r>
        <w:rPr>
          <w:rFonts w:ascii="Times New Roman" w:hint="eastAsia"/>
          <w:bCs/>
        </w:rPr>
        <w:t>次，记录每次响应时间，取最大值作为测试结果</w:t>
      </w:r>
      <w:r>
        <w:rPr>
          <w:rFonts w:ascii="Times New Roman"/>
          <w:bCs/>
        </w:rPr>
        <w:t>。</w:t>
      </w:r>
    </w:p>
    <w:p w14:paraId="4C3E21CC" w14:textId="1695A250" w:rsidR="007447B6" w:rsidRDefault="00000000" w:rsidP="00E36F87">
      <w:pPr>
        <w:pStyle w:val="af5"/>
        <w:numPr>
          <w:ilvl w:val="0"/>
          <w:numId w:val="0"/>
        </w:numPr>
        <w:ind w:firstLineChars="700" w:firstLine="1260"/>
        <w:rPr>
          <w:rFonts w:ascii="Times New Roman" w:hint="eastAsia"/>
          <w:bCs/>
        </w:rPr>
      </w:pPr>
      <w:r>
        <w:rPr>
          <w:rFonts w:ascii="黑体" w:eastAsia="黑体" w:hAnsi="黑体" w:cs="黑体" w:hint="eastAsia"/>
          <w:sz w:val="18"/>
          <w:szCs w:val="18"/>
        </w:rPr>
        <w:t>注：</w:t>
      </w:r>
      <w:r>
        <w:rPr>
          <w:rFonts w:cs="宋体" w:hint="eastAsia"/>
          <w:sz w:val="18"/>
          <w:szCs w:val="18"/>
        </w:rPr>
        <w:t>上电触发时刻为电源端子上电沿时刻；总线捕获首帧时刻为</w:t>
      </w:r>
      <w:r>
        <w:rPr>
          <w:rFonts w:ascii="Times New Roman" w:hint="eastAsia"/>
          <w:bCs/>
          <w:sz w:val="18"/>
          <w:szCs w:val="18"/>
        </w:rPr>
        <w:t>ECU</w:t>
      </w:r>
      <w:r>
        <w:rPr>
          <w:rFonts w:ascii="Times New Roman" w:hint="eastAsia"/>
          <w:bCs/>
          <w:sz w:val="18"/>
          <w:szCs w:val="18"/>
        </w:rPr>
        <w:t>的</w:t>
      </w:r>
      <w:r>
        <w:rPr>
          <w:rFonts w:ascii="Times New Roman" w:hint="eastAsia"/>
          <w:bCs/>
          <w:sz w:val="18"/>
          <w:szCs w:val="18"/>
        </w:rPr>
        <w:t>CAN_H/CAN_L</w:t>
      </w:r>
      <w:r>
        <w:rPr>
          <w:rFonts w:ascii="Times New Roman" w:hint="eastAsia"/>
          <w:bCs/>
          <w:sz w:val="18"/>
          <w:szCs w:val="18"/>
        </w:rPr>
        <w:t>收</w:t>
      </w:r>
      <w:r>
        <w:rPr>
          <w:rFonts w:cs="宋体" w:hint="eastAsia"/>
          <w:sz w:val="18"/>
          <w:szCs w:val="18"/>
        </w:rPr>
        <w:t>发器引脚。</w:t>
      </w:r>
    </w:p>
    <w:p w14:paraId="60C2F1F2" w14:textId="77777777" w:rsidR="007447B6" w:rsidRDefault="00000000">
      <w:pPr>
        <w:pStyle w:val="af5"/>
        <w:numPr>
          <w:ilvl w:val="0"/>
          <w:numId w:val="81"/>
        </w:numPr>
        <w:ind w:leftChars="600" w:left="1260"/>
        <w:rPr>
          <w:rFonts w:ascii="Times New Roman" w:hint="eastAsia"/>
          <w:bCs/>
        </w:rPr>
      </w:pPr>
      <w:r>
        <w:rPr>
          <w:rFonts w:ascii="Times New Roman" w:hint="eastAsia"/>
          <w:bCs/>
        </w:rPr>
        <w:t>使用高精度示波器</w:t>
      </w:r>
      <w:r>
        <w:rPr>
          <w:rFonts w:ascii="Times New Roman" w:hint="eastAsia"/>
          <w:bCs/>
        </w:rPr>
        <w:t>/</w:t>
      </w:r>
      <w:r>
        <w:rPr>
          <w:rFonts w:ascii="Times New Roman" w:hint="eastAsia"/>
          <w:bCs/>
        </w:rPr>
        <w:t>总线记录仪同步记录上电触发时刻与每条周期</w:t>
      </w:r>
      <w:r>
        <w:rPr>
          <w:rFonts w:ascii="Times New Roman" w:hint="eastAsia"/>
          <w:bCs/>
        </w:rPr>
        <w:t xml:space="preserve"> CAN </w:t>
      </w:r>
      <w:r>
        <w:rPr>
          <w:rFonts w:ascii="Times New Roman" w:hint="eastAsia"/>
          <w:bCs/>
        </w:rPr>
        <w:t>报文发送时间，统计最晚发出周期报文的时间差，计算响应时间</w:t>
      </w:r>
      <w:r>
        <w:rPr>
          <w:rFonts w:ascii="Times New Roman"/>
          <w:bCs/>
        </w:rPr>
        <w:t>；</w:t>
      </w:r>
    </w:p>
    <w:p w14:paraId="451865CE" w14:textId="77777777" w:rsidR="007447B6" w:rsidRDefault="00000000">
      <w:pPr>
        <w:pStyle w:val="af5"/>
        <w:numPr>
          <w:ilvl w:val="0"/>
          <w:numId w:val="81"/>
        </w:numPr>
        <w:ind w:leftChars="600" w:left="1260"/>
        <w:rPr>
          <w:rFonts w:ascii="Times New Roman" w:hint="eastAsia"/>
          <w:bCs/>
        </w:rPr>
      </w:pPr>
      <w:r>
        <w:rPr>
          <w:rFonts w:ascii="Times New Roman" w:hint="eastAsia"/>
          <w:bCs/>
        </w:rPr>
        <w:t>使用以太网分析仪记录</w:t>
      </w:r>
      <w:r>
        <w:rPr>
          <w:rFonts w:ascii="Times New Roman" w:hint="eastAsia"/>
          <w:bCs/>
        </w:rPr>
        <w:t xml:space="preserve"> ECU</w:t>
      </w:r>
      <w:r>
        <w:rPr>
          <w:rFonts w:ascii="Times New Roman" w:hint="eastAsia"/>
          <w:bCs/>
        </w:rPr>
        <w:t>上电时刻与总线捕获首帧报文的时间差，计算响应时间。</w:t>
      </w:r>
    </w:p>
    <w:p w14:paraId="3C751034" w14:textId="77777777" w:rsidR="007447B6" w:rsidRDefault="00000000">
      <w:pPr>
        <w:pStyle w:val="af5"/>
        <w:numPr>
          <w:ilvl w:val="4"/>
          <w:numId w:val="80"/>
        </w:numPr>
        <w:autoSpaceDE w:val="0"/>
        <w:autoSpaceDN w:val="0"/>
        <w:ind w:firstLineChars="200" w:firstLine="420"/>
        <w:rPr>
          <w:rFonts w:ascii="Times New Roman"/>
        </w:rPr>
      </w:pPr>
      <w:r>
        <w:rPr>
          <w:rFonts w:ascii="Times New Roman" w:hint="eastAsia"/>
        </w:rPr>
        <w:t>通信延迟时间</w:t>
      </w:r>
      <w:r w:rsidRPr="00E36F87">
        <w:rPr>
          <w:rFonts w:ascii="Times New Roman" w:hint="eastAsia"/>
        </w:rPr>
        <w:t>测试方法如下：</w:t>
      </w:r>
      <w:r w:rsidRPr="00E36F87">
        <w:rPr>
          <w:rFonts w:ascii="Times New Roman"/>
        </w:rPr>
        <w:t xml:space="preserve"> </w:t>
      </w:r>
    </w:p>
    <w:p w14:paraId="02E60760" w14:textId="52DD6C09" w:rsidR="007447B6" w:rsidRPr="00E36F87" w:rsidRDefault="00000000">
      <w:pPr>
        <w:pStyle w:val="af5"/>
        <w:numPr>
          <w:ilvl w:val="0"/>
          <w:numId w:val="82"/>
        </w:numPr>
        <w:ind w:leftChars="600" w:left="1260"/>
        <w:rPr>
          <w:rFonts w:ascii="Times New Roman"/>
          <w:bCs/>
        </w:rPr>
      </w:pPr>
      <w:r w:rsidRPr="00E36F87">
        <w:rPr>
          <w:rFonts w:ascii="Times New Roman" w:hint="eastAsia"/>
          <w:bCs/>
        </w:rPr>
        <w:t>使用测试工具分别连接网关</w:t>
      </w:r>
      <w:r w:rsidRPr="00E36F87">
        <w:rPr>
          <w:rFonts w:ascii="Times New Roman"/>
          <w:bCs/>
        </w:rPr>
        <w:t>ECU</w:t>
      </w:r>
      <w:r w:rsidRPr="00E36F87">
        <w:rPr>
          <w:rFonts w:ascii="Times New Roman" w:hint="eastAsia"/>
          <w:bCs/>
        </w:rPr>
        <w:t>的两路</w:t>
      </w:r>
      <w:r w:rsidRPr="00E36F87">
        <w:rPr>
          <w:rFonts w:ascii="Times New Roman"/>
          <w:bCs/>
        </w:rPr>
        <w:t>CAN</w:t>
      </w:r>
      <w:r w:rsidRPr="00E36F87">
        <w:rPr>
          <w:rFonts w:ascii="Times New Roman" w:hint="eastAsia"/>
          <w:bCs/>
        </w:rPr>
        <w:t>通道（假设为</w:t>
      </w:r>
      <w:r w:rsidRPr="00E36F87">
        <w:rPr>
          <w:rFonts w:ascii="Times New Roman"/>
          <w:bCs/>
        </w:rPr>
        <w:t>A</w:t>
      </w:r>
      <w:r w:rsidRPr="00E36F87">
        <w:rPr>
          <w:rFonts w:ascii="Times New Roman" w:hint="eastAsia"/>
          <w:bCs/>
        </w:rPr>
        <w:t>、</w:t>
      </w:r>
      <w:r w:rsidRPr="00E36F87">
        <w:rPr>
          <w:rFonts w:ascii="Times New Roman"/>
          <w:bCs/>
        </w:rPr>
        <w:t>B</w:t>
      </w:r>
      <w:r w:rsidRPr="00E36F87">
        <w:rPr>
          <w:rFonts w:ascii="Times New Roman" w:hint="eastAsia"/>
          <w:bCs/>
        </w:rPr>
        <w:t>通道），通过测试工具发送源</w:t>
      </w:r>
      <w:r w:rsidRPr="00E36F87">
        <w:rPr>
          <w:rFonts w:ascii="Times New Roman"/>
          <w:bCs/>
        </w:rPr>
        <w:t>CAN</w:t>
      </w:r>
      <w:r w:rsidRPr="00E36F87">
        <w:rPr>
          <w:rFonts w:ascii="Times New Roman" w:hint="eastAsia"/>
          <w:bCs/>
        </w:rPr>
        <w:t>报文到</w:t>
      </w:r>
      <w:r w:rsidRPr="00E36F87">
        <w:rPr>
          <w:rFonts w:ascii="Times New Roman"/>
          <w:bCs/>
        </w:rPr>
        <w:t>A</w:t>
      </w:r>
      <w:r w:rsidRPr="00E36F87">
        <w:rPr>
          <w:rFonts w:ascii="Times New Roman" w:hint="eastAsia"/>
          <w:bCs/>
        </w:rPr>
        <w:t>通道并记录发送时间</w:t>
      </w:r>
      <w:r>
        <w:rPr>
          <w:rFonts w:ascii="Times New Roman" w:hint="eastAsia"/>
          <w:bCs/>
        </w:rPr>
        <w:t>T1</w:t>
      </w:r>
      <w:r w:rsidRPr="00E36F87">
        <w:rPr>
          <w:rFonts w:ascii="Times New Roman" w:hint="eastAsia"/>
          <w:bCs/>
        </w:rPr>
        <w:t>，再通过测试工具监测</w:t>
      </w:r>
      <w:r w:rsidRPr="00E36F87">
        <w:rPr>
          <w:rFonts w:ascii="Times New Roman"/>
          <w:bCs/>
        </w:rPr>
        <w:t>B</w:t>
      </w:r>
      <w:r w:rsidRPr="00E36F87">
        <w:rPr>
          <w:rFonts w:ascii="Times New Roman" w:hint="eastAsia"/>
          <w:bCs/>
        </w:rPr>
        <w:t>通道发送的目标</w:t>
      </w:r>
      <w:r w:rsidRPr="00E36F87">
        <w:rPr>
          <w:rFonts w:ascii="Times New Roman"/>
          <w:bCs/>
        </w:rPr>
        <w:t>CAN</w:t>
      </w:r>
      <w:r w:rsidRPr="00E36F87">
        <w:rPr>
          <w:rFonts w:ascii="Times New Roman" w:hint="eastAsia"/>
          <w:bCs/>
        </w:rPr>
        <w:t>报文并记录接收时间</w:t>
      </w:r>
      <w:r>
        <w:rPr>
          <w:rFonts w:ascii="Times New Roman" w:hint="eastAsia"/>
          <w:bCs/>
        </w:rPr>
        <w:t>T2</w:t>
      </w:r>
      <w:r w:rsidRPr="00E36F87">
        <w:rPr>
          <w:rFonts w:ascii="Times New Roman" w:hint="eastAsia"/>
          <w:bCs/>
        </w:rPr>
        <w:t>，计算延迟（延迟</w:t>
      </w:r>
      <w:r>
        <w:rPr>
          <w:rFonts w:ascii="Times New Roman" w:hint="eastAsia"/>
          <w:bCs/>
        </w:rPr>
        <w:t xml:space="preserve"> =T</w:t>
      </w:r>
      <w:r w:rsidRPr="00E36F87">
        <w:rPr>
          <w:rFonts w:ascii="Times New Roman" w:hint="eastAsia"/>
          <w:bCs/>
        </w:rPr>
        <w:t>2</w:t>
      </w:r>
      <w:r>
        <w:rPr>
          <w:rFonts w:ascii="Times New Roman" w:hint="eastAsia"/>
          <w:bCs/>
        </w:rPr>
        <w:t>-T</w:t>
      </w:r>
      <w:r w:rsidRPr="00E36F87">
        <w:rPr>
          <w:rFonts w:ascii="Times New Roman" w:hint="eastAsia"/>
          <w:bCs/>
        </w:rPr>
        <w:t>1</w:t>
      </w:r>
      <w:r w:rsidRPr="00E36F87">
        <w:rPr>
          <w:rFonts w:ascii="Times New Roman" w:hint="eastAsia"/>
          <w:bCs/>
        </w:rPr>
        <w:t>）。在典型总线负载条件下持续测试不少于</w:t>
      </w:r>
      <w:r w:rsidRPr="00E36F87">
        <w:rPr>
          <w:rFonts w:ascii="Times New Roman"/>
          <w:bCs/>
        </w:rPr>
        <w:t>30s</w:t>
      </w:r>
      <w:r w:rsidRPr="00E36F87">
        <w:rPr>
          <w:rFonts w:ascii="Times New Roman" w:hint="eastAsia"/>
          <w:bCs/>
        </w:rPr>
        <w:t>，记录各帧转发延迟，取最大值作为测试结果</w:t>
      </w:r>
      <w:proofErr w:type="gramStart"/>
      <w:r w:rsidRPr="00E36F87">
        <w:rPr>
          <w:rFonts w:ascii="Times New Roman"/>
          <w:bCs/>
        </w:rPr>
        <w:t xml:space="preserve"> </w:t>
      </w:r>
      <w:r>
        <w:rPr>
          <w:rFonts w:ascii="Times New Roman" w:hint="eastAsia"/>
          <w:bCs/>
        </w:rPr>
        <w:t>；</w:t>
      </w:r>
      <w:proofErr w:type="gramEnd"/>
    </w:p>
    <w:p w14:paraId="46EFBD8A" w14:textId="13866B37" w:rsidR="007447B6" w:rsidRDefault="00000000">
      <w:pPr>
        <w:pStyle w:val="af5"/>
        <w:numPr>
          <w:ilvl w:val="0"/>
          <w:numId w:val="82"/>
        </w:numPr>
        <w:ind w:leftChars="600" w:left="1260"/>
        <w:rPr>
          <w:rFonts w:ascii="Times New Roman" w:hint="eastAsia"/>
          <w:bCs/>
        </w:rPr>
      </w:pPr>
      <w:r>
        <w:rPr>
          <w:rFonts w:ascii="Times New Roman" w:hint="eastAsia"/>
          <w:bCs/>
        </w:rPr>
        <w:t>高精度测试设备同步抓取</w:t>
      </w:r>
      <w:r>
        <w:rPr>
          <w:rFonts w:ascii="Times New Roman" w:hint="eastAsia"/>
          <w:bCs/>
        </w:rPr>
        <w:t xml:space="preserve"> CAN </w:t>
      </w:r>
      <w:r>
        <w:rPr>
          <w:rFonts w:ascii="Times New Roman" w:hint="eastAsia"/>
          <w:bCs/>
        </w:rPr>
        <w:t>报文接收时刻与信号</w:t>
      </w:r>
      <w:r>
        <w:rPr>
          <w:rFonts w:ascii="Times New Roman" w:hint="eastAsia"/>
          <w:bCs/>
        </w:rPr>
        <w:t xml:space="preserve"> PDU </w:t>
      </w:r>
      <w:r>
        <w:rPr>
          <w:rFonts w:ascii="Times New Roman" w:hint="eastAsia"/>
          <w:bCs/>
        </w:rPr>
        <w:t>适配器获取数据的时刻。对比两组时间戳差值；</w:t>
      </w:r>
    </w:p>
    <w:p w14:paraId="3342CADB" w14:textId="77777777" w:rsidR="007447B6" w:rsidRPr="00E36F87" w:rsidRDefault="00000000">
      <w:pPr>
        <w:pStyle w:val="af5"/>
        <w:numPr>
          <w:ilvl w:val="0"/>
          <w:numId w:val="82"/>
        </w:numPr>
        <w:ind w:leftChars="600" w:left="1260"/>
        <w:rPr>
          <w:rFonts w:ascii="Times New Roman" w:hint="eastAsia"/>
          <w:bCs/>
        </w:rPr>
      </w:pPr>
      <w:r w:rsidRPr="00E36F87">
        <w:rPr>
          <w:rFonts w:ascii="Times New Roman" w:hint="eastAsia"/>
          <w:bCs/>
        </w:rPr>
        <w:t>使用以太网抓包设备记录报文抵达网口的时间，通过软件埋点记录应用层拿到报文数据的时刻，比对两组时间戳的差值；</w:t>
      </w:r>
      <w:r w:rsidRPr="00E36F87">
        <w:rPr>
          <w:rFonts w:ascii="Times New Roman" w:hint="eastAsia"/>
          <w:bCs/>
        </w:rPr>
        <w:t xml:space="preserve"> </w:t>
      </w:r>
    </w:p>
    <w:p w14:paraId="10B7076D" w14:textId="26CBE909" w:rsidR="007447B6" w:rsidRDefault="00000000">
      <w:pPr>
        <w:pStyle w:val="af5"/>
        <w:numPr>
          <w:ilvl w:val="4"/>
          <w:numId w:val="80"/>
        </w:numPr>
        <w:autoSpaceDE w:val="0"/>
        <w:autoSpaceDN w:val="0"/>
        <w:ind w:firstLineChars="200" w:firstLine="420"/>
        <w:rPr>
          <w:rFonts w:ascii="Times New Roman"/>
        </w:rPr>
      </w:pPr>
      <w:r w:rsidRPr="00E36F87">
        <w:rPr>
          <w:rFonts w:ascii="Times New Roman" w:hint="eastAsia"/>
        </w:rPr>
        <w:t>同步</w:t>
      </w:r>
      <w:r>
        <w:rPr>
          <w:rFonts w:ascii="Times New Roman" w:hint="eastAsia"/>
        </w:rPr>
        <w:t>时间</w:t>
      </w:r>
      <w:r w:rsidRPr="00E36F87">
        <w:rPr>
          <w:rFonts w:ascii="Times New Roman" w:hint="eastAsia"/>
        </w:rPr>
        <w:t>测试方法如下：</w:t>
      </w:r>
      <w:r w:rsidRPr="00E36F87">
        <w:rPr>
          <w:rFonts w:ascii="Times New Roman"/>
        </w:rPr>
        <w:t xml:space="preserve"> </w:t>
      </w:r>
    </w:p>
    <w:p w14:paraId="593F583C" w14:textId="59397877" w:rsidR="007447B6" w:rsidRPr="00E36F87" w:rsidRDefault="00000000">
      <w:pPr>
        <w:pStyle w:val="af5"/>
        <w:numPr>
          <w:ilvl w:val="0"/>
          <w:numId w:val="83"/>
        </w:numPr>
        <w:ind w:leftChars="600" w:left="1260"/>
        <w:rPr>
          <w:rFonts w:ascii="Times New Roman"/>
          <w:bCs/>
        </w:rPr>
      </w:pPr>
      <w:r>
        <w:rPr>
          <w:rFonts w:ascii="Times New Roman" w:hint="eastAsia"/>
          <w:bCs/>
        </w:rPr>
        <w:t>使用测试工具采集主从节点同步后的全局时间戳，检测时间戳差值；</w:t>
      </w:r>
    </w:p>
    <w:p w14:paraId="1005E10A" w14:textId="0AF40087" w:rsidR="007447B6" w:rsidRDefault="00000000">
      <w:pPr>
        <w:pStyle w:val="af5"/>
        <w:numPr>
          <w:ilvl w:val="0"/>
          <w:numId w:val="83"/>
        </w:numPr>
        <w:ind w:leftChars="600" w:left="1260"/>
        <w:rPr>
          <w:rFonts w:ascii="Times New Roman" w:hint="eastAsia"/>
          <w:bCs/>
        </w:rPr>
      </w:pPr>
      <w:r>
        <w:rPr>
          <w:rFonts w:ascii="Times New Roman" w:hint="eastAsia"/>
          <w:bCs/>
        </w:rPr>
        <w:t>使用高精度以太网测试仪同步采集主、从节点同步后的全局时间戳并对比，检测时间戳差值；</w:t>
      </w:r>
    </w:p>
    <w:p w14:paraId="5CC1D683" w14:textId="1832C827" w:rsidR="007447B6" w:rsidRDefault="00000000">
      <w:pPr>
        <w:pStyle w:val="af5"/>
        <w:numPr>
          <w:ilvl w:val="4"/>
          <w:numId w:val="80"/>
        </w:numPr>
        <w:rPr>
          <w:rFonts w:ascii="Times New Roman" w:hint="eastAsia"/>
        </w:rPr>
      </w:pPr>
      <w:r>
        <w:rPr>
          <w:rFonts w:ascii="Times New Roman" w:hint="eastAsia"/>
        </w:rPr>
        <w:t>使用</w:t>
      </w:r>
      <w:r w:rsidRPr="00E36F87">
        <w:rPr>
          <w:rFonts w:ascii="Times New Roman" w:hint="eastAsia"/>
        </w:rPr>
        <w:t>测试工具长时间抓取各周期</w:t>
      </w:r>
      <w:r w:rsidRPr="00E36F87">
        <w:rPr>
          <w:rFonts w:ascii="Times New Roman" w:hint="eastAsia"/>
        </w:rPr>
        <w:t>CAN</w:t>
      </w:r>
      <w:r w:rsidRPr="00E36F87">
        <w:rPr>
          <w:rFonts w:ascii="Times New Roman" w:hint="eastAsia"/>
        </w:rPr>
        <w:t>时间同步报文，计算相邻报文发送周期并和配置周期对比；</w:t>
      </w:r>
      <w:r w:rsidRPr="00E36F87">
        <w:rPr>
          <w:rFonts w:ascii="Times New Roman" w:hint="eastAsia"/>
        </w:rPr>
        <w:t xml:space="preserve"> </w:t>
      </w:r>
    </w:p>
    <w:p w14:paraId="558E96C5" w14:textId="77777777" w:rsidR="007447B6" w:rsidRDefault="00000000">
      <w:pPr>
        <w:pStyle w:val="af5"/>
        <w:numPr>
          <w:ilvl w:val="4"/>
          <w:numId w:val="80"/>
        </w:numPr>
        <w:rPr>
          <w:rFonts w:ascii="Times New Roman" w:hint="eastAsia"/>
        </w:rPr>
      </w:pPr>
      <w:r>
        <w:rPr>
          <w:rFonts w:ascii="Times New Roman" w:hint="eastAsia"/>
        </w:rPr>
        <w:t>通过总线记录仪同步采集</w:t>
      </w:r>
      <w:r>
        <w:rPr>
          <w:rFonts w:ascii="Times New Roman" w:hint="eastAsia"/>
        </w:rPr>
        <w:t>UDS</w:t>
      </w:r>
      <w:r>
        <w:rPr>
          <w:rFonts w:ascii="Times New Roman" w:hint="eastAsia"/>
        </w:rPr>
        <w:t>请求、响应报文的收发时间戳，计算诊断请求至发出首帧响应的时间差；</w:t>
      </w:r>
    </w:p>
    <w:p w14:paraId="4AD993C2" w14:textId="77777777" w:rsidR="007447B6" w:rsidRDefault="00000000">
      <w:pPr>
        <w:pStyle w:val="af5"/>
        <w:numPr>
          <w:ilvl w:val="4"/>
          <w:numId w:val="80"/>
        </w:numPr>
        <w:rPr>
          <w:rFonts w:ascii="Times New Roman" w:hint="eastAsia"/>
        </w:rPr>
      </w:pPr>
      <w:r>
        <w:rPr>
          <w:rFonts w:ascii="Times New Roman" w:hint="eastAsia"/>
        </w:rPr>
        <w:t>通过总线记录仪抓取</w:t>
      </w:r>
      <w:r>
        <w:rPr>
          <w:rFonts w:ascii="Times New Roman" w:hint="eastAsia"/>
        </w:rPr>
        <w:t xml:space="preserve"> ECU</w:t>
      </w:r>
      <w:r>
        <w:rPr>
          <w:rFonts w:ascii="Times New Roman" w:hint="eastAsia"/>
        </w:rPr>
        <w:t>发出</w:t>
      </w:r>
      <w:r>
        <w:rPr>
          <w:rFonts w:ascii="Times New Roman" w:hint="eastAsia"/>
        </w:rPr>
        <w:t xml:space="preserve"> 0x78 </w:t>
      </w:r>
      <w:r>
        <w:rPr>
          <w:rFonts w:ascii="Times New Roman" w:hint="eastAsia"/>
        </w:rPr>
        <w:t>报文的时间戳作为起始计时点，持续监听总线上该诊断请求对应的最终响应报文，记录最终响应报文的时刻，计算时间差；</w:t>
      </w:r>
    </w:p>
    <w:p w14:paraId="269B32B0" w14:textId="77777777" w:rsidR="007447B6" w:rsidRDefault="00000000">
      <w:pPr>
        <w:pStyle w:val="af5"/>
        <w:numPr>
          <w:ilvl w:val="4"/>
          <w:numId w:val="80"/>
        </w:numPr>
        <w:rPr>
          <w:rFonts w:ascii="Times New Roman" w:hint="eastAsia"/>
        </w:rPr>
      </w:pPr>
      <w:r>
        <w:rPr>
          <w:rFonts w:ascii="Times New Roman" w:hint="eastAsia"/>
        </w:rPr>
        <w:t>系统休眠状态下，发送唤醒报文，抓取唤醒报文时间戳，计算接收诊断请求到首帧报文的时间差；</w:t>
      </w:r>
    </w:p>
    <w:p w14:paraId="7101564A" w14:textId="77777777" w:rsidR="007447B6" w:rsidRDefault="00000000">
      <w:pPr>
        <w:pStyle w:val="af5"/>
        <w:numPr>
          <w:ilvl w:val="4"/>
          <w:numId w:val="80"/>
        </w:numPr>
        <w:rPr>
          <w:rFonts w:ascii="Times New Roman" w:hint="eastAsia"/>
        </w:rPr>
      </w:pPr>
      <w:r>
        <w:rPr>
          <w:rFonts w:ascii="Times New Roman" w:hint="eastAsia"/>
        </w:rPr>
        <w:t>发送</w:t>
      </w:r>
      <w:r>
        <w:rPr>
          <w:rFonts w:ascii="Times New Roman" w:hint="eastAsia"/>
        </w:rPr>
        <w:t>0x11</w:t>
      </w:r>
      <w:r>
        <w:rPr>
          <w:rFonts w:ascii="Times New Roman" w:hint="eastAsia"/>
        </w:rPr>
        <w:t>（</w:t>
      </w:r>
      <w:r>
        <w:rPr>
          <w:rFonts w:ascii="Times New Roman" w:hint="eastAsia"/>
        </w:rPr>
        <w:t>ECU</w:t>
      </w:r>
      <w:r>
        <w:rPr>
          <w:rFonts w:ascii="Times New Roman" w:hint="eastAsia"/>
        </w:rPr>
        <w:t>复位）报文，记录复位请求接收时刻与复位后首条总线报文发送时刻，计算时间间隔；</w:t>
      </w:r>
    </w:p>
    <w:p w14:paraId="5716A57B" w14:textId="77777777" w:rsidR="007447B6" w:rsidRDefault="00000000">
      <w:pPr>
        <w:pStyle w:val="af5"/>
        <w:numPr>
          <w:ilvl w:val="4"/>
          <w:numId w:val="80"/>
        </w:numPr>
        <w:rPr>
          <w:rFonts w:ascii="Times New Roman" w:hint="eastAsia"/>
        </w:rPr>
      </w:pPr>
      <w:r>
        <w:rPr>
          <w:rFonts w:ascii="Times New Roman" w:hint="eastAsia"/>
        </w:rPr>
        <w:t>任务上下文环境下，</w:t>
      </w:r>
      <w:proofErr w:type="spellStart"/>
      <w:r>
        <w:rPr>
          <w:rFonts w:ascii="Times New Roman" w:hint="eastAsia"/>
        </w:rPr>
        <w:t>MemAcc</w:t>
      </w:r>
      <w:proofErr w:type="spellEnd"/>
      <w:r>
        <w:rPr>
          <w:rFonts w:ascii="Times New Roman" w:hint="eastAsia"/>
        </w:rPr>
        <w:t>模块处理</w:t>
      </w:r>
      <w:r>
        <w:rPr>
          <w:rFonts w:ascii="Times New Roman" w:hint="eastAsia"/>
        </w:rPr>
        <w:t>128</w:t>
      </w:r>
      <w:r w:rsidRPr="00E36F87">
        <w:rPr>
          <w:rFonts w:ascii="Times New Roman"/>
        </w:rPr>
        <w:t xml:space="preserve"> </w:t>
      </w:r>
      <w:proofErr w:type="spellStart"/>
      <w:r>
        <w:rPr>
          <w:rFonts w:ascii="Times New Roman" w:hint="eastAsia"/>
        </w:rPr>
        <w:t>kbyte</w:t>
      </w:r>
      <w:proofErr w:type="spellEnd"/>
      <w:r>
        <w:rPr>
          <w:rFonts w:ascii="Times New Roman" w:hint="eastAsia"/>
        </w:rPr>
        <w:t>数据时，性能要求测试方法如下：</w:t>
      </w:r>
    </w:p>
    <w:p w14:paraId="0840664F" w14:textId="77777777" w:rsidR="007447B6" w:rsidRDefault="00000000">
      <w:pPr>
        <w:pStyle w:val="af5"/>
        <w:numPr>
          <w:ilvl w:val="0"/>
          <w:numId w:val="84"/>
        </w:numPr>
        <w:ind w:leftChars="602" w:left="1264"/>
        <w:rPr>
          <w:rFonts w:ascii="Times New Roman" w:hint="eastAsia"/>
          <w:bCs/>
        </w:rPr>
      </w:pPr>
      <w:r>
        <w:rPr>
          <w:rFonts w:ascii="Times New Roman"/>
          <w:bCs/>
        </w:rPr>
        <w:t>在正常任务调度环境中触发指定参数的读操作，采集操作启动与执行完成的时间戳计算耗时</w:t>
      </w:r>
      <w:r>
        <w:rPr>
          <w:rFonts w:ascii="Times New Roman" w:hint="eastAsia"/>
          <w:bCs/>
        </w:rPr>
        <w:t>；</w:t>
      </w:r>
    </w:p>
    <w:p w14:paraId="09CCD6A5" w14:textId="77777777" w:rsidR="007447B6" w:rsidRDefault="00000000">
      <w:pPr>
        <w:pStyle w:val="af5"/>
        <w:numPr>
          <w:ilvl w:val="0"/>
          <w:numId w:val="84"/>
        </w:numPr>
        <w:ind w:leftChars="600" w:left="1260"/>
        <w:rPr>
          <w:rFonts w:ascii="Times New Roman" w:hint="eastAsia"/>
          <w:bCs/>
        </w:rPr>
      </w:pPr>
      <w:r>
        <w:rPr>
          <w:rFonts w:ascii="Times New Roman"/>
          <w:bCs/>
        </w:rPr>
        <w:lastRenderedPageBreak/>
        <w:t>在正常任务调度环境中触发指定参数的</w:t>
      </w:r>
      <w:r>
        <w:rPr>
          <w:rFonts w:ascii="Times New Roman" w:hint="eastAsia"/>
          <w:bCs/>
        </w:rPr>
        <w:t>写</w:t>
      </w:r>
      <w:r>
        <w:rPr>
          <w:rFonts w:ascii="Times New Roman"/>
          <w:bCs/>
        </w:rPr>
        <w:t>操作，采集操作启动与执行完成的时间戳计算耗时</w:t>
      </w:r>
      <w:r>
        <w:rPr>
          <w:rFonts w:ascii="Times New Roman" w:hint="eastAsia"/>
          <w:bCs/>
        </w:rPr>
        <w:t>；</w:t>
      </w:r>
    </w:p>
    <w:p w14:paraId="6E2AE313" w14:textId="77777777" w:rsidR="007447B6" w:rsidRPr="00E36F87" w:rsidRDefault="00000000">
      <w:pPr>
        <w:pStyle w:val="af5"/>
        <w:numPr>
          <w:ilvl w:val="0"/>
          <w:numId w:val="84"/>
        </w:numPr>
        <w:ind w:leftChars="600" w:left="1260"/>
        <w:rPr>
          <w:rFonts w:ascii="Times New Roman" w:hint="eastAsia"/>
        </w:rPr>
      </w:pPr>
      <w:r>
        <w:rPr>
          <w:rFonts w:ascii="Times New Roman"/>
          <w:bCs/>
        </w:rPr>
        <w:t>在正常任务调度环境中触发指定</w:t>
      </w:r>
      <w:r>
        <w:rPr>
          <w:rFonts w:ascii="Times New Roman" w:hint="eastAsia"/>
          <w:bCs/>
        </w:rPr>
        <w:t>块的擦除写</w:t>
      </w:r>
      <w:r>
        <w:rPr>
          <w:rFonts w:ascii="Times New Roman"/>
          <w:bCs/>
        </w:rPr>
        <w:t>操作，采集操作启动与执行完成的时间戳计算耗时</w:t>
      </w:r>
      <w:r>
        <w:rPr>
          <w:rFonts w:ascii="Times New Roman" w:hint="eastAsia"/>
          <w:bCs/>
        </w:rPr>
        <w:t>；</w:t>
      </w:r>
    </w:p>
    <w:p w14:paraId="1E53BDA2" w14:textId="77777777" w:rsidR="007447B6" w:rsidRDefault="00000000" w:rsidP="00E36F87">
      <w:pPr>
        <w:widowControl/>
        <w:autoSpaceDE w:val="0"/>
        <w:autoSpaceDN w:val="0"/>
        <w:adjustRightInd/>
        <w:spacing w:line="240" w:lineRule="auto"/>
        <w:ind w:firstLineChars="200" w:firstLine="420"/>
        <w:rPr>
          <w:rFonts w:ascii="宋体" w:cs="宋体"/>
          <w:kern w:val="0"/>
        </w:rPr>
      </w:pPr>
      <w:r>
        <w:rPr>
          <w:rFonts w:ascii="宋体" w:cs="宋体" w:hint="eastAsia"/>
          <w:kern w:val="0"/>
        </w:rPr>
        <w:t xml:space="preserve">安全车控操作系统中间件的性能测试预期结果如下： </w:t>
      </w:r>
    </w:p>
    <w:p w14:paraId="360E1D78" w14:textId="77777777" w:rsidR="007447B6" w:rsidRDefault="00000000">
      <w:pPr>
        <w:pStyle w:val="af5"/>
        <w:numPr>
          <w:ilvl w:val="4"/>
          <w:numId w:val="85"/>
        </w:numPr>
        <w:autoSpaceDE w:val="0"/>
        <w:autoSpaceDN w:val="0"/>
        <w:ind w:firstLineChars="202" w:firstLine="424"/>
        <w:rPr>
          <w:rFonts w:ascii="Times New Roman"/>
        </w:rPr>
      </w:pPr>
      <w:r w:rsidRPr="00E36F87">
        <w:rPr>
          <w:rFonts w:ascii="Times New Roman" w:hint="eastAsia"/>
        </w:rPr>
        <w:t>通信响应时间测试预期结果如下：</w:t>
      </w:r>
      <w:r w:rsidRPr="00E36F87">
        <w:rPr>
          <w:rFonts w:ascii="Times New Roman"/>
        </w:rPr>
        <w:t xml:space="preserve"> </w:t>
      </w:r>
    </w:p>
    <w:p w14:paraId="3D027C46" w14:textId="77777777" w:rsidR="007447B6" w:rsidRDefault="00000000">
      <w:pPr>
        <w:pStyle w:val="af5"/>
        <w:numPr>
          <w:ilvl w:val="0"/>
          <w:numId w:val="86"/>
        </w:numPr>
        <w:ind w:leftChars="600" w:left="1260"/>
        <w:rPr>
          <w:rFonts w:ascii="Times New Roman" w:hint="eastAsia"/>
          <w:bCs/>
        </w:rPr>
      </w:pPr>
      <w:r>
        <w:rPr>
          <w:rFonts w:ascii="Times New Roman" w:hint="eastAsia"/>
          <w:bCs/>
        </w:rPr>
        <w:t>上电至首帧</w:t>
      </w:r>
      <w:r>
        <w:rPr>
          <w:rFonts w:ascii="Times New Roman" w:hint="eastAsia"/>
          <w:bCs/>
        </w:rPr>
        <w:t>CAN</w:t>
      </w:r>
      <w:r>
        <w:rPr>
          <w:rFonts w:ascii="Times New Roman" w:hint="eastAsia"/>
          <w:bCs/>
        </w:rPr>
        <w:t>报文发出的时间</w:t>
      </w:r>
      <w:r>
        <w:rPr>
          <w:rFonts w:ascii="Times New Roman"/>
          <w:bCs/>
        </w:rPr>
        <w:t>不大于</w:t>
      </w:r>
      <w:r>
        <w:rPr>
          <w:rFonts w:ascii="Times New Roman"/>
          <w:bCs/>
        </w:rPr>
        <w:t>200ms</w:t>
      </w:r>
      <w:r>
        <w:rPr>
          <w:rFonts w:ascii="Times New Roman" w:hint="eastAsia"/>
          <w:bCs/>
        </w:rPr>
        <w:t>。</w:t>
      </w:r>
    </w:p>
    <w:p w14:paraId="597B529C" w14:textId="77777777" w:rsidR="007447B6" w:rsidRDefault="00000000">
      <w:pPr>
        <w:pStyle w:val="af5"/>
        <w:numPr>
          <w:ilvl w:val="0"/>
          <w:numId w:val="86"/>
        </w:numPr>
        <w:ind w:leftChars="600" w:left="1260"/>
        <w:rPr>
          <w:rFonts w:ascii="Times New Roman" w:hint="eastAsia"/>
          <w:bCs/>
        </w:rPr>
      </w:pPr>
      <w:r>
        <w:rPr>
          <w:rFonts w:ascii="Times New Roman" w:hint="eastAsia"/>
          <w:bCs/>
        </w:rPr>
        <w:t>上电至所有周期型</w:t>
      </w:r>
      <w:r>
        <w:rPr>
          <w:rFonts w:ascii="Times New Roman" w:hint="eastAsia"/>
          <w:bCs/>
        </w:rPr>
        <w:t>CAN</w:t>
      </w:r>
      <w:r>
        <w:rPr>
          <w:rFonts w:ascii="Times New Roman" w:hint="eastAsia"/>
          <w:bCs/>
        </w:rPr>
        <w:t>报文至少发送一次的时间应不大于</w:t>
      </w:r>
      <w:r>
        <w:rPr>
          <w:rFonts w:ascii="Times New Roman" w:hint="eastAsia"/>
          <w:bCs/>
        </w:rPr>
        <w:t>600ms</w:t>
      </w:r>
      <w:r>
        <w:rPr>
          <w:rFonts w:ascii="Times New Roman" w:hint="eastAsia"/>
          <w:bCs/>
        </w:rPr>
        <w:t>；</w:t>
      </w:r>
    </w:p>
    <w:p w14:paraId="4D605E33" w14:textId="77777777" w:rsidR="007447B6" w:rsidRDefault="00000000">
      <w:pPr>
        <w:pStyle w:val="af5"/>
        <w:numPr>
          <w:ilvl w:val="0"/>
          <w:numId w:val="86"/>
        </w:numPr>
        <w:ind w:leftChars="600" w:left="1260"/>
        <w:rPr>
          <w:rFonts w:ascii="Times New Roman" w:hint="eastAsia"/>
          <w:bCs/>
        </w:rPr>
      </w:pPr>
      <w:r>
        <w:rPr>
          <w:rFonts w:ascii="Times New Roman" w:hint="eastAsia"/>
          <w:bCs/>
        </w:rPr>
        <w:t>上电至首帧以太网时间同步</w:t>
      </w:r>
      <w:r>
        <w:rPr>
          <w:rFonts w:ascii="Times New Roman" w:hint="eastAsia"/>
          <w:bCs/>
        </w:rPr>
        <w:t>Sync</w:t>
      </w:r>
      <w:r>
        <w:rPr>
          <w:rFonts w:ascii="Times New Roman" w:hint="eastAsia"/>
          <w:bCs/>
        </w:rPr>
        <w:t>报文发出的时间应不大于</w:t>
      </w:r>
      <w:r>
        <w:rPr>
          <w:rFonts w:ascii="Times New Roman" w:hint="eastAsia"/>
          <w:bCs/>
        </w:rPr>
        <w:t>750ms</w:t>
      </w:r>
      <w:r>
        <w:rPr>
          <w:rFonts w:ascii="Times New Roman" w:hint="eastAsia"/>
          <w:bCs/>
        </w:rPr>
        <w:t>。</w:t>
      </w:r>
    </w:p>
    <w:p w14:paraId="6C5D54D5" w14:textId="77777777" w:rsidR="007447B6" w:rsidRDefault="00000000">
      <w:pPr>
        <w:pStyle w:val="af5"/>
        <w:numPr>
          <w:ilvl w:val="4"/>
          <w:numId w:val="85"/>
        </w:numPr>
        <w:autoSpaceDE w:val="0"/>
        <w:autoSpaceDN w:val="0"/>
        <w:ind w:firstLineChars="202" w:firstLine="424"/>
        <w:rPr>
          <w:rFonts w:ascii="Times New Roman"/>
        </w:rPr>
      </w:pPr>
      <w:r>
        <w:rPr>
          <w:rFonts w:ascii="Times New Roman" w:hint="eastAsia"/>
        </w:rPr>
        <w:t>通信延迟时间</w:t>
      </w:r>
      <w:r w:rsidRPr="00E36F87">
        <w:rPr>
          <w:rFonts w:ascii="Times New Roman" w:hint="eastAsia"/>
        </w:rPr>
        <w:t>测试预期结果如下：</w:t>
      </w:r>
      <w:r w:rsidRPr="00E36F87">
        <w:rPr>
          <w:rFonts w:ascii="Times New Roman"/>
        </w:rPr>
        <w:t xml:space="preserve"> </w:t>
      </w:r>
    </w:p>
    <w:p w14:paraId="5285994C" w14:textId="77777777" w:rsidR="007447B6" w:rsidRDefault="00000000">
      <w:pPr>
        <w:pStyle w:val="af5"/>
        <w:numPr>
          <w:ilvl w:val="0"/>
          <w:numId w:val="87"/>
        </w:numPr>
        <w:ind w:leftChars="600" w:left="1260"/>
        <w:rPr>
          <w:rFonts w:ascii="Times New Roman" w:hint="eastAsia"/>
          <w:bCs/>
        </w:rPr>
      </w:pPr>
      <w:r>
        <w:rPr>
          <w:rFonts w:ascii="Times New Roman"/>
          <w:bCs/>
        </w:rPr>
        <w:t>从</w:t>
      </w:r>
      <w:r>
        <w:rPr>
          <w:rFonts w:ascii="Times New Roman"/>
          <w:bCs/>
        </w:rPr>
        <w:t>CAN</w:t>
      </w:r>
      <w:r>
        <w:rPr>
          <w:rFonts w:ascii="Times New Roman"/>
          <w:bCs/>
        </w:rPr>
        <w:t>网络接收到报文并转发到目标</w:t>
      </w:r>
      <w:r>
        <w:rPr>
          <w:rFonts w:ascii="Times New Roman"/>
          <w:bCs/>
        </w:rPr>
        <w:t>CAN</w:t>
      </w:r>
      <w:r>
        <w:rPr>
          <w:rFonts w:ascii="Times New Roman"/>
          <w:bCs/>
        </w:rPr>
        <w:t>网络的延迟应不大于</w:t>
      </w:r>
      <w:r>
        <w:rPr>
          <w:rFonts w:ascii="Times New Roman"/>
          <w:bCs/>
        </w:rPr>
        <w:t>5ms</w:t>
      </w:r>
    </w:p>
    <w:p w14:paraId="533098E6" w14:textId="77777777" w:rsidR="007447B6" w:rsidRDefault="00000000">
      <w:pPr>
        <w:pStyle w:val="af5"/>
        <w:numPr>
          <w:ilvl w:val="0"/>
          <w:numId w:val="87"/>
        </w:numPr>
        <w:ind w:leftChars="600" w:left="1260"/>
        <w:rPr>
          <w:rFonts w:ascii="Times New Roman" w:hint="eastAsia"/>
          <w:bCs/>
        </w:rPr>
      </w:pPr>
      <w:r>
        <w:rPr>
          <w:rFonts w:ascii="Times New Roman" w:hint="eastAsia"/>
          <w:bCs/>
        </w:rPr>
        <w:t>从</w:t>
      </w:r>
      <w:r>
        <w:rPr>
          <w:rFonts w:ascii="Times New Roman" w:hint="eastAsia"/>
          <w:bCs/>
        </w:rPr>
        <w:t>CAN</w:t>
      </w:r>
      <w:r>
        <w:rPr>
          <w:rFonts w:ascii="Times New Roman" w:hint="eastAsia"/>
          <w:bCs/>
        </w:rPr>
        <w:t>网络接收报文至将该报文数据传递到信号与</w:t>
      </w:r>
      <w:r>
        <w:rPr>
          <w:rFonts w:ascii="Times New Roman" w:hint="eastAsia"/>
          <w:bCs/>
        </w:rPr>
        <w:t>P</w:t>
      </w:r>
      <w:r>
        <w:rPr>
          <w:rFonts w:ascii="Times New Roman"/>
          <w:bCs/>
        </w:rPr>
        <w:t>DU</w:t>
      </w:r>
      <w:r>
        <w:rPr>
          <w:rFonts w:ascii="Times New Roman" w:hint="eastAsia"/>
          <w:bCs/>
        </w:rPr>
        <w:t>适配器的时间延迟应不大于</w:t>
      </w:r>
      <w:r>
        <w:rPr>
          <w:rFonts w:ascii="Times New Roman" w:hint="eastAsia"/>
          <w:bCs/>
        </w:rPr>
        <w:t>10</w:t>
      </w:r>
      <w:r>
        <w:rPr>
          <w:rFonts w:ascii="Times New Roman" w:hint="eastAsia"/>
          <w:bCs/>
        </w:rPr>
        <w:t>μ</w:t>
      </w:r>
      <w:r>
        <w:rPr>
          <w:rFonts w:ascii="Times New Roman" w:hint="eastAsia"/>
          <w:bCs/>
        </w:rPr>
        <w:t>s</w:t>
      </w:r>
      <w:r>
        <w:rPr>
          <w:rFonts w:ascii="Times New Roman" w:hint="eastAsia"/>
          <w:bCs/>
        </w:rPr>
        <w:t>；</w:t>
      </w:r>
    </w:p>
    <w:p w14:paraId="26106AE3" w14:textId="77777777" w:rsidR="007447B6" w:rsidRDefault="00000000">
      <w:pPr>
        <w:pStyle w:val="af5"/>
        <w:numPr>
          <w:ilvl w:val="0"/>
          <w:numId w:val="87"/>
        </w:numPr>
        <w:ind w:leftChars="600" w:left="1260"/>
        <w:rPr>
          <w:rFonts w:cs="宋体" w:hint="eastAsia"/>
        </w:rPr>
      </w:pPr>
      <w:r>
        <w:rPr>
          <w:rFonts w:ascii="Times New Roman" w:hint="eastAsia"/>
          <w:bCs/>
        </w:rPr>
        <w:t>从以太网接口接收</w:t>
      </w:r>
      <w:r>
        <w:rPr>
          <w:rFonts w:ascii="Times New Roman" w:hint="eastAsia"/>
          <w:bCs/>
        </w:rPr>
        <w:t>SOME/IP</w:t>
      </w:r>
      <w:r>
        <w:rPr>
          <w:rFonts w:ascii="Times New Roman" w:hint="eastAsia"/>
          <w:bCs/>
        </w:rPr>
        <w:t>报文至应用层软件获取该报文数据的时间延迟应不大于</w:t>
      </w:r>
      <w:r>
        <w:rPr>
          <w:rFonts w:ascii="Times New Roman" w:hint="eastAsia"/>
          <w:bCs/>
        </w:rPr>
        <w:t>10ms</w:t>
      </w:r>
      <w:r>
        <w:rPr>
          <w:rFonts w:ascii="Times New Roman" w:hint="eastAsia"/>
          <w:bCs/>
        </w:rPr>
        <w:t>；</w:t>
      </w:r>
      <w:r>
        <w:rPr>
          <w:rFonts w:cs="宋体" w:hint="eastAsia"/>
        </w:rPr>
        <w:t xml:space="preserve"> </w:t>
      </w:r>
    </w:p>
    <w:p w14:paraId="49012A9F" w14:textId="6F354699" w:rsidR="007447B6" w:rsidRDefault="00000000">
      <w:pPr>
        <w:pStyle w:val="af5"/>
        <w:numPr>
          <w:ilvl w:val="4"/>
          <w:numId w:val="85"/>
        </w:numPr>
        <w:autoSpaceDE w:val="0"/>
        <w:autoSpaceDN w:val="0"/>
        <w:ind w:firstLineChars="202" w:firstLine="424"/>
        <w:rPr>
          <w:rFonts w:ascii="Times New Roman"/>
        </w:rPr>
      </w:pPr>
      <w:r w:rsidRPr="00E36F87">
        <w:rPr>
          <w:rFonts w:ascii="Times New Roman" w:hint="eastAsia"/>
        </w:rPr>
        <w:t>时间同步测试预期结果如下：</w:t>
      </w:r>
      <w:r w:rsidRPr="00E36F87">
        <w:rPr>
          <w:rFonts w:ascii="Times New Roman"/>
        </w:rPr>
        <w:t xml:space="preserve"> </w:t>
      </w:r>
    </w:p>
    <w:p w14:paraId="6D6F7B4B" w14:textId="77777777" w:rsidR="007447B6" w:rsidRDefault="00000000">
      <w:pPr>
        <w:pStyle w:val="af5"/>
        <w:numPr>
          <w:ilvl w:val="0"/>
          <w:numId w:val="88"/>
        </w:numPr>
        <w:ind w:leftChars="602" w:left="1264"/>
        <w:rPr>
          <w:rFonts w:ascii="Times New Roman" w:hint="eastAsia"/>
          <w:bCs/>
        </w:rPr>
      </w:pPr>
      <w:r>
        <w:rPr>
          <w:rFonts w:ascii="Times New Roman"/>
          <w:bCs/>
        </w:rPr>
        <w:t>CAN</w:t>
      </w:r>
      <w:r>
        <w:rPr>
          <w:rFonts w:ascii="Times New Roman"/>
          <w:bCs/>
        </w:rPr>
        <w:t>总线时间同步精度应小于</w:t>
      </w:r>
      <w:r>
        <w:rPr>
          <w:rFonts w:ascii="Times New Roman"/>
          <w:bCs/>
        </w:rPr>
        <w:t>1ms</w:t>
      </w:r>
      <w:r>
        <w:rPr>
          <w:rFonts w:ascii="Times New Roman" w:hint="eastAsia"/>
          <w:bCs/>
        </w:rPr>
        <w:t>；</w:t>
      </w:r>
    </w:p>
    <w:p w14:paraId="37AF6AAF" w14:textId="77777777" w:rsidR="007447B6" w:rsidRDefault="00000000">
      <w:pPr>
        <w:pStyle w:val="af5"/>
        <w:numPr>
          <w:ilvl w:val="0"/>
          <w:numId w:val="88"/>
        </w:numPr>
        <w:autoSpaceDE w:val="0"/>
        <w:autoSpaceDN w:val="0"/>
        <w:ind w:leftChars="600" w:left="1260"/>
        <w:rPr>
          <w:rFonts w:ascii="Times New Roman" w:hint="eastAsia"/>
          <w:bCs/>
        </w:rPr>
      </w:pPr>
      <w:r>
        <w:rPr>
          <w:rFonts w:ascii="Times New Roman" w:hint="eastAsia"/>
          <w:bCs/>
        </w:rPr>
        <w:t>以太网时间同步精度应小于</w:t>
      </w:r>
      <w:r>
        <w:rPr>
          <w:rFonts w:ascii="Times New Roman" w:hint="eastAsia"/>
          <w:bCs/>
        </w:rPr>
        <w:t>1</w:t>
      </w:r>
      <w:r>
        <w:rPr>
          <w:rFonts w:ascii="Times New Roman" w:hint="eastAsia"/>
          <w:bCs/>
        </w:rPr>
        <w:t>μ</w:t>
      </w:r>
      <w:r>
        <w:rPr>
          <w:rFonts w:ascii="Times New Roman" w:hint="eastAsia"/>
          <w:bCs/>
        </w:rPr>
        <w:t>s</w:t>
      </w:r>
      <w:r>
        <w:rPr>
          <w:rFonts w:ascii="Times New Roman" w:hint="eastAsia"/>
          <w:bCs/>
        </w:rPr>
        <w:t>；</w:t>
      </w:r>
    </w:p>
    <w:p w14:paraId="74CE6F48" w14:textId="77777777" w:rsidR="007447B6" w:rsidRDefault="00000000">
      <w:pPr>
        <w:pStyle w:val="af5"/>
        <w:numPr>
          <w:ilvl w:val="4"/>
          <w:numId w:val="85"/>
        </w:numPr>
        <w:rPr>
          <w:rFonts w:ascii="Times New Roman" w:hint="eastAsia"/>
        </w:rPr>
      </w:pPr>
      <w:r>
        <w:rPr>
          <w:rFonts w:ascii="Times New Roman" w:hint="eastAsia"/>
        </w:rPr>
        <w:t>CAN</w:t>
      </w:r>
      <w:r>
        <w:rPr>
          <w:rFonts w:ascii="Times New Roman" w:hint="eastAsia"/>
        </w:rPr>
        <w:t>报文的实际发送周期与配置周期的偏差率在±</w:t>
      </w:r>
      <w:r>
        <w:rPr>
          <w:rFonts w:ascii="Times New Roman" w:hint="eastAsia"/>
        </w:rPr>
        <w:t>10%</w:t>
      </w:r>
      <w:r>
        <w:rPr>
          <w:rFonts w:ascii="Times New Roman" w:hint="eastAsia"/>
        </w:rPr>
        <w:t>以内；</w:t>
      </w:r>
    </w:p>
    <w:p w14:paraId="0CC3C8CD" w14:textId="69E251E4" w:rsidR="007447B6" w:rsidRDefault="00000000">
      <w:pPr>
        <w:pStyle w:val="af5"/>
        <w:numPr>
          <w:ilvl w:val="4"/>
          <w:numId w:val="85"/>
        </w:numPr>
        <w:rPr>
          <w:rFonts w:ascii="Times New Roman" w:hint="eastAsia"/>
        </w:rPr>
      </w:pPr>
      <w:r>
        <w:rPr>
          <w:rFonts w:ascii="Times New Roman" w:hint="eastAsia"/>
        </w:rPr>
        <w:t>从完整接收</w:t>
      </w:r>
      <w:r>
        <w:rPr>
          <w:rFonts w:ascii="Times New Roman" w:hint="eastAsia"/>
        </w:rPr>
        <w:t>UDS</w:t>
      </w:r>
      <w:r>
        <w:rPr>
          <w:rFonts w:ascii="Times New Roman" w:hint="eastAsia"/>
        </w:rPr>
        <w:t>诊断请求至发出首帧响应（肯定、否定或挂起响应</w:t>
      </w:r>
      <w:r>
        <w:rPr>
          <w:rFonts w:ascii="Times New Roman" w:hint="eastAsia"/>
        </w:rPr>
        <w:t>0x78</w:t>
      </w:r>
      <w:r>
        <w:rPr>
          <w:rFonts w:ascii="Times New Roman" w:hint="eastAsia"/>
        </w:rPr>
        <w:t>）的时间应不大于</w:t>
      </w:r>
      <w:r>
        <w:rPr>
          <w:rFonts w:ascii="Times New Roman" w:hint="eastAsia"/>
        </w:rPr>
        <w:t>50ms</w:t>
      </w:r>
      <w:r>
        <w:rPr>
          <w:rFonts w:ascii="Times New Roman" w:hint="eastAsia"/>
        </w:rPr>
        <w:t>；</w:t>
      </w:r>
    </w:p>
    <w:p w14:paraId="58F2B2FC" w14:textId="77777777" w:rsidR="007447B6" w:rsidRDefault="00000000">
      <w:pPr>
        <w:pStyle w:val="af5"/>
        <w:numPr>
          <w:ilvl w:val="4"/>
          <w:numId w:val="85"/>
        </w:numPr>
        <w:rPr>
          <w:rFonts w:ascii="Times New Roman" w:hint="eastAsia"/>
        </w:rPr>
      </w:pPr>
      <w:r>
        <w:rPr>
          <w:rFonts w:ascii="Times New Roman"/>
        </w:rPr>
        <w:t>在发送否定响应码</w:t>
      </w:r>
      <w:r>
        <w:rPr>
          <w:rFonts w:ascii="Times New Roman"/>
        </w:rPr>
        <w:t>0x78</w:t>
      </w:r>
      <w:r>
        <w:rPr>
          <w:rFonts w:ascii="Times New Roman"/>
        </w:rPr>
        <w:t>（响应暂挂）后，至发出最终响应（肯定或否定）的最大等待时间应不大于</w:t>
      </w:r>
      <w:r>
        <w:rPr>
          <w:rFonts w:ascii="Times New Roman" w:hint="eastAsia"/>
        </w:rPr>
        <w:t>5</w:t>
      </w:r>
      <w:r>
        <w:rPr>
          <w:rFonts w:ascii="Times New Roman"/>
        </w:rPr>
        <w:t>000ms</w:t>
      </w:r>
      <w:r>
        <w:rPr>
          <w:rFonts w:ascii="Times New Roman" w:hint="eastAsia"/>
        </w:rPr>
        <w:t>。</w:t>
      </w:r>
    </w:p>
    <w:p w14:paraId="6C261D67" w14:textId="77777777" w:rsidR="007447B6" w:rsidRDefault="00000000">
      <w:pPr>
        <w:pStyle w:val="af5"/>
        <w:numPr>
          <w:ilvl w:val="4"/>
          <w:numId w:val="85"/>
        </w:numPr>
        <w:rPr>
          <w:rFonts w:ascii="Times New Roman" w:hint="eastAsia"/>
        </w:rPr>
      </w:pPr>
      <w:r>
        <w:rPr>
          <w:rFonts w:ascii="Times New Roman"/>
        </w:rPr>
        <w:t>在休眠状态下被诊断请求唤醒后，从接收到诊断请求至发出首帧报文的时间应不大于</w:t>
      </w:r>
      <w:r>
        <w:rPr>
          <w:rFonts w:ascii="Times New Roman"/>
        </w:rPr>
        <w:t>600ms</w:t>
      </w:r>
      <w:r>
        <w:rPr>
          <w:rFonts w:ascii="Times New Roman"/>
        </w:rPr>
        <w:t>。</w:t>
      </w:r>
    </w:p>
    <w:p w14:paraId="2ABDF248" w14:textId="77777777" w:rsidR="007447B6" w:rsidRDefault="00000000">
      <w:pPr>
        <w:pStyle w:val="af5"/>
        <w:numPr>
          <w:ilvl w:val="4"/>
          <w:numId w:val="85"/>
        </w:numPr>
        <w:rPr>
          <w:rFonts w:ascii="Times New Roman" w:hint="eastAsia"/>
        </w:rPr>
      </w:pPr>
      <w:r>
        <w:rPr>
          <w:rFonts w:ascii="Times New Roman"/>
        </w:rPr>
        <w:t>从接收到</w:t>
      </w:r>
      <w:r>
        <w:rPr>
          <w:rFonts w:ascii="Times New Roman"/>
        </w:rPr>
        <w:t>UDS 0x11</w:t>
      </w:r>
      <w:r>
        <w:rPr>
          <w:rFonts w:ascii="Times New Roman"/>
        </w:rPr>
        <w:t>（</w:t>
      </w:r>
      <w:r>
        <w:rPr>
          <w:rFonts w:ascii="Times New Roman"/>
        </w:rPr>
        <w:t>ECU</w:t>
      </w:r>
      <w:r>
        <w:rPr>
          <w:rFonts w:ascii="Times New Roman"/>
        </w:rPr>
        <w:t>复位）请求至完成复位并重新发出首帧总线报文的时间应不大于</w:t>
      </w:r>
      <w:r>
        <w:rPr>
          <w:rFonts w:ascii="Times New Roman"/>
        </w:rPr>
        <w:t>500ms</w:t>
      </w:r>
      <w:r>
        <w:rPr>
          <w:rFonts w:ascii="Times New Roman"/>
        </w:rPr>
        <w:t>。</w:t>
      </w:r>
    </w:p>
    <w:p w14:paraId="0563BA26" w14:textId="77777777" w:rsidR="007447B6" w:rsidRDefault="00000000">
      <w:pPr>
        <w:pStyle w:val="af5"/>
        <w:numPr>
          <w:ilvl w:val="4"/>
          <w:numId w:val="85"/>
        </w:numPr>
        <w:rPr>
          <w:rFonts w:ascii="Times New Roman" w:hint="eastAsia"/>
        </w:rPr>
      </w:pPr>
      <w:r>
        <w:rPr>
          <w:rFonts w:ascii="Times New Roman"/>
        </w:rPr>
        <w:t>任务上下文环境下，</w:t>
      </w:r>
      <w:proofErr w:type="spellStart"/>
      <w:r>
        <w:rPr>
          <w:rFonts w:ascii="Times New Roman"/>
        </w:rPr>
        <w:t>MemAcc</w:t>
      </w:r>
      <w:proofErr w:type="spellEnd"/>
      <w:r>
        <w:rPr>
          <w:rFonts w:ascii="Times New Roman"/>
        </w:rPr>
        <w:t>模块处理</w:t>
      </w:r>
      <w:r>
        <w:rPr>
          <w:rFonts w:ascii="Times New Roman"/>
        </w:rPr>
        <w:t>128</w:t>
      </w:r>
      <w:r w:rsidRPr="00E36F87">
        <w:rPr>
          <w:rFonts w:ascii="Times New Roman"/>
        </w:rPr>
        <w:t xml:space="preserve"> </w:t>
      </w:r>
      <w:proofErr w:type="spellStart"/>
      <w:r>
        <w:rPr>
          <w:rFonts w:ascii="Times New Roman"/>
        </w:rPr>
        <w:t>kbyte</w:t>
      </w:r>
      <w:proofErr w:type="spellEnd"/>
      <w:r>
        <w:rPr>
          <w:rFonts w:ascii="Times New Roman"/>
        </w:rPr>
        <w:t>数据时，性能要求</w:t>
      </w:r>
      <w:r>
        <w:rPr>
          <w:rFonts w:ascii="Times New Roman" w:hint="eastAsia"/>
        </w:rPr>
        <w:t>测试预期结果如下：</w:t>
      </w:r>
    </w:p>
    <w:p w14:paraId="1A0A14F6" w14:textId="77777777" w:rsidR="007447B6" w:rsidRDefault="00000000">
      <w:pPr>
        <w:pStyle w:val="af5"/>
        <w:numPr>
          <w:ilvl w:val="0"/>
          <w:numId w:val="89"/>
        </w:numPr>
        <w:ind w:leftChars="600" w:left="1260"/>
        <w:rPr>
          <w:rFonts w:ascii="Times New Roman" w:hint="eastAsia"/>
          <w:bCs/>
        </w:rPr>
      </w:pPr>
      <w:r>
        <w:rPr>
          <w:rFonts w:ascii="Times New Roman"/>
          <w:bCs/>
        </w:rPr>
        <w:t>读取时间不大于</w:t>
      </w:r>
      <w:r>
        <w:rPr>
          <w:rFonts w:ascii="Times New Roman"/>
          <w:bCs/>
        </w:rPr>
        <w:t>810ms</w:t>
      </w:r>
      <w:r>
        <w:rPr>
          <w:rFonts w:ascii="Times New Roman"/>
          <w:bCs/>
        </w:rPr>
        <w:t>；</w:t>
      </w:r>
    </w:p>
    <w:p w14:paraId="37654E64" w14:textId="77777777" w:rsidR="007447B6" w:rsidRDefault="00000000">
      <w:pPr>
        <w:pStyle w:val="af5"/>
        <w:numPr>
          <w:ilvl w:val="0"/>
          <w:numId w:val="89"/>
        </w:numPr>
        <w:ind w:leftChars="600" w:left="1260"/>
        <w:rPr>
          <w:rFonts w:ascii="Times New Roman" w:hint="eastAsia"/>
          <w:bCs/>
        </w:rPr>
      </w:pPr>
      <w:r>
        <w:rPr>
          <w:rFonts w:ascii="Times New Roman"/>
          <w:bCs/>
        </w:rPr>
        <w:t>写入时间不大于</w:t>
      </w:r>
      <w:r>
        <w:rPr>
          <w:rFonts w:ascii="Times New Roman"/>
          <w:bCs/>
        </w:rPr>
        <w:t>2800ms</w:t>
      </w:r>
      <w:r>
        <w:rPr>
          <w:rFonts w:ascii="Times New Roman"/>
          <w:bCs/>
        </w:rPr>
        <w:t>；</w:t>
      </w:r>
    </w:p>
    <w:p w14:paraId="2B628C73" w14:textId="77777777" w:rsidR="007447B6" w:rsidRDefault="00000000">
      <w:pPr>
        <w:pStyle w:val="af5"/>
        <w:numPr>
          <w:ilvl w:val="0"/>
          <w:numId w:val="89"/>
        </w:numPr>
        <w:ind w:leftChars="600" w:left="1260"/>
        <w:rPr>
          <w:rFonts w:ascii="Times New Roman" w:hint="eastAsia"/>
        </w:rPr>
      </w:pPr>
      <w:r>
        <w:rPr>
          <w:rFonts w:ascii="Times New Roman"/>
          <w:bCs/>
        </w:rPr>
        <w:t>擦除时间不大于</w:t>
      </w:r>
      <w:r>
        <w:rPr>
          <w:rFonts w:ascii="Times New Roman"/>
          <w:bCs/>
        </w:rPr>
        <w:t>330ms</w:t>
      </w:r>
      <w:r>
        <w:rPr>
          <w:rFonts w:ascii="Times New Roman"/>
          <w:bCs/>
        </w:rPr>
        <w:t>。</w:t>
      </w:r>
    </w:p>
    <w:p w14:paraId="1F0FF820" w14:textId="77777777" w:rsidR="007447B6" w:rsidRDefault="00000000">
      <w:pPr>
        <w:pStyle w:val="affd"/>
        <w:spacing w:before="120" w:after="120"/>
      </w:pPr>
      <w:bookmarkStart w:id="93" w:name="_Toc21639"/>
      <w:r>
        <w:rPr>
          <w:rFonts w:hint="eastAsia"/>
        </w:rPr>
        <w:t>功能安全测试</w:t>
      </w:r>
      <w:bookmarkEnd w:id="93"/>
    </w:p>
    <w:p w14:paraId="6A319BAC" w14:textId="77777777" w:rsidR="007447B6" w:rsidRDefault="00000000">
      <w:pPr>
        <w:pStyle w:val="affe"/>
        <w:spacing w:before="120" w:after="120"/>
        <w:rPr>
          <w:rFonts w:ascii="Times New Roman"/>
        </w:rPr>
      </w:pPr>
      <w:r>
        <w:rPr>
          <w:rFonts w:ascii="Times New Roman" w:hint="eastAsia"/>
        </w:rPr>
        <w:t>安全等级要求符合性测试</w:t>
      </w:r>
    </w:p>
    <w:p w14:paraId="1C27F7F6" w14:textId="77777777" w:rsidR="007447B6" w:rsidRDefault="00000000">
      <w:pPr>
        <w:pStyle w:val="affffffffffff1"/>
        <w:ind w:left="420" w:firstLineChars="0" w:firstLine="0"/>
      </w:pPr>
      <w:r>
        <w:rPr>
          <w:rFonts w:hint="eastAsia"/>
        </w:rPr>
        <w:t>安全车控操作系统中间件的功能安全等级测试规范应按照如下流程和要求依次进行：</w:t>
      </w:r>
    </w:p>
    <w:p w14:paraId="4E0B2345" w14:textId="77777777" w:rsidR="007447B6" w:rsidRDefault="00000000">
      <w:pPr>
        <w:pStyle w:val="affffffffffff1"/>
        <w:numPr>
          <w:ilvl w:val="0"/>
          <w:numId w:val="90"/>
        </w:numPr>
        <w:ind w:firstLineChars="0"/>
      </w:pPr>
      <w:r>
        <w:rPr>
          <w:rFonts w:hint="eastAsia"/>
        </w:rPr>
        <w:t>安全需求验证：审查测试用例对技术安全需求和软件安全需求的覆盖度与追溯性，确保所有安全需求均被验证。</w:t>
      </w:r>
    </w:p>
    <w:p w14:paraId="04ED49FB" w14:textId="77777777" w:rsidR="007447B6" w:rsidRDefault="00000000">
      <w:pPr>
        <w:pStyle w:val="affffffffffff1"/>
        <w:numPr>
          <w:ilvl w:val="0"/>
          <w:numId w:val="90"/>
        </w:numPr>
        <w:ind w:firstLineChars="0"/>
      </w:pPr>
      <w:r>
        <w:rPr>
          <w:rFonts w:hint="eastAsia"/>
        </w:rPr>
        <w:t>软件验证：</w:t>
      </w:r>
    </w:p>
    <w:p w14:paraId="3193F205" w14:textId="77777777" w:rsidR="007447B6" w:rsidRDefault="00000000">
      <w:pPr>
        <w:pStyle w:val="af5"/>
        <w:numPr>
          <w:ilvl w:val="0"/>
          <w:numId w:val="91"/>
        </w:numPr>
        <w:ind w:leftChars="600" w:left="1260"/>
        <w:rPr>
          <w:rFonts w:ascii="Times New Roman" w:hint="eastAsia"/>
          <w:bCs/>
        </w:rPr>
      </w:pPr>
      <w:r>
        <w:rPr>
          <w:rFonts w:ascii="Times New Roman" w:hint="eastAsia"/>
          <w:bCs/>
        </w:rPr>
        <w:t>软件单元测试：对安全车控操作系统中间件关键单元进行符合</w:t>
      </w:r>
      <w:r>
        <w:rPr>
          <w:rFonts w:ascii="Times New Roman" w:hint="eastAsia"/>
          <w:bCs/>
        </w:rPr>
        <w:t>GB/T 34590</w:t>
      </w:r>
      <w:r>
        <w:rPr>
          <w:rFonts w:ascii="Times New Roman" w:hint="eastAsia"/>
          <w:bCs/>
        </w:rPr>
        <w:t>要求的测试，重点包括需求覆盖、接口测试、故障注入测试等。</w:t>
      </w:r>
    </w:p>
    <w:p w14:paraId="02D686CC" w14:textId="77777777" w:rsidR="007447B6" w:rsidRDefault="00000000">
      <w:pPr>
        <w:pStyle w:val="af5"/>
        <w:numPr>
          <w:ilvl w:val="0"/>
          <w:numId w:val="91"/>
        </w:numPr>
        <w:ind w:leftChars="600" w:left="1260"/>
        <w:rPr>
          <w:rFonts w:ascii="Times New Roman" w:hint="eastAsia"/>
          <w:bCs/>
        </w:rPr>
      </w:pPr>
      <w:r>
        <w:rPr>
          <w:rFonts w:ascii="Times New Roman" w:hint="eastAsia"/>
          <w:bCs/>
        </w:rPr>
        <w:t>软件集成测试：验证安全车控操作系统中间件各组件间的交互是否符合架构设计，重点关注接口、资源争用及安全机制的集成行为。</w:t>
      </w:r>
    </w:p>
    <w:p w14:paraId="7984B80D" w14:textId="77777777" w:rsidR="007447B6" w:rsidRDefault="00000000">
      <w:pPr>
        <w:pStyle w:val="af5"/>
        <w:numPr>
          <w:ilvl w:val="0"/>
          <w:numId w:val="91"/>
        </w:numPr>
        <w:ind w:leftChars="600" w:left="1260"/>
        <w:rPr>
          <w:rFonts w:ascii="Times New Roman" w:hint="eastAsia"/>
          <w:bCs/>
        </w:rPr>
      </w:pPr>
      <w:r>
        <w:rPr>
          <w:rFonts w:ascii="Times New Roman" w:hint="eastAsia"/>
          <w:bCs/>
        </w:rPr>
        <w:t>嵌入式软件测试：在目标硬件或高保真仿真环境中，验证中间件在真实运行条件下的功能、时序和资源使用是否符合安全需求。</w:t>
      </w:r>
    </w:p>
    <w:p w14:paraId="5D894868" w14:textId="77777777" w:rsidR="007447B6" w:rsidRDefault="00000000">
      <w:pPr>
        <w:pStyle w:val="affffffffffff1"/>
        <w:ind w:left="420" w:firstLineChars="0" w:firstLine="0"/>
      </w:pPr>
      <w:r>
        <w:rPr>
          <w:rFonts w:hint="eastAsia"/>
        </w:rPr>
        <w:t>安全车控操作系统中间件的功能安全等级测试规范预期结果如下：</w:t>
      </w:r>
    </w:p>
    <w:p w14:paraId="36002B00" w14:textId="77777777" w:rsidR="007447B6" w:rsidRDefault="00000000">
      <w:pPr>
        <w:pStyle w:val="affffffffffff1"/>
        <w:numPr>
          <w:ilvl w:val="0"/>
          <w:numId w:val="92"/>
        </w:numPr>
        <w:ind w:firstLineChars="0"/>
        <w:rPr>
          <w:rFonts w:hAnsi="宋体" w:cs="宋体" w:hint="eastAsia"/>
        </w:rPr>
      </w:pPr>
      <w:r>
        <w:rPr>
          <w:rFonts w:hAnsi="宋体" w:cs="宋体" w:hint="eastAsia"/>
        </w:rPr>
        <w:t>安全需求全部验证完成且验证通过；</w:t>
      </w:r>
    </w:p>
    <w:p w14:paraId="7396C84E" w14:textId="77777777" w:rsidR="007447B6" w:rsidRDefault="00000000">
      <w:pPr>
        <w:pStyle w:val="affffffffffff1"/>
        <w:numPr>
          <w:ilvl w:val="0"/>
          <w:numId w:val="92"/>
        </w:numPr>
        <w:ind w:firstLineChars="0"/>
        <w:rPr>
          <w:rFonts w:hAnsi="宋体" w:cs="宋体" w:hint="eastAsia"/>
        </w:rPr>
      </w:pPr>
      <w:r>
        <w:rPr>
          <w:rFonts w:hAnsi="宋体" w:cs="宋体" w:hint="eastAsia"/>
        </w:rPr>
        <w:t>依据验证计划定义的测试策略，所有级别的测试（单元、集成、嵌入式）应已执行完毕；测试过程中发现的所有缺陷均已记录、分析，并按照既定的安全生命周期流程进行解决与闭环，无影响安全目标达成的遗留缺陷；测试活动已达到验证计划中规定的需求覆盖率与结构覆盖率</w:t>
      </w:r>
      <w:r>
        <w:rPr>
          <w:rFonts w:hAnsi="宋体" w:cs="宋体" w:hint="eastAsia"/>
        </w:rPr>
        <w:lastRenderedPageBreak/>
        <w:t>目标（如语句覆盖、分支覆盖，其目标值需符合对应ASIL等级要求）；提供完整的、可审计的测试记录、报告和追溯链，足以证明安全车控操作系统中间件满足其声明的ASIL等级要求。</w:t>
      </w:r>
    </w:p>
    <w:p w14:paraId="0D4AB6C8" w14:textId="77777777" w:rsidR="007447B6" w:rsidRDefault="00000000">
      <w:pPr>
        <w:pStyle w:val="affe"/>
        <w:spacing w:before="120" w:after="120"/>
        <w:rPr>
          <w:rFonts w:ascii="Times New Roman"/>
        </w:rPr>
      </w:pPr>
      <w:r>
        <w:rPr>
          <w:rFonts w:hint="eastAsia"/>
        </w:rPr>
        <w:t>通信安全机制测试规范</w:t>
      </w:r>
    </w:p>
    <w:p w14:paraId="1C81E0CB" w14:textId="2A6C90D7" w:rsidR="007447B6" w:rsidRDefault="00000000">
      <w:pPr>
        <w:pStyle w:val="afffffa"/>
        <w:ind w:firstLine="420"/>
      </w:pPr>
      <w:r>
        <w:rPr>
          <w:rFonts w:cs="宋体" w:hint="eastAsia"/>
        </w:rPr>
        <w:t>安全车控操作系统中间件</w:t>
      </w:r>
      <w:r>
        <w:rPr>
          <w:rFonts w:hint="eastAsia"/>
        </w:rPr>
        <w:t>的通信安全机制测试方法为：</w:t>
      </w:r>
    </w:p>
    <w:p w14:paraId="0053A599" w14:textId="77777777" w:rsidR="007447B6" w:rsidRDefault="00000000" w:rsidP="00E36F87">
      <w:pPr>
        <w:pStyle w:val="af5"/>
        <w:numPr>
          <w:ilvl w:val="255"/>
          <w:numId w:val="0"/>
        </w:numPr>
        <w:adjustRightInd w:val="0"/>
        <w:snapToGrid w:val="0"/>
        <w:ind w:left="2" w:firstLineChars="200" w:firstLine="420"/>
        <w:rPr>
          <w:rFonts w:ascii="Times New Roman" w:hint="eastAsia"/>
        </w:rPr>
      </w:pPr>
      <w:r>
        <w:rPr>
          <w:rFonts w:ascii="Times New Roman" w:hint="eastAsia"/>
        </w:rPr>
        <w:t>当发送方发送通信请求后，构造含错误序列号、错误</w:t>
      </w:r>
      <w:r>
        <w:rPr>
          <w:rFonts w:ascii="Times New Roman" w:hint="eastAsia"/>
        </w:rPr>
        <w:t>CRC</w:t>
      </w:r>
      <w:r>
        <w:rPr>
          <w:rFonts w:ascii="Times New Roman" w:hint="eastAsia"/>
        </w:rPr>
        <w:t>、非法</w:t>
      </w:r>
      <w:r>
        <w:rPr>
          <w:rFonts w:ascii="Times New Roman" w:hint="eastAsia"/>
        </w:rPr>
        <w:t>ID</w:t>
      </w:r>
      <w:r>
        <w:rPr>
          <w:rFonts w:ascii="Times New Roman" w:hint="eastAsia"/>
        </w:rPr>
        <w:t>的报文下发至接收端，检查是否向应用层反馈检验失败结果并上报故障信息；</w:t>
      </w:r>
    </w:p>
    <w:p w14:paraId="75F01BF5" w14:textId="0CE61DA8" w:rsidR="007447B6" w:rsidRDefault="00000000" w:rsidP="00E36F87">
      <w:pPr>
        <w:pStyle w:val="afffffa"/>
        <w:tabs>
          <w:tab w:val="left" w:pos="851"/>
        </w:tabs>
        <w:adjustRightInd w:val="0"/>
        <w:snapToGrid w:val="0"/>
        <w:ind w:firstLine="420"/>
        <w:rPr>
          <w:rFonts w:hint="eastAsia"/>
        </w:rPr>
      </w:pPr>
      <w:r>
        <w:rPr>
          <w:rFonts w:hint="eastAsia"/>
        </w:rPr>
        <w:t>安全车控操作系统中间件的通信安全机制测试预期结果如下：</w:t>
      </w:r>
    </w:p>
    <w:p w14:paraId="2815C94F" w14:textId="77777777" w:rsidR="007447B6" w:rsidRDefault="00000000" w:rsidP="00E36F87">
      <w:pPr>
        <w:pStyle w:val="afffffa"/>
        <w:tabs>
          <w:tab w:val="left" w:pos="851"/>
        </w:tabs>
        <w:adjustRightInd w:val="0"/>
        <w:snapToGrid w:val="0"/>
        <w:ind w:firstLine="420"/>
        <w:rPr>
          <w:rFonts w:hint="eastAsia"/>
        </w:rPr>
      </w:pPr>
      <w:r>
        <w:rPr>
          <w:rFonts w:ascii="Times New Roman" w:hint="eastAsia"/>
        </w:rPr>
        <w:t>向应用层反馈检验失败结果并上报故障信息。</w:t>
      </w:r>
    </w:p>
    <w:p w14:paraId="2EC0F561" w14:textId="730C604A" w:rsidR="007447B6" w:rsidRDefault="00000000">
      <w:pPr>
        <w:pStyle w:val="affe"/>
        <w:spacing w:before="120" w:after="120"/>
      </w:pPr>
      <w:r>
        <w:rPr>
          <w:rFonts w:hint="eastAsia"/>
        </w:rPr>
        <w:t>存储安全机制测试规范</w:t>
      </w:r>
    </w:p>
    <w:p w14:paraId="03E49EA6" w14:textId="77777777" w:rsidR="007447B6" w:rsidRDefault="00000000">
      <w:pPr>
        <w:pStyle w:val="afffffa"/>
        <w:ind w:firstLine="420"/>
      </w:pPr>
      <w:r>
        <w:rPr>
          <w:rFonts w:cs="宋体" w:hint="eastAsia"/>
        </w:rPr>
        <w:t>安全车控操作系统中间件</w:t>
      </w:r>
      <w:r>
        <w:rPr>
          <w:rFonts w:hint="eastAsia"/>
        </w:rPr>
        <w:t>的存储安全机制测试规范应按照如下流程和要求依次进行：</w:t>
      </w:r>
    </w:p>
    <w:p w14:paraId="42580AB4" w14:textId="77777777" w:rsidR="007447B6" w:rsidRDefault="00000000">
      <w:pPr>
        <w:pStyle w:val="af5"/>
        <w:numPr>
          <w:ilvl w:val="4"/>
          <w:numId w:val="93"/>
        </w:numPr>
        <w:rPr>
          <w:rFonts w:ascii="Times New Roman" w:hint="eastAsia"/>
        </w:rPr>
      </w:pPr>
      <w:r>
        <w:rPr>
          <w:rFonts w:ascii="Times New Roman" w:hint="eastAsia"/>
        </w:rPr>
        <w:t>将错误的</w:t>
      </w:r>
      <w:r>
        <w:rPr>
          <w:rFonts w:ascii="Times New Roman" w:hint="eastAsia"/>
        </w:rPr>
        <w:t>CRC</w:t>
      </w:r>
      <w:r>
        <w:rPr>
          <w:rFonts w:ascii="Times New Roman" w:hint="eastAsia"/>
        </w:rPr>
        <w:t>值写入存储区，读取数据后触发完整性校验流程，检查系统是否可识别数据异常并输出校验失败结果；</w:t>
      </w:r>
    </w:p>
    <w:p w14:paraId="4C339899" w14:textId="77777777" w:rsidR="007447B6" w:rsidRDefault="00000000" w:rsidP="00E36F87">
      <w:pPr>
        <w:pStyle w:val="af5"/>
        <w:numPr>
          <w:ilvl w:val="4"/>
          <w:numId w:val="14"/>
        </w:numPr>
        <w:rPr>
          <w:rFonts w:ascii="Times New Roman" w:hint="eastAsia"/>
        </w:rPr>
      </w:pPr>
      <w:r>
        <w:rPr>
          <w:rFonts w:ascii="Times New Roman" w:hint="eastAsia"/>
        </w:rPr>
        <w:t>将关键数据配置为冗余存储，破坏其中一组冗余存储副本，读取目标关键数据并观测系统数据加载逻辑，检查系统是否</w:t>
      </w:r>
      <w:r>
        <w:rPr>
          <w:rFonts w:ascii="Times New Roman"/>
        </w:rPr>
        <w:t>能从正常副本恢复数据</w:t>
      </w:r>
      <w:r>
        <w:rPr>
          <w:rFonts w:ascii="Times New Roman" w:hint="eastAsia"/>
        </w:rPr>
        <w:t>、输出完整有效数据。</w:t>
      </w:r>
    </w:p>
    <w:p w14:paraId="4C2D67C4" w14:textId="77777777" w:rsidR="007447B6" w:rsidRDefault="00000000" w:rsidP="00E36F87">
      <w:pPr>
        <w:pStyle w:val="af5"/>
        <w:numPr>
          <w:ilvl w:val="4"/>
          <w:numId w:val="14"/>
        </w:numPr>
        <w:rPr>
          <w:rFonts w:ascii="Times New Roman" w:hint="eastAsia"/>
        </w:rPr>
      </w:pPr>
      <w:r>
        <w:rPr>
          <w:rFonts w:ascii="Times New Roman" w:hint="eastAsia"/>
        </w:rPr>
        <w:t>应支持存储数据块写保护功能的测试方法如下：</w:t>
      </w:r>
    </w:p>
    <w:p w14:paraId="4A7776A3" w14:textId="77777777" w:rsidR="007447B6" w:rsidRDefault="00000000">
      <w:pPr>
        <w:pStyle w:val="af5"/>
        <w:numPr>
          <w:ilvl w:val="0"/>
          <w:numId w:val="94"/>
        </w:numPr>
        <w:ind w:leftChars="600" w:left="1260"/>
        <w:rPr>
          <w:rFonts w:ascii="Times New Roman" w:hint="eastAsia"/>
          <w:bCs/>
        </w:rPr>
      </w:pPr>
      <w:r>
        <w:rPr>
          <w:rFonts w:ascii="Times New Roman"/>
          <w:bCs/>
        </w:rPr>
        <w:t>对存储区域执行数据写入操作后，尝试发起修改、覆写指令</w:t>
      </w:r>
      <w:r>
        <w:rPr>
          <w:rFonts w:ascii="Times New Roman" w:hint="eastAsia"/>
          <w:bCs/>
        </w:rPr>
        <w:t>，检查是否可以再次修改；</w:t>
      </w:r>
    </w:p>
    <w:p w14:paraId="33761922" w14:textId="77777777" w:rsidR="007447B6" w:rsidRDefault="00000000">
      <w:pPr>
        <w:pStyle w:val="af5"/>
        <w:numPr>
          <w:ilvl w:val="0"/>
          <w:numId w:val="94"/>
        </w:numPr>
        <w:ind w:leftChars="600" w:left="1260"/>
        <w:rPr>
          <w:rFonts w:ascii="Times New Roman" w:hint="eastAsia"/>
          <w:bCs/>
        </w:rPr>
      </w:pPr>
      <w:r>
        <w:rPr>
          <w:rFonts w:ascii="Times New Roman"/>
          <w:bCs/>
        </w:rPr>
        <w:t>按预设配置开启存储区静态写保护，下发数据写入指令尝试覆写</w:t>
      </w:r>
      <w:r>
        <w:rPr>
          <w:rFonts w:ascii="Times New Roman" w:hint="eastAsia"/>
          <w:bCs/>
        </w:rPr>
        <w:t>，检查系统是否拦截全部写入请求，存储数据是否无变化；</w:t>
      </w:r>
    </w:p>
    <w:p w14:paraId="6C014E62" w14:textId="77777777" w:rsidR="007447B6" w:rsidRDefault="00000000">
      <w:pPr>
        <w:pStyle w:val="af5"/>
        <w:numPr>
          <w:ilvl w:val="0"/>
          <w:numId w:val="94"/>
        </w:numPr>
        <w:ind w:leftChars="600" w:left="1260"/>
        <w:rPr>
          <w:rFonts w:ascii="Times New Roman" w:hint="eastAsia"/>
          <w:bCs/>
        </w:rPr>
      </w:pPr>
      <w:r>
        <w:rPr>
          <w:rFonts w:ascii="Times New Roman"/>
          <w:bCs/>
        </w:rPr>
        <w:t>程序运行时调用锁定接口开启动态写保护，下发写入指令尝试修改数据</w:t>
      </w:r>
      <w:r>
        <w:rPr>
          <w:rFonts w:ascii="Times New Roman" w:hint="eastAsia"/>
          <w:bCs/>
        </w:rPr>
        <w:t>，检查系统是否拦截全部写入请求，存储数据是否无变化；</w:t>
      </w:r>
    </w:p>
    <w:p w14:paraId="7BAFA2EF" w14:textId="77777777" w:rsidR="007447B6" w:rsidRDefault="00000000" w:rsidP="00E36F87">
      <w:pPr>
        <w:pStyle w:val="af5"/>
        <w:numPr>
          <w:ilvl w:val="4"/>
          <w:numId w:val="14"/>
        </w:numPr>
        <w:rPr>
          <w:rFonts w:ascii="Times New Roman" w:hint="eastAsia"/>
        </w:rPr>
      </w:pPr>
      <w:r>
        <w:rPr>
          <w:rFonts w:ascii="Times New Roman" w:hint="eastAsia"/>
        </w:rPr>
        <w:t>分别配置多组不同校验长度参数执行存储写入操作，写入完成后自动回读比对数据，检查数据是否能正常完成回读校验；</w:t>
      </w:r>
    </w:p>
    <w:p w14:paraId="64C0EDE0" w14:textId="77777777" w:rsidR="007447B6" w:rsidRDefault="00000000" w:rsidP="00E36F87">
      <w:pPr>
        <w:pStyle w:val="af5"/>
        <w:numPr>
          <w:ilvl w:val="4"/>
          <w:numId w:val="14"/>
        </w:numPr>
        <w:rPr>
          <w:rFonts w:ascii="Times New Roman" w:hint="eastAsia"/>
        </w:rPr>
      </w:pPr>
      <w:r>
        <w:rPr>
          <w:rFonts w:ascii="Times New Roman" w:hint="eastAsia"/>
        </w:rPr>
        <w:t>注入</w:t>
      </w:r>
      <w:r>
        <w:rPr>
          <w:rFonts w:ascii="Times New Roman"/>
        </w:rPr>
        <w:t>存储读写异常故障，观察系统是否按照预设重试次数自动重复执行读写操作</w:t>
      </w:r>
      <w:r>
        <w:rPr>
          <w:rFonts w:ascii="Times New Roman" w:hint="eastAsia"/>
        </w:rPr>
        <w:t>；</w:t>
      </w:r>
    </w:p>
    <w:p w14:paraId="681CD060" w14:textId="77777777" w:rsidR="007447B6" w:rsidRDefault="00000000" w:rsidP="00E36F87">
      <w:pPr>
        <w:pStyle w:val="af5"/>
        <w:numPr>
          <w:ilvl w:val="4"/>
          <w:numId w:val="14"/>
        </w:numPr>
        <w:rPr>
          <w:rFonts w:ascii="Times New Roman" w:hint="eastAsia"/>
        </w:rPr>
      </w:pPr>
      <w:r>
        <w:rPr>
          <w:rFonts w:ascii="Times New Roman"/>
        </w:rPr>
        <w:t>上电后核对全部配置数据是否完整加载，模拟正常下电</w:t>
      </w:r>
      <w:r>
        <w:rPr>
          <w:rFonts w:ascii="Times New Roman" w:hint="eastAsia"/>
        </w:rPr>
        <w:t>批量写</w:t>
      </w:r>
      <w:r>
        <w:rPr>
          <w:rFonts w:ascii="Times New Roman"/>
        </w:rPr>
        <w:t>操作后</w:t>
      </w:r>
      <w:r>
        <w:rPr>
          <w:rFonts w:ascii="Times New Roman" w:hint="eastAsia"/>
        </w:rPr>
        <w:t>在上电，</w:t>
      </w:r>
      <w:r>
        <w:rPr>
          <w:rFonts w:ascii="Times New Roman"/>
        </w:rPr>
        <w:t>读取存储校验缓存数据是否全部</w:t>
      </w:r>
      <w:r>
        <w:rPr>
          <w:rFonts w:ascii="Times New Roman" w:hint="eastAsia"/>
        </w:rPr>
        <w:t>写入；</w:t>
      </w:r>
    </w:p>
    <w:p w14:paraId="51EE8C65" w14:textId="77777777" w:rsidR="007447B6" w:rsidRDefault="00000000" w:rsidP="00E36F87">
      <w:pPr>
        <w:pStyle w:val="af5"/>
        <w:numPr>
          <w:ilvl w:val="4"/>
          <w:numId w:val="14"/>
        </w:numPr>
        <w:rPr>
          <w:rFonts w:ascii="Times New Roman" w:hint="eastAsia"/>
        </w:rPr>
      </w:pPr>
      <w:r>
        <w:rPr>
          <w:rFonts w:ascii="Times New Roman" w:hint="eastAsia"/>
        </w:rPr>
        <w:t>存储过程中注入故障，观察是否根据故障严重程度进入安全状态并上报故障；</w:t>
      </w:r>
    </w:p>
    <w:p w14:paraId="48168365" w14:textId="3CD6E1CE" w:rsidR="007447B6" w:rsidRDefault="00000000" w:rsidP="00E36F87">
      <w:pPr>
        <w:pStyle w:val="afffffa"/>
        <w:ind w:firstLine="420"/>
      </w:pPr>
      <w:r>
        <w:rPr>
          <w:rFonts w:hint="eastAsia"/>
        </w:rPr>
        <w:t>安全车控操作系统中间件的存储安全机制测试规范预期结果如下：</w:t>
      </w:r>
    </w:p>
    <w:p w14:paraId="48C2BB69" w14:textId="77777777" w:rsidR="007447B6" w:rsidRDefault="00000000">
      <w:pPr>
        <w:pStyle w:val="af5"/>
        <w:numPr>
          <w:ilvl w:val="4"/>
          <w:numId w:val="95"/>
        </w:numPr>
        <w:rPr>
          <w:rFonts w:ascii="Times New Roman" w:hint="eastAsia"/>
        </w:rPr>
      </w:pPr>
      <w:r>
        <w:rPr>
          <w:rFonts w:ascii="Times New Roman" w:hint="eastAsia"/>
        </w:rPr>
        <w:t>构造篡改后的存储数据并写入存储区，读取数据后触发完整性校验流程，系统可识别数据异常并输出校验失败结果；</w:t>
      </w:r>
    </w:p>
    <w:p w14:paraId="3D6A7398" w14:textId="77777777" w:rsidR="007447B6" w:rsidRDefault="00000000">
      <w:pPr>
        <w:pStyle w:val="af5"/>
        <w:numPr>
          <w:ilvl w:val="4"/>
          <w:numId w:val="93"/>
        </w:numPr>
        <w:rPr>
          <w:rFonts w:ascii="Times New Roman" w:hint="eastAsia"/>
        </w:rPr>
      </w:pPr>
      <w:r>
        <w:rPr>
          <w:rFonts w:ascii="Times New Roman" w:hint="eastAsia"/>
        </w:rPr>
        <w:t>将关键数据配置为冗余存储，破坏其中一组冗余存储副本，读取目标关键数据并观测系统数据加载逻辑，系统可从</w:t>
      </w:r>
      <w:r>
        <w:rPr>
          <w:rFonts w:ascii="Times New Roman"/>
        </w:rPr>
        <w:t>正常副本恢复数据</w:t>
      </w:r>
      <w:r>
        <w:rPr>
          <w:rFonts w:ascii="Times New Roman" w:hint="eastAsia"/>
        </w:rPr>
        <w:t>、输出完整有效数据。</w:t>
      </w:r>
    </w:p>
    <w:p w14:paraId="0DF86A67" w14:textId="77777777" w:rsidR="007447B6" w:rsidRDefault="00000000">
      <w:pPr>
        <w:pStyle w:val="af5"/>
        <w:numPr>
          <w:ilvl w:val="4"/>
          <w:numId w:val="93"/>
        </w:numPr>
        <w:rPr>
          <w:rFonts w:ascii="Times New Roman" w:hint="eastAsia"/>
        </w:rPr>
      </w:pPr>
      <w:r>
        <w:rPr>
          <w:rFonts w:ascii="Times New Roman" w:hint="eastAsia"/>
        </w:rPr>
        <w:t>应支持存储数据块写保护功能的预期结果如下：</w:t>
      </w:r>
    </w:p>
    <w:p w14:paraId="312AFF90" w14:textId="77777777" w:rsidR="007447B6" w:rsidRDefault="00000000">
      <w:pPr>
        <w:pStyle w:val="af5"/>
        <w:numPr>
          <w:ilvl w:val="0"/>
          <w:numId w:val="96"/>
        </w:numPr>
        <w:ind w:leftChars="600" w:left="1260"/>
        <w:rPr>
          <w:rFonts w:ascii="Times New Roman" w:hint="eastAsia"/>
          <w:bCs/>
        </w:rPr>
      </w:pPr>
      <w:r>
        <w:rPr>
          <w:rFonts w:ascii="Times New Roman"/>
          <w:bCs/>
        </w:rPr>
        <w:t>对存储区域执行数据写入操作后，尝试发起修改、覆写指令</w:t>
      </w:r>
      <w:r>
        <w:rPr>
          <w:rFonts w:ascii="Times New Roman" w:hint="eastAsia"/>
          <w:bCs/>
        </w:rPr>
        <w:t>，不可以再次修改</w:t>
      </w:r>
      <w:r>
        <w:rPr>
          <w:rFonts w:ascii="Times New Roman"/>
          <w:bCs/>
        </w:rPr>
        <w:t>。</w:t>
      </w:r>
    </w:p>
    <w:p w14:paraId="0F3B7C84" w14:textId="77777777" w:rsidR="007447B6" w:rsidRDefault="00000000">
      <w:pPr>
        <w:pStyle w:val="af5"/>
        <w:numPr>
          <w:ilvl w:val="0"/>
          <w:numId w:val="96"/>
        </w:numPr>
        <w:ind w:leftChars="600" w:left="1260"/>
        <w:rPr>
          <w:rFonts w:ascii="Times New Roman" w:hint="eastAsia"/>
          <w:bCs/>
        </w:rPr>
      </w:pPr>
      <w:r>
        <w:rPr>
          <w:rFonts w:ascii="Times New Roman"/>
          <w:bCs/>
        </w:rPr>
        <w:t>按预设配置开启存储区静态写保护，下发数据写入指令尝试覆写</w:t>
      </w:r>
      <w:r>
        <w:rPr>
          <w:rFonts w:ascii="Times New Roman" w:hint="eastAsia"/>
          <w:bCs/>
        </w:rPr>
        <w:t>，系统拦截全部写入请求，存储数据无变化；</w:t>
      </w:r>
    </w:p>
    <w:p w14:paraId="288663EC" w14:textId="77777777" w:rsidR="007447B6" w:rsidRDefault="00000000">
      <w:pPr>
        <w:pStyle w:val="af5"/>
        <w:numPr>
          <w:ilvl w:val="0"/>
          <w:numId w:val="96"/>
        </w:numPr>
        <w:ind w:leftChars="600" w:left="1260"/>
        <w:rPr>
          <w:rFonts w:ascii="Times New Roman" w:hint="eastAsia"/>
          <w:bCs/>
        </w:rPr>
      </w:pPr>
      <w:r>
        <w:rPr>
          <w:rFonts w:ascii="Times New Roman"/>
          <w:bCs/>
        </w:rPr>
        <w:t>程序运行时调用锁定接口开启动态写保护，下发写入指令尝试修改数据</w:t>
      </w:r>
      <w:r>
        <w:rPr>
          <w:rFonts w:ascii="Times New Roman" w:hint="eastAsia"/>
          <w:bCs/>
        </w:rPr>
        <w:t>，系统拦截全部写入请求，存储数据无变化；</w:t>
      </w:r>
    </w:p>
    <w:p w14:paraId="5AC124DC" w14:textId="77777777" w:rsidR="007447B6" w:rsidRDefault="00000000">
      <w:pPr>
        <w:pStyle w:val="af5"/>
        <w:numPr>
          <w:ilvl w:val="4"/>
          <w:numId w:val="93"/>
        </w:numPr>
        <w:rPr>
          <w:rFonts w:ascii="Times New Roman" w:hint="eastAsia"/>
        </w:rPr>
      </w:pPr>
      <w:r>
        <w:rPr>
          <w:rFonts w:ascii="Times New Roman" w:hint="eastAsia"/>
        </w:rPr>
        <w:t>分别配置多组不同校验长度参数执行存储写入操作，写入完成后自动回读比对数据，数据能正常完成回读校验；</w:t>
      </w:r>
    </w:p>
    <w:p w14:paraId="24D8EC0C" w14:textId="77777777" w:rsidR="007447B6" w:rsidRDefault="00000000">
      <w:pPr>
        <w:pStyle w:val="af5"/>
        <w:numPr>
          <w:ilvl w:val="4"/>
          <w:numId w:val="93"/>
        </w:numPr>
        <w:rPr>
          <w:rFonts w:ascii="Times New Roman" w:hint="eastAsia"/>
        </w:rPr>
      </w:pPr>
      <w:r>
        <w:rPr>
          <w:rFonts w:ascii="Times New Roman" w:hint="eastAsia"/>
        </w:rPr>
        <w:t>注入</w:t>
      </w:r>
      <w:r>
        <w:rPr>
          <w:rFonts w:ascii="Times New Roman"/>
        </w:rPr>
        <w:t>存储读写异常故障，观察系统按照预设重试次数自动重复执行读写操作</w:t>
      </w:r>
      <w:r>
        <w:rPr>
          <w:rFonts w:ascii="Times New Roman" w:hint="eastAsia"/>
        </w:rPr>
        <w:t>；</w:t>
      </w:r>
    </w:p>
    <w:p w14:paraId="17B9C1A5" w14:textId="77777777" w:rsidR="007447B6" w:rsidRDefault="00000000">
      <w:pPr>
        <w:pStyle w:val="af5"/>
        <w:numPr>
          <w:ilvl w:val="4"/>
          <w:numId w:val="93"/>
        </w:numPr>
        <w:rPr>
          <w:rFonts w:ascii="Times New Roman" w:hint="eastAsia"/>
        </w:rPr>
      </w:pPr>
      <w:r>
        <w:rPr>
          <w:rFonts w:ascii="Times New Roman"/>
        </w:rPr>
        <w:t>上电后核对全部配置数据是否完整加载，模拟正常下电操作后读取存储校验缓存数据全部</w:t>
      </w:r>
      <w:r>
        <w:rPr>
          <w:rFonts w:ascii="Times New Roman" w:hint="eastAsia"/>
        </w:rPr>
        <w:t>写入</w:t>
      </w:r>
      <w:r>
        <w:rPr>
          <w:rFonts w:ascii="Times New Roman"/>
        </w:rPr>
        <w:t>。</w:t>
      </w:r>
    </w:p>
    <w:p w14:paraId="3A217EA8" w14:textId="77777777" w:rsidR="007447B6" w:rsidRDefault="00000000">
      <w:pPr>
        <w:pStyle w:val="af5"/>
        <w:numPr>
          <w:ilvl w:val="4"/>
          <w:numId w:val="93"/>
        </w:numPr>
        <w:rPr>
          <w:rFonts w:hint="eastAsia"/>
        </w:rPr>
      </w:pPr>
      <w:r>
        <w:rPr>
          <w:rFonts w:ascii="Times New Roman" w:hint="eastAsia"/>
        </w:rPr>
        <w:t>存储过程中注入故障，系统根据故障严重程度进入安全状态并上报故障。</w:t>
      </w:r>
    </w:p>
    <w:p w14:paraId="04340502" w14:textId="1AA17D78" w:rsidR="007447B6" w:rsidRPr="00E36F87" w:rsidRDefault="00000000">
      <w:pPr>
        <w:pStyle w:val="affe"/>
        <w:spacing w:before="120" w:after="120"/>
        <w:rPr>
          <w:rFonts w:ascii="Times New Roman"/>
        </w:rPr>
      </w:pPr>
      <w:r w:rsidRPr="00E36F87">
        <w:rPr>
          <w:rFonts w:ascii="Times New Roman"/>
        </w:rPr>
        <w:t>RAM</w:t>
      </w:r>
      <w:r w:rsidRPr="00E36F87">
        <w:rPr>
          <w:rFonts w:ascii="Times New Roman" w:hint="eastAsia"/>
        </w:rPr>
        <w:t>测试机制测试规范</w:t>
      </w:r>
    </w:p>
    <w:p w14:paraId="6463F124" w14:textId="77777777" w:rsidR="007447B6" w:rsidRDefault="00000000">
      <w:pPr>
        <w:pStyle w:val="afffffa"/>
        <w:ind w:firstLine="420"/>
      </w:pPr>
      <w:r>
        <w:rPr>
          <w:rFonts w:cs="宋体" w:hint="eastAsia"/>
        </w:rPr>
        <w:t>安全车控操作系统中间件</w:t>
      </w:r>
      <w:r>
        <w:rPr>
          <w:rFonts w:hint="eastAsia"/>
        </w:rPr>
        <w:t>的</w:t>
      </w:r>
      <w:r w:rsidRPr="00E36F87">
        <w:rPr>
          <w:rFonts w:ascii="Times New Roman" w:eastAsia="黑体"/>
        </w:rPr>
        <w:t>RAM</w:t>
      </w:r>
      <w:r>
        <w:rPr>
          <w:rFonts w:hint="eastAsia"/>
        </w:rPr>
        <w:t>测试机制测试规范应按照如下流程和要求依次进行：</w:t>
      </w:r>
    </w:p>
    <w:p w14:paraId="3C38553E" w14:textId="77777777" w:rsidR="007447B6" w:rsidRDefault="00000000">
      <w:pPr>
        <w:pStyle w:val="af5"/>
        <w:numPr>
          <w:ilvl w:val="4"/>
          <w:numId w:val="97"/>
        </w:numPr>
        <w:rPr>
          <w:rFonts w:ascii="Times New Roman" w:hint="eastAsia"/>
        </w:rPr>
      </w:pPr>
      <w:r>
        <w:rPr>
          <w:rFonts w:ascii="Times New Roman" w:hint="eastAsia"/>
        </w:rPr>
        <w:lastRenderedPageBreak/>
        <w:t>分别构造非法入参、未初始化状态、故障存储单元、超长测试时长等场景执行</w:t>
      </w:r>
      <w:r>
        <w:rPr>
          <w:rFonts w:ascii="Times New Roman" w:hint="eastAsia"/>
        </w:rPr>
        <w:t>RAM</w:t>
      </w:r>
      <w:r>
        <w:rPr>
          <w:rFonts w:ascii="Times New Roman" w:hint="eastAsia"/>
        </w:rPr>
        <w:t>测试，检查系统是否可完成对应得检查并触发告警</w:t>
      </w:r>
      <w:r>
        <w:rPr>
          <w:rFonts w:ascii="Times New Roman" w:hint="eastAsia"/>
        </w:rPr>
        <w:t>/</w:t>
      </w:r>
      <w:r>
        <w:rPr>
          <w:rFonts w:ascii="Times New Roman" w:hint="eastAsia"/>
        </w:rPr>
        <w:t>异常处理逻辑；</w:t>
      </w:r>
    </w:p>
    <w:p w14:paraId="33EB9D9D" w14:textId="77777777" w:rsidR="007447B6" w:rsidRDefault="00000000">
      <w:pPr>
        <w:pStyle w:val="af5"/>
        <w:numPr>
          <w:ilvl w:val="4"/>
          <w:numId w:val="97"/>
        </w:numPr>
        <w:rPr>
          <w:rFonts w:ascii="Times New Roman" w:hint="eastAsia"/>
        </w:rPr>
      </w:pPr>
      <w:r>
        <w:rPr>
          <w:rFonts w:ascii="Times New Roman" w:hint="eastAsia"/>
        </w:rPr>
        <w:t>构造</w:t>
      </w:r>
      <w:r>
        <w:rPr>
          <w:rFonts w:ascii="Times New Roman" w:hint="eastAsia"/>
        </w:rPr>
        <w:t>RAM</w:t>
      </w:r>
      <w:r>
        <w:rPr>
          <w:rFonts w:ascii="Times New Roman" w:hint="eastAsia"/>
        </w:rPr>
        <w:t>故障触发测试流程，检查系统是否在故障检出后依据故障严重等级切换至对应安全状态、开展故障处置、上报故障信息。</w:t>
      </w:r>
    </w:p>
    <w:p w14:paraId="736E320D" w14:textId="77777777" w:rsidR="007447B6" w:rsidRDefault="00000000">
      <w:pPr>
        <w:pStyle w:val="afffffa"/>
        <w:ind w:firstLine="420"/>
      </w:pPr>
      <w:r>
        <w:rPr>
          <w:rFonts w:hint="eastAsia"/>
        </w:rPr>
        <w:t>安全车控操作系统中间件的</w:t>
      </w:r>
      <w:r>
        <w:rPr>
          <w:rFonts w:ascii="Times New Roman" w:eastAsia="黑体"/>
        </w:rPr>
        <w:t>RAM</w:t>
      </w:r>
      <w:r>
        <w:rPr>
          <w:rFonts w:hint="eastAsia"/>
        </w:rPr>
        <w:t>测试机制测试规范预期结果如下：</w:t>
      </w:r>
    </w:p>
    <w:p w14:paraId="5A8B4499" w14:textId="77777777" w:rsidR="007447B6" w:rsidRDefault="00000000">
      <w:pPr>
        <w:pStyle w:val="af5"/>
        <w:numPr>
          <w:ilvl w:val="4"/>
          <w:numId w:val="98"/>
        </w:numPr>
        <w:rPr>
          <w:rFonts w:ascii="Times New Roman" w:hint="eastAsia"/>
        </w:rPr>
      </w:pPr>
      <w:r>
        <w:rPr>
          <w:rFonts w:ascii="Times New Roman" w:hint="eastAsia"/>
        </w:rPr>
        <w:t>系统可完成对应的检查并触发告警</w:t>
      </w:r>
      <w:r>
        <w:rPr>
          <w:rFonts w:ascii="Times New Roman" w:hint="eastAsia"/>
        </w:rPr>
        <w:t>/</w:t>
      </w:r>
      <w:r>
        <w:rPr>
          <w:rFonts w:ascii="Times New Roman" w:hint="eastAsia"/>
        </w:rPr>
        <w:t>异常处理逻辑；</w:t>
      </w:r>
    </w:p>
    <w:p w14:paraId="741FAE38" w14:textId="77777777" w:rsidR="007447B6" w:rsidRPr="00E36F87" w:rsidRDefault="00000000">
      <w:pPr>
        <w:pStyle w:val="af5"/>
        <w:numPr>
          <w:ilvl w:val="4"/>
          <w:numId w:val="98"/>
        </w:numPr>
        <w:rPr>
          <w:rFonts w:ascii="Times New Roman" w:hint="eastAsia"/>
        </w:rPr>
      </w:pPr>
      <w:r>
        <w:rPr>
          <w:rFonts w:ascii="Times New Roman" w:hint="eastAsia"/>
        </w:rPr>
        <w:t>系统在故障检出后依据故障严重等级切换至对应安全状态、开展故障处置、上报故障信息。</w:t>
      </w:r>
    </w:p>
    <w:p w14:paraId="3C1112A0" w14:textId="77777777" w:rsidR="007447B6" w:rsidRDefault="00000000">
      <w:pPr>
        <w:pStyle w:val="affe"/>
        <w:spacing w:before="120" w:after="120"/>
      </w:pPr>
      <w:r>
        <w:rPr>
          <w:rFonts w:hint="eastAsia"/>
        </w:rPr>
        <w:t>Flash测试机制测试规范</w:t>
      </w:r>
    </w:p>
    <w:p w14:paraId="3481FE0C" w14:textId="77777777" w:rsidR="007447B6" w:rsidRDefault="00000000">
      <w:pPr>
        <w:pStyle w:val="afffffa"/>
        <w:ind w:firstLine="420"/>
      </w:pPr>
      <w:r>
        <w:rPr>
          <w:rFonts w:cs="宋体" w:hint="eastAsia"/>
        </w:rPr>
        <w:t>安全车控操作系统中间件</w:t>
      </w:r>
      <w:r>
        <w:rPr>
          <w:rFonts w:hint="eastAsia"/>
        </w:rPr>
        <w:t>的</w:t>
      </w:r>
      <w:r>
        <w:rPr>
          <w:rFonts w:ascii="Times New Roman" w:eastAsia="黑体"/>
        </w:rPr>
        <w:t>Flash</w:t>
      </w:r>
      <w:r>
        <w:rPr>
          <w:rFonts w:hint="eastAsia"/>
        </w:rPr>
        <w:t>测试机制测试规范应按照如下流程和要求依次进行：</w:t>
      </w:r>
    </w:p>
    <w:p w14:paraId="22D55EB4" w14:textId="77777777" w:rsidR="007447B6" w:rsidRDefault="00000000">
      <w:pPr>
        <w:pStyle w:val="af5"/>
        <w:numPr>
          <w:ilvl w:val="4"/>
          <w:numId w:val="99"/>
        </w:numPr>
        <w:rPr>
          <w:rFonts w:ascii="Times New Roman" w:hint="eastAsia"/>
        </w:rPr>
      </w:pPr>
      <w:r>
        <w:rPr>
          <w:rFonts w:ascii="Times New Roman" w:hint="eastAsia"/>
        </w:rPr>
        <w:t>分别构造非法入参、未初始化状态、故障存储单元、超长测试时长等场景执行</w:t>
      </w:r>
      <w:r w:rsidRPr="00E36F87">
        <w:rPr>
          <w:rFonts w:ascii="Times New Roman" w:hint="eastAsia"/>
        </w:rPr>
        <w:t>Flash</w:t>
      </w:r>
      <w:r>
        <w:rPr>
          <w:rFonts w:ascii="Times New Roman" w:hint="eastAsia"/>
        </w:rPr>
        <w:t>测试，检查系统是否可完成对应得检查并触发告警</w:t>
      </w:r>
      <w:r>
        <w:rPr>
          <w:rFonts w:ascii="Times New Roman" w:hint="eastAsia"/>
        </w:rPr>
        <w:t>/</w:t>
      </w:r>
      <w:r>
        <w:rPr>
          <w:rFonts w:ascii="Times New Roman" w:hint="eastAsia"/>
        </w:rPr>
        <w:t>异常处理逻辑；</w:t>
      </w:r>
    </w:p>
    <w:p w14:paraId="0C3AB196" w14:textId="77777777" w:rsidR="007447B6" w:rsidRDefault="00000000">
      <w:pPr>
        <w:pStyle w:val="af5"/>
        <w:numPr>
          <w:ilvl w:val="4"/>
          <w:numId w:val="99"/>
        </w:numPr>
        <w:rPr>
          <w:rFonts w:ascii="Times New Roman" w:hint="eastAsia"/>
        </w:rPr>
      </w:pPr>
      <w:r>
        <w:rPr>
          <w:rFonts w:ascii="Times New Roman" w:hint="eastAsia"/>
        </w:rPr>
        <w:t>构造</w:t>
      </w:r>
      <w:r w:rsidRPr="00E36F87">
        <w:rPr>
          <w:rFonts w:ascii="Times New Roman" w:hint="eastAsia"/>
        </w:rPr>
        <w:t>Flash</w:t>
      </w:r>
      <w:r>
        <w:rPr>
          <w:rFonts w:ascii="Times New Roman" w:hint="eastAsia"/>
        </w:rPr>
        <w:t>故障触发测试流程，检查系统是否在故障检出后依据故障严重等级切换至对应安全状态、开展故障处置、上报故障信息。</w:t>
      </w:r>
    </w:p>
    <w:p w14:paraId="530677A5" w14:textId="77777777" w:rsidR="007447B6" w:rsidRDefault="00000000">
      <w:pPr>
        <w:pStyle w:val="afffffa"/>
        <w:ind w:firstLine="420"/>
      </w:pPr>
      <w:r>
        <w:rPr>
          <w:rFonts w:hint="eastAsia"/>
        </w:rPr>
        <w:t>安全车控操作系统中间件的</w:t>
      </w:r>
      <w:r w:rsidRPr="00E36F87">
        <w:rPr>
          <w:rFonts w:ascii="Times New Roman" w:hAnsi="宋体"/>
        </w:rPr>
        <w:t>Flash</w:t>
      </w:r>
      <w:r>
        <w:rPr>
          <w:rFonts w:hint="eastAsia"/>
        </w:rPr>
        <w:t>测试机制测试规范预期结果如下：</w:t>
      </w:r>
    </w:p>
    <w:p w14:paraId="4C2CE026" w14:textId="77777777" w:rsidR="007447B6" w:rsidRDefault="00000000">
      <w:pPr>
        <w:pStyle w:val="af5"/>
        <w:numPr>
          <w:ilvl w:val="4"/>
          <w:numId w:val="100"/>
        </w:numPr>
        <w:rPr>
          <w:rFonts w:ascii="Times New Roman" w:hint="eastAsia"/>
        </w:rPr>
      </w:pPr>
      <w:r>
        <w:rPr>
          <w:rFonts w:ascii="Times New Roman" w:hint="eastAsia"/>
        </w:rPr>
        <w:t>系统可完成对应的检查并触发告警</w:t>
      </w:r>
      <w:r>
        <w:rPr>
          <w:rFonts w:ascii="Times New Roman" w:hint="eastAsia"/>
        </w:rPr>
        <w:t>/</w:t>
      </w:r>
      <w:r>
        <w:rPr>
          <w:rFonts w:ascii="Times New Roman" w:hint="eastAsia"/>
        </w:rPr>
        <w:t>异常处理逻辑；</w:t>
      </w:r>
    </w:p>
    <w:p w14:paraId="3BF8887C" w14:textId="77777777" w:rsidR="007447B6" w:rsidRDefault="00000000">
      <w:pPr>
        <w:pStyle w:val="af5"/>
        <w:numPr>
          <w:ilvl w:val="4"/>
          <w:numId w:val="100"/>
        </w:numPr>
        <w:rPr>
          <w:rFonts w:ascii="Times New Roman" w:hint="eastAsia"/>
        </w:rPr>
      </w:pPr>
      <w:r>
        <w:rPr>
          <w:rFonts w:ascii="Times New Roman" w:hint="eastAsia"/>
        </w:rPr>
        <w:t>系统在故障检出后依据故障严重等级切换至对应安全状态、开展故障处置、上报故障信息。</w:t>
      </w:r>
    </w:p>
    <w:p w14:paraId="57A45CE4" w14:textId="77777777" w:rsidR="007447B6" w:rsidRDefault="00000000">
      <w:pPr>
        <w:pStyle w:val="affe"/>
        <w:spacing w:before="120" w:after="120"/>
      </w:pPr>
      <w:r>
        <w:rPr>
          <w:rFonts w:hint="eastAsia"/>
        </w:rPr>
        <w:t>看门狗管理机制测试规范</w:t>
      </w:r>
    </w:p>
    <w:p w14:paraId="52763349" w14:textId="77777777" w:rsidR="007447B6" w:rsidRDefault="00000000">
      <w:pPr>
        <w:pStyle w:val="afffffa"/>
        <w:ind w:firstLine="420"/>
      </w:pPr>
      <w:r>
        <w:rPr>
          <w:rFonts w:cs="宋体" w:hint="eastAsia"/>
        </w:rPr>
        <w:t>安全车控操作系统中间件</w:t>
      </w:r>
      <w:r>
        <w:rPr>
          <w:rFonts w:hint="eastAsia"/>
        </w:rPr>
        <w:t>的看门狗管理机制测试规范应按照如下流程和要求依次进行：</w:t>
      </w:r>
    </w:p>
    <w:p w14:paraId="4B8EFAF9" w14:textId="77777777" w:rsidR="007447B6" w:rsidRDefault="00000000">
      <w:pPr>
        <w:pStyle w:val="af5"/>
        <w:numPr>
          <w:ilvl w:val="4"/>
          <w:numId w:val="101"/>
        </w:numPr>
        <w:rPr>
          <w:rFonts w:ascii="Times New Roman" w:hint="eastAsia"/>
        </w:rPr>
      </w:pPr>
      <w:r>
        <w:rPr>
          <w:rFonts w:ascii="Times New Roman" w:hint="eastAsia"/>
        </w:rPr>
        <w:t>使</w:t>
      </w:r>
      <w:r>
        <w:rPr>
          <w:rFonts w:ascii="Times New Roman" w:hint="eastAsia"/>
        </w:rPr>
        <w:t xml:space="preserve"> ECU </w:t>
      </w:r>
      <w:r>
        <w:rPr>
          <w:rFonts w:ascii="Times New Roman" w:hint="eastAsia"/>
        </w:rPr>
        <w:t>正常运行，观测软件</w:t>
      </w:r>
      <w:r>
        <w:rPr>
          <w:rFonts w:ascii="Times New Roman" w:hint="eastAsia"/>
        </w:rPr>
        <w:t xml:space="preserve">Alive </w:t>
      </w:r>
      <w:r>
        <w:rPr>
          <w:rFonts w:ascii="Times New Roman" w:hint="eastAsia"/>
        </w:rPr>
        <w:t>周期性监控任务按预设周期定时上报心跳信号，记录心跳周期、状态标识输出时序。人为制造任务阻塞、软件卡顿故障，检查</w:t>
      </w:r>
      <w:r>
        <w:rPr>
          <w:rFonts w:ascii="Times New Roman" w:hint="eastAsia"/>
        </w:rPr>
        <w:t>Alive</w:t>
      </w:r>
      <w:r>
        <w:rPr>
          <w:rFonts w:ascii="Times New Roman" w:hint="eastAsia"/>
        </w:rPr>
        <w:t>机制超时后可准确识别软件失活并触发预设安全处置逻辑，无漏检、误报情况。</w:t>
      </w:r>
    </w:p>
    <w:p w14:paraId="519CB6A3" w14:textId="77777777" w:rsidR="007447B6" w:rsidRDefault="00000000">
      <w:pPr>
        <w:pStyle w:val="af5"/>
        <w:numPr>
          <w:ilvl w:val="4"/>
          <w:numId w:val="101"/>
        </w:numPr>
        <w:rPr>
          <w:rFonts w:ascii="Times New Roman" w:hint="eastAsia"/>
        </w:rPr>
      </w:pPr>
      <w:r>
        <w:rPr>
          <w:rFonts w:ascii="Times New Roman"/>
        </w:rPr>
        <w:t>配置各异步任务预设执行截止时限，随机触发各类非周期任务，记录任务实际执行时长，校验</w:t>
      </w:r>
      <w:r>
        <w:rPr>
          <w:rFonts w:ascii="Times New Roman"/>
        </w:rPr>
        <w:t xml:space="preserve"> </w:t>
      </w:r>
      <w:r>
        <w:rPr>
          <w:rFonts w:ascii="Times New Roman" w:hint="eastAsia"/>
        </w:rPr>
        <w:t>Deadline</w:t>
      </w:r>
      <w:r>
        <w:rPr>
          <w:rFonts w:ascii="Times New Roman"/>
        </w:rPr>
        <w:t xml:space="preserve"> </w:t>
      </w:r>
      <w:r>
        <w:rPr>
          <w:rFonts w:ascii="Times New Roman"/>
        </w:rPr>
        <w:t>监控可实时比对运行耗时与阈值。</w:t>
      </w:r>
      <w:r>
        <w:rPr>
          <w:rFonts w:ascii="Times New Roman" w:hint="eastAsia"/>
        </w:rPr>
        <w:t>人为</w:t>
      </w:r>
      <w:r>
        <w:rPr>
          <w:rFonts w:ascii="Times New Roman"/>
        </w:rPr>
        <w:t>拉长任务处理流程使其超出设定时限，验证监控机制能及时捕获超时事件并触发对应故障上报、安全保护逻辑，不存在超时漏判、正常任务误告警问题。</w:t>
      </w:r>
    </w:p>
    <w:p w14:paraId="1D403238" w14:textId="77777777" w:rsidR="007447B6" w:rsidRDefault="00000000">
      <w:pPr>
        <w:pStyle w:val="af5"/>
        <w:numPr>
          <w:ilvl w:val="4"/>
          <w:numId w:val="101"/>
        </w:numPr>
        <w:rPr>
          <w:rFonts w:ascii="Times New Roman" w:hint="eastAsia"/>
        </w:rPr>
      </w:pPr>
      <w:r>
        <w:rPr>
          <w:rFonts w:ascii="Times New Roman"/>
        </w:rPr>
        <w:t>按设计预设程序正常执行路径，遍历全部业务流程分支运行，核查</w:t>
      </w:r>
      <w:r>
        <w:rPr>
          <w:rFonts w:ascii="Times New Roman" w:hint="eastAsia"/>
        </w:rPr>
        <w:t>Logic</w:t>
      </w:r>
      <w:r>
        <w:rPr>
          <w:rFonts w:ascii="Times New Roman"/>
        </w:rPr>
        <w:t>程序流监控可完整记录各执行节点跳转顺序，匹配标准流程校验规则。人为篡改代码分支、制造异常跳转或跳过关键执行步骤，验证程序流监控能够快速识别非法流程偏差，及时上报程序流故障并执行预设安全管控动作，无漏识别、误告警现象。</w:t>
      </w:r>
    </w:p>
    <w:p w14:paraId="6A133307" w14:textId="77777777" w:rsidR="007447B6" w:rsidRDefault="00000000">
      <w:pPr>
        <w:pStyle w:val="afffffa"/>
        <w:ind w:firstLine="420"/>
      </w:pPr>
      <w:r>
        <w:rPr>
          <w:rFonts w:cs="宋体" w:hint="eastAsia"/>
        </w:rPr>
        <w:t>安全车控操作系统中间件</w:t>
      </w:r>
      <w:r>
        <w:rPr>
          <w:rFonts w:hint="eastAsia"/>
        </w:rPr>
        <w:t>的看门狗管理机制测试规范预期结果如下：</w:t>
      </w:r>
    </w:p>
    <w:p w14:paraId="024C6927" w14:textId="77777777" w:rsidR="007447B6" w:rsidRDefault="00000000">
      <w:pPr>
        <w:pStyle w:val="af5"/>
        <w:numPr>
          <w:ilvl w:val="4"/>
          <w:numId w:val="102"/>
        </w:numPr>
        <w:rPr>
          <w:rFonts w:ascii="Times New Roman" w:hint="eastAsia"/>
        </w:rPr>
      </w:pPr>
      <w:r>
        <w:rPr>
          <w:rFonts w:ascii="Times New Roman" w:hint="eastAsia"/>
        </w:rPr>
        <w:t>软件按预设周期定时上报心跳信号，制造故障后，</w:t>
      </w:r>
      <w:r>
        <w:rPr>
          <w:rFonts w:ascii="Times New Roman" w:hint="eastAsia"/>
        </w:rPr>
        <w:t>Alive</w:t>
      </w:r>
      <w:r>
        <w:rPr>
          <w:rFonts w:ascii="Times New Roman" w:hint="eastAsia"/>
        </w:rPr>
        <w:t>机制超时后可准确识别软件失活并</w:t>
      </w:r>
      <w:r>
        <w:rPr>
          <w:rFonts w:ascii="Times New Roman" w:hint="eastAsia"/>
        </w:rPr>
        <w:t xml:space="preserve">        </w:t>
      </w:r>
      <w:r>
        <w:rPr>
          <w:rFonts w:ascii="Times New Roman" w:hint="eastAsia"/>
        </w:rPr>
        <w:t>触发预设安全处置逻辑，无漏检、误报情况；</w:t>
      </w:r>
    </w:p>
    <w:p w14:paraId="3DF964E6" w14:textId="77777777" w:rsidR="007447B6" w:rsidRDefault="00000000">
      <w:pPr>
        <w:pStyle w:val="af5"/>
        <w:numPr>
          <w:ilvl w:val="4"/>
          <w:numId w:val="102"/>
        </w:numPr>
        <w:rPr>
          <w:rFonts w:ascii="Times New Roman" w:hint="eastAsia"/>
        </w:rPr>
      </w:pPr>
      <w:r>
        <w:rPr>
          <w:rFonts w:ascii="Times New Roman" w:hint="eastAsia"/>
        </w:rPr>
        <w:t>Deadline</w:t>
      </w:r>
      <w:r>
        <w:rPr>
          <w:rFonts w:ascii="Times New Roman" w:hint="eastAsia"/>
        </w:rPr>
        <w:t>监控可实时比对运行耗时与阈值，拉长任务处理流程后，软件触发对应故障上报、安全保护逻辑，不存在超时漏判、正常任务误告警问题。</w:t>
      </w:r>
    </w:p>
    <w:p w14:paraId="4931599C" w14:textId="77777777" w:rsidR="007447B6" w:rsidRDefault="00000000">
      <w:pPr>
        <w:pStyle w:val="af5"/>
        <w:numPr>
          <w:ilvl w:val="4"/>
          <w:numId w:val="102"/>
        </w:numPr>
        <w:rPr>
          <w:rFonts w:ascii="Times New Roman" w:hint="eastAsia"/>
        </w:rPr>
      </w:pPr>
      <w:r>
        <w:rPr>
          <w:rFonts w:ascii="Times New Roman" w:hint="eastAsia"/>
        </w:rPr>
        <w:t>Logic</w:t>
      </w:r>
      <w:r>
        <w:rPr>
          <w:rFonts w:ascii="Times New Roman" w:hint="eastAsia"/>
        </w:rPr>
        <w:t>程</w:t>
      </w:r>
      <w:r>
        <w:rPr>
          <w:rFonts w:ascii="Times New Roman"/>
        </w:rPr>
        <w:t>序流监控可完整记录各执行节点跳转顺序</w:t>
      </w:r>
      <w:r>
        <w:rPr>
          <w:rFonts w:ascii="Times New Roman" w:hint="eastAsia"/>
        </w:rPr>
        <w:t>，</w:t>
      </w:r>
      <w:r>
        <w:rPr>
          <w:rFonts w:ascii="Times New Roman"/>
        </w:rPr>
        <w:t>人为篡改</w:t>
      </w:r>
      <w:r>
        <w:rPr>
          <w:rFonts w:ascii="Times New Roman" w:hint="eastAsia"/>
        </w:rPr>
        <w:t>后</w:t>
      </w:r>
      <w:r>
        <w:rPr>
          <w:rFonts w:ascii="Times New Roman"/>
        </w:rPr>
        <w:t>程序流监控能够快速识别非法流程偏差，及时上报程序流故障并执行预设安全管控动作，无漏识别、误告警现象</w:t>
      </w:r>
      <w:r>
        <w:rPr>
          <w:rFonts w:ascii="Times New Roman" w:hint="eastAsia"/>
        </w:rPr>
        <w:t>。</w:t>
      </w:r>
    </w:p>
    <w:p w14:paraId="7B865424" w14:textId="77777777" w:rsidR="007447B6" w:rsidRDefault="00000000">
      <w:pPr>
        <w:pStyle w:val="affe"/>
        <w:spacing w:before="120" w:after="120"/>
      </w:pPr>
      <w:r>
        <w:rPr>
          <w:rFonts w:ascii="Times New Roman" w:hint="eastAsia"/>
        </w:rPr>
        <w:t>内存保护</w:t>
      </w:r>
      <w:r>
        <w:rPr>
          <w:rFonts w:hint="eastAsia"/>
        </w:rPr>
        <w:t>机制测试规范</w:t>
      </w:r>
    </w:p>
    <w:p w14:paraId="06FEFFC1" w14:textId="77777777" w:rsidR="007447B6" w:rsidRDefault="00000000">
      <w:pPr>
        <w:pStyle w:val="afffffa"/>
        <w:ind w:firstLine="420"/>
      </w:pPr>
      <w:r>
        <w:rPr>
          <w:rFonts w:cs="宋体" w:hint="eastAsia"/>
        </w:rPr>
        <w:t>安全车控操作系统中间件</w:t>
      </w:r>
      <w:r>
        <w:rPr>
          <w:rFonts w:hint="eastAsia"/>
        </w:rPr>
        <w:t>的内存保护机制测试方法应按照下列流程和要求进行：</w:t>
      </w:r>
    </w:p>
    <w:p w14:paraId="2902AA66" w14:textId="77777777" w:rsidR="007447B6" w:rsidRDefault="00000000">
      <w:pPr>
        <w:pStyle w:val="afffffa"/>
        <w:ind w:firstLine="420"/>
      </w:pPr>
      <w:r>
        <w:rPr>
          <w:rFonts w:hint="eastAsia"/>
        </w:rPr>
        <w:t>部署不同</w:t>
      </w:r>
      <w:r>
        <w:rPr>
          <w:rFonts w:ascii="Times New Roman" w:hAnsi="宋体" w:hint="eastAsia"/>
        </w:rPr>
        <w:t>ASIL</w:t>
      </w:r>
      <w:r>
        <w:rPr>
          <w:rFonts w:hint="eastAsia"/>
        </w:rPr>
        <w:t>等级的车控中间件模块，配置分区式内存保护隔离策略，正常调度各等级模块交替运行，校验高、低功能安全等级模块之间内存地址互不越界访问；主动构造低等级模块非法读写高等级模块内存、缓冲区溢出、指针越权等异常场景，验证内存保护机制可实时阻断跨等级非法内存操作，同步上报内存访问故障并触发安全隔离处置，无高安全域数据被篡改、模块相互干扰问题。</w:t>
      </w:r>
    </w:p>
    <w:p w14:paraId="273C5845" w14:textId="77777777" w:rsidR="007447B6" w:rsidRDefault="00000000">
      <w:pPr>
        <w:pStyle w:val="afffffa"/>
        <w:ind w:firstLine="420"/>
      </w:pPr>
      <w:r>
        <w:rPr>
          <w:rFonts w:cs="宋体" w:hint="eastAsia"/>
        </w:rPr>
        <w:t>安全车控操作系统中间件</w:t>
      </w:r>
      <w:r>
        <w:rPr>
          <w:rFonts w:hint="eastAsia"/>
        </w:rPr>
        <w:t>的内存保护机制测试预期结果如下：</w:t>
      </w:r>
    </w:p>
    <w:p w14:paraId="26009560" w14:textId="77777777" w:rsidR="007447B6" w:rsidRDefault="00000000">
      <w:pPr>
        <w:pStyle w:val="afffffa"/>
        <w:ind w:firstLine="420"/>
      </w:pPr>
      <w:r>
        <w:rPr>
          <w:rFonts w:hint="eastAsia"/>
        </w:rPr>
        <w:lastRenderedPageBreak/>
        <w:t>高、低功能安全等级模块之间内存地址互不越界访问；构造异常场景后内存保护机制可实时阻断跨等级非法内存操作，同步上报内存访问故障并触发安全隔离处置，无高安全域数据被篡改、模块相互干扰问题。</w:t>
      </w:r>
    </w:p>
    <w:p w14:paraId="49002860" w14:textId="77777777" w:rsidR="007447B6" w:rsidRDefault="00000000">
      <w:pPr>
        <w:pStyle w:val="affd"/>
        <w:spacing w:before="120" w:after="120"/>
      </w:pPr>
      <w:bookmarkStart w:id="94" w:name="_Toc20067"/>
      <w:r>
        <w:rPr>
          <w:rFonts w:hint="eastAsia"/>
        </w:rPr>
        <w:t>信息安全测试</w:t>
      </w:r>
      <w:bookmarkEnd w:id="94"/>
    </w:p>
    <w:p w14:paraId="7CAC003E" w14:textId="40573212" w:rsidR="007447B6" w:rsidRDefault="00000000">
      <w:pPr>
        <w:pStyle w:val="affe"/>
        <w:spacing w:before="120" w:after="120"/>
      </w:pPr>
      <w:r>
        <w:rPr>
          <w:rFonts w:hint="eastAsia"/>
        </w:rPr>
        <w:t>密码服务测试规范</w:t>
      </w:r>
    </w:p>
    <w:p w14:paraId="4AF40734" w14:textId="77777777" w:rsidR="007447B6" w:rsidRDefault="00000000">
      <w:pPr>
        <w:pStyle w:val="afffffa"/>
        <w:ind w:firstLine="420"/>
      </w:pPr>
      <w:r>
        <w:rPr>
          <w:rFonts w:cs="宋体" w:hint="eastAsia"/>
        </w:rPr>
        <w:t>安全车控操作系统中间件</w:t>
      </w:r>
      <w:r>
        <w:rPr>
          <w:rFonts w:hint="eastAsia"/>
        </w:rPr>
        <w:t>的密码服务测试规范应按照如下流程和要求依次进行：</w:t>
      </w:r>
    </w:p>
    <w:p w14:paraId="7F5AE619" w14:textId="6FDB4510" w:rsidR="007447B6" w:rsidRDefault="00000000">
      <w:pPr>
        <w:pStyle w:val="af5"/>
        <w:numPr>
          <w:ilvl w:val="4"/>
          <w:numId w:val="103"/>
        </w:numPr>
        <w:rPr>
          <w:rFonts w:ascii="Times New Roman" w:hint="eastAsia"/>
        </w:rPr>
      </w:pPr>
      <w:r>
        <w:rPr>
          <w:rFonts w:ascii="Times New Roman" w:hint="eastAsia"/>
        </w:rPr>
        <w:t>检查系统是否提供加密服务和密钥管理服务；</w:t>
      </w:r>
    </w:p>
    <w:p w14:paraId="1D5F0B08" w14:textId="49F57A50" w:rsidR="007447B6" w:rsidRDefault="00000000">
      <w:pPr>
        <w:pStyle w:val="af5"/>
        <w:numPr>
          <w:ilvl w:val="4"/>
          <w:numId w:val="103"/>
        </w:numPr>
        <w:rPr>
          <w:rFonts w:ascii="Times New Roman" w:hint="eastAsia"/>
        </w:rPr>
      </w:pPr>
      <w:r>
        <w:rPr>
          <w:rFonts w:ascii="Times New Roman" w:hint="eastAsia"/>
        </w:rPr>
        <w:t>检查是否通过安全环境进行密钥管理；</w:t>
      </w:r>
      <w:r>
        <w:rPr>
          <w:rFonts w:ascii="Times New Roman" w:hint="eastAsia"/>
        </w:rPr>
        <w:t xml:space="preserve"> </w:t>
      </w:r>
    </w:p>
    <w:p w14:paraId="0019D334" w14:textId="77777777" w:rsidR="007447B6" w:rsidRDefault="00000000">
      <w:pPr>
        <w:pStyle w:val="af5"/>
        <w:numPr>
          <w:ilvl w:val="4"/>
          <w:numId w:val="103"/>
        </w:numPr>
        <w:rPr>
          <w:rFonts w:ascii="Times New Roman" w:hint="eastAsia"/>
        </w:rPr>
      </w:pPr>
      <w:r>
        <w:rPr>
          <w:rFonts w:ascii="Times New Roman" w:hint="eastAsia"/>
        </w:rPr>
        <w:t>模拟安全环境中的各类外部威胁激励，执行加密运算、密钥派生流程，验证关键过程不受外部接口非法输入干扰；核查安全环境假设与防护措施的匹配性，确认加密、密钥派生关键环节是否可抵御安全环境识别出的威胁场景；</w:t>
      </w:r>
    </w:p>
    <w:p w14:paraId="2ECAF9A0" w14:textId="69622082" w:rsidR="007447B6" w:rsidRDefault="00000000">
      <w:pPr>
        <w:pStyle w:val="af5"/>
        <w:numPr>
          <w:ilvl w:val="4"/>
          <w:numId w:val="103"/>
        </w:numPr>
        <w:rPr>
          <w:rFonts w:ascii="Times New Roman"/>
        </w:rPr>
      </w:pPr>
      <w:r>
        <w:rPr>
          <w:rFonts w:ascii="Times New Roman" w:hint="eastAsia"/>
        </w:rPr>
        <w:t>验证使用的随机数是否符合</w:t>
      </w:r>
      <w:r w:rsidRPr="00E36F87">
        <w:rPr>
          <w:rFonts w:ascii="Times New Roman"/>
        </w:rPr>
        <w:t>GM/T 0005</w:t>
      </w:r>
      <w:r w:rsidRPr="00E36F87">
        <w:rPr>
          <w:rFonts w:ascii="Times New Roman"/>
        </w:rPr>
        <w:t>—</w:t>
      </w:r>
      <w:r w:rsidRPr="00E36F87">
        <w:rPr>
          <w:rFonts w:ascii="Times New Roman"/>
        </w:rPr>
        <w:t>2021</w:t>
      </w:r>
      <w:r>
        <w:rPr>
          <w:rFonts w:ascii="Times New Roman" w:hint="eastAsia"/>
        </w:rPr>
        <w:t>随机数相关</w:t>
      </w:r>
      <w:proofErr w:type="gramStart"/>
      <w:r>
        <w:rPr>
          <w:rFonts w:ascii="Times New Roman" w:hint="eastAsia"/>
        </w:rPr>
        <w:t>标准</w:t>
      </w:r>
      <w:r>
        <w:rPr>
          <w:rFonts w:ascii="Times New Roman" w:hint="eastAsia"/>
        </w:rPr>
        <w:t>,</w:t>
      </w:r>
      <w:bookmarkStart w:id="95" w:name="_T1649433714_577998953"/>
      <w:proofErr w:type="gramEnd"/>
      <w:r>
        <w:rPr>
          <w:rFonts w:ascii="Times New Roman" w:hint="eastAsia"/>
        </w:rPr>
        <w:t>检查随机数生成器安全且经过检测</w:t>
      </w:r>
      <w:bookmarkEnd w:id="95"/>
      <w:r>
        <w:rPr>
          <w:rFonts w:ascii="Times New Roman" w:hint="eastAsia"/>
        </w:rPr>
        <w:t>；</w:t>
      </w:r>
    </w:p>
    <w:p w14:paraId="47416DA0" w14:textId="77777777" w:rsidR="007447B6" w:rsidRDefault="00000000">
      <w:pPr>
        <w:pStyle w:val="af5"/>
        <w:numPr>
          <w:ilvl w:val="4"/>
          <w:numId w:val="103"/>
        </w:numPr>
        <w:rPr>
          <w:rFonts w:ascii="Times New Roman" w:hint="eastAsia"/>
        </w:rPr>
      </w:pPr>
      <w:r>
        <w:rPr>
          <w:rFonts w:ascii="Times New Roman" w:hint="eastAsia"/>
        </w:rPr>
        <w:t>模拟安全环境识别出的外部干扰、恶意输入等威胁激励，执行密钥处理与密码算法运算，检查运算过程不受外部环境恶意行为影响。</w:t>
      </w:r>
      <w:r>
        <w:rPr>
          <w:rFonts w:ascii="Times New Roman" w:hint="eastAsia"/>
        </w:rPr>
        <w:t xml:space="preserve"> </w:t>
      </w:r>
      <w:r>
        <w:rPr>
          <w:rFonts w:ascii="Times New Roman" w:hint="eastAsia"/>
        </w:rPr>
        <w:t>核查防护措施与安全环境威胁清单的对应关系，确认密钥、密码运算环节是否已覆盖安全环境所识别的相关攻击风险。</w:t>
      </w:r>
    </w:p>
    <w:p w14:paraId="6FD019FB" w14:textId="35DFF5C9" w:rsidR="007447B6" w:rsidRPr="00E36F87" w:rsidRDefault="00000000">
      <w:pPr>
        <w:pStyle w:val="af5"/>
        <w:numPr>
          <w:ilvl w:val="4"/>
          <w:numId w:val="103"/>
        </w:numPr>
        <w:rPr>
          <w:rFonts w:ascii="Times New Roman"/>
        </w:rPr>
      </w:pPr>
      <w:r w:rsidRPr="00E36F87">
        <w:rPr>
          <w:rFonts w:ascii="Times New Roman" w:hint="eastAsia"/>
        </w:rPr>
        <w:t>对关键文件或数据（如密钥配置文件）直接访问，验证文件是否为加密保存；</w:t>
      </w:r>
      <w:r w:rsidRPr="00E36F87">
        <w:rPr>
          <w:rFonts w:ascii="Times New Roman"/>
        </w:rPr>
        <w:t xml:space="preserve"> </w:t>
      </w:r>
    </w:p>
    <w:p w14:paraId="4E4FA998" w14:textId="6BE4E134" w:rsidR="007447B6" w:rsidRDefault="00000000">
      <w:pPr>
        <w:pStyle w:val="af5"/>
        <w:numPr>
          <w:ilvl w:val="4"/>
          <w:numId w:val="103"/>
        </w:numPr>
        <w:rPr>
          <w:rFonts w:ascii="Times New Roman" w:hint="eastAsia"/>
        </w:rPr>
      </w:pPr>
      <w:r>
        <w:rPr>
          <w:rFonts w:ascii="Times New Roman" w:hint="eastAsia"/>
        </w:rPr>
        <w:t>对数据或数据分区进行</w:t>
      </w:r>
      <w:proofErr w:type="gramStart"/>
      <w:r>
        <w:rPr>
          <w:rFonts w:ascii="Times New Roman" w:hint="eastAsia"/>
        </w:rPr>
        <w:t>加密</w:t>
      </w:r>
      <w:r>
        <w:rPr>
          <w:rFonts w:ascii="Times New Roman" w:hint="eastAsia"/>
        </w:rPr>
        <w:t>,</w:t>
      </w:r>
      <w:proofErr w:type="gramEnd"/>
      <w:r>
        <w:rPr>
          <w:rFonts w:ascii="Times New Roman" w:hint="eastAsia"/>
        </w:rPr>
        <w:t>直接访问数据或数据分区；对关键的数据分区进行排查，验证是否进行加密和完整性保护；</w:t>
      </w:r>
      <w:r>
        <w:rPr>
          <w:rFonts w:ascii="Times New Roman" w:hint="eastAsia"/>
        </w:rPr>
        <w:t xml:space="preserve"> </w:t>
      </w:r>
    </w:p>
    <w:p w14:paraId="467AA0F4" w14:textId="46A08924" w:rsidR="007447B6" w:rsidRDefault="00000000">
      <w:pPr>
        <w:pStyle w:val="af5"/>
        <w:numPr>
          <w:ilvl w:val="4"/>
          <w:numId w:val="103"/>
        </w:numPr>
        <w:rPr>
          <w:rFonts w:ascii="Times New Roman" w:hint="eastAsia"/>
        </w:rPr>
      </w:pPr>
      <w:r>
        <w:rPr>
          <w:rFonts w:ascii="Times New Roman" w:hint="eastAsia"/>
        </w:rPr>
        <w:t>验证调用者的加解密算法范围的限制机制是否有效，检查系统是否使用了低安全的加解密</w:t>
      </w:r>
      <w:r>
        <w:rPr>
          <w:rFonts w:ascii="Times New Roman" w:hint="eastAsia"/>
        </w:rPr>
        <w:t xml:space="preserve"> </w:t>
      </w:r>
    </w:p>
    <w:p w14:paraId="21E7605D" w14:textId="581DCA0E" w:rsidR="007447B6" w:rsidRDefault="00000000">
      <w:pPr>
        <w:pStyle w:val="af5"/>
        <w:numPr>
          <w:ilvl w:val="0"/>
          <w:numId w:val="0"/>
        </w:numPr>
        <w:ind w:left="839"/>
        <w:rPr>
          <w:rFonts w:ascii="Times New Roman" w:hint="eastAsia"/>
        </w:rPr>
      </w:pPr>
      <w:r>
        <w:rPr>
          <w:rFonts w:ascii="Times New Roman" w:hint="eastAsia"/>
        </w:rPr>
        <w:t>算法；</w:t>
      </w:r>
    </w:p>
    <w:p w14:paraId="5C0F1098" w14:textId="09DD70CD" w:rsidR="007447B6" w:rsidRDefault="00000000">
      <w:pPr>
        <w:pStyle w:val="af5"/>
        <w:numPr>
          <w:ilvl w:val="4"/>
          <w:numId w:val="103"/>
        </w:numPr>
        <w:rPr>
          <w:rFonts w:ascii="Times New Roman" w:hint="eastAsia"/>
        </w:rPr>
      </w:pPr>
      <w:r>
        <w:rPr>
          <w:rFonts w:ascii="Times New Roman" w:hint="eastAsia"/>
        </w:rPr>
        <w:t>验证调用者的加解密操作可使用的密钥范围的限制机制是否有效；</w:t>
      </w:r>
      <w:r>
        <w:rPr>
          <w:rFonts w:ascii="Times New Roman" w:hint="eastAsia"/>
        </w:rPr>
        <w:t xml:space="preserve"> </w:t>
      </w:r>
    </w:p>
    <w:p w14:paraId="481C4007" w14:textId="0F3D29AA" w:rsidR="007447B6" w:rsidRDefault="00000000">
      <w:pPr>
        <w:pStyle w:val="af5"/>
        <w:numPr>
          <w:ilvl w:val="4"/>
          <w:numId w:val="103"/>
        </w:numPr>
        <w:rPr>
          <w:rFonts w:ascii="Times New Roman" w:hint="eastAsia"/>
        </w:rPr>
      </w:pPr>
      <w:r>
        <w:rPr>
          <w:rFonts w:ascii="Times New Roman" w:hint="eastAsia"/>
        </w:rPr>
        <w:t>检查应用程序升级时是否进行完整性校验；</w:t>
      </w:r>
      <w:r>
        <w:rPr>
          <w:rFonts w:ascii="Times New Roman" w:hint="eastAsia"/>
        </w:rPr>
        <w:t xml:space="preserve"> </w:t>
      </w:r>
    </w:p>
    <w:p w14:paraId="2BBBC66F" w14:textId="77777777" w:rsidR="007447B6" w:rsidRDefault="00000000">
      <w:pPr>
        <w:pStyle w:val="af5"/>
        <w:numPr>
          <w:ilvl w:val="4"/>
          <w:numId w:val="103"/>
        </w:numPr>
        <w:rPr>
          <w:rFonts w:ascii="Times New Roman" w:hint="eastAsia"/>
        </w:rPr>
      </w:pPr>
      <w:r>
        <w:rPr>
          <w:rFonts w:ascii="Times New Roman" w:hint="eastAsia"/>
        </w:rPr>
        <w:t>检查驱动程序下载安装时是否进行完整性校验。</w:t>
      </w:r>
    </w:p>
    <w:p w14:paraId="19451F6B" w14:textId="77777777" w:rsidR="007447B6" w:rsidRDefault="00000000">
      <w:pPr>
        <w:pStyle w:val="afffffa"/>
        <w:ind w:firstLine="420"/>
      </w:pPr>
      <w:r>
        <w:rPr>
          <w:rFonts w:cs="宋体" w:hint="eastAsia"/>
        </w:rPr>
        <w:t>安全车控操作系统中间件</w:t>
      </w:r>
      <w:r>
        <w:rPr>
          <w:rFonts w:hint="eastAsia"/>
        </w:rPr>
        <w:t>的密码服务测试规范预期结果如下：</w:t>
      </w:r>
    </w:p>
    <w:p w14:paraId="1A460011" w14:textId="38741349" w:rsidR="007447B6" w:rsidRDefault="00000000">
      <w:pPr>
        <w:pStyle w:val="af5"/>
        <w:numPr>
          <w:ilvl w:val="4"/>
          <w:numId w:val="104"/>
        </w:numPr>
        <w:rPr>
          <w:rFonts w:ascii="Times New Roman" w:hint="eastAsia"/>
        </w:rPr>
      </w:pPr>
      <w:r>
        <w:rPr>
          <w:rFonts w:ascii="Times New Roman"/>
        </w:rPr>
        <w:t>系统提供统一的</w:t>
      </w:r>
      <w:r>
        <w:rPr>
          <w:rFonts w:ascii="Times New Roman" w:hint="eastAsia"/>
        </w:rPr>
        <w:t>加密服务和</w:t>
      </w:r>
      <w:r>
        <w:rPr>
          <w:rFonts w:ascii="Times New Roman"/>
        </w:rPr>
        <w:t>密钥管理服务</w:t>
      </w:r>
      <w:r>
        <w:rPr>
          <w:rFonts w:ascii="Times New Roman" w:hint="eastAsia"/>
        </w:rPr>
        <w:t>；</w:t>
      </w:r>
    </w:p>
    <w:p w14:paraId="5A4419A0" w14:textId="581497A8" w:rsidR="007447B6" w:rsidRDefault="00000000">
      <w:pPr>
        <w:pStyle w:val="af5"/>
        <w:numPr>
          <w:ilvl w:val="4"/>
          <w:numId w:val="103"/>
        </w:numPr>
        <w:rPr>
          <w:rFonts w:ascii="Times New Roman" w:hint="eastAsia"/>
        </w:rPr>
      </w:pPr>
      <w:r>
        <w:rPr>
          <w:rFonts w:ascii="Times New Roman"/>
        </w:rPr>
        <w:t>密钥管理在安全环境中进行</w:t>
      </w:r>
      <w:r>
        <w:rPr>
          <w:rFonts w:ascii="Times New Roman" w:hint="eastAsia"/>
        </w:rPr>
        <w:t>；</w:t>
      </w:r>
      <w:r>
        <w:rPr>
          <w:rFonts w:ascii="Times New Roman"/>
        </w:rPr>
        <w:t xml:space="preserve"> </w:t>
      </w:r>
    </w:p>
    <w:p w14:paraId="0EFC9F17" w14:textId="290AF474" w:rsidR="007447B6" w:rsidRDefault="00000000">
      <w:pPr>
        <w:pStyle w:val="af5"/>
        <w:numPr>
          <w:ilvl w:val="4"/>
          <w:numId w:val="103"/>
        </w:numPr>
        <w:rPr>
          <w:rFonts w:ascii="Times New Roman" w:hint="eastAsia"/>
        </w:rPr>
      </w:pPr>
      <w:r>
        <w:rPr>
          <w:rFonts w:ascii="Times New Roman"/>
        </w:rPr>
        <w:t>基于安全环境对主密钥运算、密钥派生关键过程进行保护</w:t>
      </w:r>
      <w:r>
        <w:rPr>
          <w:rFonts w:ascii="Times New Roman" w:hint="eastAsia"/>
        </w:rPr>
        <w:t>；关键过程不受外部接口非法输入干扰，加密、密钥派生关键环节可抵御安全环境识别出的威胁场景；</w:t>
      </w:r>
    </w:p>
    <w:p w14:paraId="733DD169" w14:textId="2450D99D" w:rsidR="007447B6" w:rsidRDefault="00000000">
      <w:pPr>
        <w:pStyle w:val="af5"/>
        <w:numPr>
          <w:ilvl w:val="4"/>
          <w:numId w:val="103"/>
        </w:numPr>
        <w:rPr>
          <w:rFonts w:ascii="Times New Roman" w:hint="eastAsia"/>
        </w:rPr>
      </w:pPr>
      <w:r>
        <w:rPr>
          <w:rFonts w:ascii="Times New Roman"/>
        </w:rPr>
        <w:t>随机数符合</w:t>
      </w:r>
      <w:proofErr w:type="gramStart"/>
      <w:r>
        <w:rPr>
          <w:rFonts w:ascii="Times New Roman"/>
        </w:rPr>
        <w:t>标准</w:t>
      </w:r>
      <w:r>
        <w:rPr>
          <w:rFonts w:ascii="Times New Roman"/>
        </w:rPr>
        <w:t>,</w:t>
      </w:r>
      <w:proofErr w:type="gramEnd"/>
      <w:r>
        <w:rPr>
          <w:rFonts w:ascii="Times New Roman"/>
        </w:rPr>
        <w:t>随机数生成器均安全、已</w:t>
      </w:r>
      <w:proofErr w:type="gramStart"/>
      <w:r>
        <w:rPr>
          <w:rFonts w:ascii="Times New Roman"/>
        </w:rPr>
        <w:t>验证</w:t>
      </w:r>
      <w:r>
        <w:rPr>
          <w:rFonts w:ascii="Times New Roman"/>
        </w:rPr>
        <w:t>,</w:t>
      </w:r>
      <w:proofErr w:type="gramEnd"/>
      <w:r>
        <w:rPr>
          <w:rFonts w:ascii="Times New Roman"/>
        </w:rPr>
        <w:t>且符合</w:t>
      </w:r>
      <w:r>
        <w:rPr>
          <w:rFonts w:ascii="Times New Roman"/>
        </w:rPr>
        <w:t>GM/T 0005</w:t>
      </w:r>
      <w:r>
        <w:rPr>
          <w:rFonts w:ascii="Times New Roman"/>
        </w:rPr>
        <w:t>—</w:t>
      </w:r>
      <w:r>
        <w:rPr>
          <w:rFonts w:ascii="Times New Roman"/>
        </w:rPr>
        <w:t>2021</w:t>
      </w:r>
      <w:r>
        <w:rPr>
          <w:rFonts w:ascii="Times New Roman"/>
        </w:rPr>
        <w:t>的要求</w:t>
      </w:r>
      <w:r>
        <w:rPr>
          <w:rFonts w:ascii="Times New Roman" w:hint="eastAsia"/>
        </w:rPr>
        <w:t>；</w:t>
      </w:r>
    </w:p>
    <w:p w14:paraId="7F21265D" w14:textId="77777777" w:rsidR="007447B6" w:rsidRDefault="00000000">
      <w:pPr>
        <w:pStyle w:val="af5"/>
        <w:numPr>
          <w:ilvl w:val="4"/>
          <w:numId w:val="103"/>
        </w:numPr>
        <w:rPr>
          <w:rFonts w:ascii="Times New Roman" w:hint="eastAsia"/>
        </w:rPr>
      </w:pPr>
      <w:r>
        <w:rPr>
          <w:rFonts w:ascii="Times New Roman" w:hint="eastAsia"/>
        </w:rPr>
        <w:t>运算过程不受外部环境恶意行为影响，密钥、密码运算环节已覆盖安全环境所识别的相关攻击风险。</w:t>
      </w:r>
    </w:p>
    <w:p w14:paraId="3438DBEC" w14:textId="4CB91CD9" w:rsidR="007447B6" w:rsidRDefault="00000000">
      <w:pPr>
        <w:pStyle w:val="af5"/>
        <w:numPr>
          <w:ilvl w:val="4"/>
          <w:numId w:val="103"/>
        </w:numPr>
        <w:rPr>
          <w:rFonts w:ascii="Times New Roman" w:hint="eastAsia"/>
        </w:rPr>
      </w:pPr>
      <w:r>
        <w:rPr>
          <w:rFonts w:ascii="Times New Roman"/>
        </w:rPr>
        <w:t>关键的文件或数据</w:t>
      </w:r>
      <w:proofErr w:type="gramStart"/>
      <w:r>
        <w:rPr>
          <w:rFonts w:ascii="Times New Roman"/>
        </w:rPr>
        <w:t>(</w:t>
      </w:r>
      <w:r>
        <w:rPr>
          <w:rFonts w:ascii="Times New Roman"/>
        </w:rPr>
        <w:t>如密码配置文件</w:t>
      </w:r>
      <w:r>
        <w:rPr>
          <w:rFonts w:ascii="Times New Roman"/>
        </w:rPr>
        <w:t>)</w:t>
      </w:r>
      <w:proofErr w:type="gramEnd"/>
      <w:r>
        <w:rPr>
          <w:rFonts w:ascii="Times New Roman"/>
        </w:rPr>
        <w:t>显示密文或无法直接访问</w:t>
      </w:r>
      <w:r>
        <w:rPr>
          <w:rFonts w:ascii="Times New Roman" w:hint="eastAsia"/>
        </w:rPr>
        <w:t>；</w:t>
      </w:r>
    </w:p>
    <w:p w14:paraId="1EBCBBDA" w14:textId="74948F3D" w:rsidR="007447B6" w:rsidRDefault="00000000">
      <w:pPr>
        <w:pStyle w:val="af5"/>
        <w:numPr>
          <w:ilvl w:val="4"/>
          <w:numId w:val="103"/>
        </w:numPr>
        <w:rPr>
          <w:rFonts w:ascii="Times New Roman" w:hint="eastAsia"/>
        </w:rPr>
      </w:pPr>
      <w:r>
        <w:rPr>
          <w:rFonts w:ascii="Times New Roman"/>
        </w:rPr>
        <w:t>加密数据分区显示密文或无法直接访问</w:t>
      </w:r>
      <w:r>
        <w:rPr>
          <w:rFonts w:ascii="Times New Roman" w:hint="eastAsia"/>
        </w:rPr>
        <w:t>，</w:t>
      </w:r>
      <w:r>
        <w:rPr>
          <w:rFonts w:ascii="Times New Roman"/>
        </w:rPr>
        <w:t>全部关键数据分区进行了加密和完整性保护</w:t>
      </w:r>
      <w:r>
        <w:rPr>
          <w:rFonts w:ascii="Times New Roman" w:hint="eastAsia"/>
        </w:rPr>
        <w:t>；</w:t>
      </w:r>
      <w:r>
        <w:rPr>
          <w:rFonts w:ascii="Times New Roman"/>
        </w:rPr>
        <w:t xml:space="preserve"> </w:t>
      </w:r>
    </w:p>
    <w:p w14:paraId="582F813D" w14:textId="02481245" w:rsidR="007447B6" w:rsidRDefault="00000000">
      <w:pPr>
        <w:pStyle w:val="af5"/>
        <w:numPr>
          <w:ilvl w:val="4"/>
          <w:numId w:val="103"/>
        </w:numPr>
        <w:rPr>
          <w:rFonts w:ascii="Times New Roman" w:hint="eastAsia"/>
        </w:rPr>
      </w:pPr>
      <w:r>
        <w:rPr>
          <w:rFonts w:ascii="Times New Roman"/>
        </w:rPr>
        <w:t>调用者的加解密算法范围的限制机制有效</w:t>
      </w:r>
      <w:r>
        <w:rPr>
          <w:rFonts w:ascii="Times New Roman" w:hint="eastAsia"/>
        </w:rPr>
        <w:t>，</w:t>
      </w:r>
      <w:r>
        <w:rPr>
          <w:rFonts w:ascii="Times New Roman"/>
        </w:rPr>
        <w:t>使用的加解密算法均安全、已验证</w:t>
      </w:r>
      <w:r>
        <w:rPr>
          <w:rFonts w:ascii="Times New Roman" w:hint="eastAsia"/>
        </w:rPr>
        <w:t>；</w:t>
      </w:r>
      <w:r>
        <w:rPr>
          <w:rFonts w:ascii="Times New Roman"/>
        </w:rPr>
        <w:t xml:space="preserve"> </w:t>
      </w:r>
    </w:p>
    <w:p w14:paraId="76236AC4" w14:textId="4E604D33" w:rsidR="007447B6" w:rsidRDefault="00000000">
      <w:pPr>
        <w:pStyle w:val="af5"/>
        <w:numPr>
          <w:ilvl w:val="4"/>
          <w:numId w:val="103"/>
        </w:numPr>
        <w:rPr>
          <w:rFonts w:ascii="Times New Roman" w:hint="eastAsia"/>
        </w:rPr>
      </w:pPr>
      <w:r>
        <w:rPr>
          <w:rFonts w:ascii="Times New Roman"/>
        </w:rPr>
        <w:t>调用者的加解密操作可使用的密钥范围的限制机制有效</w:t>
      </w:r>
      <w:r>
        <w:rPr>
          <w:rFonts w:ascii="Times New Roman" w:hint="eastAsia"/>
        </w:rPr>
        <w:t>；</w:t>
      </w:r>
    </w:p>
    <w:p w14:paraId="48AE9903" w14:textId="5F7E8B85" w:rsidR="007447B6" w:rsidRDefault="00000000">
      <w:pPr>
        <w:pStyle w:val="af5"/>
        <w:numPr>
          <w:ilvl w:val="4"/>
          <w:numId w:val="103"/>
        </w:numPr>
        <w:rPr>
          <w:rFonts w:ascii="Times New Roman" w:hint="eastAsia"/>
        </w:rPr>
      </w:pPr>
      <w:r>
        <w:rPr>
          <w:rFonts w:ascii="Times New Roman"/>
        </w:rPr>
        <w:t>检查应用程序升级时进行完整性校验</w:t>
      </w:r>
      <w:r>
        <w:rPr>
          <w:rFonts w:ascii="Times New Roman" w:hint="eastAsia"/>
        </w:rPr>
        <w:t>；</w:t>
      </w:r>
    </w:p>
    <w:p w14:paraId="07AD8708" w14:textId="77777777" w:rsidR="007447B6" w:rsidRDefault="00000000">
      <w:pPr>
        <w:pStyle w:val="af5"/>
        <w:numPr>
          <w:ilvl w:val="4"/>
          <w:numId w:val="103"/>
        </w:numPr>
        <w:rPr>
          <w:rFonts w:hint="eastAsia"/>
        </w:rPr>
      </w:pPr>
      <w:r>
        <w:rPr>
          <w:rFonts w:ascii="Times New Roman"/>
        </w:rPr>
        <w:t>驱动程序下载安装时进行完整性校验。</w:t>
      </w:r>
    </w:p>
    <w:p w14:paraId="4B81BDAB" w14:textId="14BB6009" w:rsidR="007447B6" w:rsidRDefault="00000000">
      <w:pPr>
        <w:pStyle w:val="affe"/>
        <w:spacing w:before="120" w:after="120"/>
      </w:pPr>
      <w:r>
        <w:rPr>
          <w:rFonts w:hint="eastAsia"/>
        </w:rPr>
        <w:t>身份和访问权限控制测试规范</w:t>
      </w:r>
    </w:p>
    <w:p w14:paraId="799F3C2C" w14:textId="77777777" w:rsidR="007447B6" w:rsidRDefault="00000000">
      <w:pPr>
        <w:pStyle w:val="afffffa"/>
        <w:ind w:firstLine="420"/>
      </w:pPr>
      <w:r>
        <w:rPr>
          <w:rFonts w:cs="宋体" w:hint="eastAsia"/>
        </w:rPr>
        <w:t>安全车控操作系统中间件</w:t>
      </w:r>
      <w:r>
        <w:rPr>
          <w:rFonts w:hint="eastAsia"/>
        </w:rPr>
        <w:t>的身份和访问权限控制测试规范应按照如下流程和要求依次进行：</w:t>
      </w:r>
    </w:p>
    <w:p w14:paraId="7FF9616C" w14:textId="77777777" w:rsidR="007447B6" w:rsidRDefault="00000000">
      <w:pPr>
        <w:pStyle w:val="af5"/>
        <w:numPr>
          <w:ilvl w:val="4"/>
          <w:numId w:val="105"/>
        </w:numPr>
        <w:rPr>
          <w:rFonts w:ascii="Times New Roman" w:hint="eastAsia"/>
        </w:rPr>
      </w:pPr>
      <w:r>
        <w:rPr>
          <w:rFonts w:ascii="Times New Roman" w:hint="eastAsia"/>
        </w:rPr>
        <w:t>验证系统使用伪造证书是否可以正常启动及运行；</w:t>
      </w:r>
    </w:p>
    <w:p w14:paraId="485A3FAA" w14:textId="77777777" w:rsidR="007447B6" w:rsidRDefault="00000000">
      <w:pPr>
        <w:pStyle w:val="af5"/>
        <w:numPr>
          <w:ilvl w:val="4"/>
          <w:numId w:val="105"/>
        </w:numPr>
        <w:rPr>
          <w:rFonts w:ascii="Times New Roman" w:hint="eastAsia"/>
        </w:rPr>
      </w:pPr>
      <w:r>
        <w:rPr>
          <w:rFonts w:ascii="Times New Roman" w:hint="eastAsia"/>
        </w:rPr>
        <w:t>检查是否对设备证书、根证书的安全存储；</w:t>
      </w:r>
      <w:r>
        <w:rPr>
          <w:rFonts w:ascii="Times New Roman" w:hint="eastAsia"/>
        </w:rPr>
        <w:t xml:space="preserve"> </w:t>
      </w:r>
    </w:p>
    <w:p w14:paraId="3FCA497D" w14:textId="77777777" w:rsidR="007447B6" w:rsidRDefault="00000000">
      <w:pPr>
        <w:pStyle w:val="af5"/>
        <w:numPr>
          <w:ilvl w:val="4"/>
          <w:numId w:val="105"/>
        </w:numPr>
        <w:rPr>
          <w:rFonts w:ascii="Times New Roman" w:hint="eastAsia"/>
        </w:rPr>
      </w:pPr>
      <w:r>
        <w:rPr>
          <w:rFonts w:ascii="Times New Roman" w:hint="eastAsia"/>
        </w:rPr>
        <w:t>验证有效期逾期的设备证书是否成功验签；</w:t>
      </w:r>
    </w:p>
    <w:p w14:paraId="216A44D5" w14:textId="77777777" w:rsidR="007447B6" w:rsidRDefault="00000000">
      <w:pPr>
        <w:pStyle w:val="af5"/>
        <w:numPr>
          <w:ilvl w:val="4"/>
          <w:numId w:val="105"/>
        </w:numPr>
        <w:rPr>
          <w:rFonts w:ascii="Times New Roman" w:hint="eastAsia"/>
        </w:rPr>
      </w:pPr>
      <w:r>
        <w:rPr>
          <w:rFonts w:ascii="Times New Roman" w:hint="eastAsia"/>
        </w:rPr>
        <w:t>检查是否有对证书状态运维管理功能</w:t>
      </w:r>
      <w:proofErr w:type="gramStart"/>
      <w:r>
        <w:rPr>
          <w:rFonts w:ascii="Times New Roman" w:hint="eastAsia"/>
        </w:rPr>
        <w:t>(</w:t>
      </w:r>
      <w:r>
        <w:rPr>
          <w:rFonts w:ascii="Times New Roman" w:hint="eastAsia"/>
        </w:rPr>
        <w:t>如</w:t>
      </w:r>
      <w:proofErr w:type="gramEnd"/>
      <w:r>
        <w:rPr>
          <w:rFonts w:ascii="Times New Roman" w:hint="eastAsia"/>
        </w:rPr>
        <w:t>证书状态查询、</w:t>
      </w:r>
      <w:proofErr w:type="gramStart"/>
      <w:r>
        <w:rPr>
          <w:rFonts w:ascii="Times New Roman" w:hint="eastAsia"/>
        </w:rPr>
        <w:t>日志</w:t>
      </w:r>
      <w:r>
        <w:rPr>
          <w:rFonts w:ascii="Times New Roman" w:hint="eastAsia"/>
        </w:rPr>
        <w:t>)</w:t>
      </w:r>
      <w:proofErr w:type="gramEnd"/>
      <w:r>
        <w:rPr>
          <w:rFonts w:ascii="Times New Roman" w:hint="eastAsia"/>
        </w:rPr>
        <w:t>；</w:t>
      </w:r>
    </w:p>
    <w:p w14:paraId="724B49C4" w14:textId="77777777" w:rsidR="007447B6" w:rsidRDefault="00000000">
      <w:pPr>
        <w:pStyle w:val="af5"/>
        <w:numPr>
          <w:ilvl w:val="4"/>
          <w:numId w:val="105"/>
        </w:numPr>
        <w:rPr>
          <w:rFonts w:ascii="Times New Roman" w:hint="eastAsia"/>
        </w:rPr>
      </w:pPr>
      <w:r>
        <w:rPr>
          <w:rFonts w:ascii="Times New Roman" w:hint="eastAsia"/>
        </w:rPr>
        <w:t>当证书更新失败时，现有有效证书是否能正常使用；</w:t>
      </w:r>
    </w:p>
    <w:p w14:paraId="3083CE6A" w14:textId="77777777" w:rsidR="007447B6" w:rsidRDefault="00000000">
      <w:pPr>
        <w:pStyle w:val="af5"/>
        <w:numPr>
          <w:ilvl w:val="4"/>
          <w:numId w:val="105"/>
        </w:numPr>
        <w:rPr>
          <w:rFonts w:ascii="Times New Roman" w:hint="eastAsia"/>
        </w:rPr>
      </w:pPr>
      <w:r>
        <w:rPr>
          <w:rFonts w:ascii="Times New Roman" w:hint="eastAsia"/>
        </w:rPr>
        <w:lastRenderedPageBreak/>
        <w:t>检查是否提供证书校验机制；</w:t>
      </w:r>
    </w:p>
    <w:p w14:paraId="0BA27F9F" w14:textId="77777777" w:rsidR="007447B6" w:rsidRDefault="00000000">
      <w:pPr>
        <w:pStyle w:val="af5"/>
        <w:numPr>
          <w:ilvl w:val="4"/>
          <w:numId w:val="105"/>
        </w:numPr>
        <w:rPr>
          <w:rFonts w:ascii="Times New Roman" w:hint="eastAsia"/>
        </w:rPr>
      </w:pPr>
      <w:r>
        <w:rPr>
          <w:rFonts w:ascii="Times New Roman" w:hint="eastAsia"/>
        </w:rPr>
        <w:t>验证安全接入服务功能；</w:t>
      </w:r>
    </w:p>
    <w:p w14:paraId="5FF29E5F" w14:textId="77777777" w:rsidR="007447B6" w:rsidRDefault="00000000">
      <w:pPr>
        <w:pStyle w:val="af5"/>
        <w:numPr>
          <w:ilvl w:val="4"/>
          <w:numId w:val="105"/>
        </w:numPr>
        <w:rPr>
          <w:rFonts w:ascii="Times New Roman" w:hint="eastAsia"/>
        </w:rPr>
      </w:pPr>
      <w:r>
        <w:rPr>
          <w:rFonts w:ascii="Times New Roman" w:hint="eastAsia"/>
        </w:rPr>
        <w:t>验证是否具有接口访问控制功能；</w:t>
      </w:r>
    </w:p>
    <w:p w14:paraId="4BBAA9D0" w14:textId="77777777" w:rsidR="007447B6" w:rsidRDefault="00000000">
      <w:pPr>
        <w:pStyle w:val="af5"/>
        <w:numPr>
          <w:ilvl w:val="4"/>
          <w:numId w:val="105"/>
        </w:numPr>
        <w:rPr>
          <w:rFonts w:ascii="Times New Roman" w:hint="eastAsia"/>
        </w:rPr>
      </w:pPr>
      <w:r>
        <w:rPr>
          <w:rFonts w:ascii="Times New Roman" w:hint="eastAsia"/>
        </w:rPr>
        <w:t>验证以非授权用户权限是否可以访问、修改存储的设备证书和根证书。</w:t>
      </w:r>
    </w:p>
    <w:p w14:paraId="090944A1" w14:textId="735FF044" w:rsidR="007447B6" w:rsidRDefault="00000000">
      <w:pPr>
        <w:pStyle w:val="afffffa"/>
        <w:ind w:firstLine="420"/>
      </w:pPr>
      <w:r>
        <w:rPr>
          <w:rFonts w:cs="宋体" w:hint="eastAsia"/>
        </w:rPr>
        <w:t>安全车控操作系统中间件</w:t>
      </w:r>
      <w:r>
        <w:rPr>
          <w:rFonts w:hint="eastAsia"/>
        </w:rPr>
        <w:t>的身份和访问权限控制测试规范预期结果如下：</w:t>
      </w:r>
    </w:p>
    <w:p w14:paraId="4877A7C4" w14:textId="77777777" w:rsidR="007447B6" w:rsidRDefault="00000000">
      <w:pPr>
        <w:pStyle w:val="af5"/>
        <w:numPr>
          <w:ilvl w:val="4"/>
          <w:numId w:val="106"/>
        </w:numPr>
        <w:rPr>
          <w:rFonts w:ascii="Times New Roman" w:hint="eastAsia"/>
        </w:rPr>
      </w:pPr>
      <w:r>
        <w:rPr>
          <w:rFonts w:ascii="Times New Roman"/>
        </w:rPr>
        <w:t>测试系统使用伪造证书不可以正常启动</w:t>
      </w:r>
      <w:r>
        <w:rPr>
          <w:rFonts w:ascii="Times New Roman" w:hint="eastAsia"/>
        </w:rPr>
        <w:t>；</w:t>
      </w:r>
    </w:p>
    <w:p w14:paraId="26D1E184" w14:textId="77777777" w:rsidR="007447B6" w:rsidRDefault="00000000">
      <w:pPr>
        <w:pStyle w:val="af5"/>
        <w:numPr>
          <w:ilvl w:val="4"/>
          <w:numId w:val="106"/>
        </w:numPr>
        <w:rPr>
          <w:rFonts w:ascii="Times New Roman" w:hint="eastAsia"/>
        </w:rPr>
      </w:pPr>
      <w:r>
        <w:rPr>
          <w:rFonts w:ascii="Times New Roman"/>
        </w:rPr>
        <w:t>设备证书、根证书采用安全存储</w:t>
      </w:r>
      <w:r>
        <w:rPr>
          <w:rFonts w:ascii="Times New Roman" w:hint="eastAsia"/>
        </w:rPr>
        <w:t>；</w:t>
      </w:r>
      <w:r>
        <w:rPr>
          <w:rFonts w:ascii="Times New Roman"/>
        </w:rPr>
        <w:t xml:space="preserve"> </w:t>
      </w:r>
    </w:p>
    <w:p w14:paraId="342892B1" w14:textId="77777777" w:rsidR="007447B6" w:rsidRDefault="00000000">
      <w:pPr>
        <w:pStyle w:val="af5"/>
        <w:numPr>
          <w:ilvl w:val="4"/>
          <w:numId w:val="106"/>
        </w:numPr>
        <w:rPr>
          <w:rFonts w:ascii="Times New Roman" w:hint="eastAsia"/>
        </w:rPr>
      </w:pPr>
      <w:r>
        <w:rPr>
          <w:rFonts w:ascii="Times New Roman"/>
        </w:rPr>
        <w:t>当有效期逾期</w:t>
      </w:r>
      <w:r>
        <w:rPr>
          <w:rFonts w:ascii="Times New Roman" w:hint="eastAsia"/>
        </w:rPr>
        <w:t>，</w:t>
      </w:r>
      <w:r>
        <w:rPr>
          <w:rFonts w:ascii="Times New Roman"/>
        </w:rPr>
        <w:t>设备证书失效</w:t>
      </w:r>
      <w:r>
        <w:rPr>
          <w:rFonts w:ascii="Times New Roman" w:hint="eastAsia"/>
        </w:rPr>
        <w:t>；</w:t>
      </w:r>
      <w:r>
        <w:rPr>
          <w:rFonts w:ascii="Times New Roman"/>
        </w:rPr>
        <w:t xml:space="preserve"> </w:t>
      </w:r>
    </w:p>
    <w:p w14:paraId="1D114497" w14:textId="77777777" w:rsidR="007447B6" w:rsidRDefault="00000000">
      <w:pPr>
        <w:pStyle w:val="af5"/>
        <w:numPr>
          <w:ilvl w:val="4"/>
          <w:numId w:val="106"/>
        </w:numPr>
        <w:rPr>
          <w:rFonts w:ascii="Times New Roman" w:hint="eastAsia"/>
        </w:rPr>
      </w:pPr>
      <w:r>
        <w:rPr>
          <w:rFonts w:ascii="Times New Roman"/>
        </w:rPr>
        <w:t>有对证书状态运维管理功能</w:t>
      </w:r>
      <w:r>
        <w:rPr>
          <w:rFonts w:ascii="Times New Roman" w:hint="eastAsia"/>
        </w:rPr>
        <w:t>；</w:t>
      </w:r>
    </w:p>
    <w:p w14:paraId="3176BFF1" w14:textId="77777777" w:rsidR="007447B6" w:rsidRDefault="00000000">
      <w:pPr>
        <w:pStyle w:val="af5"/>
        <w:numPr>
          <w:ilvl w:val="4"/>
          <w:numId w:val="106"/>
        </w:numPr>
        <w:rPr>
          <w:rFonts w:ascii="Times New Roman" w:hint="eastAsia"/>
        </w:rPr>
      </w:pPr>
      <w:r>
        <w:rPr>
          <w:rFonts w:ascii="Times New Roman"/>
        </w:rPr>
        <w:t>当证书更新失败时</w:t>
      </w:r>
      <w:r>
        <w:rPr>
          <w:rFonts w:ascii="Times New Roman" w:hint="eastAsia"/>
        </w:rPr>
        <w:t>，</w:t>
      </w:r>
      <w:r>
        <w:rPr>
          <w:rFonts w:ascii="Times New Roman"/>
        </w:rPr>
        <w:t>现有有效证书可以正常使用</w:t>
      </w:r>
      <w:r>
        <w:rPr>
          <w:rFonts w:ascii="Times New Roman" w:hint="eastAsia"/>
        </w:rPr>
        <w:t>；</w:t>
      </w:r>
      <w:r>
        <w:rPr>
          <w:rFonts w:ascii="Times New Roman"/>
        </w:rPr>
        <w:t xml:space="preserve"> </w:t>
      </w:r>
    </w:p>
    <w:p w14:paraId="46A4EC11" w14:textId="77777777" w:rsidR="007447B6" w:rsidRDefault="00000000">
      <w:pPr>
        <w:pStyle w:val="af5"/>
        <w:numPr>
          <w:ilvl w:val="4"/>
          <w:numId w:val="106"/>
        </w:numPr>
        <w:rPr>
          <w:rFonts w:ascii="Times New Roman" w:hint="eastAsia"/>
        </w:rPr>
      </w:pPr>
      <w:r>
        <w:rPr>
          <w:rFonts w:ascii="Times New Roman"/>
        </w:rPr>
        <w:t>提供证书校验机制</w:t>
      </w:r>
      <w:r>
        <w:rPr>
          <w:rFonts w:ascii="Times New Roman" w:hint="eastAsia"/>
        </w:rPr>
        <w:t>；</w:t>
      </w:r>
      <w:r>
        <w:rPr>
          <w:rFonts w:ascii="Times New Roman"/>
        </w:rPr>
        <w:t xml:space="preserve"> </w:t>
      </w:r>
    </w:p>
    <w:p w14:paraId="69AD7F04" w14:textId="77777777" w:rsidR="007447B6" w:rsidRDefault="00000000">
      <w:pPr>
        <w:pStyle w:val="af5"/>
        <w:numPr>
          <w:ilvl w:val="4"/>
          <w:numId w:val="106"/>
        </w:numPr>
        <w:rPr>
          <w:rFonts w:ascii="Times New Roman" w:hint="eastAsia"/>
        </w:rPr>
      </w:pPr>
      <w:r>
        <w:rPr>
          <w:rFonts w:ascii="Times New Roman"/>
        </w:rPr>
        <w:t>安全接入服务功能正确</w:t>
      </w:r>
      <w:r>
        <w:rPr>
          <w:rFonts w:ascii="Times New Roman" w:hint="eastAsia"/>
        </w:rPr>
        <w:t>；</w:t>
      </w:r>
    </w:p>
    <w:p w14:paraId="46661354" w14:textId="77777777" w:rsidR="007447B6" w:rsidRDefault="00000000">
      <w:pPr>
        <w:pStyle w:val="af5"/>
        <w:numPr>
          <w:ilvl w:val="4"/>
          <w:numId w:val="106"/>
        </w:numPr>
        <w:rPr>
          <w:rFonts w:ascii="Times New Roman" w:hint="eastAsia"/>
        </w:rPr>
      </w:pPr>
      <w:r>
        <w:rPr>
          <w:rFonts w:ascii="Times New Roman"/>
        </w:rPr>
        <w:t>具有接口访问控制功能</w:t>
      </w:r>
      <w:r>
        <w:rPr>
          <w:rFonts w:ascii="Times New Roman" w:hint="eastAsia"/>
        </w:rPr>
        <w:t>；</w:t>
      </w:r>
      <w:r>
        <w:rPr>
          <w:rFonts w:ascii="Times New Roman"/>
        </w:rPr>
        <w:t xml:space="preserve"> </w:t>
      </w:r>
    </w:p>
    <w:p w14:paraId="190F981B" w14:textId="77777777" w:rsidR="007447B6" w:rsidRDefault="00000000">
      <w:pPr>
        <w:pStyle w:val="af5"/>
        <w:numPr>
          <w:ilvl w:val="4"/>
          <w:numId w:val="106"/>
        </w:numPr>
        <w:rPr>
          <w:rFonts w:ascii="Times New Roman" w:hint="eastAsia"/>
        </w:rPr>
      </w:pPr>
      <w:r>
        <w:rPr>
          <w:rFonts w:ascii="Times New Roman"/>
        </w:rPr>
        <w:t>非授权用户权限无法访问、修改存储的设备证书和根证书。</w:t>
      </w:r>
    </w:p>
    <w:p w14:paraId="68B74BE1" w14:textId="429146FB" w:rsidR="007447B6" w:rsidRDefault="00000000">
      <w:pPr>
        <w:pStyle w:val="affe"/>
        <w:spacing w:before="120" w:after="120"/>
      </w:pPr>
      <w:r>
        <w:rPr>
          <w:rFonts w:hint="eastAsia"/>
        </w:rPr>
        <w:t>协议栈安全测试规范</w:t>
      </w:r>
    </w:p>
    <w:p w14:paraId="7E5624F1" w14:textId="77777777" w:rsidR="007447B6" w:rsidRDefault="00000000">
      <w:pPr>
        <w:pStyle w:val="afffffa"/>
        <w:ind w:firstLine="420"/>
      </w:pPr>
      <w:r>
        <w:rPr>
          <w:rFonts w:cs="宋体" w:hint="eastAsia"/>
        </w:rPr>
        <w:t>安全车控操作系统中间件</w:t>
      </w:r>
      <w:r>
        <w:rPr>
          <w:rFonts w:hint="eastAsia"/>
        </w:rPr>
        <w:t>的协议栈安全测试方法应按照下列流程和要求进行：</w:t>
      </w:r>
    </w:p>
    <w:p w14:paraId="359CB11E" w14:textId="3874ACBB" w:rsidR="007447B6" w:rsidRDefault="00000000" w:rsidP="00E36F87">
      <w:pPr>
        <w:pStyle w:val="afffffa"/>
        <w:ind w:firstLineChars="0" w:firstLine="420"/>
      </w:pPr>
      <w:r>
        <w:rPr>
          <w:rFonts w:hint="eastAsia"/>
        </w:rPr>
        <w:t>核查被测系统的报文检查</w:t>
      </w:r>
      <w:proofErr w:type="gramStart"/>
      <w:r>
        <w:rPr>
          <w:rFonts w:hint="eastAsia"/>
        </w:rPr>
        <w:t>规则,</w:t>
      </w:r>
      <w:proofErr w:type="gramEnd"/>
      <w:r>
        <w:rPr>
          <w:rFonts w:hint="eastAsia"/>
        </w:rPr>
        <w:t>验证</w:t>
      </w:r>
      <w:r>
        <w:rPr>
          <w:rStyle w:val="afffff0"/>
          <w:rFonts w:ascii="Times New Roman" w:eastAsia="新宋体" w:hint="eastAsia"/>
          <w:kern w:val="2"/>
        </w:rPr>
        <w:t>被测</w:t>
      </w:r>
      <w:r>
        <w:rPr>
          <w:rFonts w:hint="eastAsia"/>
        </w:rPr>
        <w:t>操作系统是否对</w:t>
      </w:r>
      <w:r>
        <w:rPr>
          <w:rFonts w:ascii="Times New Roman" w:hAnsi="宋体" w:hint="eastAsia"/>
        </w:rPr>
        <w:t>TCP/IP</w:t>
      </w:r>
      <w:r>
        <w:rPr>
          <w:rFonts w:hint="eastAsia"/>
        </w:rPr>
        <w:t>协议报文进行检查。</w:t>
      </w:r>
    </w:p>
    <w:p w14:paraId="177284DB" w14:textId="77777777" w:rsidR="007447B6" w:rsidRDefault="00000000">
      <w:pPr>
        <w:pStyle w:val="afffffa"/>
        <w:ind w:firstLine="420"/>
      </w:pPr>
      <w:r>
        <w:rPr>
          <w:rFonts w:cs="宋体" w:hint="eastAsia"/>
        </w:rPr>
        <w:t>安全车控操作系统中间件</w:t>
      </w:r>
      <w:r>
        <w:rPr>
          <w:rFonts w:hint="eastAsia"/>
        </w:rPr>
        <w:t>的协议栈安全测试预期结果如下：</w:t>
      </w:r>
    </w:p>
    <w:p w14:paraId="37044E3E" w14:textId="6F1363DD" w:rsidR="007447B6" w:rsidRDefault="00000000" w:rsidP="00E36F87">
      <w:pPr>
        <w:pStyle w:val="af5"/>
        <w:numPr>
          <w:ilvl w:val="255"/>
          <w:numId w:val="0"/>
        </w:numPr>
        <w:adjustRightInd w:val="0"/>
        <w:snapToGrid w:val="0"/>
        <w:ind w:firstLineChars="200" w:firstLine="420"/>
        <w:rPr>
          <w:rFonts w:ascii="Times New Roman" w:hint="eastAsia"/>
        </w:rPr>
      </w:pPr>
      <w:r>
        <w:rPr>
          <w:rFonts w:ascii="Times New Roman" w:hint="eastAsia"/>
        </w:rPr>
        <w:t>被测系统存在对</w:t>
      </w:r>
      <w:r>
        <w:rPr>
          <w:rFonts w:ascii="Times New Roman"/>
        </w:rPr>
        <w:t>TCP/IP</w:t>
      </w:r>
      <w:r>
        <w:rPr>
          <w:rFonts w:ascii="Times New Roman" w:hint="eastAsia"/>
        </w:rPr>
        <w:t>协议报文检查的规则。</w:t>
      </w:r>
    </w:p>
    <w:p w14:paraId="7FC65605" w14:textId="55EAFEA2" w:rsidR="007447B6" w:rsidRDefault="00000000">
      <w:pPr>
        <w:pStyle w:val="affe"/>
        <w:spacing w:before="120" w:after="120"/>
      </w:pPr>
      <w:r>
        <w:rPr>
          <w:rFonts w:hint="eastAsia"/>
        </w:rPr>
        <w:t>网络访问控制列表测试规范</w:t>
      </w:r>
    </w:p>
    <w:p w14:paraId="69AD04DF" w14:textId="333775AD" w:rsidR="007447B6" w:rsidRDefault="00000000" w:rsidP="00E36F87">
      <w:pPr>
        <w:widowControl/>
        <w:autoSpaceDE w:val="0"/>
        <w:autoSpaceDN w:val="0"/>
        <w:adjustRightInd/>
        <w:spacing w:line="240" w:lineRule="auto"/>
        <w:ind w:firstLineChars="200" w:firstLine="420"/>
      </w:pPr>
      <w:r>
        <w:rPr>
          <w:rFonts w:ascii="宋体" w:cs="宋体" w:hint="eastAsia"/>
          <w:kern w:val="0"/>
        </w:rPr>
        <w:t>安全车控操作系统中间件</w:t>
      </w:r>
      <w:r>
        <w:rPr>
          <w:rFonts w:ascii="Times New Roman" w:hAnsi="Times New Roman" w:hint="eastAsia"/>
          <w:kern w:val="0"/>
          <w:szCs w:val="20"/>
        </w:rPr>
        <w:t>的网络访问控制列表测试方法为通过验证</w:t>
      </w:r>
      <w:r>
        <w:rPr>
          <w:rFonts w:hint="eastAsia"/>
        </w:rPr>
        <w:t>厂商提交主机内部通信方案及通信矩阵样例，</w:t>
      </w:r>
      <w:r>
        <w:rPr>
          <w:rFonts w:ascii="Times New Roman" w:hAnsi="Times New Roman" w:hint="eastAsia"/>
          <w:kern w:val="0"/>
          <w:szCs w:val="20"/>
        </w:rPr>
        <w:t>是否满足</w:t>
      </w:r>
      <w:r>
        <w:rPr>
          <w:rFonts w:ascii="Times New Roman" w:hAnsi="Times New Roman" w:hint="eastAsia"/>
          <w:kern w:val="0"/>
          <w:szCs w:val="20"/>
        </w:rPr>
        <w:t>GB 44495-2024</w:t>
      </w:r>
      <w:r>
        <w:rPr>
          <w:rFonts w:ascii="Times New Roman" w:hAnsi="Times New Roman" w:hint="eastAsia"/>
          <w:kern w:val="0"/>
          <w:szCs w:val="20"/>
        </w:rPr>
        <w:t>中对访问控制的功能要求。</w:t>
      </w:r>
    </w:p>
    <w:p w14:paraId="270E8E03" w14:textId="71AA4C1B" w:rsidR="007447B6" w:rsidRDefault="00000000">
      <w:pPr>
        <w:pStyle w:val="afffffa"/>
        <w:ind w:firstLine="420"/>
      </w:pPr>
      <w:r>
        <w:rPr>
          <w:rFonts w:cs="宋体" w:hint="eastAsia"/>
        </w:rPr>
        <w:t>安全车控操作系统中间件</w:t>
      </w:r>
      <w:r>
        <w:rPr>
          <w:rFonts w:hint="eastAsia"/>
        </w:rPr>
        <w:t>的网络访问控制列表测试预期结果：厂商所提交相关内容满足</w:t>
      </w:r>
      <w:r>
        <w:rPr>
          <w:rFonts w:ascii="Times New Roman" w:hint="eastAsia"/>
        </w:rPr>
        <w:t>GB 44495-2024</w:t>
      </w:r>
      <w:r>
        <w:rPr>
          <w:rFonts w:hint="eastAsia"/>
        </w:rPr>
        <w:t>中对访问控制的功能要求。</w:t>
      </w:r>
    </w:p>
    <w:p w14:paraId="1B0CDB08" w14:textId="2D3694FB" w:rsidR="007447B6" w:rsidRDefault="00000000">
      <w:pPr>
        <w:pStyle w:val="affe"/>
        <w:spacing w:before="120" w:after="120"/>
      </w:pPr>
      <w:r>
        <w:rPr>
          <w:rFonts w:hint="eastAsia"/>
        </w:rPr>
        <w:t>安全通信协议测试规范</w:t>
      </w:r>
    </w:p>
    <w:p w14:paraId="35271D88" w14:textId="77777777" w:rsidR="007447B6" w:rsidRDefault="00000000">
      <w:pPr>
        <w:widowControl/>
        <w:autoSpaceDE w:val="0"/>
        <w:autoSpaceDN w:val="0"/>
        <w:adjustRightInd/>
        <w:spacing w:line="240" w:lineRule="auto"/>
        <w:ind w:firstLineChars="200" w:firstLine="420"/>
      </w:pPr>
      <w:r>
        <w:rPr>
          <w:rFonts w:ascii="宋体" w:cs="宋体" w:hint="eastAsia"/>
          <w:kern w:val="0"/>
        </w:rPr>
        <w:t>安全车控操作系统中间件</w:t>
      </w:r>
      <w:r>
        <w:rPr>
          <w:rFonts w:ascii="Times New Roman" w:hAnsi="Times New Roman" w:hint="eastAsia"/>
          <w:kern w:val="0"/>
          <w:szCs w:val="20"/>
        </w:rPr>
        <w:t>安全通信协议的测试方法为通过验证</w:t>
      </w:r>
      <w:r>
        <w:rPr>
          <w:rFonts w:hint="eastAsia"/>
        </w:rPr>
        <w:t>厂商提交与测试主机通信的车辆生产企业云平台及通信协议是否满足</w:t>
      </w:r>
      <w:r>
        <w:rPr>
          <w:rFonts w:ascii="Times New Roman" w:hAnsi="Times New Roman" w:hint="eastAsia"/>
          <w:kern w:val="0"/>
          <w:szCs w:val="20"/>
        </w:rPr>
        <w:t>GB 44495-202</w:t>
      </w:r>
      <w:r>
        <w:rPr>
          <w:rFonts w:ascii="Times New Roman" w:hint="eastAsia"/>
          <w:kern w:val="0"/>
          <w:szCs w:val="20"/>
        </w:rPr>
        <w:t>4</w:t>
      </w:r>
      <w:r>
        <w:rPr>
          <w:rFonts w:hint="eastAsia"/>
        </w:rPr>
        <w:t>中对远程访问点的安全技术要求。</w:t>
      </w:r>
    </w:p>
    <w:p w14:paraId="5E091563" w14:textId="21FE2DB0" w:rsidR="007447B6" w:rsidRDefault="00000000">
      <w:pPr>
        <w:pStyle w:val="af5"/>
        <w:numPr>
          <w:ilvl w:val="0"/>
          <w:numId w:val="0"/>
        </w:numPr>
        <w:ind w:firstLineChars="200" w:firstLine="420"/>
        <w:rPr>
          <w:rFonts w:hint="eastAsia"/>
        </w:rPr>
      </w:pPr>
      <w:r>
        <w:rPr>
          <w:rFonts w:cs="宋体" w:hint="eastAsia"/>
        </w:rPr>
        <w:t>安全车控操作系统中间件安全通信协议测试预期结果：厂商所提交相关内容满足GB 44495-2024中对远程访问点的安全技术要求。</w:t>
      </w:r>
    </w:p>
    <w:p w14:paraId="0618BD01" w14:textId="2F2B7DDF" w:rsidR="007447B6" w:rsidRDefault="00000000">
      <w:pPr>
        <w:pStyle w:val="affe"/>
        <w:spacing w:before="120" w:after="120"/>
      </w:pPr>
      <w:r>
        <w:rPr>
          <w:rFonts w:hint="eastAsia"/>
        </w:rPr>
        <w:t>升级安全测试规范</w:t>
      </w:r>
    </w:p>
    <w:p w14:paraId="451794E1" w14:textId="77777777" w:rsidR="007447B6" w:rsidRDefault="00000000" w:rsidP="00E36F87">
      <w:pPr>
        <w:widowControl/>
        <w:autoSpaceDE w:val="0"/>
        <w:autoSpaceDN w:val="0"/>
        <w:adjustRightInd/>
        <w:spacing w:line="240" w:lineRule="auto"/>
        <w:ind w:firstLineChars="200" w:firstLine="420"/>
      </w:pPr>
      <w:r>
        <w:rPr>
          <w:rFonts w:ascii="宋体" w:cs="宋体" w:hint="eastAsia"/>
          <w:kern w:val="0"/>
        </w:rPr>
        <w:t>安全车控操作系统中间件</w:t>
      </w:r>
      <w:r>
        <w:rPr>
          <w:rFonts w:ascii="Times New Roman" w:hAnsi="Times New Roman" w:hint="eastAsia"/>
          <w:kern w:val="0"/>
          <w:szCs w:val="20"/>
        </w:rPr>
        <w:t>软件升级安全测试方法为通过验证</w:t>
      </w:r>
      <w:r>
        <w:rPr>
          <w:rFonts w:hint="eastAsia"/>
        </w:rPr>
        <w:t>厂商提交与测试主机通信的车辆生产企业云平台、通信协议及软件升级的方式及工具是否满足</w:t>
      </w:r>
      <w:r>
        <w:rPr>
          <w:rFonts w:ascii="Times New Roman" w:hAnsi="Times New Roman" w:hint="eastAsia"/>
          <w:kern w:val="0"/>
          <w:szCs w:val="20"/>
        </w:rPr>
        <w:t>GB 44496-202</w:t>
      </w:r>
      <w:r>
        <w:rPr>
          <w:rFonts w:ascii="Times New Roman" w:hint="eastAsia"/>
          <w:kern w:val="0"/>
          <w:szCs w:val="20"/>
        </w:rPr>
        <w:t>4</w:t>
      </w:r>
      <w:r>
        <w:rPr>
          <w:rFonts w:hint="eastAsia"/>
        </w:rPr>
        <w:t>中对软件升级安全的安全技术要求。</w:t>
      </w:r>
    </w:p>
    <w:p w14:paraId="79515D30" w14:textId="77777777" w:rsidR="007447B6" w:rsidRDefault="00000000">
      <w:pPr>
        <w:pStyle w:val="af5"/>
        <w:numPr>
          <w:ilvl w:val="0"/>
          <w:numId w:val="0"/>
        </w:numPr>
        <w:ind w:firstLineChars="200" w:firstLine="420"/>
        <w:rPr>
          <w:rFonts w:hint="eastAsia"/>
        </w:rPr>
      </w:pPr>
      <w:r>
        <w:rPr>
          <w:rFonts w:cs="宋体" w:hint="eastAsia"/>
        </w:rPr>
        <w:t>安全车控操作系统中间件</w:t>
      </w:r>
      <w:r>
        <w:rPr>
          <w:rFonts w:hint="eastAsia"/>
        </w:rPr>
        <w:t>软件升级安全测试预期结果：厂商所提交相关内容满足</w:t>
      </w:r>
      <w:r>
        <w:rPr>
          <w:rFonts w:ascii="Times New Roman" w:hint="eastAsia"/>
        </w:rPr>
        <w:t>GB 44496-2024</w:t>
      </w:r>
      <w:r>
        <w:rPr>
          <w:rFonts w:hint="eastAsia"/>
        </w:rPr>
        <w:t>中对软件升级安全的安全技术要求。</w:t>
      </w:r>
      <w:r>
        <w:rPr>
          <w:rFonts w:hint="eastAsia"/>
        </w:rPr>
        <w:br w:type="page"/>
      </w:r>
    </w:p>
    <w:p w14:paraId="37F76715" w14:textId="77777777" w:rsidR="007447B6" w:rsidRDefault="00000000">
      <w:pPr>
        <w:pStyle w:val="affffff1"/>
        <w:spacing w:before="96" w:after="120"/>
        <w:rPr>
          <w:rFonts w:ascii="Times New Roman" w:hAnsi="Times New Roman"/>
        </w:rPr>
      </w:pPr>
      <w:bookmarkStart w:id="96" w:name="_Toc16198"/>
      <w:r>
        <w:rPr>
          <w:rFonts w:ascii="Times New Roman" w:hAnsi="Times New Roman" w:hint="eastAsia"/>
        </w:rPr>
        <w:lastRenderedPageBreak/>
        <w:t>参</w:t>
      </w:r>
      <w:r>
        <w:rPr>
          <w:rFonts w:ascii="Times New Roman" w:hAnsi="Times New Roman" w:hint="eastAsia"/>
        </w:rPr>
        <w:t xml:space="preserve"> </w:t>
      </w:r>
      <w:r>
        <w:rPr>
          <w:rFonts w:ascii="Times New Roman" w:hAnsi="Times New Roman" w:hint="eastAsia"/>
        </w:rPr>
        <w:t>考</w:t>
      </w:r>
      <w:r>
        <w:rPr>
          <w:rFonts w:ascii="Times New Roman" w:hAnsi="Times New Roman" w:hint="eastAsia"/>
        </w:rPr>
        <w:t xml:space="preserve"> </w:t>
      </w:r>
      <w:r>
        <w:rPr>
          <w:rFonts w:ascii="Times New Roman" w:hAnsi="Times New Roman" w:hint="eastAsia"/>
        </w:rPr>
        <w:t>文</w:t>
      </w:r>
      <w:r>
        <w:rPr>
          <w:rFonts w:ascii="Times New Roman" w:hAnsi="Times New Roman" w:hint="eastAsia"/>
        </w:rPr>
        <w:t xml:space="preserve"> </w:t>
      </w:r>
      <w:r>
        <w:rPr>
          <w:rFonts w:ascii="Times New Roman" w:hAnsi="Times New Roman" w:hint="eastAsia"/>
        </w:rPr>
        <w:t>献</w:t>
      </w:r>
      <w:bookmarkEnd w:id="96"/>
    </w:p>
    <w:p w14:paraId="55C5F5B0" w14:textId="77777777" w:rsidR="007447B6" w:rsidRDefault="00000000">
      <w:pPr>
        <w:pStyle w:val="a"/>
      </w:pPr>
      <w:r>
        <w:rPr>
          <w:rFonts w:hint="eastAsia"/>
        </w:rPr>
        <w:t>车控操作系统总体技术要求研究报告[R] 汽标委智能网联汽车分标委资源管理与信息服务标准工作组，2021</w:t>
      </w:r>
    </w:p>
    <w:p w14:paraId="05D86286" w14:textId="77777777" w:rsidR="007447B6" w:rsidRDefault="00000000">
      <w:pPr>
        <w:pStyle w:val="a"/>
      </w:pPr>
      <w:r>
        <w:rPr>
          <w:rFonts w:hint="eastAsia"/>
        </w:rPr>
        <w:t>车控操作系统架构研究报告[R] 汽标委智能网联汽车分标委资源管理与信息服务标准工作组，2021</w:t>
      </w:r>
    </w:p>
    <w:p w14:paraId="3ADA9681" w14:textId="77777777" w:rsidR="007447B6" w:rsidRDefault="00000000">
      <w:pPr>
        <w:pStyle w:val="a"/>
      </w:pPr>
      <w:r>
        <w:rPr>
          <w:rFonts w:hint="eastAsia"/>
        </w:rPr>
        <w:t>车用操作系统测试评价研究报告[R] 汽标委智能网联汽车分标委资源管理与信息服务标准工作组，2021</w:t>
      </w:r>
    </w:p>
    <w:p w14:paraId="344995C1" w14:textId="77777777" w:rsidR="007447B6" w:rsidRDefault="007447B6">
      <w:pPr>
        <w:pStyle w:val="a"/>
        <w:numPr>
          <w:ilvl w:val="0"/>
          <w:numId w:val="0"/>
        </w:numPr>
      </w:pPr>
    </w:p>
    <w:p w14:paraId="1453C12A" w14:textId="77777777" w:rsidR="007447B6" w:rsidRDefault="00000000">
      <w:pPr>
        <w:pStyle w:val="affffffffff"/>
        <w:adjustRightInd w:val="0"/>
        <w:snapToGrid w:val="0"/>
        <w:spacing w:line="360" w:lineRule="exact"/>
        <w:ind w:firstLineChars="0" w:firstLine="0"/>
        <w:jc w:val="center"/>
      </w:pPr>
      <w:r>
        <w:rPr>
          <w:rFonts w:ascii="Times New Roman"/>
          <w:noProof/>
        </w:rPr>
        <w:drawing>
          <wp:inline distT="0" distB="0" distL="0" distR="0">
            <wp:extent cx="1485900" cy="317500"/>
            <wp:effectExtent l="0" t="0" r="0" b="0"/>
            <wp:docPr id="8"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9">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2"/>
      <w:bookmarkEnd w:id="46"/>
    </w:p>
    <w:sectPr w:rsidR="007447B6">
      <w:headerReference w:type="default" r:id="rId20"/>
      <w:footerReference w:type="default" r:id="rId21"/>
      <w:pgSz w:w="11906" w:h="16838"/>
      <w:pgMar w:top="2410"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35068" w14:textId="77777777" w:rsidR="001459F7" w:rsidRDefault="001459F7">
      <w:pPr>
        <w:spacing w:line="240" w:lineRule="auto"/>
      </w:pPr>
      <w:r>
        <w:separator/>
      </w:r>
    </w:p>
  </w:endnote>
  <w:endnote w:type="continuationSeparator" w:id="0">
    <w:p w14:paraId="214B4712" w14:textId="77777777" w:rsidR="001459F7" w:rsidRDefault="001459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embedRegular r:id="rId1" w:subsetted="1" w:fontKey="{7831EFD8-9BE3-42AB-9DC6-B7862541C4DB}"/>
    <w:embedBold r:id="rId2" w:subsetted="1" w:fontKey="{AF447454-21BE-41D1-A437-5BF7A9A7CDC2}"/>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embedRegular r:id="rId3" w:subsetted="1" w:fontKey="{0174CB5A-E3FA-46AC-9583-77E024C9B2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7093E" w14:textId="77777777" w:rsidR="007447B6" w:rsidRDefault="00000000">
    <w:pPr>
      <w:pStyle w:val="affff"/>
      <w:jc w:val="left"/>
    </w:pPr>
    <w:r>
      <w:fldChar w:fldCharType="begin"/>
    </w:r>
    <w:r>
      <w:instrText>PAGE   \* MERGEFORMAT</w:instrText>
    </w:r>
    <w:r>
      <w:fldChar w:fldCharType="separate"/>
    </w:r>
    <w:r>
      <w:rPr>
        <w:lang w:val="zh-CN"/>
      </w:rPr>
      <w:t>1</w:t>
    </w:r>
    <w:r>
      <w:rPr>
        <w:lang w:val="zh-CN"/>
      </w:rPr>
      <w:t>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AEBB2" w14:textId="77777777" w:rsidR="007447B6" w:rsidRDefault="007447B6">
    <w:pPr>
      <w:pStyle w:val="affff"/>
      <w:ind w:right="720"/>
      <w:jc w:val="both"/>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B932" w14:textId="77777777" w:rsidR="007447B6" w:rsidRDefault="00000000">
    <w:pPr>
      <w:pStyle w:val="afffff7"/>
    </w:pPr>
    <w:r>
      <w:fldChar w:fldCharType="begin"/>
    </w:r>
    <w:r>
      <w:instrText>PAGE   \* MERGEFORMAT</w:instrText>
    </w:r>
    <w:r>
      <w:fldChar w:fldCharType="separate"/>
    </w:r>
    <w:r>
      <w:rPr>
        <w:lang w:val="zh-CN"/>
      </w:rPr>
      <w:t>I</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C4E0E" w14:textId="77777777" w:rsidR="007447B6" w:rsidRDefault="00000000">
    <w:pPr>
      <w:pStyle w:val="afffff7"/>
      <w:ind w:right="947"/>
      <w:jc w:val="both"/>
    </w:pPr>
    <w:r>
      <w:fldChar w:fldCharType="begin"/>
    </w:r>
    <w:r>
      <w:instrText>PAGE   \* MERGEFORMAT</w:instrText>
    </w:r>
    <w:r>
      <w:fldChar w:fldCharType="separate"/>
    </w:r>
    <w:r>
      <w:rPr>
        <w:lang w:val="zh-CN"/>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863F3" w14:textId="77777777" w:rsidR="007447B6" w:rsidRDefault="00000000">
    <w:pPr>
      <w:pStyle w:val="afffff7"/>
    </w:pPr>
    <w:r>
      <w:fldChar w:fldCharType="begin"/>
    </w:r>
    <w:r>
      <w:instrText>PAGE   \* MERGEFORMAT</w:instrText>
    </w:r>
    <w:r>
      <w:fldChar w:fldCharType="separate"/>
    </w:r>
    <w:r>
      <w:rPr>
        <w:lang w:val="zh-CN"/>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692B9" w14:textId="77777777" w:rsidR="001459F7" w:rsidRDefault="001459F7">
      <w:pPr>
        <w:spacing w:line="240" w:lineRule="auto"/>
      </w:pPr>
      <w:r>
        <w:separator/>
      </w:r>
    </w:p>
  </w:footnote>
  <w:footnote w:type="continuationSeparator" w:id="0">
    <w:p w14:paraId="43380D92" w14:textId="77777777" w:rsidR="001459F7" w:rsidRDefault="001459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DA525" w14:textId="77777777" w:rsidR="007447B6" w:rsidRDefault="00000000">
    <w:pPr>
      <w:pStyle w:val="affff1"/>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244D" w14:textId="77777777" w:rsidR="007447B6" w:rsidRDefault="007447B6">
    <w:pPr>
      <w:pStyle w:val="affff1"/>
      <w:jc w:val="both"/>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8E9A0" w14:textId="77E095AC" w:rsidR="007447B6" w:rsidRDefault="00000000">
    <w:pPr>
      <w:pStyle w:val="affffff"/>
      <w:jc w:val="left"/>
      <w:rPr>
        <w:rFonts w:hint="eastAsia"/>
      </w:rPr>
    </w:pPr>
    <w:r>
      <w:fldChar w:fldCharType="begin"/>
    </w:r>
    <w:r>
      <w:instrText xml:space="preserve"> STYLEREF  标准文件_文件编号  \* MERGEFORMAT </w:instrText>
    </w:r>
    <w:r>
      <w:fldChar w:fldCharType="separate"/>
    </w:r>
    <w:r w:rsidR="00E36F87">
      <w:rPr>
        <w:rFonts w:hint="eastAsia"/>
        <w:noProof/>
      </w:rPr>
      <w:t>T/CAAMTB XX—XXXX</w:t>
    </w:r>
    <w:r>
      <w:fldChar w:fldCharType="end"/>
    </w:r>
  </w:p>
  <w:p w14:paraId="409F3E3F" w14:textId="77777777" w:rsidR="007447B6" w:rsidRDefault="007447B6">
    <w:pPr>
      <w:pStyle w:val="afff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DA9D2" w14:textId="3B1AE114" w:rsidR="007447B6" w:rsidRDefault="00000000">
    <w:pPr>
      <w:pStyle w:val="affffff"/>
      <w:rPr>
        <w:rFonts w:hint="eastAsia"/>
      </w:rPr>
    </w:pPr>
    <w:r>
      <w:fldChar w:fldCharType="begin"/>
    </w:r>
    <w:r>
      <w:instrText xml:space="preserve"> STYLEREF  标准文件_文件编号  \* MERGEFORMAT </w:instrText>
    </w:r>
    <w:r>
      <w:fldChar w:fldCharType="separate"/>
    </w:r>
    <w:r w:rsidR="00E36F87">
      <w:rPr>
        <w:rFonts w:hint="eastAsia"/>
        <w:noProof/>
      </w:rPr>
      <w:t>T/CAAMTB XX—XXXX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DB168" w14:textId="77777777" w:rsidR="007447B6" w:rsidRDefault="00000000">
    <w:pPr>
      <w:pStyle w:val="affffff"/>
      <w:ind w:right="840"/>
      <w:jc w:val="both"/>
      <w:rPr>
        <w:rFonts w:hint="eastAsia"/>
      </w:rPr>
    </w:pPr>
    <w:r>
      <w:fldChar w:fldCharType="begin"/>
    </w:r>
    <w:r>
      <w:instrText xml:space="preserve"> STYLEREF  标准文件_文件编号  \* MERGEFORMAT </w:instrText>
    </w:r>
    <w:r>
      <w:fldChar w:fldCharType="separate"/>
    </w:r>
    <w:r>
      <w:t>T/CAAMTB XX</w:t>
    </w:r>
    <w:r>
      <w:t>—</w:t>
    </w:r>
    <w:r>
      <w:t>XXXX</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6AAEB" w14:textId="14795343" w:rsidR="007447B6" w:rsidRDefault="00000000">
    <w:pPr>
      <w:pStyle w:val="affffff"/>
      <w:rPr>
        <w:rFonts w:hint="eastAsia"/>
      </w:rPr>
    </w:pPr>
    <w:r>
      <w:fldChar w:fldCharType="begin"/>
    </w:r>
    <w:r>
      <w:instrText xml:space="preserve"> STYLEREF  标准文件_文件编号  \* MERGEFORMAT </w:instrText>
    </w:r>
    <w:r>
      <w:fldChar w:fldCharType="separate"/>
    </w:r>
    <w:r w:rsidR="00E36F87">
      <w:rPr>
        <w:rFonts w:hint="eastAsia"/>
        <w:noProof/>
      </w:rPr>
      <w:t>T/CAAMTB XX—XXXX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555D30"/>
    <w:multiLevelType w:val="singleLevel"/>
    <w:tmpl w:val="86555D30"/>
    <w:lvl w:ilvl="0">
      <w:start w:val="1"/>
      <w:numFmt w:val="lowerLetter"/>
      <w:lvlText w:val="%1)"/>
      <w:lvlJc w:val="left"/>
      <w:pPr>
        <w:tabs>
          <w:tab w:val="left" w:pos="312"/>
        </w:tabs>
        <w:ind w:left="-420"/>
      </w:pPr>
    </w:lvl>
  </w:abstractNum>
  <w:abstractNum w:abstractNumId="1" w15:restartNumberingAfterBreak="0">
    <w:nsid w:val="AE0608AB"/>
    <w:multiLevelType w:val="singleLevel"/>
    <w:tmpl w:val="AE0608AB"/>
    <w:lvl w:ilvl="0">
      <w:start w:val="1"/>
      <w:numFmt w:val="decimal"/>
      <w:suff w:val="nothing"/>
      <w:lvlText w:val="%1）"/>
      <w:lvlJc w:val="right"/>
      <w:pPr>
        <w:ind w:left="845" w:firstLine="0"/>
      </w:pPr>
      <w:rPr>
        <w:rFonts w:hint="eastAsia"/>
      </w:rPr>
    </w:lvl>
  </w:abstractNum>
  <w:abstractNum w:abstractNumId="2" w15:restartNumberingAfterBreak="0">
    <w:nsid w:val="E66F1F86"/>
    <w:multiLevelType w:val="multilevel"/>
    <w:tmpl w:val="E66F1F86"/>
    <w:lvl w:ilvl="0">
      <w:start w:val="1"/>
      <w:numFmt w:val="lowerLetter"/>
      <w:lvlText w:val="%1)"/>
      <w:lvlJc w:val="left"/>
      <w:pPr>
        <w:ind w:left="860" w:hanging="440"/>
      </w:p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3" w15:restartNumberingAfterBreak="0">
    <w:nsid w:val="FAF2569A"/>
    <w:multiLevelType w:val="multilevel"/>
    <w:tmpl w:val="FAF2569A"/>
    <w:lvl w:ilvl="0">
      <w:start w:val="1"/>
      <w:numFmt w:val="lowerLetter"/>
      <w:lvlText w:val="%1)"/>
      <w:lvlJc w:val="left"/>
      <w:pPr>
        <w:ind w:left="860" w:hanging="440"/>
      </w:p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4" w15:restartNumberingAfterBreak="0">
    <w:nsid w:val="FFFFFF80"/>
    <w:multiLevelType w:val="singleLevel"/>
    <w:tmpl w:val="FFFFFF80"/>
    <w:lvl w:ilvl="0">
      <w:start w:val="1"/>
      <w:numFmt w:val="bullet"/>
      <w:pStyle w:val="5"/>
      <w:lvlText w:val=""/>
      <w:lvlJc w:val="left"/>
      <w:pPr>
        <w:tabs>
          <w:tab w:val="left" w:pos="1492"/>
        </w:tabs>
        <w:ind w:left="1492" w:hanging="360"/>
      </w:pPr>
      <w:rPr>
        <w:rFonts w:ascii="Symbol" w:hAnsi="Symbol" w:hint="default"/>
      </w:rPr>
    </w:lvl>
  </w:abstractNum>
  <w:abstractNum w:abstractNumId="5" w15:restartNumberingAfterBreak="0">
    <w:nsid w:val="004B61E0"/>
    <w:multiLevelType w:val="singleLevel"/>
    <w:tmpl w:val="004B61E0"/>
    <w:lvl w:ilvl="0">
      <w:start w:val="1"/>
      <w:numFmt w:val="decimal"/>
      <w:suff w:val="nothing"/>
      <w:lvlText w:val="%1）"/>
      <w:lvlJc w:val="right"/>
      <w:pPr>
        <w:ind w:left="845" w:firstLine="0"/>
      </w:pPr>
      <w:rPr>
        <w:rFonts w:hint="default"/>
        <w:highlight w:val="none"/>
      </w:rPr>
    </w:lvl>
  </w:abstractNum>
  <w:abstractNum w:abstractNumId="6"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7" w15:restartNumberingAfterBreak="0">
    <w:nsid w:val="037A0050"/>
    <w:multiLevelType w:val="singleLevel"/>
    <w:tmpl w:val="037A0050"/>
    <w:lvl w:ilvl="0">
      <w:start w:val="1"/>
      <w:numFmt w:val="decimal"/>
      <w:suff w:val="nothing"/>
      <w:lvlText w:val="%1）"/>
      <w:lvlJc w:val="right"/>
      <w:pPr>
        <w:ind w:left="845" w:firstLine="0"/>
      </w:pPr>
      <w:rPr>
        <w:rFonts w:hint="default"/>
        <w:highlight w:val="none"/>
      </w:rPr>
    </w:lvl>
  </w:abstractNum>
  <w:abstractNum w:abstractNumId="8" w15:restartNumberingAfterBreak="0">
    <w:nsid w:val="040260E7"/>
    <w:multiLevelType w:val="singleLevel"/>
    <w:tmpl w:val="040260E7"/>
    <w:lvl w:ilvl="0">
      <w:start w:val="1"/>
      <w:numFmt w:val="decimal"/>
      <w:suff w:val="nothing"/>
      <w:lvlText w:val="%1）"/>
      <w:lvlJc w:val="right"/>
      <w:pPr>
        <w:ind w:left="845" w:firstLine="0"/>
      </w:pPr>
      <w:rPr>
        <w:rFonts w:hint="default"/>
        <w:highlight w:val="none"/>
      </w:rPr>
    </w:lvl>
  </w:abstractNum>
  <w:abstractNum w:abstractNumId="9"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10" w15:restartNumberingAfterBreak="0">
    <w:nsid w:val="0492018E"/>
    <w:multiLevelType w:val="singleLevel"/>
    <w:tmpl w:val="0492018E"/>
    <w:lvl w:ilvl="0">
      <w:start w:val="1"/>
      <w:numFmt w:val="decimal"/>
      <w:suff w:val="nothing"/>
      <w:lvlText w:val="%1）"/>
      <w:lvlJc w:val="right"/>
      <w:pPr>
        <w:ind w:left="845" w:firstLine="0"/>
      </w:pPr>
      <w:rPr>
        <w:rFonts w:hint="default"/>
        <w:highlight w:val="none"/>
      </w:rPr>
    </w:lvl>
  </w:abstractNum>
  <w:abstractNum w:abstractNumId="11" w15:restartNumberingAfterBreak="0">
    <w:nsid w:val="06E24E29"/>
    <w:multiLevelType w:val="singleLevel"/>
    <w:tmpl w:val="06E24E29"/>
    <w:lvl w:ilvl="0">
      <w:start w:val="1"/>
      <w:numFmt w:val="decimal"/>
      <w:suff w:val="nothing"/>
      <w:lvlText w:val="%1）"/>
      <w:lvlJc w:val="right"/>
      <w:pPr>
        <w:ind w:left="845" w:firstLine="0"/>
      </w:pPr>
      <w:rPr>
        <w:rFonts w:hint="default"/>
        <w:highlight w:val="none"/>
      </w:rPr>
    </w:lvl>
  </w:abstractNum>
  <w:abstractNum w:abstractNumId="1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15:restartNumberingAfterBreak="0">
    <w:nsid w:val="083050A8"/>
    <w:multiLevelType w:val="singleLevel"/>
    <w:tmpl w:val="083050A8"/>
    <w:lvl w:ilvl="0">
      <w:start w:val="1"/>
      <w:numFmt w:val="decimal"/>
      <w:suff w:val="nothing"/>
      <w:lvlText w:val="%1）"/>
      <w:lvlJc w:val="right"/>
      <w:pPr>
        <w:ind w:left="845" w:firstLine="0"/>
      </w:pPr>
      <w:rPr>
        <w:rFonts w:hint="default"/>
        <w:highlight w:val="none"/>
      </w:rPr>
    </w:lvl>
  </w:abstractNum>
  <w:abstractNum w:abstractNumId="15" w15:restartNumberingAfterBreak="0">
    <w:nsid w:val="096172FA"/>
    <w:multiLevelType w:val="singleLevel"/>
    <w:tmpl w:val="096172FA"/>
    <w:lvl w:ilvl="0">
      <w:start w:val="1"/>
      <w:numFmt w:val="decimal"/>
      <w:suff w:val="nothing"/>
      <w:lvlText w:val="%1）"/>
      <w:lvlJc w:val="right"/>
      <w:pPr>
        <w:ind w:left="845" w:firstLine="0"/>
      </w:pPr>
      <w:rPr>
        <w:rFonts w:hint="default"/>
        <w:highlight w:val="none"/>
      </w:rPr>
    </w:lvl>
  </w:abstractNum>
  <w:abstractNum w:abstractNumId="16" w15:restartNumberingAfterBreak="0">
    <w:nsid w:val="0A18619A"/>
    <w:multiLevelType w:val="singleLevel"/>
    <w:tmpl w:val="0A18619A"/>
    <w:lvl w:ilvl="0">
      <w:start w:val="1"/>
      <w:numFmt w:val="decimal"/>
      <w:suff w:val="nothing"/>
      <w:lvlText w:val="%1）"/>
      <w:lvlJc w:val="right"/>
      <w:pPr>
        <w:ind w:left="845" w:firstLine="0"/>
      </w:pPr>
      <w:rPr>
        <w:rFonts w:hint="default"/>
        <w:highlight w:val="none"/>
      </w:rPr>
    </w:lvl>
  </w:abstractNum>
  <w:abstractNum w:abstractNumId="17"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18"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9"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20" w15:restartNumberingAfterBreak="0">
    <w:nsid w:val="0EFA4C5A"/>
    <w:multiLevelType w:val="singleLevel"/>
    <w:tmpl w:val="0EFA4C5A"/>
    <w:lvl w:ilvl="0">
      <w:start w:val="1"/>
      <w:numFmt w:val="decimal"/>
      <w:suff w:val="nothing"/>
      <w:lvlText w:val="%1）"/>
      <w:lvlJc w:val="right"/>
      <w:pPr>
        <w:ind w:left="845" w:firstLine="0"/>
      </w:pPr>
      <w:rPr>
        <w:rFonts w:hint="default"/>
        <w:highlight w:val="none"/>
      </w:rPr>
    </w:lvl>
  </w:abstractNum>
  <w:abstractNum w:abstractNumId="21" w15:restartNumberingAfterBreak="0">
    <w:nsid w:val="101B7AE9"/>
    <w:multiLevelType w:val="singleLevel"/>
    <w:tmpl w:val="101B7AE9"/>
    <w:lvl w:ilvl="0">
      <w:start w:val="1"/>
      <w:numFmt w:val="lowerLetter"/>
      <w:lvlText w:val="%1)"/>
      <w:lvlJc w:val="left"/>
      <w:pPr>
        <w:tabs>
          <w:tab w:val="left" w:pos="312"/>
        </w:tabs>
        <w:ind w:left="-420"/>
      </w:pPr>
    </w:lvl>
  </w:abstractNum>
  <w:abstractNum w:abstractNumId="22" w15:restartNumberingAfterBreak="0">
    <w:nsid w:val="15D77F1A"/>
    <w:multiLevelType w:val="singleLevel"/>
    <w:tmpl w:val="15D77F1A"/>
    <w:lvl w:ilvl="0">
      <w:start w:val="1"/>
      <w:numFmt w:val="decimal"/>
      <w:suff w:val="nothing"/>
      <w:lvlText w:val="%1）"/>
      <w:lvlJc w:val="right"/>
      <w:pPr>
        <w:ind w:left="845" w:firstLine="0"/>
      </w:pPr>
      <w:rPr>
        <w:rFonts w:hint="default"/>
        <w:highlight w:val="none"/>
      </w:rPr>
    </w:lvl>
  </w:abstractNum>
  <w:abstractNum w:abstractNumId="23" w15:restartNumberingAfterBreak="0">
    <w:nsid w:val="171537A8"/>
    <w:multiLevelType w:val="singleLevel"/>
    <w:tmpl w:val="171537A8"/>
    <w:lvl w:ilvl="0">
      <w:start w:val="1"/>
      <w:numFmt w:val="decimal"/>
      <w:suff w:val="nothing"/>
      <w:lvlText w:val="%1）"/>
      <w:lvlJc w:val="right"/>
      <w:pPr>
        <w:ind w:left="845" w:firstLine="0"/>
      </w:pPr>
      <w:rPr>
        <w:rFonts w:hint="default"/>
        <w:highlight w:val="none"/>
      </w:rPr>
    </w:lvl>
  </w:abstractNum>
  <w:abstractNum w:abstractNumId="24"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5"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6"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27" w15:restartNumberingAfterBreak="0">
    <w:nsid w:val="1F9F59C7"/>
    <w:multiLevelType w:val="singleLevel"/>
    <w:tmpl w:val="1F9F59C7"/>
    <w:lvl w:ilvl="0">
      <w:start w:val="1"/>
      <w:numFmt w:val="lowerLetter"/>
      <w:lvlText w:val="%1)"/>
      <w:lvlJc w:val="left"/>
      <w:pPr>
        <w:tabs>
          <w:tab w:val="left" w:pos="312"/>
        </w:tabs>
        <w:ind w:left="-420"/>
      </w:pPr>
    </w:lvl>
  </w:abstractNum>
  <w:abstractNum w:abstractNumId="28" w15:restartNumberingAfterBreak="0">
    <w:nsid w:val="2177D4B9"/>
    <w:multiLevelType w:val="singleLevel"/>
    <w:tmpl w:val="2177D4B9"/>
    <w:lvl w:ilvl="0">
      <w:start w:val="1"/>
      <w:numFmt w:val="decimal"/>
      <w:suff w:val="nothing"/>
      <w:lvlText w:val="%1）"/>
      <w:lvlJc w:val="right"/>
      <w:pPr>
        <w:ind w:left="845" w:firstLine="0"/>
      </w:pPr>
      <w:rPr>
        <w:rFonts w:hint="default"/>
        <w:highlight w:val="none"/>
      </w:rPr>
    </w:lvl>
  </w:abstractNum>
  <w:abstractNum w:abstractNumId="29" w15:restartNumberingAfterBreak="0">
    <w:nsid w:val="235D5B36"/>
    <w:multiLevelType w:val="singleLevel"/>
    <w:tmpl w:val="235D5B36"/>
    <w:lvl w:ilvl="0">
      <w:start w:val="1"/>
      <w:numFmt w:val="decimal"/>
      <w:suff w:val="nothing"/>
      <w:lvlText w:val="%1）"/>
      <w:lvlJc w:val="right"/>
      <w:pPr>
        <w:ind w:left="845" w:firstLine="0"/>
      </w:pPr>
      <w:rPr>
        <w:rFonts w:hint="default"/>
        <w:highlight w:val="none"/>
      </w:rPr>
    </w:lvl>
  </w:abstractNum>
  <w:abstractNum w:abstractNumId="30" w15:restartNumberingAfterBreak="0">
    <w:nsid w:val="26DC72E5"/>
    <w:multiLevelType w:val="singleLevel"/>
    <w:tmpl w:val="26DC72E5"/>
    <w:lvl w:ilvl="0">
      <w:start w:val="1"/>
      <w:numFmt w:val="decimal"/>
      <w:suff w:val="nothing"/>
      <w:lvlText w:val="%1）"/>
      <w:lvlJc w:val="right"/>
      <w:pPr>
        <w:ind w:left="845" w:firstLine="0"/>
      </w:pPr>
      <w:rPr>
        <w:rFonts w:hint="default"/>
        <w:highlight w:val="none"/>
      </w:rPr>
    </w:lvl>
  </w:abstractNum>
  <w:abstractNum w:abstractNumId="31" w15:restartNumberingAfterBreak="0">
    <w:nsid w:val="279494B3"/>
    <w:multiLevelType w:val="singleLevel"/>
    <w:tmpl w:val="279494B3"/>
    <w:lvl w:ilvl="0">
      <w:start w:val="1"/>
      <w:numFmt w:val="decimal"/>
      <w:suff w:val="nothing"/>
      <w:lvlText w:val="%1）"/>
      <w:lvlJc w:val="right"/>
      <w:pPr>
        <w:ind w:left="845" w:firstLine="0"/>
      </w:pPr>
      <w:rPr>
        <w:rFonts w:hint="default"/>
        <w:highlight w:val="none"/>
      </w:rPr>
    </w:lvl>
  </w:abstractNum>
  <w:abstractNum w:abstractNumId="32"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33" w15:restartNumberingAfterBreak="0">
    <w:nsid w:val="2CBC6049"/>
    <w:multiLevelType w:val="singleLevel"/>
    <w:tmpl w:val="2CBC6049"/>
    <w:lvl w:ilvl="0">
      <w:start w:val="1"/>
      <w:numFmt w:val="decimal"/>
      <w:suff w:val="nothing"/>
      <w:lvlText w:val="%1）"/>
      <w:lvlJc w:val="right"/>
      <w:pPr>
        <w:ind w:left="845" w:firstLine="0"/>
      </w:pPr>
      <w:rPr>
        <w:rFonts w:hint="default"/>
        <w:highlight w:val="none"/>
      </w:rPr>
    </w:lvl>
  </w:abstractNum>
  <w:abstractNum w:abstractNumId="34" w15:restartNumberingAfterBreak="0">
    <w:nsid w:val="2DE27745"/>
    <w:multiLevelType w:val="singleLevel"/>
    <w:tmpl w:val="2DE27745"/>
    <w:lvl w:ilvl="0">
      <w:start w:val="1"/>
      <w:numFmt w:val="decimal"/>
      <w:suff w:val="nothing"/>
      <w:lvlText w:val="%1）"/>
      <w:lvlJc w:val="right"/>
      <w:pPr>
        <w:ind w:left="845" w:firstLine="0"/>
      </w:pPr>
      <w:rPr>
        <w:rFonts w:hint="default"/>
        <w:highlight w:val="none"/>
      </w:rPr>
    </w:lvl>
  </w:abstractNum>
  <w:abstractNum w:abstractNumId="35" w15:restartNumberingAfterBreak="0">
    <w:nsid w:val="2E24600D"/>
    <w:multiLevelType w:val="singleLevel"/>
    <w:tmpl w:val="2E24600D"/>
    <w:lvl w:ilvl="0">
      <w:start w:val="1"/>
      <w:numFmt w:val="decimal"/>
      <w:suff w:val="nothing"/>
      <w:lvlText w:val="%1）"/>
      <w:lvlJc w:val="right"/>
      <w:pPr>
        <w:ind w:left="845" w:firstLine="0"/>
      </w:pPr>
      <w:rPr>
        <w:rFonts w:hint="default"/>
        <w:highlight w:val="none"/>
      </w:rPr>
    </w:lvl>
  </w:abstractNum>
  <w:abstractNum w:abstractNumId="36" w15:restartNumberingAfterBreak="0">
    <w:nsid w:val="307C4855"/>
    <w:multiLevelType w:val="singleLevel"/>
    <w:tmpl w:val="307C4855"/>
    <w:lvl w:ilvl="0">
      <w:start w:val="1"/>
      <w:numFmt w:val="decimal"/>
      <w:suff w:val="nothing"/>
      <w:lvlText w:val="%1）"/>
      <w:lvlJc w:val="right"/>
      <w:pPr>
        <w:ind w:left="845" w:firstLine="0"/>
      </w:pPr>
      <w:rPr>
        <w:rFonts w:hint="default"/>
        <w:highlight w:val="none"/>
      </w:rPr>
    </w:lvl>
  </w:abstractNum>
  <w:abstractNum w:abstractNumId="37"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38" w15:restartNumberingAfterBreak="0">
    <w:nsid w:val="3A5E69F8"/>
    <w:multiLevelType w:val="singleLevel"/>
    <w:tmpl w:val="3A5E69F8"/>
    <w:lvl w:ilvl="0">
      <w:start w:val="1"/>
      <w:numFmt w:val="decimal"/>
      <w:suff w:val="nothing"/>
      <w:lvlText w:val="%1）"/>
      <w:lvlJc w:val="right"/>
      <w:pPr>
        <w:ind w:left="845" w:firstLine="0"/>
      </w:pPr>
      <w:rPr>
        <w:rFonts w:hint="default"/>
        <w:highlight w:val="none"/>
      </w:rPr>
    </w:lvl>
  </w:abstractNum>
  <w:abstractNum w:abstractNumId="39" w15:restartNumberingAfterBreak="0">
    <w:nsid w:val="3A8F3458"/>
    <w:multiLevelType w:val="singleLevel"/>
    <w:tmpl w:val="3A8F3458"/>
    <w:lvl w:ilvl="0">
      <w:start w:val="1"/>
      <w:numFmt w:val="decimal"/>
      <w:suff w:val="nothing"/>
      <w:lvlText w:val="%1）"/>
      <w:lvlJc w:val="right"/>
      <w:pPr>
        <w:ind w:left="845" w:firstLine="0"/>
      </w:pPr>
      <w:rPr>
        <w:rFonts w:hint="default"/>
        <w:highlight w:val="none"/>
      </w:rPr>
    </w:lvl>
  </w:abstractNum>
  <w:abstractNum w:abstractNumId="40" w15:restartNumberingAfterBreak="0">
    <w:nsid w:val="3D9F4695"/>
    <w:multiLevelType w:val="singleLevel"/>
    <w:tmpl w:val="3D9F4695"/>
    <w:lvl w:ilvl="0">
      <w:start w:val="1"/>
      <w:numFmt w:val="decimal"/>
      <w:suff w:val="nothing"/>
      <w:lvlText w:val="%1）"/>
      <w:lvlJc w:val="right"/>
      <w:pPr>
        <w:ind w:left="845" w:firstLine="0"/>
      </w:pPr>
      <w:rPr>
        <w:rFonts w:hint="default"/>
        <w:highlight w:val="none"/>
      </w:rPr>
    </w:lvl>
  </w:abstractNum>
  <w:abstractNum w:abstractNumId="41" w15:restartNumberingAfterBreak="0">
    <w:nsid w:val="40122DED"/>
    <w:multiLevelType w:val="singleLevel"/>
    <w:tmpl w:val="40122DED"/>
    <w:lvl w:ilvl="0">
      <w:start w:val="1"/>
      <w:numFmt w:val="decimal"/>
      <w:suff w:val="nothing"/>
      <w:lvlText w:val="%1）"/>
      <w:lvlJc w:val="right"/>
      <w:pPr>
        <w:ind w:left="845" w:firstLine="0"/>
      </w:pPr>
      <w:rPr>
        <w:rFonts w:hint="default"/>
        <w:highlight w:val="none"/>
      </w:rPr>
    </w:lvl>
  </w:abstractNum>
  <w:abstractNum w:abstractNumId="42" w15:restartNumberingAfterBreak="0">
    <w:nsid w:val="44C50F90"/>
    <w:multiLevelType w:val="multilevel"/>
    <w:tmpl w:val="44C50F90"/>
    <w:lvl w:ilvl="0">
      <w:start w:val="1"/>
      <w:numFmt w:val="lowerLetter"/>
      <w:pStyle w:val="af5"/>
      <w:lvlText w:val="%1)"/>
      <w:lvlJc w:val="left"/>
      <w:pPr>
        <w:tabs>
          <w:tab w:val="left" w:pos="851"/>
        </w:tabs>
        <w:ind w:left="1056" w:hanging="426"/>
      </w:pPr>
      <w:rPr>
        <w:rFonts w:ascii="宋体" w:eastAsia="宋体" w:hAnsi="Times New Roman" w:hint="eastAsia"/>
        <w:sz w:val="21"/>
      </w:rPr>
    </w:lvl>
    <w:lvl w:ilvl="1">
      <w:start w:val="1"/>
      <w:numFmt w:val="decimal"/>
      <w:pStyle w:val="af6"/>
      <w:lvlText w:val="%2)"/>
      <w:lvlJc w:val="left"/>
      <w:pPr>
        <w:tabs>
          <w:tab w:val="left" w:pos="1276"/>
        </w:tabs>
        <w:ind w:left="1481" w:hanging="425"/>
      </w:pPr>
      <w:rPr>
        <w:rFonts w:ascii="宋体" w:eastAsia="宋体" w:hAnsi="Times New Roman" w:hint="eastAsia"/>
        <w:sz w:val="21"/>
      </w:rPr>
    </w:lvl>
    <w:lvl w:ilvl="2">
      <w:start w:val="1"/>
      <w:numFmt w:val="decimal"/>
      <w:pStyle w:val="af7"/>
      <w:lvlText w:val="(%3)"/>
      <w:lvlJc w:val="left"/>
      <w:pPr>
        <w:ind w:left="1906" w:hanging="425"/>
      </w:pPr>
      <w:rPr>
        <w:rFonts w:ascii="宋体" w:eastAsia="宋体" w:hAnsi="Times New Roman" w:hint="eastAsia"/>
        <w:sz w:val="21"/>
      </w:rPr>
    </w:lvl>
    <w:lvl w:ilvl="3">
      <w:start w:val="1"/>
      <w:numFmt w:val="decimal"/>
      <w:lvlText w:val="%4."/>
      <w:lvlJc w:val="left"/>
      <w:pPr>
        <w:tabs>
          <w:tab w:val="left" w:pos="2100"/>
        </w:tabs>
        <w:ind w:left="2304" w:hanging="419"/>
      </w:pPr>
      <w:rPr>
        <w:rFonts w:hint="eastAsia"/>
      </w:rPr>
    </w:lvl>
    <w:lvl w:ilvl="4">
      <w:start w:val="1"/>
      <w:numFmt w:val="lowerLetter"/>
      <w:lvlText w:val="%5)"/>
      <w:lvlJc w:val="left"/>
      <w:pPr>
        <w:tabs>
          <w:tab w:val="left" w:pos="845"/>
        </w:tabs>
        <w:ind w:left="839" w:hanging="419"/>
      </w:pPr>
      <w:rPr>
        <w:rFonts w:hint="eastAsia"/>
      </w:rPr>
    </w:lvl>
    <w:lvl w:ilvl="5">
      <w:start w:val="1"/>
      <w:numFmt w:val="lowerRoman"/>
      <w:lvlText w:val="%6."/>
      <w:lvlJc w:val="right"/>
      <w:pPr>
        <w:tabs>
          <w:tab w:val="left" w:pos="2940"/>
        </w:tabs>
        <w:ind w:left="3144" w:hanging="419"/>
      </w:pPr>
      <w:rPr>
        <w:rFonts w:hint="eastAsia"/>
      </w:rPr>
    </w:lvl>
    <w:lvl w:ilvl="6">
      <w:start w:val="1"/>
      <w:numFmt w:val="decimal"/>
      <w:lvlText w:val="%7."/>
      <w:lvlJc w:val="left"/>
      <w:pPr>
        <w:tabs>
          <w:tab w:val="left" w:pos="3360"/>
        </w:tabs>
        <w:ind w:left="3564" w:hanging="419"/>
      </w:pPr>
      <w:rPr>
        <w:rFonts w:hint="eastAsia"/>
      </w:rPr>
    </w:lvl>
    <w:lvl w:ilvl="7">
      <w:start w:val="1"/>
      <w:numFmt w:val="lowerLetter"/>
      <w:lvlText w:val="%8)"/>
      <w:lvlJc w:val="left"/>
      <w:pPr>
        <w:tabs>
          <w:tab w:val="left" w:pos="3780"/>
        </w:tabs>
        <w:ind w:left="3984" w:hanging="419"/>
      </w:pPr>
      <w:rPr>
        <w:rFonts w:hint="eastAsia"/>
      </w:rPr>
    </w:lvl>
    <w:lvl w:ilvl="8">
      <w:start w:val="1"/>
      <w:numFmt w:val="lowerRoman"/>
      <w:lvlText w:val="%9."/>
      <w:lvlJc w:val="right"/>
      <w:pPr>
        <w:tabs>
          <w:tab w:val="left" w:pos="4200"/>
        </w:tabs>
        <w:ind w:left="4404" w:hanging="419"/>
      </w:pPr>
      <w:rPr>
        <w:rFonts w:hint="eastAsia"/>
      </w:rPr>
    </w:lvl>
  </w:abstractNum>
  <w:abstractNum w:abstractNumId="4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45" w15:restartNumberingAfterBreak="0">
    <w:nsid w:val="4D905979"/>
    <w:multiLevelType w:val="singleLevel"/>
    <w:tmpl w:val="4D905979"/>
    <w:lvl w:ilvl="0">
      <w:start w:val="1"/>
      <w:numFmt w:val="lowerLetter"/>
      <w:lvlText w:val="%1)"/>
      <w:lvlJc w:val="left"/>
      <w:pPr>
        <w:tabs>
          <w:tab w:val="left" w:pos="312"/>
        </w:tabs>
        <w:ind w:left="-420"/>
      </w:pPr>
    </w:lvl>
  </w:abstractNum>
  <w:abstractNum w:abstractNumId="46"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47" w15:restartNumberingAfterBreak="0">
    <w:nsid w:val="4FF35EA6"/>
    <w:multiLevelType w:val="singleLevel"/>
    <w:tmpl w:val="4FF35EA6"/>
    <w:lvl w:ilvl="0">
      <w:start w:val="1"/>
      <w:numFmt w:val="decimal"/>
      <w:suff w:val="nothing"/>
      <w:lvlText w:val="%1）"/>
      <w:lvlJc w:val="right"/>
      <w:pPr>
        <w:ind w:left="845" w:firstLine="0"/>
      </w:pPr>
      <w:rPr>
        <w:rFonts w:hint="default"/>
        <w:highlight w:val="none"/>
      </w:rPr>
    </w:lvl>
  </w:abstractNum>
  <w:abstractNum w:abstractNumId="48"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49"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50"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1"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2" w15:restartNumberingAfterBreak="0">
    <w:nsid w:val="58B260BD"/>
    <w:multiLevelType w:val="singleLevel"/>
    <w:tmpl w:val="58B260BD"/>
    <w:lvl w:ilvl="0">
      <w:start w:val="1"/>
      <w:numFmt w:val="decimal"/>
      <w:suff w:val="nothing"/>
      <w:lvlText w:val="%1）"/>
      <w:lvlJc w:val="right"/>
      <w:pPr>
        <w:ind w:left="845" w:firstLine="0"/>
      </w:pPr>
      <w:rPr>
        <w:rFonts w:hint="default"/>
        <w:highlight w:val="none"/>
      </w:rPr>
    </w:lvl>
  </w:abstractNum>
  <w:abstractNum w:abstractNumId="53" w15:restartNumberingAfterBreak="0">
    <w:nsid w:val="5A5E1C79"/>
    <w:multiLevelType w:val="singleLevel"/>
    <w:tmpl w:val="5A5E1C79"/>
    <w:lvl w:ilvl="0">
      <w:start w:val="1"/>
      <w:numFmt w:val="decimal"/>
      <w:suff w:val="nothing"/>
      <w:lvlText w:val="%1）"/>
      <w:lvlJc w:val="right"/>
      <w:pPr>
        <w:ind w:left="845" w:firstLine="0"/>
      </w:pPr>
      <w:rPr>
        <w:rFonts w:hint="default"/>
        <w:highlight w:val="none"/>
      </w:rPr>
    </w:lvl>
  </w:abstractNum>
  <w:abstractNum w:abstractNumId="54"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55"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56" w15:restartNumberingAfterBreak="0">
    <w:nsid w:val="64DF0D23"/>
    <w:multiLevelType w:val="singleLevel"/>
    <w:tmpl w:val="64DF0D23"/>
    <w:lvl w:ilvl="0">
      <w:start w:val="1"/>
      <w:numFmt w:val="decimal"/>
      <w:suff w:val="nothing"/>
      <w:lvlText w:val="%1）"/>
      <w:lvlJc w:val="right"/>
      <w:pPr>
        <w:ind w:left="845" w:firstLine="0"/>
      </w:pPr>
      <w:rPr>
        <w:rFonts w:hint="default"/>
        <w:highlight w:val="none"/>
      </w:rPr>
    </w:lvl>
  </w:abstractNum>
  <w:abstractNum w:abstractNumId="57"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58"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59"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60"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1"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2"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63"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64" w15:restartNumberingAfterBreak="0">
    <w:nsid w:val="6DDB2EEC"/>
    <w:multiLevelType w:val="singleLevel"/>
    <w:tmpl w:val="6DDB2EEC"/>
    <w:lvl w:ilvl="0">
      <w:start w:val="1"/>
      <w:numFmt w:val="decimal"/>
      <w:suff w:val="nothing"/>
      <w:lvlText w:val="%1）"/>
      <w:lvlJc w:val="right"/>
      <w:pPr>
        <w:ind w:left="845" w:firstLine="0"/>
      </w:pPr>
      <w:rPr>
        <w:rFonts w:hint="default"/>
        <w:highlight w:val="none"/>
      </w:rPr>
    </w:lvl>
  </w:abstractNum>
  <w:abstractNum w:abstractNumId="65"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66" w15:restartNumberingAfterBreak="0">
    <w:nsid w:val="72DF210D"/>
    <w:multiLevelType w:val="singleLevel"/>
    <w:tmpl w:val="72DF210D"/>
    <w:lvl w:ilvl="0">
      <w:start w:val="1"/>
      <w:numFmt w:val="decimal"/>
      <w:suff w:val="nothing"/>
      <w:lvlText w:val="%1）"/>
      <w:lvlJc w:val="right"/>
      <w:pPr>
        <w:ind w:left="845" w:firstLine="0"/>
      </w:pPr>
      <w:rPr>
        <w:rFonts w:hint="default"/>
        <w:highlight w:val="none"/>
      </w:rPr>
    </w:lvl>
  </w:abstractNum>
  <w:abstractNum w:abstractNumId="67" w15:restartNumberingAfterBreak="0">
    <w:nsid w:val="73A5510D"/>
    <w:multiLevelType w:val="singleLevel"/>
    <w:tmpl w:val="73A5510D"/>
    <w:lvl w:ilvl="0">
      <w:start w:val="1"/>
      <w:numFmt w:val="decimal"/>
      <w:suff w:val="nothing"/>
      <w:lvlText w:val="%1）"/>
      <w:lvlJc w:val="right"/>
      <w:pPr>
        <w:ind w:left="845" w:firstLine="0"/>
      </w:pPr>
      <w:rPr>
        <w:rFonts w:hint="default"/>
        <w:highlight w:val="none"/>
      </w:rPr>
    </w:lvl>
  </w:abstractNum>
  <w:abstractNum w:abstractNumId="68" w15:restartNumberingAfterBreak="0">
    <w:nsid w:val="74DA2DAE"/>
    <w:multiLevelType w:val="singleLevel"/>
    <w:tmpl w:val="74DA2DAE"/>
    <w:lvl w:ilvl="0">
      <w:start w:val="1"/>
      <w:numFmt w:val="decimal"/>
      <w:suff w:val="nothing"/>
      <w:lvlText w:val="%1）"/>
      <w:lvlJc w:val="right"/>
      <w:pPr>
        <w:ind w:left="845" w:firstLine="0"/>
      </w:pPr>
      <w:rPr>
        <w:rFonts w:hint="default"/>
        <w:highlight w:val="none"/>
      </w:rPr>
    </w:lvl>
  </w:abstractNum>
  <w:abstractNum w:abstractNumId="69" w15:restartNumberingAfterBreak="0">
    <w:nsid w:val="7658615F"/>
    <w:multiLevelType w:val="singleLevel"/>
    <w:tmpl w:val="7658615F"/>
    <w:lvl w:ilvl="0">
      <w:start w:val="1"/>
      <w:numFmt w:val="decimal"/>
      <w:suff w:val="nothing"/>
      <w:lvlText w:val="%1）"/>
      <w:lvlJc w:val="right"/>
      <w:pPr>
        <w:ind w:left="845" w:firstLine="0"/>
      </w:pPr>
      <w:rPr>
        <w:rFonts w:hint="default"/>
        <w:highlight w:val="none"/>
      </w:rPr>
    </w:lvl>
  </w:abstractNum>
  <w:abstractNum w:abstractNumId="70"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1" w15:restartNumberingAfterBreak="0">
    <w:nsid w:val="776656E5"/>
    <w:multiLevelType w:val="singleLevel"/>
    <w:tmpl w:val="776656E5"/>
    <w:lvl w:ilvl="0">
      <w:start w:val="1"/>
      <w:numFmt w:val="decimal"/>
      <w:suff w:val="nothing"/>
      <w:lvlText w:val="%1）"/>
      <w:lvlJc w:val="right"/>
      <w:pPr>
        <w:ind w:left="845" w:firstLine="0"/>
      </w:pPr>
      <w:rPr>
        <w:rFonts w:hint="default"/>
        <w:highlight w:val="none"/>
      </w:rPr>
    </w:lvl>
  </w:abstractNum>
  <w:abstractNum w:abstractNumId="72" w15:restartNumberingAfterBreak="0">
    <w:nsid w:val="79550AC9"/>
    <w:multiLevelType w:val="singleLevel"/>
    <w:tmpl w:val="79550AC9"/>
    <w:lvl w:ilvl="0">
      <w:start w:val="1"/>
      <w:numFmt w:val="decimal"/>
      <w:suff w:val="nothing"/>
      <w:lvlText w:val="%1）"/>
      <w:lvlJc w:val="right"/>
      <w:pPr>
        <w:ind w:left="845" w:firstLine="0"/>
      </w:pPr>
      <w:rPr>
        <w:rFonts w:hint="default"/>
        <w:highlight w:val="none"/>
      </w:rPr>
    </w:lvl>
  </w:abstractNum>
  <w:abstractNum w:abstractNumId="73" w15:restartNumberingAfterBreak="0">
    <w:nsid w:val="7BB609B2"/>
    <w:multiLevelType w:val="singleLevel"/>
    <w:tmpl w:val="7BB609B2"/>
    <w:lvl w:ilvl="0">
      <w:start w:val="1"/>
      <w:numFmt w:val="decimal"/>
      <w:suff w:val="nothing"/>
      <w:lvlText w:val="%1）"/>
      <w:lvlJc w:val="right"/>
      <w:pPr>
        <w:ind w:left="845" w:firstLine="0"/>
      </w:pPr>
      <w:rPr>
        <w:rFonts w:hint="default"/>
        <w:highlight w:val="none"/>
      </w:rPr>
    </w:lvl>
  </w:abstractNum>
  <w:abstractNum w:abstractNumId="74" w15:restartNumberingAfterBreak="0">
    <w:nsid w:val="7D1D229C"/>
    <w:multiLevelType w:val="singleLevel"/>
    <w:tmpl w:val="7D1D229C"/>
    <w:lvl w:ilvl="0">
      <w:start w:val="1"/>
      <w:numFmt w:val="decimal"/>
      <w:suff w:val="nothing"/>
      <w:lvlText w:val="%1）"/>
      <w:lvlJc w:val="right"/>
      <w:pPr>
        <w:ind w:left="845" w:firstLine="0"/>
      </w:pPr>
      <w:rPr>
        <w:rFonts w:hint="default"/>
        <w:highlight w:val="none"/>
      </w:rPr>
    </w:lvl>
  </w:abstractNum>
  <w:num w:numId="1" w16cid:durableId="2123108689">
    <w:abstractNumId w:val="4"/>
  </w:num>
  <w:num w:numId="2" w16cid:durableId="1957061732">
    <w:abstractNumId w:val="6"/>
  </w:num>
  <w:num w:numId="3" w16cid:durableId="1410301808">
    <w:abstractNumId w:val="62"/>
  </w:num>
  <w:num w:numId="4" w16cid:durableId="377317768">
    <w:abstractNumId w:val="18"/>
  </w:num>
  <w:num w:numId="5" w16cid:durableId="1780178011">
    <w:abstractNumId w:val="58"/>
  </w:num>
  <w:num w:numId="6" w16cid:durableId="1001547842">
    <w:abstractNumId w:val="50"/>
  </w:num>
  <w:num w:numId="7" w16cid:durableId="1381510763">
    <w:abstractNumId w:val="43"/>
  </w:num>
  <w:num w:numId="8" w16cid:durableId="1349133893">
    <w:abstractNumId w:val="25"/>
  </w:num>
  <w:num w:numId="9" w16cid:durableId="809250534">
    <w:abstractNumId w:val="13"/>
  </w:num>
  <w:num w:numId="10" w16cid:durableId="1853299341">
    <w:abstractNumId w:val="26"/>
  </w:num>
  <w:num w:numId="11" w16cid:durableId="659578842">
    <w:abstractNumId w:val="48"/>
  </w:num>
  <w:num w:numId="12" w16cid:durableId="1784575672">
    <w:abstractNumId w:val="60"/>
  </w:num>
  <w:num w:numId="13" w16cid:durableId="1637442414">
    <w:abstractNumId w:val="37"/>
  </w:num>
  <w:num w:numId="14" w16cid:durableId="391464535">
    <w:abstractNumId w:val="42"/>
  </w:num>
  <w:num w:numId="15" w16cid:durableId="1290625145">
    <w:abstractNumId w:val="24"/>
  </w:num>
  <w:num w:numId="16" w16cid:durableId="1297839072">
    <w:abstractNumId w:val="51"/>
  </w:num>
  <w:num w:numId="17" w16cid:durableId="1482114350">
    <w:abstractNumId w:val="55"/>
  </w:num>
  <w:num w:numId="18" w16cid:durableId="1798140288">
    <w:abstractNumId w:val="49"/>
  </w:num>
  <w:num w:numId="19" w16cid:durableId="643117859">
    <w:abstractNumId w:val="65"/>
  </w:num>
  <w:num w:numId="20" w16cid:durableId="2076852985">
    <w:abstractNumId w:val="46"/>
  </w:num>
  <w:num w:numId="21" w16cid:durableId="165942061">
    <w:abstractNumId w:val="9"/>
  </w:num>
  <w:num w:numId="22" w16cid:durableId="514155313">
    <w:abstractNumId w:val="32"/>
  </w:num>
  <w:num w:numId="23" w16cid:durableId="1299148041">
    <w:abstractNumId w:val="70"/>
  </w:num>
  <w:num w:numId="24" w16cid:durableId="540899513">
    <w:abstractNumId w:val="54"/>
  </w:num>
  <w:num w:numId="25" w16cid:durableId="50663974">
    <w:abstractNumId w:val="19"/>
  </w:num>
  <w:num w:numId="26" w16cid:durableId="1987008849">
    <w:abstractNumId w:val="61"/>
  </w:num>
  <w:num w:numId="27" w16cid:durableId="1624534574">
    <w:abstractNumId w:val="63"/>
  </w:num>
  <w:num w:numId="28" w16cid:durableId="1686249804">
    <w:abstractNumId w:val="12"/>
  </w:num>
  <w:num w:numId="29" w16cid:durableId="1037777936">
    <w:abstractNumId w:val="17"/>
  </w:num>
  <w:num w:numId="30" w16cid:durableId="1450661583">
    <w:abstractNumId w:val="44"/>
  </w:num>
  <w:num w:numId="31" w16cid:durableId="1222330380">
    <w:abstractNumId w:val="59"/>
  </w:num>
  <w:num w:numId="32" w16cid:durableId="1810784077">
    <w:abstractNumId w:val="57"/>
  </w:num>
  <w:num w:numId="33" w16cid:durableId="1899826738">
    <w:abstractNumId w:val="21"/>
  </w:num>
  <w:num w:numId="34" w16cid:durableId="1767848906">
    <w:abstractNumId w:val="31"/>
  </w:num>
  <w:num w:numId="35" w16cid:durableId="148981814">
    <w:abstractNumId w:val="39"/>
  </w:num>
  <w:num w:numId="36" w16cid:durableId="140774534">
    <w:abstractNumId w:val="1"/>
  </w:num>
  <w:num w:numId="37" w16cid:durableId="60642953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49894963">
    <w:abstractNumId w:val="33"/>
  </w:num>
  <w:num w:numId="39" w16cid:durableId="1981420874">
    <w:abstractNumId w:val="23"/>
  </w:num>
  <w:num w:numId="40" w16cid:durableId="2138209329">
    <w:abstractNumId w:val="68"/>
  </w:num>
  <w:num w:numId="41" w16cid:durableId="436143821">
    <w:abstractNumId w:val="64"/>
  </w:num>
  <w:num w:numId="42" w16cid:durableId="804273625">
    <w:abstractNumId w:val="0"/>
  </w:num>
  <w:num w:numId="43" w16cid:durableId="950161397">
    <w:abstractNumId w:val="27"/>
  </w:num>
  <w:num w:numId="44" w16cid:durableId="848982694">
    <w:abstractNumId w:val="53"/>
  </w:num>
  <w:num w:numId="45" w16cid:durableId="1778869115">
    <w:abstractNumId w:val="34"/>
  </w:num>
  <w:num w:numId="46" w16cid:durableId="163323534">
    <w:abstractNumId w:val="56"/>
  </w:num>
  <w:num w:numId="47" w16cid:durableId="577449090">
    <w:abstractNumId w:val="40"/>
  </w:num>
  <w:num w:numId="48" w16cid:durableId="15272377">
    <w:abstractNumId w:val="45"/>
  </w:num>
  <w:num w:numId="49" w16cid:durableId="31727348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90359432">
    <w:abstractNumId w:val="28"/>
  </w:num>
  <w:num w:numId="51" w16cid:durableId="1436099372">
    <w:abstractNumId w:val="30"/>
  </w:num>
  <w:num w:numId="52" w16cid:durableId="23219823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95852681">
    <w:abstractNumId w:val="69"/>
  </w:num>
  <w:num w:numId="54" w16cid:durableId="136158991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74425139">
    <w:abstractNumId w:val="71"/>
  </w:num>
  <w:num w:numId="56" w16cid:durableId="118686784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4646452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0419345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0308375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9722199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456024802">
    <w:abstractNumId w:val="11"/>
  </w:num>
  <w:num w:numId="62" w16cid:durableId="128044943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31918740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12769930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11809595">
    <w:abstractNumId w:val="16"/>
  </w:num>
  <w:num w:numId="66" w16cid:durableId="28077325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39082404">
    <w:abstractNumId w:val="72"/>
  </w:num>
  <w:num w:numId="68" w16cid:durableId="121118537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07300072">
    <w:abstractNumId w:val="10"/>
  </w:num>
  <w:num w:numId="70" w16cid:durableId="1833715388">
    <w:abstractNumId w:val="29"/>
  </w:num>
  <w:num w:numId="71" w16cid:durableId="457921928">
    <w:abstractNumId w:val="38"/>
  </w:num>
  <w:num w:numId="72" w16cid:durableId="65349106">
    <w:abstractNumId w:val="74"/>
  </w:num>
  <w:num w:numId="73" w16cid:durableId="109270073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833178703">
    <w:abstractNumId w:val="52"/>
  </w:num>
  <w:num w:numId="75" w16cid:durableId="2001080620">
    <w:abstractNumId w:val="20"/>
  </w:num>
  <w:num w:numId="76" w16cid:durableId="1428162281">
    <w:abstractNumId w:val="5"/>
  </w:num>
  <w:num w:numId="77" w16cid:durableId="2140026360">
    <w:abstractNumId w:val="8"/>
  </w:num>
  <w:num w:numId="78" w16cid:durableId="6758197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35149103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4588392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348021573">
    <w:abstractNumId w:val="22"/>
  </w:num>
  <w:num w:numId="82" w16cid:durableId="1868518999">
    <w:abstractNumId w:val="36"/>
  </w:num>
  <w:num w:numId="83" w16cid:durableId="1278096580">
    <w:abstractNumId w:val="66"/>
  </w:num>
  <w:num w:numId="84" w16cid:durableId="1938563046">
    <w:abstractNumId w:val="47"/>
  </w:num>
  <w:num w:numId="85" w16cid:durableId="209705062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033767063">
    <w:abstractNumId w:val="7"/>
  </w:num>
  <w:num w:numId="87" w16cid:durableId="528296712">
    <w:abstractNumId w:val="15"/>
  </w:num>
  <w:num w:numId="88" w16cid:durableId="897714146">
    <w:abstractNumId w:val="14"/>
  </w:num>
  <w:num w:numId="89" w16cid:durableId="1132670963">
    <w:abstractNumId w:val="41"/>
  </w:num>
  <w:num w:numId="90" w16cid:durableId="457264967">
    <w:abstractNumId w:val="3"/>
  </w:num>
  <w:num w:numId="91" w16cid:durableId="198249809">
    <w:abstractNumId w:val="73"/>
  </w:num>
  <w:num w:numId="92" w16cid:durableId="573131127">
    <w:abstractNumId w:val="2"/>
  </w:num>
  <w:num w:numId="93" w16cid:durableId="135438225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918518166">
    <w:abstractNumId w:val="35"/>
  </w:num>
  <w:num w:numId="95" w16cid:durableId="53196667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86852160">
    <w:abstractNumId w:val="67"/>
  </w:num>
  <w:num w:numId="97" w16cid:durableId="110855041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95882635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98646658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46527081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88325150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16609597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90174409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7290990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81062873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06024737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TrueTypeFonts/>
  <w:saveSubsetFonts/>
  <w:proofState w:spelling="clean" w:grammar="clean"/>
  <w:documentProtection w:edit="forms" w:enforcement="0"/>
  <w:defaultTabStop w:val="420"/>
  <w:evenAndOddHeaders/>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A94"/>
    <w:rsid w:val="0000040A"/>
    <w:rsid w:val="00000A94"/>
    <w:rsid w:val="000011A9"/>
    <w:rsid w:val="00001972"/>
    <w:rsid w:val="00001D9A"/>
    <w:rsid w:val="00007B3A"/>
    <w:rsid w:val="000107E0"/>
    <w:rsid w:val="00011FDE"/>
    <w:rsid w:val="00012FFD"/>
    <w:rsid w:val="0001351C"/>
    <w:rsid w:val="00014162"/>
    <w:rsid w:val="00014340"/>
    <w:rsid w:val="00015CC8"/>
    <w:rsid w:val="00016A9C"/>
    <w:rsid w:val="00021DFC"/>
    <w:rsid w:val="00022184"/>
    <w:rsid w:val="00022762"/>
    <w:rsid w:val="000238E0"/>
    <w:rsid w:val="000249DB"/>
    <w:rsid w:val="0002595E"/>
    <w:rsid w:val="000303C3"/>
    <w:rsid w:val="000331D3"/>
    <w:rsid w:val="000335AC"/>
    <w:rsid w:val="000346A5"/>
    <w:rsid w:val="000359C3"/>
    <w:rsid w:val="00035A7D"/>
    <w:rsid w:val="000365ED"/>
    <w:rsid w:val="0004249A"/>
    <w:rsid w:val="00043282"/>
    <w:rsid w:val="00044286"/>
    <w:rsid w:val="00047F28"/>
    <w:rsid w:val="000503AA"/>
    <w:rsid w:val="000506A1"/>
    <w:rsid w:val="000515DD"/>
    <w:rsid w:val="00051FDC"/>
    <w:rsid w:val="0005265A"/>
    <w:rsid w:val="000539DD"/>
    <w:rsid w:val="00053BD3"/>
    <w:rsid w:val="000556ED"/>
    <w:rsid w:val="00055FE2"/>
    <w:rsid w:val="0005616F"/>
    <w:rsid w:val="00060C2E"/>
    <w:rsid w:val="00061033"/>
    <w:rsid w:val="000619E9"/>
    <w:rsid w:val="000622D4"/>
    <w:rsid w:val="0006357D"/>
    <w:rsid w:val="00065ABE"/>
    <w:rsid w:val="00067F1E"/>
    <w:rsid w:val="00071CC0"/>
    <w:rsid w:val="00071CFC"/>
    <w:rsid w:val="0007242A"/>
    <w:rsid w:val="00073C8C"/>
    <w:rsid w:val="0007643B"/>
    <w:rsid w:val="00077B64"/>
    <w:rsid w:val="00080A1C"/>
    <w:rsid w:val="00081817"/>
    <w:rsid w:val="00082317"/>
    <w:rsid w:val="00083D2C"/>
    <w:rsid w:val="00086AA1"/>
    <w:rsid w:val="00087A77"/>
    <w:rsid w:val="00090CA6"/>
    <w:rsid w:val="00092B8A"/>
    <w:rsid w:val="00092FB0"/>
    <w:rsid w:val="000934C5"/>
    <w:rsid w:val="00093D25"/>
    <w:rsid w:val="00093DAB"/>
    <w:rsid w:val="00094D73"/>
    <w:rsid w:val="000952E0"/>
    <w:rsid w:val="00096D63"/>
    <w:rsid w:val="000A0B60"/>
    <w:rsid w:val="000A0EB8"/>
    <w:rsid w:val="000A19FC"/>
    <w:rsid w:val="000A296B"/>
    <w:rsid w:val="000A7311"/>
    <w:rsid w:val="000B060F"/>
    <w:rsid w:val="000B1001"/>
    <w:rsid w:val="000B1592"/>
    <w:rsid w:val="000B1FF2"/>
    <w:rsid w:val="000B38E3"/>
    <w:rsid w:val="000B3CDA"/>
    <w:rsid w:val="000B6A0B"/>
    <w:rsid w:val="000C0F6C"/>
    <w:rsid w:val="000C11DB"/>
    <w:rsid w:val="000C1492"/>
    <w:rsid w:val="000C1832"/>
    <w:rsid w:val="000C1B09"/>
    <w:rsid w:val="000C2FBD"/>
    <w:rsid w:val="000C38B4"/>
    <w:rsid w:val="000C4B41"/>
    <w:rsid w:val="000C57D6"/>
    <w:rsid w:val="000C6362"/>
    <w:rsid w:val="000C66F8"/>
    <w:rsid w:val="000C7666"/>
    <w:rsid w:val="000D0A9C"/>
    <w:rsid w:val="000D1795"/>
    <w:rsid w:val="000D329A"/>
    <w:rsid w:val="000D4B9C"/>
    <w:rsid w:val="000D4EB6"/>
    <w:rsid w:val="000D753B"/>
    <w:rsid w:val="000E4C9E"/>
    <w:rsid w:val="000E68F3"/>
    <w:rsid w:val="000E6FD7"/>
    <w:rsid w:val="000F06E1"/>
    <w:rsid w:val="000F0E3C"/>
    <w:rsid w:val="000F19D5"/>
    <w:rsid w:val="000F1A94"/>
    <w:rsid w:val="000F4050"/>
    <w:rsid w:val="000F4AEA"/>
    <w:rsid w:val="000F5AC2"/>
    <w:rsid w:val="000F67E9"/>
    <w:rsid w:val="001008FB"/>
    <w:rsid w:val="0010291E"/>
    <w:rsid w:val="00104926"/>
    <w:rsid w:val="00113B1E"/>
    <w:rsid w:val="0011711C"/>
    <w:rsid w:val="0011794B"/>
    <w:rsid w:val="00117A09"/>
    <w:rsid w:val="00124E4F"/>
    <w:rsid w:val="00125DB6"/>
    <w:rsid w:val="001260B7"/>
    <w:rsid w:val="001265CB"/>
    <w:rsid w:val="00127F50"/>
    <w:rsid w:val="001321C6"/>
    <w:rsid w:val="001325C4"/>
    <w:rsid w:val="00133010"/>
    <w:rsid w:val="001338EE"/>
    <w:rsid w:val="00133AAE"/>
    <w:rsid w:val="00135323"/>
    <w:rsid w:val="001356C4"/>
    <w:rsid w:val="00137565"/>
    <w:rsid w:val="00137837"/>
    <w:rsid w:val="00141114"/>
    <w:rsid w:val="00142969"/>
    <w:rsid w:val="001446C2"/>
    <w:rsid w:val="001456E9"/>
    <w:rsid w:val="001457E7"/>
    <w:rsid w:val="001459F7"/>
    <w:rsid w:val="00145D9D"/>
    <w:rsid w:val="00146388"/>
    <w:rsid w:val="001529E5"/>
    <w:rsid w:val="00152FB3"/>
    <w:rsid w:val="00153C7E"/>
    <w:rsid w:val="00156B25"/>
    <w:rsid w:val="00156E1A"/>
    <w:rsid w:val="00157894"/>
    <w:rsid w:val="00157B55"/>
    <w:rsid w:val="001642FA"/>
    <w:rsid w:val="001647D9"/>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5595"/>
    <w:rsid w:val="00187A0B"/>
    <w:rsid w:val="00190087"/>
    <w:rsid w:val="001913C4"/>
    <w:rsid w:val="0019348F"/>
    <w:rsid w:val="00193A07"/>
    <w:rsid w:val="00194C95"/>
    <w:rsid w:val="00195C34"/>
    <w:rsid w:val="00196EF5"/>
    <w:rsid w:val="001A1A53"/>
    <w:rsid w:val="001A234A"/>
    <w:rsid w:val="001A29BA"/>
    <w:rsid w:val="001A4CF3"/>
    <w:rsid w:val="001A6696"/>
    <w:rsid w:val="001A75D2"/>
    <w:rsid w:val="001B06E8"/>
    <w:rsid w:val="001B5DA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1F7BBC"/>
    <w:rsid w:val="00200183"/>
    <w:rsid w:val="00200333"/>
    <w:rsid w:val="0020107D"/>
    <w:rsid w:val="00202AA4"/>
    <w:rsid w:val="002031F7"/>
    <w:rsid w:val="002040E6"/>
    <w:rsid w:val="0020527B"/>
    <w:rsid w:val="00205F2C"/>
    <w:rsid w:val="00210B15"/>
    <w:rsid w:val="00213338"/>
    <w:rsid w:val="002142EA"/>
    <w:rsid w:val="00215ADD"/>
    <w:rsid w:val="002204BB"/>
    <w:rsid w:val="00221B79"/>
    <w:rsid w:val="00221C6B"/>
    <w:rsid w:val="00222D0A"/>
    <w:rsid w:val="002235CA"/>
    <w:rsid w:val="002253A1"/>
    <w:rsid w:val="00225555"/>
    <w:rsid w:val="00225CF8"/>
    <w:rsid w:val="00226279"/>
    <w:rsid w:val="0022794E"/>
    <w:rsid w:val="00233D64"/>
    <w:rsid w:val="0023482A"/>
    <w:rsid w:val="002359CB"/>
    <w:rsid w:val="00242A1F"/>
    <w:rsid w:val="00243540"/>
    <w:rsid w:val="0024497B"/>
    <w:rsid w:val="0024515B"/>
    <w:rsid w:val="00246021"/>
    <w:rsid w:val="0024666E"/>
    <w:rsid w:val="00247F52"/>
    <w:rsid w:val="00250B25"/>
    <w:rsid w:val="00250BBE"/>
    <w:rsid w:val="002515C2"/>
    <w:rsid w:val="0025194F"/>
    <w:rsid w:val="002538B7"/>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2ED8"/>
    <w:rsid w:val="002A326F"/>
    <w:rsid w:val="002A3AAB"/>
    <w:rsid w:val="002A4CEA"/>
    <w:rsid w:val="002A5977"/>
    <w:rsid w:val="002A5A13"/>
    <w:rsid w:val="002A757F"/>
    <w:rsid w:val="002A7F44"/>
    <w:rsid w:val="002B0C40"/>
    <w:rsid w:val="002B1966"/>
    <w:rsid w:val="002B250A"/>
    <w:rsid w:val="002B4508"/>
    <w:rsid w:val="002B5779"/>
    <w:rsid w:val="002B7332"/>
    <w:rsid w:val="002B7F51"/>
    <w:rsid w:val="002C09E7"/>
    <w:rsid w:val="002C0A53"/>
    <w:rsid w:val="002C1978"/>
    <w:rsid w:val="002C1E06"/>
    <w:rsid w:val="002C30FD"/>
    <w:rsid w:val="002C3F07"/>
    <w:rsid w:val="002C5278"/>
    <w:rsid w:val="002C7EBB"/>
    <w:rsid w:val="002D06C1"/>
    <w:rsid w:val="002D42B5"/>
    <w:rsid w:val="002D4F1A"/>
    <w:rsid w:val="002D6EC6"/>
    <w:rsid w:val="002D79AC"/>
    <w:rsid w:val="002E039D"/>
    <w:rsid w:val="002E4D5A"/>
    <w:rsid w:val="002E6326"/>
    <w:rsid w:val="002F1D5C"/>
    <w:rsid w:val="002F30E0"/>
    <w:rsid w:val="002F35E4"/>
    <w:rsid w:val="002F3730"/>
    <w:rsid w:val="002F38E1"/>
    <w:rsid w:val="002F4CC7"/>
    <w:rsid w:val="002F7AF6"/>
    <w:rsid w:val="00300E63"/>
    <w:rsid w:val="00302F5F"/>
    <w:rsid w:val="0030441D"/>
    <w:rsid w:val="00306063"/>
    <w:rsid w:val="00306E45"/>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14AF"/>
    <w:rsid w:val="00352C83"/>
    <w:rsid w:val="00352F1A"/>
    <w:rsid w:val="00354702"/>
    <w:rsid w:val="0036107C"/>
    <w:rsid w:val="003615D2"/>
    <w:rsid w:val="003632E0"/>
    <w:rsid w:val="0036429C"/>
    <w:rsid w:val="00364A53"/>
    <w:rsid w:val="003654CB"/>
    <w:rsid w:val="00365AA9"/>
    <w:rsid w:val="00365F86"/>
    <w:rsid w:val="00365F87"/>
    <w:rsid w:val="00366E89"/>
    <w:rsid w:val="00367ECD"/>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887"/>
    <w:rsid w:val="00392AD7"/>
    <w:rsid w:val="003938D9"/>
    <w:rsid w:val="00394287"/>
    <w:rsid w:val="00394376"/>
    <w:rsid w:val="003943FF"/>
    <w:rsid w:val="003974EB"/>
    <w:rsid w:val="00397CC5"/>
    <w:rsid w:val="003A1569"/>
    <w:rsid w:val="003A1582"/>
    <w:rsid w:val="003A3D9C"/>
    <w:rsid w:val="003A4077"/>
    <w:rsid w:val="003A4AA7"/>
    <w:rsid w:val="003B09AD"/>
    <w:rsid w:val="003B1F18"/>
    <w:rsid w:val="003B41E8"/>
    <w:rsid w:val="003B5BF0"/>
    <w:rsid w:val="003B60BF"/>
    <w:rsid w:val="003B6BE3"/>
    <w:rsid w:val="003C010C"/>
    <w:rsid w:val="003C0A6C"/>
    <w:rsid w:val="003C14F8"/>
    <w:rsid w:val="003C5A43"/>
    <w:rsid w:val="003D0519"/>
    <w:rsid w:val="003D0FF6"/>
    <w:rsid w:val="003D205E"/>
    <w:rsid w:val="003D262C"/>
    <w:rsid w:val="003D5A9C"/>
    <w:rsid w:val="003D6D61"/>
    <w:rsid w:val="003E091D"/>
    <w:rsid w:val="003E1C53"/>
    <w:rsid w:val="003E1F30"/>
    <w:rsid w:val="003E2A69"/>
    <w:rsid w:val="003E2CAB"/>
    <w:rsid w:val="003E2D49"/>
    <w:rsid w:val="003E2FD4"/>
    <w:rsid w:val="003E49F6"/>
    <w:rsid w:val="003E660F"/>
    <w:rsid w:val="003F0841"/>
    <w:rsid w:val="003F23D3"/>
    <w:rsid w:val="003F3F08"/>
    <w:rsid w:val="003F49F1"/>
    <w:rsid w:val="003F6272"/>
    <w:rsid w:val="00400E72"/>
    <w:rsid w:val="00401400"/>
    <w:rsid w:val="00404869"/>
    <w:rsid w:val="004050F5"/>
    <w:rsid w:val="00405884"/>
    <w:rsid w:val="004059AC"/>
    <w:rsid w:val="00407D39"/>
    <w:rsid w:val="0041477A"/>
    <w:rsid w:val="004167A3"/>
    <w:rsid w:val="004200A4"/>
    <w:rsid w:val="00432DAA"/>
    <w:rsid w:val="00434305"/>
    <w:rsid w:val="00435DF7"/>
    <w:rsid w:val="0044083F"/>
    <w:rsid w:val="00441AE7"/>
    <w:rsid w:val="0044247D"/>
    <w:rsid w:val="00444699"/>
    <w:rsid w:val="00445574"/>
    <w:rsid w:val="004467FB"/>
    <w:rsid w:val="00452D6B"/>
    <w:rsid w:val="0045439A"/>
    <w:rsid w:val="00454484"/>
    <w:rsid w:val="0045517B"/>
    <w:rsid w:val="004614F1"/>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953A6"/>
    <w:rsid w:val="004A12DF"/>
    <w:rsid w:val="004A1BA8"/>
    <w:rsid w:val="004A4B57"/>
    <w:rsid w:val="004A63FA"/>
    <w:rsid w:val="004A6A3D"/>
    <w:rsid w:val="004B0272"/>
    <w:rsid w:val="004B2701"/>
    <w:rsid w:val="004B2E1B"/>
    <w:rsid w:val="004B3AA8"/>
    <w:rsid w:val="004B3E93"/>
    <w:rsid w:val="004C1CAB"/>
    <w:rsid w:val="004C1FBC"/>
    <w:rsid w:val="004C25A2"/>
    <w:rsid w:val="004C3F1D"/>
    <w:rsid w:val="004C458D"/>
    <w:rsid w:val="004C7556"/>
    <w:rsid w:val="004C7E8B"/>
    <w:rsid w:val="004C7E9D"/>
    <w:rsid w:val="004C7F67"/>
    <w:rsid w:val="004D076D"/>
    <w:rsid w:val="004D0EF1"/>
    <w:rsid w:val="004D2253"/>
    <w:rsid w:val="004D4406"/>
    <w:rsid w:val="004D7794"/>
    <w:rsid w:val="004D7C42"/>
    <w:rsid w:val="004E0465"/>
    <w:rsid w:val="004E127B"/>
    <w:rsid w:val="004E1C0A"/>
    <w:rsid w:val="004E30C5"/>
    <w:rsid w:val="004E48D6"/>
    <w:rsid w:val="004E4AA5"/>
    <w:rsid w:val="004E4AEE"/>
    <w:rsid w:val="004E518F"/>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17140"/>
    <w:rsid w:val="005220EC"/>
    <w:rsid w:val="00523F95"/>
    <w:rsid w:val="00524D65"/>
    <w:rsid w:val="005257EB"/>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3E73"/>
    <w:rsid w:val="00555044"/>
    <w:rsid w:val="00561475"/>
    <w:rsid w:val="00562308"/>
    <w:rsid w:val="0056487B"/>
    <w:rsid w:val="00564FB9"/>
    <w:rsid w:val="00573D9E"/>
    <w:rsid w:val="005801E3"/>
    <w:rsid w:val="00581802"/>
    <w:rsid w:val="005836A8"/>
    <w:rsid w:val="0058409C"/>
    <w:rsid w:val="00584262"/>
    <w:rsid w:val="00586630"/>
    <w:rsid w:val="00586E2B"/>
    <w:rsid w:val="00587ADD"/>
    <w:rsid w:val="00593A49"/>
    <w:rsid w:val="00596160"/>
    <w:rsid w:val="005966E2"/>
    <w:rsid w:val="00597007"/>
    <w:rsid w:val="00597E46"/>
    <w:rsid w:val="005A0966"/>
    <w:rsid w:val="005A11B7"/>
    <w:rsid w:val="005A260B"/>
    <w:rsid w:val="005A4A1B"/>
    <w:rsid w:val="005A682D"/>
    <w:rsid w:val="005A7830"/>
    <w:rsid w:val="005A7FCE"/>
    <w:rsid w:val="005B0F3F"/>
    <w:rsid w:val="005B191C"/>
    <w:rsid w:val="005B4903"/>
    <w:rsid w:val="005B51CE"/>
    <w:rsid w:val="005B5885"/>
    <w:rsid w:val="005B5CD7"/>
    <w:rsid w:val="005B6CF6"/>
    <w:rsid w:val="005B7422"/>
    <w:rsid w:val="005C29B8"/>
    <w:rsid w:val="005C5F21"/>
    <w:rsid w:val="005C6399"/>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5F5414"/>
    <w:rsid w:val="005F7243"/>
    <w:rsid w:val="006015CE"/>
    <w:rsid w:val="00604784"/>
    <w:rsid w:val="00606419"/>
    <w:rsid w:val="00607D29"/>
    <w:rsid w:val="00612952"/>
    <w:rsid w:val="00614CC1"/>
    <w:rsid w:val="00615A9D"/>
    <w:rsid w:val="00617387"/>
    <w:rsid w:val="006205D6"/>
    <w:rsid w:val="006252D8"/>
    <w:rsid w:val="006259BC"/>
    <w:rsid w:val="0062636B"/>
    <w:rsid w:val="006315A6"/>
    <w:rsid w:val="00632182"/>
    <w:rsid w:val="00632AE0"/>
    <w:rsid w:val="00633C17"/>
    <w:rsid w:val="00634D9E"/>
    <w:rsid w:val="00636E3E"/>
    <w:rsid w:val="006379F7"/>
    <w:rsid w:val="00637E4D"/>
    <w:rsid w:val="00640620"/>
    <w:rsid w:val="00641A1F"/>
    <w:rsid w:val="00645904"/>
    <w:rsid w:val="0064768D"/>
    <w:rsid w:val="00651ACB"/>
    <w:rsid w:val="00651C47"/>
    <w:rsid w:val="00652AB2"/>
    <w:rsid w:val="00653FED"/>
    <w:rsid w:val="00654EC0"/>
    <w:rsid w:val="0065525B"/>
    <w:rsid w:val="00655D4F"/>
    <w:rsid w:val="00656D29"/>
    <w:rsid w:val="006578B6"/>
    <w:rsid w:val="006640E5"/>
    <w:rsid w:val="006646F1"/>
    <w:rsid w:val="00664929"/>
    <w:rsid w:val="00664F62"/>
    <w:rsid w:val="006655E1"/>
    <w:rsid w:val="006717C4"/>
    <w:rsid w:val="00672060"/>
    <w:rsid w:val="00672BFD"/>
    <w:rsid w:val="006770F4"/>
    <w:rsid w:val="00677A84"/>
    <w:rsid w:val="0068026D"/>
    <w:rsid w:val="00680A27"/>
    <w:rsid w:val="006816A4"/>
    <w:rsid w:val="006819B8"/>
    <w:rsid w:val="006840A6"/>
    <w:rsid w:val="006850CD"/>
    <w:rsid w:val="00685AAB"/>
    <w:rsid w:val="006A07AA"/>
    <w:rsid w:val="006A25E5"/>
    <w:rsid w:val="006A2B46"/>
    <w:rsid w:val="006A336D"/>
    <w:rsid w:val="006A37B9"/>
    <w:rsid w:val="006B2672"/>
    <w:rsid w:val="006B2D55"/>
    <w:rsid w:val="006B44AF"/>
    <w:rsid w:val="006B54BF"/>
    <w:rsid w:val="006B5F44"/>
    <w:rsid w:val="006B5F90"/>
    <w:rsid w:val="006B62E4"/>
    <w:rsid w:val="006B6F2F"/>
    <w:rsid w:val="006C1BBA"/>
    <w:rsid w:val="006C2079"/>
    <w:rsid w:val="006C47E6"/>
    <w:rsid w:val="006C5A62"/>
    <w:rsid w:val="006C5D68"/>
    <w:rsid w:val="006C6976"/>
    <w:rsid w:val="006C6DD0"/>
    <w:rsid w:val="006D04EA"/>
    <w:rsid w:val="006D16C4"/>
    <w:rsid w:val="006D3E96"/>
    <w:rsid w:val="006D4515"/>
    <w:rsid w:val="006D4BB1"/>
    <w:rsid w:val="006D6593"/>
    <w:rsid w:val="006F03A8"/>
    <w:rsid w:val="006F2ACA"/>
    <w:rsid w:val="006F2ADC"/>
    <w:rsid w:val="006F2BFE"/>
    <w:rsid w:val="006F31E9"/>
    <w:rsid w:val="006F6284"/>
    <w:rsid w:val="007002C5"/>
    <w:rsid w:val="00704387"/>
    <w:rsid w:val="00705E3B"/>
    <w:rsid w:val="00707669"/>
    <w:rsid w:val="00711CBA"/>
    <w:rsid w:val="00711FB5"/>
    <w:rsid w:val="00712A01"/>
    <w:rsid w:val="00714F58"/>
    <w:rsid w:val="007162FF"/>
    <w:rsid w:val="00721BB2"/>
    <w:rsid w:val="00722FBF"/>
    <w:rsid w:val="00722FC2"/>
    <w:rsid w:val="00724E1B"/>
    <w:rsid w:val="00725949"/>
    <w:rsid w:val="00727AEE"/>
    <w:rsid w:val="00727FA2"/>
    <w:rsid w:val="007322D9"/>
    <w:rsid w:val="00732BC0"/>
    <w:rsid w:val="0073720F"/>
    <w:rsid w:val="00737796"/>
    <w:rsid w:val="0074165C"/>
    <w:rsid w:val="00742C35"/>
    <w:rsid w:val="007432CA"/>
    <w:rsid w:val="007439EB"/>
    <w:rsid w:val="00743CB4"/>
    <w:rsid w:val="00743F0A"/>
    <w:rsid w:val="007444E8"/>
    <w:rsid w:val="007447B6"/>
    <w:rsid w:val="0074548E"/>
    <w:rsid w:val="00745773"/>
    <w:rsid w:val="00746800"/>
    <w:rsid w:val="007501A8"/>
    <w:rsid w:val="00750D61"/>
    <w:rsid w:val="00750EE1"/>
    <w:rsid w:val="00752A9A"/>
    <w:rsid w:val="00752B4D"/>
    <w:rsid w:val="00755402"/>
    <w:rsid w:val="00756B26"/>
    <w:rsid w:val="00756EDF"/>
    <w:rsid w:val="007600E3"/>
    <w:rsid w:val="00763DE0"/>
    <w:rsid w:val="00765C43"/>
    <w:rsid w:val="00765EFB"/>
    <w:rsid w:val="007671CA"/>
    <w:rsid w:val="00767C61"/>
    <w:rsid w:val="0077008A"/>
    <w:rsid w:val="00773C1F"/>
    <w:rsid w:val="00774383"/>
    <w:rsid w:val="00774DA4"/>
    <w:rsid w:val="00776599"/>
    <w:rsid w:val="0078114B"/>
    <w:rsid w:val="00781DD2"/>
    <w:rsid w:val="00783ECF"/>
    <w:rsid w:val="0078413A"/>
    <w:rsid w:val="00792E77"/>
    <w:rsid w:val="00795883"/>
    <w:rsid w:val="007959E8"/>
    <w:rsid w:val="00795E9C"/>
    <w:rsid w:val="007A0521"/>
    <w:rsid w:val="007A2E12"/>
    <w:rsid w:val="007A3475"/>
    <w:rsid w:val="007A41C8"/>
    <w:rsid w:val="007A54CE"/>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35B"/>
    <w:rsid w:val="007D76BD"/>
    <w:rsid w:val="007E0BF1"/>
    <w:rsid w:val="007E5470"/>
    <w:rsid w:val="007F0ED8"/>
    <w:rsid w:val="007F0F63"/>
    <w:rsid w:val="007F48CC"/>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2730C"/>
    <w:rsid w:val="00830621"/>
    <w:rsid w:val="0083348C"/>
    <w:rsid w:val="008373D3"/>
    <w:rsid w:val="00840617"/>
    <w:rsid w:val="00840F84"/>
    <w:rsid w:val="00842A47"/>
    <w:rsid w:val="00843C13"/>
    <w:rsid w:val="008454F8"/>
    <w:rsid w:val="00847172"/>
    <w:rsid w:val="0085173A"/>
    <w:rsid w:val="008603CE"/>
    <w:rsid w:val="008620FC"/>
    <w:rsid w:val="008627A5"/>
    <w:rsid w:val="00863E05"/>
    <w:rsid w:val="00865ACA"/>
    <w:rsid w:val="00865D28"/>
    <w:rsid w:val="00865F85"/>
    <w:rsid w:val="00867C10"/>
    <w:rsid w:val="00870439"/>
    <w:rsid w:val="00870DA1"/>
    <w:rsid w:val="00871B82"/>
    <w:rsid w:val="0087435F"/>
    <w:rsid w:val="00883F93"/>
    <w:rsid w:val="00884DB3"/>
    <w:rsid w:val="00885A9D"/>
    <w:rsid w:val="008864F6"/>
    <w:rsid w:val="0088658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12B"/>
    <w:rsid w:val="008D7B54"/>
    <w:rsid w:val="008E0C9D"/>
    <w:rsid w:val="008E1648"/>
    <w:rsid w:val="008E1B3E"/>
    <w:rsid w:val="008E1DF9"/>
    <w:rsid w:val="008E2319"/>
    <w:rsid w:val="008E3250"/>
    <w:rsid w:val="008E4BB6"/>
    <w:rsid w:val="008E5518"/>
    <w:rsid w:val="008E666C"/>
    <w:rsid w:val="008E6A84"/>
    <w:rsid w:val="008F0CDC"/>
    <w:rsid w:val="008F17A3"/>
    <w:rsid w:val="008F1ED3"/>
    <w:rsid w:val="008F4C29"/>
    <w:rsid w:val="008F70BD"/>
    <w:rsid w:val="008F788F"/>
    <w:rsid w:val="008F7EA2"/>
    <w:rsid w:val="00902722"/>
    <w:rsid w:val="009027BC"/>
    <w:rsid w:val="009035BD"/>
    <w:rsid w:val="009062E6"/>
    <w:rsid w:val="00911BE5"/>
    <w:rsid w:val="00913CA9"/>
    <w:rsid w:val="009145AE"/>
    <w:rsid w:val="009146CE"/>
    <w:rsid w:val="00914CA7"/>
    <w:rsid w:val="00915C3E"/>
    <w:rsid w:val="009161A8"/>
    <w:rsid w:val="00921687"/>
    <w:rsid w:val="00922EA6"/>
    <w:rsid w:val="009245AE"/>
    <w:rsid w:val="009245F5"/>
    <w:rsid w:val="009249EC"/>
    <w:rsid w:val="00925007"/>
    <w:rsid w:val="009273B3"/>
    <w:rsid w:val="00927E0D"/>
    <w:rsid w:val="009305B5"/>
    <w:rsid w:val="009378DD"/>
    <w:rsid w:val="00940B23"/>
    <w:rsid w:val="009429D5"/>
    <w:rsid w:val="00942BF1"/>
    <w:rsid w:val="00945180"/>
    <w:rsid w:val="00945428"/>
    <w:rsid w:val="0094607B"/>
    <w:rsid w:val="00953604"/>
    <w:rsid w:val="0095496B"/>
    <w:rsid w:val="00955D73"/>
    <w:rsid w:val="00956D7A"/>
    <w:rsid w:val="00960F1E"/>
    <w:rsid w:val="009610DC"/>
    <w:rsid w:val="00961490"/>
    <w:rsid w:val="0096381A"/>
    <w:rsid w:val="00965E04"/>
    <w:rsid w:val="009674AD"/>
    <w:rsid w:val="00970CDC"/>
    <w:rsid w:val="00975727"/>
    <w:rsid w:val="009767A6"/>
    <w:rsid w:val="00977010"/>
    <w:rsid w:val="00977D02"/>
    <w:rsid w:val="00977FF9"/>
    <w:rsid w:val="009809BB"/>
    <w:rsid w:val="0098364B"/>
    <w:rsid w:val="009903C2"/>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3247"/>
    <w:rsid w:val="009D47FA"/>
    <w:rsid w:val="009D4C5B"/>
    <w:rsid w:val="009D50D2"/>
    <w:rsid w:val="009D5A83"/>
    <w:rsid w:val="009D6BCA"/>
    <w:rsid w:val="009E0F62"/>
    <w:rsid w:val="009E4A58"/>
    <w:rsid w:val="009E5A2D"/>
    <w:rsid w:val="009E5AB2"/>
    <w:rsid w:val="009E6219"/>
    <w:rsid w:val="009E7EEC"/>
    <w:rsid w:val="009F03B3"/>
    <w:rsid w:val="009F06B7"/>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2D48"/>
    <w:rsid w:val="00A4452E"/>
    <w:rsid w:val="00A4472C"/>
    <w:rsid w:val="00A44E69"/>
    <w:rsid w:val="00A4661E"/>
    <w:rsid w:val="00A55BD6"/>
    <w:rsid w:val="00A55D50"/>
    <w:rsid w:val="00A57142"/>
    <w:rsid w:val="00A61285"/>
    <w:rsid w:val="00A648CD"/>
    <w:rsid w:val="00A6537A"/>
    <w:rsid w:val="00A67866"/>
    <w:rsid w:val="00A70B07"/>
    <w:rsid w:val="00A723F8"/>
    <w:rsid w:val="00A77CCB"/>
    <w:rsid w:val="00A83D8D"/>
    <w:rsid w:val="00A8446B"/>
    <w:rsid w:val="00A8473F"/>
    <w:rsid w:val="00A862D6"/>
    <w:rsid w:val="00A8715E"/>
    <w:rsid w:val="00A9295B"/>
    <w:rsid w:val="00A92D9A"/>
    <w:rsid w:val="00A93B09"/>
    <w:rsid w:val="00A952D7"/>
    <w:rsid w:val="00A963F7"/>
    <w:rsid w:val="00A96AD8"/>
    <w:rsid w:val="00AA052C"/>
    <w:rsid w:val="00AA1890"/>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C7D8A"/>
    <w:rsid w:val="00AD0AEF"/>
    <w:rsid w:val="00AD11B7"/>
    <w:rsid w:val="00AD1A94"/>
    <w:rsid w:val="00AD1C05"/>
    <w:rsid w:val="00AD4126"/>
    <w:rsid w:val="00AD4175"/>
    <w:rsid w:val="00AD421C"/>
    <w:rsid w:val="00AD44FA"/>
    <w:rsid w:val="00AE070A"/>
    <w:rsid w:val="00AE101C"/>
    <w:rsid w:val="00AE2A69"/>
    <w:rsid w:val="00AE37E5"/>
    <w:rsid w:val="00AE55C5"/>
    <w:rsid w:val="00AE5EB4"/>
    <w:rsid w:val="00AF0C18"/>
    <w:rsid w:val="00AF0E79"/>
    <w:rsid w:val="00AF4287"/>
    <w:rsid w:val="00AF47C5"/>
    <w:rsid w:val="00AF5398"/>
    <w:rsid w:val="00B049AF"/>
    <w:rsid w:val="00B07242"/>
    <w:rsid w:val="00B10534"/>
    <w:rsid w:val="00B113DB"/>
    <w:rsid w:val="00B11D8A"/>
    <w:rsid w:val="00B12981"/>
    <w:rsid w:val="00B12F9F"/>
    <w:rsid w:val="00B147DD"/>
    <w:rsid w:val="00B156FD"/>
    <w:rsid w:val="00B21233"/>
    <w:rsid w:val="00B21F61"/>
    <w:rsid w:val="00B2494E"/>
    <w:rsid w:val="00B261F1"/>
    <w:rsid w:val="00B265BC"/>
    <w:rsid w:val="00B31FB1"/>
    <w:rsid w:val="00B33952"/>
    <w:rsid w:val="00B33C5E"/>
    <w:rsid w:val="00B342F4"/>
    <w:rsid w:val="00B34369"/>
    <w:rsid w:val="00B34DC2"/>
    <w:rsid w:val="00B378E5"/>
    <w:rsid w:val="00B416D1"/>
    <w:rsid w:val="00B4346D"/>
    <w:rsid w:val="00B440F4"/>
    <w:rsid w:val="00B447A5"/>
    <w:rsid w:val="00B4654C"/>
    <w:rsid w:val="00B47293"/>
    <w:rsid w:val="00B50E50"/>
    <w:rsid w:val="00B52120"/>
    <w:rsid w:val="00B54ABC"/>
    <w:rsid w:val="00B5691F"/>
    <w:rsid w:val="00B56FBE"/>
    <w:rsid w:val="00B608FC"/>
    <w:rsid w:val="00B60A64"/>
    <w:rsid w:val="00B60ACF"/>
    <w:rsid w:val="00B61EF2"/>
    <w:rsid w:val="00B62B58"/>
    <w:rsid w:val="00B65149"/>
    <w:rsid w:val="00B66567"/>
    <w:rsid w:val="00B66F52"/>
    <w:rsid w:val="00B66FE5"/>
    <w:rsid w:val="00B72880"/>
    <w:rsid w:val="00B758BF"/>
    <w:rsid w:val="00B77EC8"/>
    <w:rsid w:val="00B827A6"/>
    <w:rsid w:val="00B831CE"/>
    <w:rsid w:val="00B853EB"/>
    <w:rsid w:val="00B86677"/>
    <w:rsid w:val="00B87131"/>
    <w:rsid w:val="00B939B1"/>
    <w:rsid w:val="00B93DD3"/>
    <w:rsid w:val="00B96D40"/>
    <w:rsid w:val="00B97386"/>
    <w:rsid w:val="00B97BAA"/>
    <w:rsid w:val="00BA1695"/>
    <w:rsid w:val="00BA263B"/>
    <w:rsid w:val="00BA42B2"/>
    <w:rsid w:val="00BA58D4"/>
    <w:rsid w:val="00BA5B9E"/>
    <w:rsid w:val="00BA7C9A"/>
    <w:rsid w:val="00BB5F8F"/>
    <w:rsid w:val="00BB657A"/>
    <w:rsid w:val="00BB6DB3"/>
    <w:rsid w:val="00BB6DED"/>
    <w:rsid w:val="00BB7879"/>
    <w:rsid w:val="00BC1A4E"/>
    <w:rsid w:val="00BC5DC7"/>
    <w:rsid w:val="00BC6B8B"/>
    <w:rsid w:val="00BC73D8"/>
    <w:rsid w:val="00BD52D7"/>
    <w:rsid w:val="00BD5AD2"/>
    <w:rsid w:val="00BE22F3"/>
    <w:rsid w:val="00BE5B52"/>
    <w:rsid w:val="00BE7B8D"/>
    <w:rsid w:val="00BF0993"/>
    <w:rsid w:val="00BF10A9"/>
    <w:rsid w:val="00BF1703"/>
    <w:rsid w:val="00BF231C"/>
    <w:rsid w:val="00BF2F17"/>
    <w:rsid w:val="00BF51E5"/>
    <w:rsid w:val="00BF74A6"/>
    <w:rsid w:val="00C013AD"/>
    <w:rsid w:val="00C03EC3"/>
    <w:rsid w:val="00C04904"/>
    <w:rsid w:val="00C05118"/>
    <w:rsid w:val="00C056B3"/>
    <w:rsid w:val="00C103E5"/>
    <w:rsid w:val="00C13319"/>
    <w:rsid w:val="00C13EE9"/>
    <w:rsid w:val="00C17AD3"/>
    <w:rsid w:val="00C21540"/>
    <w:rsid w:val="00C21906"/>
    <w:rsid w:val="00C21BFA"/>
    <w:rsid w:val="00C24C8D"/>
    <w:rsid w:val="00C25FE2"/>
    <w:rsid w:val="00C26B53"/>
    <w:rsid w:val="00C2701E"/>
    <w:rsid w:val="00C279B2"/>
    <w:rsid w:val="00C312C5"/>
    <w:rsid w:val="00C33E50"/>
    <w:rsid w:val="00C34C20"/>
    <w:rsid w:val="00C3547A"/>
    <w:rsid w:val="00C35A3E"/>
    <w:rsid w:val="00C42130"/>
    <w:rsid w:val="00C423A4"/>
    <w:rsid w:val="00C423E3"/>
    <w:rsid w:val="00C44BF5"/>
    <w:rsid w:val="00C450ED"/>
    <w:rsid w:val="00C46451"/>
    <w:rsid w:val="00C46842"/>
    <w:rsid w:val="00C50A6B"/>
    <w:rsid w:val="00C521D6"/>
    <w:rsid w:val="00C55232"/>
    <w:rsid w:val="00C553A4"/>
    <w:rsid w:val="00C55A06"/>
    <w:rsid w:val="00C55D03"/>
    <w:rsid w:val="00C601BC"/>
    <w:rsid w:val="00C6329F"/>
    <w:rsid w:val="00C63340"/>
    <w:rsid w:val="00C643F9"/>
    <w:rsid w:val="00C64E95"/>
    <w:rsid w:val="00C71372"/>
    <w:rsid w:val="00C72410"/>
    <w:rsid w:val="00C7287F"/>
    <w:rsid w:val="00C73C76"/>
    <w:rsid w:val="00C74468"/>
    <w:rsid w:val="00C80CB8"/>
    <w:rsid w:val="00C819F8"/>
    <w:rsid w:val="00C81E21"/>
    <w:rsid w:val="00C8248C"/>
    <w:rsid w:val="00C84E33"/>
    <w:rsid w:val="00C86D6F"/>
    <w:rsid w:val="00C905FC"/>
    <w:rsid w:val="00C92D03"/>
    <w:rsid w:val="00C93105"/>
    <w:rsid w:val="00C9319C"/>
    <w:rsid w:val="00C9435D"/>
    <w:rsid w:val="00C94DF2"/>
    <w:rsid w:val="00C96741"/>
    <w:rsid w:val="00CA2D1B"/>
    <w:rsid w:val="00CA375D"/>
    <w:rsid w:val="00CA4561"/>
    <w:rsid w:val="00CA662A"/>
    <w:rsid w:val="00CA7AFD"/>
    <w:rsid w:val="00CA7C3C"/>
    <w:rsid w:val="00CB0189"/>
    <w:rsid w:val="00CB0BA2"/>
    <w:rsid w:val="00CB1A42"/>
    <w:rsid w:val="00CB1B0C"/>
    <w:rsid w:val="00CB2C0B"/>
    <w:rsid w:val="00CB517D"/>
    <w:rsid w:val="00CB5EAC"/>
    <w:rsid w:val="00CB608B"/>
    <w:rsid w:val="00CC038D"/>
    <w:rsid w:val="00CC08DB"/>
    <w:rsid w:val="00CC39FF"/>
    <w:rsid w:val="00CC3C2F"/>
    <w:rsid w:val="00CC4669"/>
    <w:rsid w:val="00CC4AC8"/>
    <w:rsid w:val="00CC5233"/>
    <w:rsid w:val="00CC5DE6"/>
    <w:rsid w:val="00CC6E4E"/>
    <w:rsid w:val="00CC6FE8"/>
    <w:rsid w:val="00CC7202"/>
    <w:rsid w:val="00CD0C02"/>
    <w:rsid w:val="00CD2808"/>
    <w:rsid w:val="00CD28BF"/>
    <w:rsid w:val="00CD4092"/>
    <w:rsid w:val="00CD4A20"/>
    <w:rsid w:val="00CD50A1"/>
    <w:rsid w:val="00CD519E"/>
    <w:rsid w:val="00CE0C4F"/>
    <w:rsid w:val="00CE2871"/>
    <w:rsid w:val="00CE30EA"/>
    <w:rsid w:val="00CF048A"/>
    <w:rsid w:val="00CF155A"/>
    <w:rsid w:val="00CF2947"/>
    <w:rsid w:val="00CF686F"/>
    <w:rsid w:val="00CF6E60"/>
    <w:rsid w:val="00CF7BCA"/>
    <w:rsid w:val="00D001D9"/>
    <w:rsid w:val="00D008FD"/>
    <w:rsid w:val="00D02A54"/>
    <w:rsid w:val="00D0321C"/>
    <w:rsid w:val="00D035EC"/>
    <w:rsid w:val="00D05F00"/>
    <w:rsid w:val="00D06AB1"/>
    <w:rsid w:val="00D06FC1"/>
    <w:rsid w:val="00D072ED"/>
    <w:rsid w:val="00D07A16"/>
    <w:rsid w:val="00D1067E"/>
    <w:rsid w:val="00D10F50"/>
    <w:rsid w:val="00D11272"/>
    <w:rsid w:val="00D126F5"/>
    <w:rsid w:val="00D1489E"/>
    <w:rsid w:val="00D203B5"/>
    <w:rsid w:val="00D20737"/>
    <w:rsid w:val="00D21E81"/>
    <w:rsid w:val="00D223DE"/>
    <w:rsid w:val="00D25E37"/>
    <w:rsid w:val="00D25EF0"/>
    <w:rsid w:val="00D2661A"/>
    <w:rsid w:val="00D27582"/>
    <w:rsid w:val="00D27EC4"/>
    <w:rsid w:val="00D32719"/>
    <w:rsid w:val="00D33333"/>
    <w:rsid w:val="00D352A2"/>
    <w:rsid w:val="00D4162B"/>
    <w:rsid w:val="00D4514F"/>
    <w:rsid w:val="00D451E2"/>
    <w:rsid w:val="00D45E89"/>
    <w:rsid w:val="00D45E8D"/>
    <w:rsid w:val="00D466AE"/>
    <w:rsid w:val="00D4734F"/>
    <w:rsid w:val="00D4753E"/>
    <w:rsid w:val="00D51BF3"/>
    <w:rsid w:val="00D52976"/>
    <w:rsid w:val="00D64DDC"/>
    <w:rsid w:val="00D66846"/>
    <w:rsid w:val="00D675FB"/>
    <w:rsid w:val="00D71F25"/>
    <w:rsid w:val="00D72A9C"/>
    <w:rsid w:val="00D77031"/>
    <w:rsid w:val="00D83EE0"/>
    <w:rsid w:val="00D8461A"/>
    <w:rsid w:val="00D84941"/>
    <w:rsid w:val="00D84FA1"/>
    <w:rsid w:val="00D851F0"/>
    <w:rsid w:val="00D867A8"/>
    <w:rsid w:val="00D86DB7"/>
    <w:rsid w:val="00D87BF5"/>
    <w:rsid w:val="00D87E26"/>
    <w:rsid w:val="00D90721"/>
    <w:rsid w:val="00D926D0"/>
    <w:rsid w:val="00D93030"/>
    <w:rsid w:val="00D950E1"/>
    <w:rsid w:val="00D952A6"/>
    <w:rsid w:val="00D964B0"/>
    <w:rsid w:val="00D97F99"/>
    <w:rsid w:val="00DA1E08"/>
    <w:rsid w:val="00DA24F8"/>
    <w:rsid w:val="00DA28E8"/>
    <w:rsid w:val="00DA38D3"/>
    <w:rsid w:val="00DA3932"/>
    <w:rsid w:val="00DA3AFC"/>
    <w:rsid w:val="00DA3B96"/>
    <w:rsid w:val="00DA64F8"/>
    <w:rsid w:val="00DA6C15"/>
    <w:rsid w:val="00DB0258"/>
    <w:rsid w:val="00DB08AD"/>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1754"/>
    <w:rsid w:val="00DE2410"/>
    <w:rsid w:val="00DE2939"/>
    <w:rsid w:val="00DE6E81"/>
    <w:rsid w:val="00DE703F"/>
    <w:rsid w:val="00DE7595"/>
    <w:rsid w:val="00DF1961"/>
    <w:rsid w:val="00DF44DE"/>
    <w:rsid w:val="00E01138"/>
    <w:rsid w:val="00E02DFB"/>
    <w:rsid w:val="00E030F9"/>
    <w:rsid w:val="00E0311A"/>
    <w:rsid w:val="00E03138"/>
    <w:rsid w:val="00E05526"/>
    <w:rsid w:val="00E06404"/>
    <w:rsid w:val="00E11A85"/>
    <w:rsid w:val="00E12495"/>
    <w:rsid w:val="00E131D2"/>
    <w:rsid w:val="00E13FF3"/>
    <w:rsid w:val="00E15CCD"/>
    <w:rsid w:val="00E202EF"/>
    <w:rsid w:val="00E210B5"/>
    <w:rsid w:val="00E2552F"/>
    <w:rsid w:val="00E3137A"/>
    <w:rsid w:val="00E32CCF"/>
    <w:rsid w:val="00E34A98"/>
    <w:rsid w:val="00E35D1E"/>
    <w:rsid w:val="00E364F9"/>
    <w:rsid w:val="00E365FA"/>
    <w:rsid w:val="00E36789"/>
    <w:rsid w:val="00E36F87"/>
    <w:rsid w:val="00E44A83"/>
    <w:rsid w:val="00E50126"/>
    <w:rsid w:val="00E502C1"/>
    <w:rsid w:val="00E502DD"/>
    <w:rsid w:val="00E50D3A"/>
    <w:rsid w:val="00E51387"/>
    <w:rsid w:val="00E51E68"/>
    <w:rsid w:val="00E52EFD"/>
    <w:rsid w:val="00E5408A"/>
    <w:rsid w:val="00E56800"/>
    <w:rsid w:val="00E60C63"/>
    <w:rsid w:val="00E62FF9"/>
    <w:rsid w:val="00E635D1"/>
    <w:rsid w:val="00E635D6"/>
    <w:rsid w:val="00E639BC"/>
    <w:rsid w:val="00E664CC"/>
    <w:rsid w:val="00E70388"/>
    <w:rsid w:val="00E70F92"/>
    <w:rsid w:val="00E74313"/>
    <w:rsid w:val="00E74C54"/>
    <w:rsid w:val="00E77A03"/>
    <w:rsid w:val="00E822E8"/>
    <w:rsid w:val="00E82554"/>
    <w:rsid w:val="00E82606"/>
    <w:rsid w:val="00E82DB0"/>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1D20"/>
    <w:rsid w:val="00ED1F2D"/>
    <w:rsid w:val="00ED2114"/>
    <w:rsid w:val="00ED2B50"/>
    <w:rsid w:val="00EE0350"/>
    <w:rsid w:val="00EE0719"/>
    <w:rsid w:val="00EE0E80"/>
    <w:rsid w:val="00EE613F"/>
    <w:rsid w:val="00EE7295"/>
    <w:rsid w:val="00EE7869"/>
    <w:rsid w:val="00EF054A"/>
    <w:rsid w:val="00EF0556"/>
    <w:rsid w:val="00EF3235"/>
    <w:rsid w:val="00EF4AF7"/>
    <w:rsid w:val="00EF7E72"/>
    <w:rsid w:val="00F06D37"/>
    <w:rsid w:val="00F07B9D"/>
    <w:rsid w:val="00F11586"/>
    <w:rsid w:val="00F1183B"/>
    <w:rsid w:val="00F11C9F"/>
    <w:rsid w:val="00F12263"/>
    <w:rsid w:val="00F127D9"/>
    <w:rsid w:val="00F12C19"/>
    <w:rsid w:val="00F1409D"/>
    <w:rsid w:val="00F14214"/>
    <w:rsid w:val="00F157A9"/>
    <w:rsid w:val="00F16F00"/>
    <w:rsid w:val="00F2347A"/>
    <w:rsid w:val="00F25BB6"/>
    <w:rsid w:val="00F26B7E"/>
    <w:rsid w:val="00F27A3B"/>
    <w:rsid w:val="00F331C0"/>
    <w:rsid w:val="00F33817"/>
    <w:rsid w:val="00F420D5"/>
    <w:rsid w:val="00F451EA"/>
    <w:rsid w:val="00F45447"/>
    <w:rsid w:val="00F456C6"/>
    <w:rsid w:val="00F4577B"/>
    <w:rsid w:val="00F46496"/>
    <w:rsid w:val="00F474D0"/>
    <w:rsid w:val="00F50179"/>
    <w:rsid w:val="00F515EE"/>
    <w:rsid w:val="00F56511"/>
    <w:rsid w:val="00F56D48"/>
    <w:rsid w:val="00F57028"/>
    <w:rsid w:val="00F57C73"/>
    <w:rsid w:val="00F60988"/>
    <w:rsid w:val="00F6194E"/>
    <w:rsid w:val="00F623AC"/>
    <w:rsid w:val="00F6412A"/>
    <w:rsid w:val="00F65893"/>
    <w:rsid w:val="00F66A4A"/>
    <w:rsid w:val="00F71E22"/>
    <w:rsid w:val="00F72142"/>
    <w:rsid w:val="00F72AE7"/>
    <w:rsid w:val="00F750AD"/>
    <w:rsid w:val="00F833BA"/>
    <w:rsid w:val="00F84FD0"/>
    <w:rsid w:val="00F859A8"/>
    <w:rsid w:val="00F86D87"/>
    <w:rsid w:val="00F9101F"/>
    <w:rsid w:val="00F9108B"/>
    <w:rsid w:val="00F91349"/>
    <w:rsid w:val="00F93A8A"/>
    <w:rsid w:val="00F95248"/>
    <w:rsid w:val="00F956A9"/>
    <w:rsid w:val="00F963ED"/>
    <w:rsid w:val="00F966CF"/>
    <w:rsid w:val="00F96CAE"/>
    <w:rsid w:val="00F97C99"/>
    <w:rsid w:val="00FA1128"/>
    <w:rsid w:val="00FA15F4"/>
    <w:rsid w:val="00FA662D"/>
    <w:rsid w:val="00FA73B1"/>
    <w:rsid w:val="00FB0CB9"/>
    <w:rsid w:val="00FB231D"/>
    <w:rsid w:val="00FB3BF6"/>
    <w:rsid w:val="00FB45F1"/>
    <w:rsid w:val="00FB4A72"/>
    <w:rsid w:val="00FB54E8"/>
    <w:rsid w:val="00FB7054"/>
    <w:rsid w:val="00FC17B7"/>
    <w:rsid w:val="00FC2CB7"/>
    <w:rsid w:val="00FC4090"/>
    <w:rsid w:val="00FC55B4"/>
    <w:rsid w:val="00FC7EAC"/>
    <w:rsid w:val="00FD00E6"/>
    <w:rsid w:val="00FD09A1"/>
    <w:rsid w:val="00FD217B"/>
    <w:rsid w:val="00FD2A7C"/>
    <w:rsid w:val="00FD59EB"/>
    <w:rsid w:val="00FD71D7"/>
    <w:rsid w:val="00FD7299"/>
    <w:rsid w:val="00FE1FBE"/>
    <w:rsid w:val="00FE253C"/>
    <w:rsid w:val="00FE3901"/>
    <w:rsid w:val="00FE39D3"/>
    <w:rsid w:val="00FE4BCE"/>
    <w:rsid w:val="00FE54AE"/>
    <w:rsid w:val="00FE576A"/>
    <w:rsid w:val="00FE7E79"/>
    <w:rsid w:val="00FF3E7D"/>
    <w:rsid w:val="00FF5B99"/>
    <w:rsid w:val="00FF730C"/>
    <w:rsid w:val="00FF73F4"/>
    <w:rsid w:val="00FF7CE4"/>
    <w:rsid w:val="00FF7E39"/>
    <w:rsid w:val="01145609"/>
    <w:rsid w:val="011808C0"/>
    <w:rsid w:val="011B59F1"/>
    <w:rsid w:val="01422176"/>
    <w:rsid w:val="017B5688"/>
    <w:rsid w:val="01CE279B"/>
    <w:rsid w:val="01F3521E"/>
    <w:rsid w:val="01FC03E1"/>
    <w:rsid w:val="025812C6"/>
    <w:rsid w:val="027A5940"/>
    <w:rsid w:val="027C5214"/>
    <w:rsid w:val="02B250DA"/>
    <w:rsid w:val="02BE582C"/>
    <w:rsid w:val="02E37041"/>
    <w:rsid w:val="03391357"/>
    <w:rsid w:val="03407792"/>
    <w:rsid w:val="03875EC9"/>
    <w:rsid w:val="03890B87"/>
    <w:rsid w:val="03DC2C52"/>
    <w:rsid w:val="03DF5C61"/>
    <w:rsid w:val="04DE21B6"/>
    <w:rsid w:val="04F03283"/>
    <w:rsid w:val="05121E5F"/>
    <w:rsid w:val="05790236"/>
    <w:rsid w:val="05AD3936"/>
    <w:rsid w:val="05BE3D95"/>
    <w:rsid w:val="05CD5D86"/>
    <w:rsid w:val="05D47115"/>
    <w:rsid w:val="05E755E8"/>
    <w:rsid w:val="05EC0902"/>
    <w:rsid w:val="05FB0B46"/>
    <w:rsid w:val="064475A4"/>
    <w:rsid w:val="06901FFE"/>
    <w:rsid w:val="0721638A"/>
    <w:rsid w:val="079904CC"/>
    <w:rsid w:val="07FA6482"/>
    <w:rsid w:val="080672AE"/>
    <w:rsid w:val="08167EB9"/>
    <w:rsid w:val="09287EA3"/>
    <w:rsid w:val="0946032A"/>
    <w:rsid w:val="096351F6"/>
    <w:rsid w:val="097E6942"/>
    <w:rsid w:val="09864BCA"/>
    <w:rsid w:val="09F359DF"/>
    <w:rsid w:val="0A0F2E11"/>
    <w:rsid w:val="0A205495"/>
    <w:rsid w:val="0A3C34DB"/>
    <w:rsid w:val="0A4505E1"/>
    <w:rsid w:val="0A747118"/>
    <w:rsid w:val="0AC57BE3"/>
    <w:rsid w:val="0ADE7FCB"/>
    <w:rsid w:val="0AEF054D"/>
    <w:rsid w:val="0AF33285"/>
    <w:rsid w:val="0BF95B27"/>
    <w:rsid w:val="0C8E2043"/>
    <w:rsid w:val="0CB3217A"/>
    <w:rsid w:val="0D4E1EA3"/>
    <w:rsid w:val="0D701904"/>
    <w:rsid w:val="0DAA753E"/>
    <w:rsid w:val="0DB7426B"/>
    <w:rsid w:val="0DBB2FCA"/>
    <w:rsid w:val="0DC363ED"/>
    <w:rsid w:val="0E3713EE"/>
    <w:rsid w:val="0E8F2ADD"/>
    <w:rsid w:val="0EBE0962"/>
    <w:rsid w:val="0EC0598C"/>
    <w:rsid w:val="0EE505E5"/>
    <w:rsid w:val="0EEB2CE3"/>
    <w:rsid w:val="0F16254C"/>
    <w:rsid w:val="0FC9734D"/>
    <w:rsid w:val="105B24BD"/>
    <w:rsid w:val="105E76E8"/>
    <w:rsid w:val="109B71AD"/>
    <w:rsid w:val="113030A5"/>
    <w:rsid w:val="11943BFC"/>
    <w:rsid w:val="11BD13A5"/>
    <w:rsid w:val="11BF511D"/>
    <w:rsid w:val="11EA12AC"/>
    <w:rsid w:val="128E689D"/>
    <w:rsid w:val="12906AB9"/>
    <w:rsid w:val="12A97939"/>
    <w:rsid w:val="12E52445"/>
    <w:rsid w:val="12E972C2"/>
    <w:rsid w:val="132322B1"/>
    <w:rsid w:val="135875D7"/>
    <w:rsid w:val="136516F7"/>
    <w:rsid w:val="139D323C"/>
    <w:rsid w:val="13AA5959"/>
    <w:rsid w:val="13B134DE"/>
    <w:rsid w:val="140B464A"/>
    <w:rsid w:val="14107EB2"/>
    <w:rsid w:val="141554C8"/>
    <w:rsid w:val="1424395D"/>
    <w:rsid w:val="143A6CDD"/>
    <w:rsid w:val="144B713C"/>
    <w:rsid w:val="14575AE1"/>
    <w:rsid w:val="14E66A58"/>
    <w:rsid w:val="14ED1FA1"/>
    <w:rsid w:val="153219C2"/>
    <w:rsid w:val="156B389A"/>
    <w:rsid w:val="15DA2525"/>
    <w:rsid w:val="165359E5"/>
    <w:rsid w:val="165C73DE"/>
    <w:rsid w:val="16C81D98"/>
    <w:rsid w:val="170339E7"/>
    <w:rsid w:val="17052DD0"/>
    <w:rsid w:val="17096F28"/>
    <w:rsid w:val="17354665"/>
    <w:rsid w:val="174D2A6B"/>
    <w:rsid w:val="17862079"/>
    <w:rsid w:val="17B6418E"/>
    <w:rsid w:val="180B0471"/>
    <w:rsid w:val="18901075"/>
    <w:rsid w:val="18E436BB"/>
    <w:rsid w:val="191D7005"/>
    <w:rsid w:val="19461C80"/>
    <w:rsid w:val="19DD25E4"/>
    <w:rsid w:val="1A93369E"/>
    <w:rsid w:val="1ABB4560"/>
    <w:rsid w:val="1B1069E9"/>
    <w:rsid w:val="1B1F4E7E"/>
    <w:rsid w:val="1B474527"/>
    <w:rsid w:val="1BCE69F7"/>
    <w:rsid w:val="1BE452E2"/>
    <w:rsid w:val="1BF63621"/>
    <w:rsid w:val="1C2564C4"/>
    <w:rsid w:val="1C4C732B"/>
    <w:rsid w:val="1CAA5CB0"/>
    <w:rsid w:val="1CB57848"/>
    <w:rsid w:val="1CEE2D5A"/>
    <w:rsid w:val="1D525097"/>
    <w:rsid w:val="1D70376F"/>
    <w:rsid w:val="1DB23D88"/>
    <w:rsid w:val="1E0D0FBE"/>
    <w:rsid w:val="1E2072B3"/>
    <w:rsid w:val="1E740FA1"/>
    <w:rsid w:val="1E917232"/>
    <w:rsid w:val="1EFB7CC1"/>
    <w:rsid w:val="1F9279CD"/>
    <w:rsid w:val="1FB738D7"/>
    <w:rsid w:val="1FDED4D8"/>
    <w:rsid w:val="20971013"/>
    <w:rsid w:val="209B6D55"/>
    <w:rsid w:val="20D718A1"/>
    <w:rsid w:val="20EB1A8B"/>
    <w:rsid w:val="20EC26B9"/>
    <w:rsid w:val="20EC5803"/>
    <w:rsid w:val="217057D6"/>
    <w:rsid w:val="219E4D4F"/>
    <w:rsid w:val="21B87493"/>
    <w:rsid w:val="21EB1616"/>
    <w:rsid w:val="2200594D"/>
    <w:rsid w:val="2217065D"/>
    <w:rsid w:val="223C08E6"/>
    <w:rsid w:val="22540203"/>
    <w:rsid w:val="2288063B"/>
    <w:rsid w:val="22EF5136"/>
    <w:rsid w:val="22F72132"/>
    <w:rsid w:val="237113B4"/>
    <w:rsid w:val="23AC3027"/>
    <w:rsid w:val="23D031BA"/>
    <w:rsid w:val="23EF1C03"/>
    <w:rsid w:val="241F2D9B"/>
    <w:rsid w:val="243309A2"/>
    <w:rsid w:val="2434397C"/>
    <w:rsid w:val="24417C14"/>
    <w:rsid w:val="24C04FDC"/>
    <w:rsid w:val="24DC6365"/>
    <w:rsid w:val="25F60B52"/>
    <w:rsid w:val="26A36964"/>
    <w:rsid w:val="26C41162"/>
    <w:rsid w:val="26D149F5"/>
    <w:rsid w:val="27133AE9"/>
    <w:rsid w:val="27321A96"/>
    <w:rsid w:val="27A97FAA"/>
    <w:rsid w:val="27BC619C"/>
    <w:rsid w:val="27EFD9B3"/>
    <w:rsid w:val="27F7486E"/>
    <w:rsid w:val="27F84A8D"/>
    <w:rsid w:val="28011B94"/>
    <w:rsid w:val="29422464"/>
    <w:rsid w:val="29514455"/>
    <w:rsid w:val="296543A4"/>
    <w:rsid w:val="29682A1A"/>
    <w:rsid w:val="2973261D"/>
    <w:rsid w:val="29AC1FD3"/>
    <w:rsid w:val="29B35110"/>
    <w:rsid w:val="29C70BBB"/>
    <w:rsid w:val="29D032EE"/>
    <w:rsid w:val="2A44045E"/>
    <w:rsid w:val="2A4C2E6E"/>
    <w:rsid w:val="2A647C1A"/>
    <w:rsid w:val="2A9860B3"/>
    <w:rsid w:val="2A9C5BA4"/>
    <w:rsid w:val="2AE47E34"/>
    <w:rsid w:val="2B3B716B"/>
    <w:rsid w:val="2B3C2EE3"/>
    <w:rsid w:val="2B3F16BE"/>
    <w:rsid w:val="2BDD785E"/>
    <w:rsid w:val="2C1C3EA9"/>
    <w:rsid w:val="2C9A4365"/>
    <w:rsid w:val="2C9C632F"/>
    <w:rsid w:val="2CE235A2"/>
    <w:rsid w:val="2D46629B"/>
    <w:rsid w:val="2D4E7EE9"/>
    <w:rsid w:val="2D6220EA"/>
    <w:rsid w:val="2D6317C3"/>
    <w:rsid w:val="2D7828F8"/>
    <w:rsid w:val="2D816D12"/>
    <w:rsid w:val="2D834DF9"/>
    <w:rsid w:val="2DA64285"/>
    <w:rsid w:val="2DAA16E2"/>
    <w:rsid w:val="2DDF634A"/>
    <w:rsid w:val="2E120692"/>
    <w:rsid w:val="2E3600BD"/>
    <w:rsid w:val="2E496043"/>
    <w:rsid w:val="2EA8720D"/>
    <w:rsid w:val="2EE31FF3"/>
    <w:rsid w:val="2F37365D"/>
    <w:rsid w:val="2F3A598B"/>
    <w:rsid w:val="2FAD1FD8"/>
    <w:rsid w:val="2FB669A9"/>
    <w:rsid w:val="2FC105A1"/>
    <w:rsid w:val="2FE758B8"/>
    <w:rsid w:val="2FF67B04"/>
    <w:rsid w:val="2FFDCD5A"/>
    <w:rsid w:val="300541EB"/>
    <w:rsid w:val="30067E50"/>
    <w:rsid w:val="30FA1876"/>
    <w:rsid w:val="31374878"/>
    <w:rsid w:val="31572824"/>
    <w:rsid w:val="31857392"/>
    <w:rsid w:val="31931DB8"/>
    <w:rsid w:val="31E06CBE"/>
    <w:rsid w:val="324803BF"/>
    <w:rsid w:val="327D4380"/>
    <w:rsid w:val="32847649"/>
    <w:rsid w:val="32F4700D"/>
    <w:rsid w:val="33024A12"/>
    <w:rsid w:val="336456CD"/>
    <w:rsid w:val="33AA6723"/>
    <w:rsid w:val="33D068BE"/>
    <w:rsid w:val="33D6151D"/>
    <w:rsid w:val="343018AE"/>
    <w:rsid w:val="344C4197"/>
    <w:rsid w:val="34AE4E51"/>
    <w:rsid w:val="34CC2AFD"/>
    <w:rsid w:val="35CD57AB"/>
    <w:rsid w:val="360A4309"/>
    <w:rsid w:val="36136307"/>
    <w:rsid w:val="36583C81"/>
    <w:rsid w:val="366421E3"/>
    <w:rsid w:val="3757357E"/>
    <w:rsid w:val="37887BDC"/>
    <w:rsid w:val="379E0BB3"/>
    <w:rsid w:val="37A32789"/>
    <w:rsid w:val="37E701D9"/>
    <w:rsid w:val="38086714"/>
    <w:rsid w:val="380B6117"/>
    <w:rsid w:val="385E3925"/>
    <w:rsid w:val="38635F4A"/>
    <w:rsid w:val="3935058D"/>
    <w:rsid w:val="393F076E"/>
    <w:rsid w:val="393F251C"/>
    <w:rsid w:val="3971644D"/>
    <w:rsid w:val="399D0276"/>
    <w:rsid w:val="39D529A9"/>
    <w:rsid w:val="3A040A3F"/>
    <w:rsid w:val="3A9B3F43"/>
    <w:rsid w:val="3AA342D4"/>
    <w:rsid w:val="3AB94550"/>
    <w:rsid w:val="3AEA4709"/>
    <w:rsid w:val="3B1D2375"/>
    <w:rsid w:val="3B304812"/>
    <w:rsid w:val="3B421989"/>
    <w:rsid w:val="3BF70B7D"/>
    <w:rsid w:val="3D072F68"/>
    <w:rsid w:val="3D086C58"/>
    <w:rsid w:val="3D3954D4"/>
    <w:rsid w:val="3D864BBD"/>
    <w:rsid w:val="3D8D7433"/>
    <w:rsid w:val="3D992DB9"/>
    <w:rsid w:val="3E921CFD"/>
    <w:rsid w:val="3EEE1F3F"/>
    <w:rsid w:val="3F1104B7"/>
    <w:rsid w:val="3F660F89"/>
    <w:rsid w:val="3F982986"/>
    <w:rsid w:val="3FBB440D"/>
    <w:rsid w:val="3FDB0AC5"/>
    <w:rsid w:val="40493C80"/>
    <w:rsid w:val="40866C82"/>
    <w:rsid w:val="41036525"/>
    <w:rsid w:val="41C04416"/>
    <w:rsid w:val="41E77BF5"/>
    <w:rsid w:val="4234376D"/>
    <w:rsid w:val="42B6199F"/>
    <w:rsid w:val="42D542E6"/>
    <w:rsid w:val="42E87780"/>
    <w:rsid w:val="42EF6D61"/>
    <w:rsid w:val="432879E8"/>
    <w:rsid w:val="433B01F8"/>
    <w:rsid w:val="43F948F7"/>
    <w:rsid w:val="44054362"/>
    <w:rsid w:val="44224F14"/>
    <w:rsid w:val="44326792"/>
    <w:rsid w:val="445614C8"/>
    <w:rsid w:val="445D419E"/>
    <w:rsid w:val="44680AB5"/>
    <w:rsid w:val="448B0D0B"/>
    <w:rsid w:val="44AF0444"/>
    <w:rsid w:val="44E421C9"/>
    <w:rsid w:val="45373EA9"/>
    <w:rsid w:val="453D4EFB"/>
    <w:rsid w:val="45B27461"/>
    <w:rsid w:val="45D264C6"/>
    <w:rsid w:val="465E1A84"/>
    <w:rsid w:val="467BEAB3"/>
    <w:rsid w:val="469B2D5C"/>
    <w:rsid w:val="472B2331"/>
    <w:rsid w:val="47332F94"/>
    <w:rsid w:val="47483B0E"/>
    <w:rsid w:val="47D66741"/>
    <w:rsid w:val="486C373B"/>
    <w:rsid w:val="48A037D7"/>
    <w:rsid w:val="48A1226F"/>
    <w:rsid w:val="49044BE8"/>
    <w:rsid w:val="49695393"/>
    <w:rsid w:val="49842B82"/>
    <w:rsid w:val="49935F6C"/>
    <w:rsid w:val="49A40179"/>
    <w:rsid w:val="49C01457"/>
    <w:rsid w:val="49C34AA3"/>
    <w:rsid w:val="4A192915"/>
    <w:rsid w:val="4A4F713C"/>
    <w:rsid w:val="4A7F421E"/>
    <w:rsid w:val="4ABE7198"/>
    <w:rsid w:val="4AD90618"/>
    <w:rsid w:val="4ADF790C"/>
    <w:rsid w:val="4B653900"/>
    <w:rsid w:val="4B920634"/>
    <w:rsid w:val="4B983D0E"/>
    <w:rsid w:val="4C194E4E"/>
    <w:rsid w:val="4C7F2C29"/>
    <w:rsid w:val="4C88006B"/>
    <w:rsid w:val="4CDB65A8"/>
    <w:rsid w:val="4D4C6067"/>
    <w:rsid w:val="4D7615A7"/>
    <w:rsid w:val="4D892E49"/>
    <w:rsid w:val="4D8E53C8"/>
    <w:rsid w:val="4DA763F4"/>
    <w:rsid w:val="4E041520"/>
    <w:rsid w:val="4E30022D"/>
    <w:rsid w:val="4E8753E5"/>
    <w:rsid w:val="4F253A2D"/>
    <w:rsid w:val="4F2E0C11"/>
    <w:rsid w:val="4F437CD1"/>
    <w:rsid w:val="4F5368C9"/>
    <w:rsid w:val="4F766114"/>
    <w:rsid w:val="4FC60E49"/>
    <w:rsid w:val="4FCB50DE"/>
    <w:rsid w:val="504A1A7A"/>
    <w:rsid w:val="51002139"/>
    <w:rsid w:val="511B51C5"/>
    <w:rsid w:val="51976F41"/>
    <w:rsid w:val="51BC3DEC"/>
    <w:rsid w:val="51D04201"/>
    <w:rsid w:val="524E3378"/>
    <w:rsid w:val="529C0587"/>
    <w:rsid w:val="52AF7AE1"/>
    <w:rsid w:val="52B62E50"/>
    <w:rsid w:val="52C10D89"/>
    <w:rsid w:val="5334431C"/>
    <w:rsid w:val="53AA2DDC"/>
    <w:rsid w:val="544762D1"/>
    <w:rsid w:val="5492579E"/>
    <w:rsid w:val="54A8469B"/>
    <w:rsid w:val="5523289A"/>
    <w:rsid w:val="55254864"/>
    <w:rsid w:val="554747DA"/>
    <w:rsid w:val="55C96896"/>
    <w:rsid w:val="56931DA0"/>
    <w:rsid w:val="56C105BC"/>
    <w:rsid w:val="5703310E"/>
    <w:rsid w:val="576C677A"/>
    <w:rsid w:val="57713941"/>
    <w:rsid w:val="57E053FC"/>
    <w:rsid w:val="57F01B04"/>
    <w:rsid w:val="57F73772"/>
    <w:rsid w:val="57FA1FD8"/>
    <w:rsid w:val="58576E0B"/>
    <w:rsid w:val="58F22CAF"/>
    <w:rsid w:val="59E52609"/>
    <w:rsid w:val="59FA40F6"/>
    <w:rsid w:val="5A3A2582"/>
    <w:rsid w:val="5ABF3065"/>
    <w:rsid w:val="5AC44850"/>
    <w:rsid w:val="5AF076C2"/>
    <w:rsid w:val="5B1A64ED"/>
    <w:rsid w:val="5B955B74"/>
    <w:rsid w:val="5BA65FD3"/>
    <w:rsid w:val="5BB544D2"/>
    <w:rsid w:val="5C2802A0"/>
    <w:rsid w:val="5C3A6E47"/>
    <w:rsid w:val="5C49708A"/>
    <w:rsid w:val="5C4B608E"/>
    <w:rsid w:val="5C6739B4"/>
    <w:rsid w:val="5C9A5B38"/>
    <w:rsid w:val="5CA84EEA"/>
    <w:rsid w:val="5D02548B"/>
    <w:rsid w:val="5D296EBB"/>
    <w:rsid w:val="5D350B48"/>
    <w:rsid w:val="5D5A0AAC"/>
    <w:rsid w:val="5D5F1AAD"/>
    <w:rsid w:val="5D7E2271"/>
    <w:rsid w:val="5DA54794"/>
    <w:rsid w:val="5DDD2180"/>
    <w:rsid w:val="5E1E641E"/>
    <w:rsid w:val="5E4775F9"/>
    <w:rsid w:val="5E88332E"/>
    <w:rsid w:val="5EB32FEC"/>
    <w:rsid w:val="5EE72B8A"/>
    <w:rsid w:val="5EEF04B6"/>
    <w:rsid w:val="5F2D6262"/>
    <w:rsid w:val="5F795ED8"/>
    <w:rsid w:val="5FA4391A"/>
    <w:rsid w:val="5FB25344"/>
    <w:rsid w:val="5FBEBD34"/>
    <w:rsid w:val="5FD96B5C"/>
    <w:rsid w:val="5FF3419B"/>
    <w:rsid w:val="5FFAF40A"/>
    <w:rsid w:val="5FFEFF65"/>
    <w:rsid w:val="5FFFB7F7"/>
    <w:rsid w:val="60104A71"/>
    <w:rsid w:val="6028345A"/>
    <w:rsid w:val="603F4733"/>
    <w:rsid w:val="608C5797"/>
    <w:rsid w:val="608F5287"/>
    <w:rsid w:val="60C2565D"/>
    <w:rsid w:val="60C70EC5"/>
    <w:rsid w:val="6155027F"/>
    <w:rsid w:val="61646714"/>
    <w:rsid w:val="619F774C"/>
    <w:rsid w:val="62701059"/>
    <w:rsid w:val="63514BE9"/>
    <w:rsid w:val="635714B2"/>
    <w:rsid w:val="6388493C"/>
    <w:rsid w:val="63C60FC0"/>
    <w:rsid w:val="63EB0A27"/>
    <w:rsid w:val="63FDA2E7"/>
    <w:rsid w:val="64227230"/>
    <w:rsid w:val="643F0D73"/>
    <w:rsid w:val="64416899"/>
    <w:rsid w:val="646C7BE2"/>
    <w:rsid w:val="64C63B91"/>
    <w:rsid w:val="64D45F1D"/>
    <w:rsid w:val="6517504F"/>
    <w:rsid w:val="6545060B"/>
    <w:rsid w:val="65D976D1"/>
    <w:rsid w:val="65EA7068"/>
    <w:rsid w:val="65EC0A86"/>
    <w:rsid w:val="66542198"/>
    <w:rsid w:val="66A6332B"/>
    <w:rsid w:val="66B92ACA"/>
    <w:rsid w:val="66DE4873"/>
    <w:rsid w:val="675722E8"/>
    <w:rsid w:val="67753C33"/>
    <w:rsid w:val="67974B73"/>
    <w:rsid w:val="67D57A24"/>
    <w:rsid w:val="684834BE"/>
    <w:rsid w:val="68570D81"/>
    <w:rsid w:val="69177660"/>
    <w:rsid w:val="69472654"/>
    <w:rsid w:val="697B0A9F"/>
    <w:rsid w:val="698A2A90"/>
    <w:rsid w:val="69C916A5"/>
    <w:rsid w:val="69F50578"/>
    <w:rsid w:val="69FC1BE0"/>
    <w:rsid w:val="6A0665BA"/>
    <w:rsid w:val="6A1D68AB"/>
    <w:rsid w:val="6A1F0A4B"/>
    <w:rsid w:val="6A503CD9"/>
    <w:rsid w:val="6AC16985"/>
    <w:rsid w:val="6AD40F1A"/>
    <w:rsid w:val="6AD466B8"/>
    <w:rsid w:val="6AF1653F"/>
    <w:rsid w:val="6B026D85"/>
    <w:rsid w:val="6B034672"/>
    <w:rsid w:val="6B4D1FC7"/>
    <w:rsid w:val="6B79100E"/>
    <w:rsid w:val="6B7A01F1"/>
    <w:rsid w:val="6B916358"/>
    <w:rsid w:val="6BA0693A"/>
    <w:rsid w:val="6BA75E62"/>
    <w:rsid w:val="6BA8249A"/>
    <w:rsid w:val="6C742D9F"/>
    <w:rsid w:val="6C944351"/>
    <w:rsid w:val="6CAA1BA5"/>
    <w:rsid w:val="6CFC3CA5"/>
    <w:rsid w:val="6D2C0473"/>
    <w:rsid w:val="6D3B47CD"/>
    <w:rsid w:val="6DCE5641"/>
    <w:rsid w:val="6DEC505A"/>
    <w:rsid w:val="6E192634"/>
    <w:rsid w:val="6E2039C3"/>
    <w:rsid w:val="6E3D4EB6"/>
    <w:rsid w:val="6E7C32EF"/>
    <w:rsid w:val="6E891568"/>
    <w:rsid w:val="6EFF74D6"/>
    <w:rsid w:val="6F431F5D"/>
    <w:rsid w:val="6F4F4560"/>
    <w:rsid w:val="6F5E47A3"/>
    <w:rsid w:val="70255A27"/>
    <w:rsid w:val="70384FF4"/>
    <w:rsid w:val="7040034C"/>
    <w:rsid w:val="705810E8"/>
    <w:rsid w:val="708221F9"/>
    <w:rsid w:val="709F2CC5"/>
    <w:rsid w:val="70B825D8"/>
    <w:rsid w:val="70C04FE9"/>
    <w:rsid w:val="70EE1B56"/>
    <w:rsid w:val="70FB8A0A"/>
    <w:rsid w:val="70FC4273"/>
    <w:rsid w:val="710D679A"/>
    <w:rsid w:val="7129395A"/>
    <w:rsid w:val="71695ED3"/>
    <w:rsid w:val="719E532A"/>
    <w:rsid w:val="71AA5CAD"/>
    <w:rsid w:val="728C1627"/>
    <w:rsid w:val="72F0605A"/>
    <w:rsid w:val="730F1B13"/>
    <w:rsid w:val="732347CC"/>
    <w:rsid w:val="73676B7D"/>
    <w:rsid w:val="73863160"/>
    <w:rsid w:val="73CB43D1"/>
    <w:rsid w:val="73CF5C6F"/>
    <w:rsid w:val="740B64F7"/>
    <w:rsid w:val="74AF1577"/>
    <w:rsid w:val="74D06143"/>
    <w:rsid w:val="751C3136"/>
    <w:rsid w:val="75B615BB"/>
    <w:rsid w:val="763B3A90"/>
    <w:rsid w:val="766A291B"/>
    <w:rsid w:val="769D3E02"/>
    <w:rsid w:val="76AA5A89"/>
    <w:rsid w:val="76CC293A"/>
    <w:rsid w:val="76CE4D82"/>
    <w:rsid w:val="76FF0C48"/>
    <w:rsid w:val="77D1373E"/>
    <w:rsid w:val="794C5FB4"/>
    <w:rsid w:val="79661E9D"/>
    <w:rsid w:val="79BA6C09"/>
    <w:rsid w:val="7A59570F"/>
    <w:rsid w:val="7A6B246A"/>
    <w:rsid w:val="7AB07EC6"/>
    <w:rsid w:val="7ACEC089"/>
    <w:rsid w:val="7AF6AC7E"/>
    <w:rsid w:val="7B2C38DC"/>
    <w:rsid w:val="7B653CBB"/>
    <w:rsid w:val="7BC736D0"/>
    <w:rsid w:val="7BD00A19"/>
    <w:rsid w:val="7BEEC5C2"/>
    <w:rsid w:val="7C046669"/>
    <w:rsid w:val="7C1C11BA"/>
    <w:rsid w:val="7C1E0BF1"/>
    <w:rsid w:val="7C9F63FA"/>
    <w:rsid w:val="7CB94E0E"/>
    <w:rsid w:val="7CFE6C26"/>
    <w:rsid w:val="7CFF3FA4"/>
    <w:rsid w:val="7D1F5655"/>
    <w:rsid w:val="7D23702C"/>
    <w:rsid w:val="7D7D04EA"/>
    <w:rsid w:val="7DCB74E9"/>
    <w:rsid w:val="7DED2D17"/>
    <w:rsid w:val="7DF7BC65"/>
    <w:rsid w:val="7E040C0B"/>
    <w:rsid w:val="7E0B01EB"/>
    <w:rsid w:val="7E0E10C6"/>
    <w:rsid w:val="7E2B43EA"/>
    <w:rsid w:val="7E635932"/>
    <w:rsid w:val="7ECFF3E4"/>
    <w:rsid w:val="7F1B53D9"/>
    <w:rsid w:val="7F89761A"/>
    <w:rsid w:val="7F8E7FCF"/>
    <w:rsid w:val="7F961D37"/>
    <w:rsid w:val="7FB706EB"/>
    <w:rsid w:val="7FE5681A"/>
    <w:rsid w:val="7FFD3BBE"/>
    <w:rsid w:val="9BFD9671"/>
    <w:rsid w:val="B7D32365"/>
    <w:rsid w:val="BD7DD78B"/>
    <w:rsid w:val="BDEFAB76"/>
    <w:rsid w:val="BFFF3490"/>
    <w:rsid w:val="D1F7C4F9"/>
    <w:rsid w:val="D3F8F005"/>
    <w:rsid w:val="D7EB22CC"/>
    <w:rsid w:val="D7EDBA27"/>
    <w:rsid w:val="DA1394C3"/>
    <w:rsid w:val="DBCACCAB"/>
    <w:rsid w:val="DDEBD9DA"/>
    <w:rsid w:val="DDFFB843"/>
    <w:rsid w:val="DF7F5B58"/>
    <w:rsid w:val="DFFB3F79"/>
    <w:rsid w:val="E53FCAB4"/>
    <w:rsid w:val="EBDB28BB"/>
    <w:rsid w:val="EDBFBF39"/>
    <w:rsid w:val="F7BF8DC7"/>
    <w:rsid w:val="FB3CCE97"/>
    <w:rsid w:val="FEECCC95"/>
    <w:rsid w:val="FFCE9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5:docId w15:val="{4CF02FB0-6777-4D51-A565-EC14A4798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uiPriority="0"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pPr>
      <w:widowControl w:val="0"/>
      <w:adjustRightInd w:val="0"/>
      <w:spacing w:line="400" w:lineRule="exact"/>
      <w:jc w:val="both"/>
    </w:pPr>
    <w:rPr>
      <w:rFonts w:ascii="Calibri" w:hAnsi="Calibri"/>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0">
    <w:name w:val="heading 5"/>
    <w:basedOn w:val="afff5"/>
    <w:next w:val="afff5"/>
    <w:link w:val="51"/>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TOC7">
    <w:name w:val="toc 7"/>
    <w:basedOn w:val="afff5"/>
    <w:next w:val="afff5"/>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annotation text"/>
    <w:basedOn w:val="afff5"/>
    <w:link w:val="11"/>
    <w:uiPriority w:val="99"/>
    <w:unhideWhenUsed/>
    <w:qFormat/>
    <w:pPr>
      <w:adjustRightInd/>
      <w:spacing w:line="240" w:lineRule="auto"/>
      <w:jc w:val="left"/>
    </w:pPr>
    <w:rPr>
      <w:rFonts w:ascii="Times New Roman" w:eastAsia="新宋体" w:hAnsi="Times New Roman"/>
      <w:sz w:val="24"/>
      <w:szCs w:val="24"/>
    </w:rPr>
  </w:style>
  <w:style w:type="paragraph" w:styleId="afffb">
    <w:name w:val="Body Text"/>
    <w:basedOn w:val="afff5"/>
    <w:link w:val="afffc"/>
    <w:qFormat/>
    <w:pPr>
      <w:spacing w:after="120"/>
    </w:pPr>
  </w:style>
  <w:style w:type="paragraph" w:styleId="TOC5">
    <w:name w:val="toc 5"/>
    <w:basedOn w:val="afff5"/>
    <w:next w:val="afff5"/>
    <w:uiPriority w:val="39"/>
    <w:unhideWhenUsed/>
    <w:qFormat/>
    <w:pPr>
      <w:ind w:left="839"/>
    </w:pPr>
    <w:rPr>
      <w:rFonts w:ascii="宋体"/>
    </w:rPr>
  </w:style>
  <w:style w:type="paragraph" w:styleId="TOC3">
    <w:name w:val="toc 3"/>
    <w:basedOn w:val="afff5"/>
    <w:next w:val="afff5"/>
    <w:uiPriority w:val="39"/>
    <w:unhideWhenUsed/>
    <w:qFormat/>
    <w:pPr>
      <w:spacing w:line="300" w:lineRule="exact"/>
      <w:ind w:left="420"/>
    </w:pPr>
    <w:rPr>
      <w:rFonts w:ascii="宋体"/>
    </w:rPr>
  </w:style>
  <w:style w:type="paragraph" w:styleId="5">
    <w:name w:val="List Bullet 5"/>
    <w:basedOn w:val="afff5"/>
    <w:qFormat/>
    <w:pPr>
      <w:widowControl/>
      <w:numPr>
        <w:numId w:val="1"/>
      </w:numPr>
      <w:tabs>
        <w:tab w:val="clear" w:pos="1492"/>
        <w:tab w:val="left" w:pos="1786"/>
      </w:tabs>
      <w:adjustRightInd/>
      <w:spacing w:before="80" w:after="40" w:line="240" w:lineRule="auto"/>
      <w:ind w:leftChars="600" w:left="1400" w:hangingChars="800" w:hanging="800"/>
      <w:jc w:val="left"/>
    </w:pPr>
    <w:rPr>
      <w:rFonts w:ascii="Arial" w:hAnsi="Arial"/>
      <w:kern w:val="0"/>
      <w:sz w:val="22"/>
      <w:szCs w:val="20"/>
      <w:lang w:val="de-DE" w:eastAsia="de-DE"/>
    </w:rPr>
  </w:style>
  <w:style w:type="paragraph" w:styleId="afffd">
    <w:name w:val="Balloon Text"/>
    <w:basedOn w:val="afff5"/>
    <w:link w:val="afffe"/>
    <w:uiPriority w:val="99"/>
    <w:semiHidden/>
    <w:unhideWhenUsed/>
    <w:qFormat/>
    <w:rPr>
      <w:sz w:val="18"/>
      <w:szCs w:val="18"/>
    </w:rPr>
  </w:style>
  <w:style w:type="paragraph" w:styleId="affff">
    <w:name w:val="footer"/>
    <w:basedOn w:val="afff5"/>
    <w:link w:val="affff0"/>
    <w:uiPriority w:val="99"/>
    <w:qFormat/>
    <w:pPr>
      <w:tabs>
        <w:tab w:val="center" w:pos="4153"/>
        <w:tab w:val="right" w:pos="8306"/>
      </w:tabs>
      <w:adjustRightInd/>
      <w:snapToGrid w:val="0"/>
      <w:spacing w:line="240" w:lineRule="auto"/>
      <w:jc w:val="right"/>
    </w:pPr>
    <w:rPr>
      <w:rFonts w:ascii="宋体"/>
      <w:sz w:val="18"/>
      <w:szCs w:val="18"/>
    </w:rPr>
  </w:style>
  <w:style w:type="paragraph" w:styleId="affff1">
    <w:name w:val="header"/>
    <w:basedOn w:val="afff5"/>
    <w:link w:val="affff2"/>
    <w:uiPriority w:val="99"/>
    <w:qFormat/>
    <w:pPr>
      <w:tabs>
        <w:tab w:val="center" w:pos="4153"/>
        <w:tab w:val="right" w:pos="8306"/>
      </w:tabs>
      <w:adjustRightInd/>
      <w:snapToGrid w:val="0"/>
      <w:jc w:val="center"/>
    </w:pPr>
    <w:rPr>
      <w:sz w:val="18"/>
      <w:szCs w:val="18"/>
    </w:rPr>
  </w:style>
  <w:style w:type="paragraph" w:styleId="TOC1">
    <w:name w:val="toc 1"/>
    <w:basedOn w:val="afff5"/>
    <w:next w:val="afff5"/>
    <w:uiPriority w:val="39"/>
    <w:unhideWhenUsed/>
    <w:qFormat/>
    <w:rPr>
      <w:rFonts w:ascii="宋体"/>
    </w:rPr>
  </w:style>
  <w:style w:type="paragraph" w:styleId="TOC4">
    <w:name w:val="toc 4"/>
    <w:basedOn w:val="afff5"/>
    <w:next w:val="afff5"/>
    <w:uiPriority w:val="39"/>
    <w:unhideWhenUsed/>
    <w:qFormat/>
    <w:pPr>
      <w:tabs>
        <w:tab w:val="right" w:leader="dot" w:pos="9344"/>
      </w:tabs>
      <w:spacing w:line="300" w:lineRule="exact"/>
      <w:ind w:left="629"/>
    </w:pPr>
    <w:rPr>
      <w:rFonts w:ascii="宋体"/>
    </w:rPr>
  </w:style>
  <w:style w:type="paragraph" w:styleId="affff3">
    <w:name w:val="footnote text"/>
    <w:basedOn w:val="afff5"/>
    <w:next w:val="afff5"/>
    <w:link w:val="affff4"/>
    <w:semiHidden/>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5"/>
    <w:next w:val="afff5"/>
    <w:uiPriority w:val="39"/>
    <w:unhideWhenUsed/>
    <w:qFormat/>
    <w:pPr>
      <w:spacing w:line="300" w:lineRule="exact"/>
      <w:ind w:left="1049"/>
    </w:pPr>
    <w:rPr>
      <w:rFonts w:ascii="宋体"/>
    </w:rPr>
  </w:style>
  <w:style w:type="paragraph" w:styleId="affff5">
    <w:name w:val="table of figures"/>
    <w:basedOn w:val="afff5"/>
    <w:next w:val="afff5"/>
    <w:semiHidden/>
    <w:qFormat/>
    <w:pPr>
      <w:adjustRightInd/>
      <w:spacing w:line="240" w:lineRule="auto"/>
      <w:jc w:val="left"/>
    </w:pPr>
    <w:rPr>
      <w:szCs w:val="24"/>
    </w:rPr>
  </w:style>
  <w:style w:type="paragraph" w:styleId="TOC2">
    <w:name w:val="toc 2"/>
    <w:basedOn w:val="afff5"/>
    <w:next w:val="afff5"/>
    <w:uiPriority w:val="39"/>
    <w:unhideWhenUsed/>
    <w:qFormat/>
    <w:pPr>
      <w:tabs>
        <w:tab w:val="right" w:leader="dot" w:pos="9344"/>
      </w:tabs>
      <w:spacing w:line="300" w:lineRule="exact"/>
      <w:ind w:left="210"/>
    </w:pPr>
    <w:rPr>
      <w:rFonts w:ascii="宋体"/>
    </w:rPr>
  </w:style>
  <w:style w:type="paragraph" w:styleId="affff6">
    <w:name w:val="Normal (Web)"/>
    <w:basedOn w:val="afff5"/>
    <w:uiPriority w:val="99"/>
    <w:semiHidden/>
    <w:unhideWhenUsed/>
    <w:qFormat/>
    <w:rPr>
      <w:sz w:val="24"/>
    </w:rPr>
  </w:style>
  <w:style w:type="paragraph" w:styleId="affff7">
    <w:name w:val="Title"/>
    <w:basedOn w:val="afff5"/>
    <w:link w:val="affff8"/>
    <w:qFormat/>
    <w:pPr>
      <w:spacing w:before="240" w:after="60"/>
      <w:jc w:val="center"/>
      <w:outlineLvl w:val="0"/>
    </w:pPr>
    <w:rPr>
      <w:rFonts w:ascii="Arial" w:hAnsi="Arial" w:cs="Arial"/>
      <w:b/>
      <w:bCs/>
      <w:sz w:val="32"/>
      <w:szCs w:val="32"/>
    </w:rPr>
  </w:style>
  <w:style w:type="paragraph" w:styleId="affff9">
    <w:name w:val="annotation subject"/>
    <w:basedOn w:val="afffa"/>
    <w:next w:val="afffa"/>
    <w:link w:val="affffa"/>
    <w:uiPriority w:val="99"/>
    <w:semiHidden/>
    <w:unhideWhenUsed/>
    <w:qFormat/>
    <w:pPr>
      <w:adjustRightInd w:val="0"/>
      <w:spacing w:line="400" w:lineRule="exact"/>
    </w:pPr>
    <w:rPr>
      <w:rFonts w:ascii="Calibri" w:eastAsia="宋体" w:hAnsi="Calibri"/>
      <w:b/>
      <w:bCs/>
      <w:sz w:val="21"/>
      <w:szCs w:val="21"/>
    </w:rPr>
  </w:style>
  <w:style w:type="table" w:styleId="affffb">
    <w:name w:val="Table Grid"/>
    <w:basedOn w:val="afff7"/>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c">
    <w:name w:val="Strong"/>
    <w:uiPriority w:val="22"/>
    <w:qFormat/>
    <w:rPr>
      <w:b/>
      <w:bCs/>
    </w:rPr>
  </w:style>
  <w:style w:type="character" w:styleId="affffd">
    <w:name w:val="page number"/>
    <w:qFormat/>
    <w:rPr>
      <w:rFonts w:ascii="宋体" w:eastAsia="宋体" w:hAnsi="Times New Roman"/>
      <w:sz w:val="18"/>
    </w:rPr>
  </w:style>
  <w:style w:type="character" w:styleId="affffe">
    <w:name w:val="Emphasis"/>
    <w:uiPriority w:val="20"/>
    <w:qFormat/>
    <w:rPr>
      <w:i/>
      <w:iCs/>
    </w:rPr>
  </w:style>
  <w:style w:type="character" w:styleId="afffff">
    <w:name w:val="Hyperlink"/>
    <w:uiPriority w:val="99"/>
    <w:qFormat/>
    <w:rPr>
      <w:rFonts w:ascii="宋体" w:eastAsia="宋体" w:hAnsi="Times New Roman"/>
      <w:color w:val="auto"/>
      <w:spacing w:val="0"/>
      <w:w w:val="100"/>
      <w:position w:val="0"/>
      <w:sz w:val="21"/>
      <w:u w:val="none"/>
      <w:vertAlign w:val="baseline"/>
    </w:rPr>
  </w:style>
  <w:style w:type="character" w:styleId="afffff0">
    <w:name w:val="annotation reference"/>
    <w:uiPriority w:val="99"/>
    <w:unhideWhenUsed/>
    <w:qFormat/>
    <w:rPr>
      <w:sz w:val="21"/>
      <w:szCs w:val="21"/>
    </w:rPr>
  </w:style>
  <w:style w:type="character" w:styleId="afffff1">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rFonts w:ascii="Times New Roman" w:eastAsia="宋体" w:hAnsi="Times New Roman" w:cs="Times New Roman"/>
      <w:b/>
      <w:bCs/>
      <w:kern w:val="44"/>
      <w:sz w:val="44"/>
      <w:szCs w:val="44"/>
    </w:rPr>
  </w:style>
  <w:style w:type="character" w:customStyle="1" w:styleId="23">
    <w:name w:val="标题 2 字符"/>
    <w:link w:val="22"/>
    <w:qFormat/>
    <w:rPr>
      <w:rFonts w:ascii="Arial" w:eastAsia="黑体" w:hAnsi="Arial" w:cs="Times New Roman"/>
      <w:b/>
      <w:bCs/>
      <w:sz w:val="32"/>
      <w:szCs w:val="32"/>
    </w:rPr>
  </w:style>
  <w:style w:type="character" w:customStyle="1" w:styleId="30">
    <w:name w:val="标题 3 字符"/>
    <w:link w:val="3"/>
    <w:qFormat/>
    <w:rPr>
      <w:rFonts w:ascii="Times New Roman" w:eastAsia="宋体" w:hAnsi="Times New Roman" w:cs="Times New Roman"/>
      <w:b/>
      <w:bCs/>
      <w:sz w:val="32"/>
      <w:szCs w:val="32"/>
    </w:rPr>
  </w:style>
  <w:style w:type="character" w:customStyle="1" w:styleId="40">
    <w:name w:val="标题 4 字符"/>
    <w:link w:val="4"/>
    <w:qFormat/>
    <w:rPr>
      <w:rFonts w:ascii="Arial" w:eastAsia="黑体" w:hAnsi="Arial" w:cs="Times New Roman"/>
      <w:b/>
      <w:bCs/>
      <w:sz w:val="28"/>
      <w:szCs w:val="28"/>
    </w:rPr>
  </w:style>
  <w:style w:type="character" w:customStyle="1" w:styleId="51">
    <w:name w:val="标题 5 字符"/>
    <w:link w:val="50"/>
    <w:qFormat/>
    <w:rPr>
      <w:rFonts w:ascii="Times New Roman" w:eastAsia="宋体" w:hAnsi="Times New Roman" w:cs="Times New Roman"/>
      <w:b/>
      <w:bCs/>
      <w:sz w:val="28"/>
      <w:szCs w:val="28"/>
    </w:rPr>
  </w:style>
  <w:style w:type="character" w:customStyle="1" w:styleId="60">
    <w:name w:val="标题 6 字符"/>
    <w:link w:val="6"/>
    <w:qFormat/>
    <w:rPr>
      <w:rFonts w:ascii="Arial" w:eastAsia="黑体" w:hAnsi="Arial" w:cs="Times New Roman"/>
      <w:b/>
      <w:bCs/>
      <w:sz w:val="24"/>
      <w:szCs w:val="24"/>
    </w:rPr>
  </w:style>
  <w:style w:type="character" w:customStyle="1" w:styleId="70">
    <w:name w:val="标题 7 字符"/>
    <w:link w:val="7"/>
    <w:qFormat/>
    <w:rPr>
      <w:rFonts w:ascii="Times New Roman" w:eastAsia="宋体" w:hAnsi="Times New Roman" w:cs="Times New Roman"/>
      <w:b/>
      <w:bCs/>
      <w:sz w:val="24"/>
      <w:szCs w:val="24"/>
    </w:rPr>
  </w:style>
  <w:style w:type="character" w:customStyle="1" w:styleId="80">
    <w:name w:val="标题 8 字符"/>
    <w:link w:val="8"/>
    <w:qFormat/>
    <w:rPr>
      <w:rFonts w:ascii="Arial" w:eastAsia="黑体" w:hAnsi="Arial" w:cs="Times New Roman"/>
      <w:sz w:val="24"/>
      <w:szCs w:val="24"/>
    </w:rPr>
  </w:style>
  <w:style w:type="character" w:customStyle="1" w:styleId="90">
    <w:name w:val="标题 9 字符"/>
    <w:link w:val="9"/>
    <w:qFormat/>
    <w:rPr>
      <w:rFonts w:ascii="Arial" w:eastAsia="黑体" w:hAnsi="Arial" w:cs="Times New Roman"/>
      <w:szCs w:val="21"/>
    </w:rPr>
  </w:style>
  <w:style w:type="character" w:customStyle="1" w:styleId="affff2">
    <w:name w:val="页眉 字符"/>
    <w:link w:val="affff1"/>
    <w:uiPriority w:val="99"/>
    <w:qFormat/>
    <w:rPr>
      <w:rFonts w:ascii="Times New Roman" w:eastAsia="宋体" w:hAnsi="Times New Roman" w:cs="Times New Roman"/>
      <w:sz w:val="18"/>
      <w:szCs w:val="18"/>
    </w:rPr>
  </w:style>
  <w:style w:type="character" w:customStyle="1" w:styleId="affff0">
    <w:name w:val="页脚 字符"/>
    <w:link w:val="affff"/>
    <w:uiPriority w:val="99"/>
    <w:qFormat/>
    <w:rPr>
      <w:rFonts w:ascii="宋体" w:eastAsia="宋体" w:hAnsi="Times New Roman" w:cs="Times New Roman"/>
      <w:sz w:val="18"/>
      <w:szCs w:val="18"/>
    </w:rPr>
  </w:style>
  <w:style w:type="character" w:customStyle="1" w:styleId="afffe">
    <w:name w:val="批注框文本 字符"/>
    <w:link w:val="afffd"/>
    <w:uiPriority w:val="99"/>
    <w:semiHidden/>
    <w:qFormat/>
    <w:rPr>
      <w:sz w:val="18"/>
      <w:szCs w:val="18"/>
    </w:rPr>
  </w:style>
  <w:style w:type="paragraph" w:styleId="afffff2">
    <w:name w:val="Quote"/>
    <w:basedOn w:val="afff5"/>
    <w:next w:val="afff5"/>
    <w:link w:val="afffff3"/>
    <w:uiPriority w:val="29"/>
    <w:qFormat/>
    <w:rPr>
      <w:i/>
      <w:iCs/>
      <w:color w:val="000000"/>
    </w:rPr>
  </w:style>
  <w:style w:type="character" w:customStyle="1" w:styleId="afffff3">
    <w:name w:val="引用 字符"/>
    <w:link w:val="afffff2"/>
    <w:uiPriority w:val="29"/>
    <w:qFormat/>
    <w:rPr>
      <w:i/>
      <w:iCs/>
      <w:color w:val="000000"/>
    </w:rPr>
  </w:style>
  <w:style w:type="character" w:customStyle="1" w:styleId="affff8">
    <w:name w:val="标题 字符"/>
    <w:link w:val="affff7"/>
    <w:qFormat/>
    <w:rPr>
      <w:rFonts w:ascii="Arial" w:eastAsia="宋体" w:hAnsi="Arial" w:cs="Arial"/>
      <w:b/>
      <w:bCs/>
      <w:sz w:val="32"/>
      <w:szCs w:val="32"/>
    </w:rPr>
  </w:style>
  <w:style w:type="paragraph" w:customStyle="1" w:styleId="afffff4">
    <w:name w:val="标准标志"/>
    <w:next w:val="afff5"/>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f5">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f6">
    <w:name w:val="标准文件_页脚偶数页"/>
    <w:qFormat/>
    <w:pPr>
      <w:ind w:left="198"/>
    </w:pPr>
    <w:rPr>
      <w:rFonts w:ascii="宋体"/>
      <w:sz w:val="18"/>
    </w:rPr>
  </w:style>
  <w:style w:type="paragraph" w:customStyle="1" w:styleId="afffff7">
    <w:name w:val="标准文件_页脚奇数页"/>
    <w:qFormat/>
    <w:pPr>
      <w:ind w:right="227"/>
      <w:jc w:val="right"/>
    </w:pPr>
    <w:rPr>
      <w:rFonts w:ascii="宋体"/>
      <w:sz w:val="18"/>
    </w:rPr>
  </w:style>
  <w:style w:type="paragraph" w:customStyle="1" w:styleId="afffff8">
    <w:name w:val="标准书眉一"/>
    <w:qFormat/>
    <w:pPr>
      <w:jc w:val="both"/>
    </w:pPr>
  </w:style>
  <w:style w:type="paragraph" w:customStyle="1" w:styleId="ICS">
    <w:name w:val="标准文件_ICS"/>
    <w:basedOn w:val="afff5"/>
    <w:qFormat/>
    <w:pPr>
      <w:spacing w:line="0" w:lineRule="atLeast"/>
    </w:pPr>
    <w:rPr>
      <w:rFonts w:ascii="黑体" w:eastAsia="黑体" w:hAnsi="宋体"/>
    </w:rPr>
  </w:style>
  <w:style w:type="paragraph" w:customStyle="1" w:styleId="afffff9">
    <w:name w:val="标准文件_标准正文"/>
    <w:basedOn w:val="afff5"/>
    <w:next w:val="afffffa"/>
    <w:qFormat/>
    <w:pPr>
      <w:snapToGrid w:val="0"/>
      <w:ind w:firstLineChars="200" w:firstLine="200"/>
    </w:pPr>
    <w:rPr>
      <w:kern w:val="0"/>
    </w:rPr>
  </w:style>
  <w:style w:type="paragraph" w:customStyle="1" w:styleId="afffffa">
    <w:name w:val="标准文件_段"/>
    <w:link w:val="Char"/>
    <w:qFormat/>
    <w:pPr>
      <w:autoSpaceDE w:val="0"/>
      <w:autoSpaceDN w:val="0"/>
      <w:ind w:firstLineChars="200" w:firstLine="200"/>
      <w:jc w:val="both"/>
    </w:pPr>
    <w:rPr>
      <w:rFonts w:ascii="宋体"/>
      <w:sz w:val="21"/>
    </w:rPr>
  </w:style>
  <w:style w:type="paragraph" w:customStyle="1" w:styleId="afffffb">
    <w:name w:val="标准文件_版本"/>
    <w:basedOn w:val="afffff9"/>
    <w:qFormat/>
    <w:pPr>
      <w:adjustRightInd/>
      <w:snapToGrid/>
      <w:ind w:firstLineChars="0" w:firstLine="0"/>
    </w:pPr>
    <w:rPr>
      <w:rFonts w:ascii="宋体" w:hAnsi="宋体"/>
      <w:kern w:val="2"/>
    </w:rPr>
  </w:style>
  <w:style w:type="paragraph" w:customStyle="1" w:styleId="afffffc">
    <w:name w:val="标准文件_标准部门"/>
    <w:basedOn w:val="afff5"/>
    <w:qFormat/>
    <w:pPr>
      <w:jc w:val="center"/>
    </w:pPr>
    <w:rPr>
      <w:rFonts w:ascii="黑体" w:eastAsia="黑体"/>
      <w:kern w:val="0"/>
      <w:sz w:val="44"/>
    </w:rPr>
  </w:style>
  <w:style w:type="paragraph" w:customStyle="1" w:styleId="afffffd">
    <w:name w:val="标准文件_标准代替"/>
    <w:basedOn w:val="afff5"/>
    <w:next w:val="afff5"/>
    <w:qFormat/>
    <w:pPr>
      <w:spacing w:line="310" w:lineRule="exact"/>
      <w:jc w:val="right"/>
    </w:pPr>
    <w:rPr>
      <w:rFonts w:ascii="宋体" w:hAnsi="宋体"/>
      <w:kern w:val="0"/>
    </w:rPr>
  </w:style>
  <w:style w:type="paragraph" w:customStyle="1" w:styleId="afffffe">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f">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f0">
    <w:name w:val="标准文件_页眉偶数页"/>
    <w:basedOn w:val="affffff"/>
    <w:next w:val="afff5"/>
    <w:qFormat/>
    <w:pPr>
      <w:jc w:val="left"/>
    </w:pPr>
  </w:style>
  <w:style w:type="paragraph" w:customStyle="1" w:styleId="affffff1">
    <w:name w:val="标准文件_参考文献标题"/>
    <w:basedOn w:val="afff5"/>
    <w:next w:val="afff5"/>
    <w:qFormat/>
    <w:pPr>
      <w:widowControl/>
      <w:shd w:val="clear" w:color="FFFFFF" w:fill="FFFFFF"/>
      <w:adjustRightInd/>
      <w:spacing w:beforeLines="40" w:before="40" w:afterLines="50" w:after="50" w:line="240" w:lineRule="auto"/>
      <w:jc w:val="center"/>
      <w:outlineLvl w:val="0"/>
    </w:pPr>
    <w:rPr>
      <w:rFonts w:ascii="黑体" w:eastAsia="黑体"/>
      <w:kern w:val="0"/>
    </w:rPr>
  </w:style>
  <w:style w:type="paragraph" w:customStyle="1" w:styleId="a">
    <w:name w:val="标准文件_参考文献条目"/>
    <w:qFormat/>
    <w:pPr>
      <w:numPr>
        <w:numId w:val="2"/>
      </w:numPr>
    </w:pPr>
    <w:rPr>
      <w:rFonts w:ascii="宋体"/>
    </w:rPr>
  </w:style>
  <w:style w:type="paragraph" w:customStyle="1" w:styleId="affe">
    <w:name w:val="标准文件_二级条标题"/>
    <w:next w:val="afffffa"/>
    <w:qFormat/>
    <w:pPr>
      <w:widowControl w:val="0"/>
      <w:numPr>
        <w:ilvl w:val="3"/>
        <w:numId w:val="3"/>
      </w:numPr>
      <w:spacing w:beforeLines="50" w:before="50" w:afterLines="50" w:after="50"/>
      <w:jc w:val="both"/>
      <w:outlineLvl w:val="2"/>
    </w:pPr>
    <w:rPr>
      <w:rFonts w:ascii="黑体" w:eastAsia="黑体"/>
      <w:sz w:val="21"/>
    </w:rPr>
  </w:style>
  <w:style w:type="character" w:customStyle="1" w:styleId="affffff2">
    <w:name w:val="标准文件_发布"/>
    <w:qFormat/>
    <w:rPr>
      <w:rFonts w:ascii="黑体" w:eastAsia="黑体"/>
      <w:spacing w:val="0"/>
      <w:w w:val="100"/>
      <w:position w:val="3"/>
      <w:sz w:val="28"/>
    </w:rPr>
  </w:style>
  <w:style w:type="paragraph" w:customStyle="1" w:styleId="ad">
    <w:name w:val="标准文件_方框数字列项"/>
    <w:basedOn w:val="afffffa"/>
    <w:qFormat/>
    <w:pPr>
      <w:numPr>
        <w:numId w:val="4"/>
      </w:numPr>
      <w:ind w:firstLineChars="0" w:firstLine="0"/>
    </w:pPr>
  </w:style>
  <w:style w:type="paragraph" w:customStyle="1" w:styleId="affffff3">
    <w:name w:val="标准文件_封面标准编号"/>
    <w:basedOn w:val="afff5"/>
    <w:next w:val="afffffd"/>
    <w:qFormat/>
    <w:pPr>
      <w:spacing w:line="310" w:lineRule="exact"/>
      <w:jc w:val="right"/>
    </w:pPr>
    <w:rPr>
      <w:rFonts w:ascii="黑体" w:eastAsia="黑体"/>
      <w:kern w:val="0"/>
      <w:sz w:val="28"/>
    </w:rPr>
  </w:style>
  <w:style w:type="paragraph" w:customStyle="1" w:styleId="affffff4">
    <w:name w:val="标准文件_封面标准分类号"/>
    <w:basedOn w:val="afff5"/>
    <w:qFormat/>
    <w:rPr>
      <w:rFonts w:ascii="黑体" w:eastAsia="黑体"/>
      <w:b/>
      <w:kern w:val="0"/>
      <w:sz w:val="28"/>
    </w:rPr>
  </w:style>
  <w:style w:type="paragraph" w:customStyle="1" w:styleId="affffff5">
    <w:name w:val="标准文件_封面标准名称"/>
    <w:basedOn w:val="afff5"/>
    <w:qFormat/>
    <w:pPr>
      <w:spacing w:line="240" w:lineRule="auto"/>
      <w:jc w:val="center"/>
    </w:pPr>
    <w:rPr>
      <w:rFonts w:ascii="黑体" w:eastAsia="黑体"/>
      <w:kern w:val="0"/>
      <w:sz w:val="52"/>
    </w:rPr>
  </w:style>
  <w:style w:type="paragraph" w:customStyle="1" w:styleId="affffff6">
    <w:name w:val="标准文件_封面标准英文名称"/>
    <w:basedOn w:val="afff5"/>
    <w:qFormat/>
    <w:pPr>
      <w:spacing w:line="240" w:lineRule="auto"/>
      <w:jc w:val="center"/>
    </w:pPr>
    <w:rPr>
      <w:rFonts w:ascii="黑体" w:eastAsia="黑体"/>
      <w:b/>
      <w:sz w:val="28"/>
    </w:rPr>
  </w:style>
  <w:style w:type="paragraph" w:customStyle="1" w:styleId="affffff7">
    <w:name w:val="标准文件_封面发布日期"/>
    <w:basedOn w:val="afff5"/>
    <w:qFormat/>
    <w:pPr>
      <w:spacing w:line="310" w:lineRule="exact"/>
    </w:pPr>
    <w:rPr>
      <w:rFonts w:ascii="黑体" w:eastAsia="黑体"/>
      <w:kern w:val="0"/>
      <w:sz w:val="28"/>
    </w:rPr>
  </w:style>
  <w:style w:type="paragraph" w:customStyle="1" w:styleId="affffff8">
    <w:name w:val="标准文件_封面密级"/>
    <w:basedOn w:val="afff5"/>
    <w:qFormat/>
    <w:rPr>
      <w:rFonts w:eastAsia="黑体"/>
      <w:sz w:val="32"/>
    </w:rPr>
  </w:style>
  <w:style w:type="paragraph" w:customStyle="1" w:styleId="affffff9">
    <w:name w:val="标准文件_封面实施日期"/>
    <w:basedOn w:val="afff5"/>
    <w:qFormat/>
    <w:pPr>
      <w:spacing w:line="310" w:lineRule="exact"/>
      <w:jc w:val="right"/>
    </w:pPr>
    <w:rPr>
      <w:rFonts w:ascii="黑体" w:eastAsia="黑体"/>
      <w:sz w:val="28"/>
    </w:rPr>
  </w:style>
  <w:style w:type="paragraph" w:customStyle="1" w:styleId="affffffa">
    <w:name w:val="标准文件_封面抬头"/>
    <w:basedOn w:val="afffffa"/>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a"/>
    <w:qFormat/>
    <w:pPr>
      <w:numPr>
        <w:numId w:val="5"/>
      </w:numPr>
      <w:shd w:val="clear" w:color="FFFFFF" w:fill="FFFFFF"/>
      <w:tabs>
        <w:tab w:val="left" w:pos="6406"/>
      </w:tabs>
      <w:spacing w:beforeLines="25" w:before="25" w:afterLines="50" w:after="50"/>
      <w:jc w:val="center"/>
      <w:outlineLvl w:val="0"/>
    </w:pPr>
    <w:rPr>
      <w:rFonts w:ascii="黑体" w:eastAsia="黑体"/>
      <w:sz w:val="21"/>
    </w:rPr>
  </w:style>
  <w:style w:type="paragraph" w:customStyle="1" w:styleId="aff">
    <w:name w:val="标准文件_附录表标题"/>
    <w:next w:val="afffffa"/>
    <w:qFormat/>
    <w:pPr>
      <w:numPr>
        <w:ilvl w:val="1"/>
        <w:numId w:val="6"/>
      </w:numPr>
      <w:adjustRightInd w:val="0"/>
      <w:snapToGrid w:val="0"/>
      <w:spacing w:beforeLines="50" w:before="50" w:afterLines="50" w:after="50"/>
      <w:ind w:firstLine="420"/>
      <w:jc w:val="center"/>
      <w:textAlignment w:val="baseline"/>
    </w:pPr>
    <w:rPr>
      <w:rFonts w:ascii="黑体" w:eastAsia="黑体"/>
      <w:kern w:val="21"/>
      <w:sz w:val="21"/>
    </w:rPr>
  </w:style>
  <w:style w:type="paragraph" w:customStyle="1" w:styleId="aff4">
    <w:name w:val="标准文件_附录一级条标题"/>
    <w:next w:val="afffffa"/>
    <w:qFormat/>
    <w:pPr>
      <w:widowControl w:val="0"/>
      <w:numPr>
        <w:ilvl w:val="1"/>
        <w:numId w:val="5"/>
      </w:numPr>
      <w:spacing w:beforeLines="50" w:before="50" w:afterLines="50" w:after="50"/>
      <w:jc w:val="both"/>
      <w:outlineLvl w:val="2"/>
    </w:pPr>
    <w:rPr>
      <w:rFonts w:ascii="黑体" w:eastAsia="黑体"/>
      <w:kern w:val="21"/>
      <w:sz w:val="21"/>
    </w:rPr>
  </w:style>
  <w:style w:type="paragraph" w:customStyle="1" w:styleId="aff5">
    <w:name w:val="标准文件_附录二级条标题"/>
    <w:basedOn w:val="aff4"/>
    <w:next w:val="afffffa"/>
    <w:qFormat/>
    <w:pPr>
      <w:widowControl/>
      <w:numPr>
        <w:ilvl w:val="2"/>
      </w:numPr>
      <w:wordWrap w:val="0"/>
      <w:overflowPunct w:val="0"/>
      <w:autoSpaceDE w:val="0"/>
      <w:autoSpaceDN w:val="0"/>
      <w:textAlignment w:val="baseline"/>
      <w:outlineLvl w:val="3"/>
    </w:pPr>
  </w:style>
  <w:style w:type="paragraph" w:customStyle="1" w:styleId="affffffb">
    <w:name w:val="标准文件_附录公式"/>
    <w:basedOn w:val="afffff9"/>
    <w:next w:val="afffff9"/>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a"/>
    <w:qFormat/>
    <w:pPr>
      <w:widowControl w:val="0"/>
      <w:numPr>
        <w:ilvl w:val="3"/>
        <w:numId w:val="5"/>
      </w:numPr>
      <w:spacing w:beforeLines="50" w:before="50" w:afterLines="50" w:after="50"/>
      <w:jc w:val="both"/>
      <w:outlineLvl w:val="4"/>
    </w:pPr>
    <w:rPr>
      <w:rFonts w:ascii="黑体" w:eastAsia="黑体"/>
      <w:kern w:val="21"/>
      <w:sz w:val="21"/>
    </w:rPr>
  </w:style>
  <w:style w:type="paragraph" w:customStyle="1" w:styleId="aff7">
    <w:name w:val="标准文件_附录四级条标题"/>
    <w:next w:val="afffffa"/>
    <w:qFormat/>
    <w:pPr>
      <w:widowControl w:val="0"/>
      <w:numPr>
        <w:ilvl w:val="4"/>
        <w:numId w:val="5"/>
      </w:numPr>
      <w:spacing w:beforeLines="50" w:before="50" w:afterLines="50" w:after="50"/>
      <w:jc w:val="both"/>
      <w:outlineLvl w:val="5"/>
    </w:pPr>
    <w:rPr>
      <w:rFonts w:ascii="黑体" w:eastAsia="黑体"/>
      <w:kern w:val="21"/>
      <w:sz w:val="21"/>
    </w:rPr>
  </w:style>
  <w:style w:type="paragraph" w:customStyle="1" w:styleId="af9">
    <w:name w:val="标准文件_附录图标题"/>
    <w:next w:val="afffffa"/>
    <w:qFormat/>
    <w:pPr>
      <w:numPr>
        <w:ilvl w:val="1"/>
        <w:numId w:val="7"/>
      </w:numPr>
      <w:adjustRightInd w:val="0"/>
      <w:snapToGrid w:val="0"/>
      <w:spacing w:beforeLines="50" w:before="50" w:afterLines="50" w:after="50"/>
      <w:ind w:firstLine="420"/>
      <w:jc w:val="center"/>
    </w:pPr>
    <w:rPr>
      <w:rFonts w:ascii="黑体" w:eastAsia="黑体"/>
      <w:sz w:val="21"/>
    </w:rPr>
  </w:style>
  <w:style w:type="paragraph" w:customStyle="1" w:styleId="aff8">
    <w:name w:val="标准文件_附录五级条标题"/>
    <w:next w:val="afffffa"/>
    <w:qFormat/>
    <w:pPr>
      <w:widowControl w:val="0"/>
      <w:numPr>
        <w:ilvl w:val="5"/>
        <w:numId w:val="5"/>
      </w:numPr>
      <w:spacing w:beforeLines="50" w:before="50" w:afterLines="50" w:after="50"/>
      <w:jc w:val="both"/>
      <w:outlineLvl w:val="6"/>
    </w:pPr>
    <w:rPr>
      <w:rFonts w:ascii="黑体" w:eastAsia="黑体"/>
      <w:kern w:val="21"/>
      <w:sz w:val="21"/>
    </w:rPr>
  </w:style>
  <w:style w:type="paragraph" w:customStyle="1" w:styleId="af0">
    <w:name w:val="标准文件_附录英文标识"/>
    <w:next w:val="afffb"/>
    <w:qFormat/>
    <w:pPr>
      <w:numPr>
        <w:numId w:val="8"/>
      </w:numPr>
      <w:tabs>
        <w:tab w:val="left" w:pos="6406"/>
      </w:tabs>
      <w:spacing w:before="220" w:after="320"/>
      <w:jc w:val="center"/>
      <w:outlineLvl w:val="0"/>
    </w:pPr>
    <w:rPr>
      <w:rFonts w:ascii="黑体" w:eastAsia="黑体"/>
      <w:sz w:val="21"/>
    </w:rPr>
  </w:style>
  <w:style w:type="character" w:customStyle="1" w:styleId="afffc">
    <w:name w:val="正文文本 字符"/>
    <w:link w:val="afffb"/>
    <w:qFormat/>
    <w:rPr>
      <w:rFonts w:ascii="Times New Roman" w:eastAsia="宋体" w:hAnsi="Times New Roman" w:cs="Times New Roman"/>
      <w:szCs w:val="20"/>
    </w:rPr>
  </w:style>
  <w:style w:type="paragraph" w:customStyle="1" w:styleId="affffffc">
    <w:name w:val="标准文件_附录章标题"/>
    <w:next w:val="afffffa"/>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d">
    <w:name w:val="标准文件_公式后的破折号"/>
    <w:basedOn w:val="afffffa"/>
    <w:next w:val="afffffa"/>
    <w:qFormat/>
    <w:pPr>
      <w:ind w:leftChars="200" w:left="488" w:hangingChars="290" w:hanging="289"/>
    </w:pPr>
  </w:style>
  <w:style w:type="paragraph" w:customStyle="1" w:styleId="a6">
    <w:name w:val="标准文件_前言、引言标题"/>
    <w:next w:val="afff5"/>
    <w:qFormat/>
    <w:pPr>
      <w:numPr>
        <w:numId w:val="9"/>
      </w:numPr>
      <w:shd w:val="clear" w:color="FFFFFF" w:fill="FFFFFF"/>
      <w:spacing w:afterLines="150" w:after="150"/>
      <w:ind w:left="0" w:firstLine="0"/>
      <w:jc w:val="center"/>
      <w:outlineLvl w:val="0"/>
    </w:pPr>
    <w:rPr>
      <w:rFonts w:ascii="黑体" w:eastAsia="黑体"/>
      <w:sz w:val="32"/>
    </w:rPr>
  </w:style>
  <w:style w:type="paragraph" w:customStyle="1" w:styleId="affffffe">
    <w:name w:val="标准文件_目次、标准名称标题"/>
    <w:basedOn w:val="a6"/>
    <w:next w:val="afffffa"/>
    <w:qFormat/>
    <w:pPr>
      <w:spacing w:line="460" w:lineRule="exact"/>
    </w:pPr>
  </w:style>
  <w:style w:type="paragraph" w:customStyle="1" w:styleId="afffffff">
    <w:name w:val="标准文件_目录标题"/>
    <w:basedOn w:val="afff5"/>
    <w:qFormat/>
    <w:pPr>
      <w:spacing w:afterLines="150" w:after="150" w:line="240" w:lineRule="auto"/>
      <w:jc w:val="center"/>
    </w:pPr>
    <w:rPr>
      <w:rFonts w:ascii="黑体" w:eastAsia="黑体"/>
      <w:sz w:val="32"/>
    </w:rPr>
  </w:style>
  <w:style w:type="paragraph" w:customStyle="1" w:styleId="af1">
    <w:name w:val="标准文件_破折号列项"/>
    <w:qFormat/>
    <w:pPr>
      <w:numPr>
        <w:numId w:val="10"/>
      </w:numPr>
      <w:adjustRightInd w:val="0"/>
      <w:snapToGrid w:val="0"/>
      <w:ind w:left="0" w:firstLineChars="200" w:firstLine="200"/>
    </w:pPr>
    <w:rPr>
      <w:sz w:val="21"/>
    </w:rPr>
  </w:style>
  <w:style w:type="paragraph" w:customStyle="1" w:styleId="afc">
    <w:name w:val="标准文件_破折号列项（二级）"/>
    <w:basedOn w:val="af1"/>
    <w:qFormat/>
    <w:pPr>
      <w:numPr>
        <w:numId w:val="11"/>
      </w:numPr>
      <w:ind w:left="0" w:firstLine="200"/>
    </w:pPr>
  </w:style>
  <w:style w:type="paragraph" w:customStyle="1" w:styleId="afff">
    <w:name w:val="标准文件_三级条标题"/>
    <w:basedOn w:val="affe"/>
    <w:next w:val="afffffa"/>
    <w:link w:val="Char0"/>
    <w:qFormat/>
    <w:pPr>
      <w:widowControl/>
      <w:numPr>
        <w:ilvl w:val="4"/>
      </w:numPr>
      <w:outlineLvl w:val="3"/>
    </w:pPr>
  </w:style>
  <w:style w:type="character" w:customStyle="1" w:styleId="12">
    <w:name w:val="不明显参考1"/>
    <w:uiPriority w:val="31"/>
    <w:qFormat/>
    <w:rPr>
      <w:smallCaps/>
      <w:color w:val="C0504D"/>
      <w:u w:val="single"/>
    </w:rPr>
  </w:style>
  <w:style w:type="paragraph" w:customStyle="1" w:styleId="afffffff0">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2"/>
      </w:numPr>
      <w:jc w:val="both"/>
    </w:pPr>
    <w:rPr>
      <w:rFonts w:ascii="宋体" w:hAnsi="宋体"/>
      <w:sz w:val="21"/>
    </w:rPr>
  </w:style>
  <w:style w:type="paragraph" w:customStyle="1" w:styleId="afff0">
    <w:name w:val="标准文件_四级条标题"/>
    <w:next w:val="afffffa"/>
    <w:qFormat/>
    <w:pPr>
      <w:widowControl w:val="0"/>
      <w:numPr>
        <w:ilvl w:val="5"/>
        <w:numId w:val="3"/>
      </w:numPr>
      <w:spacing w:beforeLines="50" w:before="50" w:afterLines="50" w:after="50"/>
      <w:jc w:val="both"/>
      <w:outlineLvl w:val="4"/>
    </w:pPr>
    <w:rPr>
      <w:rFonts w:ascii="黑体" w:eastAsia="黑体"/>
      <w:sz w:val="21"/>
    </w:rPr>
  </w:style>
  <w:style w:type="character" w:customStyle="1" w:styleId="affff4">
    <w:name w:val="脚注文本 字符"/>
    <w:link w:val="affff3"/>
    <w:semiHidden/>
    <w:qFormat/>
    <w:rPr>
      <w:rFonts w:ascii="宋体" w:eastAsia="宋体" w:hAnsi="Times New Roman" w:cs="Times New Roman"/>
      <w:sz w:val="18"/>
      <w:szCs w:val="18"/>
    </w:rPr>
  </w:style>
  <w:style w:type="paragraph" w:customStyle="1" w:styleId="afffffff1">
    <w:name w:val="标准文件_条文脚注"/>
    <w:basedOn w:val="affff3"/>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a"/>
    <w:qFormat/>
    <w:pPr>
      <w:numPr>
        <w:numId w:val="13"/>
      </w:numPr>
      <w:spacing w:line="240" w:lineRule="auto"/>
      <w:jc w:val="left"/>
    </w:pPr>
    <w:rPr>
      <w:rFonts w:ascii="宋体" w:hAnsi="宋体"/>
      <w:sz w:val="18"/>
    </w:rPr>
  </w:style>
  <w:style w:type="character" w:customStyle="1" w:styleId="afffffff2">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a"/>
    <w:qFormat/>
    <w:pPr>
      <w:widowControl w:val="0"/>
      <w:numPr>
        <w:ilvl w:val="6"/>
        <w:numId w:val="3"/>
      </w:numPr>
      <w:spacing w:beforeLines="50" w:before="50" w:afterLines="50" w:after="50"/>
      <w:jc w:val="both"/>
      <w:outlineLvl w:val="5"/>
    </w:pPr>
    <w:rPr>
      <w:rFonts w:ascii="黑体" w:eastAsia="黑体"/>
      <w:sz w:val="21"/>
    </w:rPr>
  </w:style>
  <w:style w:type="paragraph" w:customStyle="1" w:styleId="affc">
    <w:name w:val="标准文件_章标题"/>
    <w:next w:val="afffffa"/>
    <w:qFormat/>
    <w:pPr>
      <w:numPr>
        <w:ilvl w:val="1"/>
        <w:numId w:val="3"/>
      </w:numPr>
      <w:spacing w:beforeLines="100" w:before="100" w:afterLines="100" w:after="100"/>
      <w:jc w:val="both"/>
      <w:outlineLvl w:val="0"/>
    </w:pPr>
    <w:rPr>
      <w:rFonts w:ascii="黑体" w:eastAsia="黑体"/>
      <w:sz w:val="21"/>
    </w:rPr>
  </w:style>
  <w:style w:type="paragraph" w:customStyle="1" w:styleId="affd">
    <w:name w:val="标准文件_一级条标题"/>
    <w:basedOn w:val="affc"/>
    <w:next w:val="afffffa"/>
    <w:qFormat/>
    <w:pPr>
      <w:numPr>
        <w:ilvl w:val="2"/>
      </w:numPr>
      <w:spacing w:beforeLines="50" w:before="50" w:afterLines="50" w:after="50"/>
      <w:outlineLvl w:val="1"/>
    </w:pPr>
  </w:style>
  <w:style w:type="paragraph" w:customStyle="1" w:styleId="afffffff3">
    <w:name w:val="标准文件_一致程度"/>
    <w:basedOn w:val="afff5"/>
    <w:qFormat/>
    <w:pPr>
      <w:spacing w:line="440" w:lineRule="exact"/>
      <w:jc w:val="center"/>
    </w:pPr>
    <w:rPr>
      <w:sz w:val="28"/>
    </w:rPr>
  </w:style>
  <w:style w:type="paragraph" w:customStyle="1" w:styleId="afffffff4">
    <w:name w:val="标准文件_引言标题"/>
    <w:next w:val="afff5"/>
    <w:qFormat/>
    <w:pPr>
      <w:shd w:val="clear" w:color="FFFFFF" w:fill="FFFFFF"/>
      <w:spacing w:before="540" w:after="600"/>
      <w:jc w:val="center"/>
      <w:outlineLvl w:val="0"/>
    </w:pPr>
    <w:rPr>
      <w:rFonts w:ascii="黑体" w:eastAsia="黑体"/>
      <w:sz w:val="32"/>
    </w:rPr>
  </w:style>
  <w:style w:type="paragraph" w:customStyle="1" w:styleId="afffffff5">
    <w:name w:val="标准文件_英文图表脚注"/>
    <w:basedOn w:val="afffff9"/>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4"/>
      </w:numPr>
      <w:tabs>
        <w:tab w:val="left" w:pos="851"/>
      </w:tabs>
      <w:jc w:val="both"/>
    </w:pPr>
    <w:rPr>
      <w:rFonts w:ascii="宋体"/>
      <w:sz w:val="21"/>
    </w:rPr>
  </w:style>
  <w:style w:type="paragraph" w:customStyle="1" w:styleId="af">
    <w:name w:val="标准文件_英文注："/>
    <w:basedOn w:val="afff5"/>
    <w:next w:val="afffffa"/>
    <w:qFormat/>
    <w:pPr>
      <w:numPr>
        <w:numId w:val="15"/>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6"/>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a"/>
    <w:qFormat/>
    <w:pPr>
      <w:numPr>
        <w:numId w:val="17"/>
      </w:numPr>
      <w:tabs>
        <w:tab w:val="left" w:pos="0"/>
      </w:tabs>
      <w:spacing w:beforeLines="50" w:before="50" w:afterLines="50" w:after="50"/>
      <w:jc w:val="center"/>
    </w:pPr>
    <w:rPr>
      <w:rFonts w:ascii="黑体" w:eastAsia="黑体"/>
      <w:sz w:val="21"/>
    </w:rPr>
  </w:style>
  <w:style w:type="paragraph" w:customStyle="1" w:styleId="afffffff6">
    <w:name w:val="标准文件_正文公式"/>
    <w:basedOn w:val="afff5"/>
    <w:next w:val="afffff9"/>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a"/>
    <w:qFormat/>
    <w:pPr>
      <w:numPr>
        <w:numId w:val="18"/>
      </w:numPr>
      <w:spacing w:beforeLines="50" w:before="50" w:afterLines="50" w:after="50"/>
      <w:jc w:val="center"/>
    </w:pPr>
    <w:rPr>
      <w:rFonts w:ascii="黑体" w:eastAsia="黑体"/>
      <w:sz w:val="21"/>
    </w:rPr>
  </w:style>
  <w:style w:type="paragraph" w:customStyle="1" w:styleId="afff3">
    <w:name w:val="标准文件_正文英文表标题"/>
    <w:next w:val="afffffa"/>
    <w:qFormat/>
    <w:pPr>
      <w:numPr>
        <w:numId w:val="19"/>
      </w:numPr>
      <w:jc w:val="center"/>
    </w:pPr>
    <w:rPr>
      <w:rFonts w:ascii="黑体" w:eastAsia="黑体"/>
      <w:sz w:val="21"/>
    </w:rPr>
  </w:style>
  <w:style w:type="paragraph" w:customStyle="1" w:styleId="afb">
    <w:name w:val="标准文件_正文英文图标题"/>
    <w:next w:val="afffffa"/>
    <w:qFormat/>
    <w:pPr>
      <w:numPr>
        <w:numId w:val="20"/>
      </w:numPr>
      <w:jc w:val="center"/>
    </w:pPr>
    <w:rPr>
      <w:rFonts w:ascii="黑体" w:eastAsia="黑体"/>
      <w:sz w:val="21"/>
    </w:rPr>
  </w:style>
  <w:style w:type="paragraph" w:customStyle="1" w:styleId="af7">
    <w:name w:val="标准文件_编号列项（三级）"/>
    <w:qFormat/>
    <w:pPr>
      <w:numPr>
        <w:ilvl w:val="2"/>
        <w:numId w:val="14"/>
      </w:numPr>
      <w:tabs>
        <w:tab w:val="left" w:pos="851"/>
      </w:tabs>
    </w:pPr>
    <w:rPr>
      <w:rFonts w:ascii="宋体"/>
      <w:sz w:val="21"/>
    </w:rPr>
  </w:style>
  <w:style w:type="paragraph" w:customStyle="1" w:styleId="a1">
    <w:name w:val="二级无标题条"/>
    <w:basedOn w:val="afff5"/>
    <w:qFormat/>
    <w:pPr>
      <w:numPr>
        <w:ilvl w:val="3"/>
        <w:numId w:val="21"/>
      </w:numPr>
      <w:adjustRightInd/>
      <w:spacing w:line="240" w:lineRule="auto"/>
    </w:pPr>
    <w:rPr>
      <w:rFonts w:ascii="宋体" w:hAnsi="宋体"/>
      <w:szCs w:val="24"/>
    </w:rPr>
  </w:style>
  <w:style w:type="paragraph" w:customStyle="1" w:styleId="afffffff7">
    <w:name w:val="发布部门"/>
    <w:next w:val="afffffa"/>
    <w:qFormat/>
    <w:pPr>
      <w:framePr w:w="7433" w:h="585" w:hRule="exact" w:hSpace="180" w:vSpace="180" w:wrap="around" w:hAnchor="margin" w:xAlign="center" w:y="14401" w:anchorLock="1"/>
      <w:jc w:val="center"/>
    </w:pPr>
    <w:rPr>
      <w:rFonts w:ascii="宋体"/>
      <w:b/>
      <w:w w:val="135"/>
      <w:sz w:val="36"/>
    </w:rPr>
  </w:style>
  <w:style w:type="paragraph" w:customStyle="1" w:styleId="afffffff8">
    <w:name w:val="发布日期"/>
    <w:qFormat/>
    <w:pPr>
      <w:framePr w:w="4000" w:h="473" w:hRule="exact" w:hSpace="180" w:vSpace="180" w:wrap="around" w:hAnchor="margin" w:y="13511" w:anchorLock="1"/>
    </w:pPr>
    <w:rPr>
      <w:rFonts w:eastAsia="黑体"/>
      <w:sz w:val="28"/>
    </w:rPr>
  </w:style>
  <w:style w:type="paragraph" w:customStyle="1" w:styleId="afffffff9">
    <w:name w:val="封面标准代替信息"/>
    <w:basedOn w:val="afff5"/>
    <w:qFormat/>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a">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b">
    <w:name w:val="封面标准文稿编辑信息"/>
    <w:qFormat/>
    <w:pPr>
      <w:spacing w:before="180" w:line="180" w:lineRule="exact"/>
      <w:jc w:val="center"/>
    </w:pPr>
    <w:rPr>
      <w:rFonts w:ascii="宋体"/>
      <w:sz w:val="21"/>
    </w:rPr>
  </w:style>
  <w:style w:type="paragraph" w:customStyle="1" w:styleId="afffffffc">
    <w:name w:val="封面标准文稿类别"/>
    <w:qFormat/>
    <w:pPr>
      <w:spacing w:before="440" w:line="400" w:lineRule="exact"/>
      <w:jc w:val="center"/>
    </w:pPr>
    <w:rPr>
      <w:rFonts w:ascii="宋体"/>
      <w:sz w:val="24"/>
    </w:rPr>
  </w:style>
  <w:style w:type="paragraph" w:customStyle="1" w:styleId="afffffffd">
    <w:name w:val="封面标准英文名称"/>
    <w:qFormat/>
    <w:pPr>
      <w:widowControl w:val="0"/>
      <w:spacing w:line="360" w:lineRule="exact"/>
      <w:jc w:val="center"/>
    </w:pPr>
    <w:rPr>
      <w:sz w:val="28"/>
    </w:rPr>
  </w:style>
  <w:style w:type="paragraph" w:customStyle="1" w:styleId="afffffffe">
    <w:name w:val="封面一致性程度标识"/>
    <w:qFormat/>
    <w:pPr>
      <w:spacing w:before="440" w:line="440" w:lineRule="exact"/>
      <w:jc w:val="center"/>
    </w:pPr>
    <w:rPr>
      <w:sz w:val="28"/>
    </w:rPr>
  </w:style>
  <w:style w:type="paragraph" w:customStyle="1" w:styleId="affffffff">
    <w:name w:val="封面正文"/>
    <w:qFormat/>
    <w:pPr>
      <w:jc w:val="both"/>
    </w:pPr>
  </w:style>
  <w:style w:type="paragraph" w:customStyle="1" w:styleId="affffffff0">
    <w:name w:val="附录二级无标题条"/>
    <w:basedOn w:val="afff5"/>
    <w:next w:val="afffffa"/>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1">
    <w:name w:val="附录三级无标题条"/>
    <w:basedOn w:val="affffffff0"/>
    <w:next w:val="afffffa"/>
    <w:qFormat/>
    <w:pPr>
      <w:outlineLvl w:val="4"/>
    </w:pPr>
  </w:style>
  <w:style w:type="paragraph" w:customStyle="1" w:styleId="affffffff2">
    <w:name w:val="附录四级无标题条"/>
    <w:basedOn w:val="affffffff1"/>
    <w:next w:val="afffffa"/>
    <w:qFormat/>
    <w:pPr>
      <w:outlineLvl w:val="5"/>
    </w:pPr>
  </w:style>
  <w:style w:type="paragraph" w:customStyle="1" w:styleId="affffffff3">
    <w:name w:val="附录图"/>
    <w:next w:val="afffffa"/>
    <w:qFormat/>
    <w:pPr>
      <w:wordWrap w:val="0"/>
      <w:overflowPunct w:val="0"/>
      <w:autoSpaceDE w:val="0"/>
      <w:spacing w:beforeLines="50" w:before="50" w:afterLines="50" w:after="50"/>
      <w:jc w:val="center"/>
      <w:textAlignment w:val="baseline"/>
      <w:outlineLvl w:val="1"/>
    </w:pPr>
    <w:rPr>
      <w:rFonts w:ascii="黑体" w:eastAsia="黑体"/>
      <w:kern w:val="21"/>
      <w:sz w:val="21"/>
    </w:rPr>
  </w:style>
  <w:style w:type="paragraph" w:customStyle="1" w:styleId="af2">
    <w:name w:val="标准文件_一级项"/>
    <w:qFormat/>
    <w:pPr>
      <w:numPr>
        <w:numId w:val="22"/>
      </w:numPr>
    </w:pPr>
    <w:rPr>
      <w:rFonts w:ascii="宋体"/>
      <w:sz w:val="21"/>
    </w:rPr>
  </w:style>
  <w:style w:type="paragraph" w:customStyle="1" w:styleId="affffffff4">
    <w:name w:val="附录五级无标题条"/>
    <w:basedOn w:val="affffffff2"/>
    <w:next w:val="afffffa"/>
    <w:qFormat/>
    <w:pPr>
      <w:outlineLvl w:val="6"/>
    </w:pPr>
  </w:style>
  <w:style w:type="paragraph" w:customStyle="1" w:styleId="affffffff5">
    <w:name w:val="附录性质"/>
    <w:basedOn w:val="afff5"/>
    <w:qFormat/>
    <w:pPr>
      <w:widowControl/>
      <w:adjustRightInd/>
      <w:jc w:val="center"/>
    </w:pPr>
    <w:rPr>
      <w:rFonts w:ascii="黑体" w:eastAsia="黑体"/>
    </w:rPr>
  </w:style>
  <w:style w:type="paragraph" w:customStyle="1" w:styleId="affffffff6">
    <w:name w:val="附录一级无标题条"/>
    <w:basedOn w:val="affffffc"/>
    <w:next w:val="afffffa"/>
    <w:qFormat/>
    <w:pPr>
      <w:autoSpaceDN w:val="0"/>
      <w:outlineLvl w:val="2"/>
    </w:pPr>
    <w:rPr>
      <w:rFonts w:ascii="宋体" w:eastAsia="宋体" w:hAnsi="宋体"/>
    </w:rPr>
  </w:style>
  <w:style w:type="character" w:customStyle="1" w:styleId="affffffff7">
    <w:name w:val="个人答复风格"/>
    <w:qFormat/>
    <w:rPr>
      <w:rFonts w:ascii="Arial" w:eastAsia="宋体" w:hAnsi="Arial" w:cs="Arial"/>
      <w:color w:val="auto"/>
      <w:spacing w:val="0"/>
      <w:sz w:val="20"/>
    </w:rPr>
  </w:style>
  <w:style w:type="character" w:customStyle="1" w:styleId="affffffff8">
    <w:name w:val="个人撰写风格"/>
    <w:qFormat/>
    <w:rPr>
      <w:rFonts w:ascii="Arial" w:eastAsia="宋体" w:hAnsi="Arial" w:cs="Arial"/>
      <w:color w:val="auto"/>
      <w:spacing w:val="0"/>
      <w:sz w:val="20"/>
    </w:rPr>
  </w:style>
  <w:style w:type="paragraph" w:customStyle="1" w:styleId="affffffff9">
    <w:name w:val="脚注后续"/>
    <w:qFormat/>
    <w:pPr>
      <w:ind w:leftChars="350" w:left="350"/>
      <w:jc w:val="both"/>
    </w:pPr>
    <w:rPr>
      <w:rFonts w:ascii="宋体"/>
      <w:sz w:val="18"/>
    </w:rPr>
  </w:style>
  <w:style w:type="paragraph" w:customStyle="1" w:styleId="afff4">
    <w:name w:val="列项——"/>
    <w:qFormat/>
    <w:pPr>
      <w:widowControl w:val="0"/>
      <w:numPr>
        <w:numId w:val="23"/>
      </w:numPr>
      <w:jc w:val="both"/>
    </w:pPr>
    <w:rPr>
      <w:rFonts w:ascii="宋体" w:hAnsi="宋体"/>
      <w:sz w:val="21"/>
    </w:rPr>
  </w:style>
  <w:style w:type="paragraph" w:customStyle="1" w:styleId="affffffffa">
    <w:name w:val="列项·"/>
    <w:basedOn w:val="afffffa"/>
    <w:qFormat/>
    <w:pPr>
      <w:tabs>
        <w:tab w:val="left" w:pos="840"/>
      </w:tabs>
    </w:pPr>
  </w:style>
  <w:style w:type="paragraph" w:customStyle="1" w:styleId="affffffffb">
    <w:name w:val="目次、索引正文"/>
    <w:qFormat/>
    <w:pPr>
      <w:spacing w:line="320" w:lineRule="exact"/>
      <w:jc w:val="both"/>
    </w:pPr>
    <w:rPr>
      <w:rFonts w:ascii="宋体"/>
      <w:sz w:val="21"/>
    </w:rPr>
  </w:style>
  <w:style w:type="paragraph" w:customStyle="1" w:styleId="210">
    <w:name w:val="目录 21"/>
    <w:basedOn w:val="afff5"/>
    <w:next w:val="afff5"/>
    <w:semiHidden/>
    <w:qFormat/>
    <w:pPr>
      <w:adjustRightInd/>
      <w:spacing w:line="240" w:lineRule="auto"/>
      <w:jc w:val="left"/>
    </w:pPr>
    <w:rPr>
      <w:bCs/>
      <w:iCs/>
    </w:rPr>
  </w:style>
  <w:style w:type="paragraph" w:customStyle="1" w:styleId="31">
    <w:name w:val="目录 31"/>
    <w:basedOn w:val="afff5"/>
    <w:next w:val="afff5"/>
    <w:semiHidden/>
    <w:qFormat/>
    <w:pPr>
      <w:spacing w:line="240" w:lineRule="auto"/>
    </w:pPr>
    <w:rPr>
      <w:rFonts w:ascii="宋体" w:hAnsi="宋体"/>
      <w:iCs/>
    </w:rPr>
  </w:style>
  <w:style w:type="paragraph" w:customStyle="1" w:styleId="41">
    <w:name w:val="目录 41"/>
    <w:basedOn w:val="afff5"/>
    <w:next w:val="afff5"/>
    <w:semiHidden/>
    <w:qFormat/>
    <w:pPr>
      <w:adjustRightInd/>
      <w:spacing w:line="240" w:lineRule="auto"/>
      <w:jc w:val="left"/>
    </w:pPr>
  </w:style>
  <w:style w:type="paragraph" w:customStyle="1" w:styleId="510">
    <w:name w:val="目录 51"/>
    <w:basedOn w:val="afff5"/>
    <w:next w:val="afff5"/>
    <w:semiHidden/>
    <w:qFormat/>
    <w:pPr>
      <w:spacing w:line="240" w:lineRule="auto"/>
    </w:pPr>
    <w:rPr>
      <w:rFonts w:ascii="宋体" w:hAnsi="宋体"/>
    </w:rPr>
  </w:style>
  <w:style w:type="paragraph" w:customStyle="1" w:styleId="61">
    <w:name w:val="目录 61"/>
    <w:basedOn w:val="afff5"/>
    <w:next w:val="afff5"/>
    <w:semiHidden/>
    <w:qFormat/>
    <w:pPr>
      <w:adjustRightInd/>
      <w:spacing w:line="240" w:lineRule="auto"/>
      <w:jc w:val="left"/>
    </w:pPr>
  </w:style>
  <w:style w:type="paragraph" w:customStyle="1" w:styleId="71">
    <w:name w:val="目录 71"/>
    <w:basedOn w:val="61"/>
    <w:semiHidden/>
    <w:qFormat/>
    <w:pPr>
      <w:ind w:left="1260"/>
    </w:pPr>
  </w:style>
  <w:style w:type="paragraph" w:customStyle="1" w:styleId="81">
    <w:name w:val="目录 81"/>
    <w:basedOn w:val="71"/>
    <w:semiHidden/>
    <w:qFormat/>
    <w:pPr>
      <w:ind w:left="1470"/>
    </w:pPr>
  </w:style>
  <w:style w:type="paragraph" w:customStyle="1" w:styleId="91">
    <w:name w:val="目录 91"/>
    <w:basedOn w:val="81"/>
    <w:semiHidden/>
    <w:qFormat/>
    <w:pPr>
      <w:ind w:left="1680"/>
    </w:pPr>
  </w:style>
  <w:style w:type="paragraph" w:customStyle="1" w:styleId="affffffffc">
    <w:name w:val="其他标准称谓"/>
    <w:qFormat/>
    <w:pPr>
      <w:spacing w:line="0" w:lineRule="atLeast"/>
      <w:jc w:val="distribute"/>
    </w:pPr>
    <w:rPr>
      <w:rFonts w:ascii="黑体" w:eastAsia="黑体" w:hAnsi="宋体"/>
      <w:sz w:val="52"/>
    </w:rPr>
  </w:style>
  <w:style w:type="paragraph" w:customStyle="1" w:styleId="affffffffd">
    <w:name w:val="其他发布部门"/>
    <w:basedOn w:val="afffffff7"/>
    <w:qFormat/>
    <w:pPr>
      <w:framePr w:wrap="around"/>
      <w:spacing w:line="0" w:lineRule="atLeast"/>
    </w:pPr>
    <w:rPr>
      <w:rFonts w:ascii="黑体" w:eastAsia="黑体"/>
      <w:b w:val="0"/>
    </w:rPr>
  </w:style>
  <w:style w:type="paragraph" w:customStyle="1" w:styleId="affb">
    <w:name w:val="前言标题"/>
    <w:next w:val="afff5"/>
    <w:qFormat/>
    <w:pPr>
      <w:numPr>
        <w:numId w:val="3"/>
      </w:numPr>
      <w:shd w:val="clear" w:color="FFFFFF" w:fill="FFFFFF"/>
      <w:spacing w:before="540" w:after="600"/>
      <w:jc w:val="center"/>
      <w:outlineLvl w:val="0"/>
    </w:pPr>
    <w:rPr>
      <w:rFonts w:ascii="黑体" w:eastAsia="黑体"/>
      <w:sz w:val="32"/>
    </w:rPr>
  </w:style>
  <w:style w:type="paragraph" w:customStyle="1" w:styleId="a2">
    <w:name w:val="三级无标题条"/>
    <w:basedOn w:val="afff5"/>
    <w:qFormat/>
    <w:pPr>
      <w:numPr>
        <w:ilvl w:val="4"/>
        <w:numId w:val="21"/>
      </w:numPr>
      <w:adjustRightInd/>
      <w:spacing w:line="240" w:lineRule="auto"/>
    </w:pPr>
    <w:rPr>
      <w:rFonts w:ascii="宋体" w:hAnsi="宋体"/>
      <w:szCs w:val="24"/>
    </w:rPr>
  </w:style>
  <w:style w:type="paragraph" w:customStyle="1" w:styleId="affffffffe">
    <w:name w:val="实施日期"/>
    <w:basedOn w:val="afffffff8"/>
    <w:qFormat/>
    <w:pPr>
      <w:framePr w:hSpace="0" w:wrap="around" w:xAlign="right"/>
      <w:jc w:val="right"/>
    </w:pPr>
  </w:style>
  <w:style w:type="paragraph" w:customStyle="1" w:styleId="a3">
    <w:name w:val="四级无标题条"/>
    <w:basedOn w:val="afff5"/>
    <w:qFormat/>
    <w:pPr>
      <w:numPr>
        <w:ilvl w:val="5"/>
        <w:numId w:val="21"/>
      </w:numPr>
      <w:adjustRightInd/>
      <w:spacing w:line="240" w:lineRule="auto"/>
    </w:pPr>
    <w:rPr>
      <w:rFonts w:ascii="宋体" w:hAnsi="宋体"/>
      <w:szCs w:val="24"/>
    </w:rPr>
  </w:style>
  <w:style w:type="paragraph" w:customStyle="1" w:styleId="afffffffff">
    <w:name w:val="文献分类号"/>
    <w:qFormat/>
    <w:pPr>
      <w:framePr w:hSpace="180" w:vSpace="180" w:wrap="around" w:hAnchor="margin" w:y="1" w:anchorLock="1"/>
      <w:widowControl w:val="0"/>
      <w:textAlignment w:val="center"/>
    </w:pPr>
    <w:rPr>
      <w:rFonts w:eastAsia="黑体"/>
      <w:sz w:val="21"/>
    </w:rPr>
  </w:style>
  <w:style w:type="paragraph" w:customStyle="1" w:styleId="afffffffff0">
    <w:name w:val="无标题条"/>
    <w:next w:val="afffffa"/>
    <w:qFormat/>
    <w:pPr>
      <w:jc w:val="both"/>
    </w:pPr>
    <w:rPr>
      <w:rFonts w:ascii="宋体" w:hAnsi="宋体"/>
      <w:sz w:val="21"/>
    </w:rPr>
  </w:style>
  <w:style w:type="paragraph" w:customStyle="1" w:styleId="a4">
    <w:name w:val="五级无标题条"/>
    <w:basedOn w:val="afff5"/>
    <w:qFormat/>
    <w:pPr>
      <w:numPr>
        <w:ilvl w:val="6"/>
        <w:numId w:val="21"/>
      </w:numPr>
      <w:adjustRightInd/>
    </w:pPr>
    <w:rPr>
      <w:szCs w:val="24"/>
    </w:rPr>
  </w:style>
  <w:style w:type="paragraph" w:customStyle="1" w:styleId="a0">
    <w:name w:val="一级无标题条"/>
    <w:basedOn w:val="afff5"/>
    <w:qFormat/>
    <w:pPr>
      <w:numPr>
        <w:ilvl w:val="2"/>
        <w:numId w:val="21"/>
      </w:numPr>
      <w:adjustRightInd/>
      <w:spacing w:before="10" w:after="10" w:line="240" w:lineRule="auto"/>
    </w:pPr>
    <w:rPr>
      <w:rFonts w:ascii="宋体" w:hAnsi="宋体"/>
      <w:szCs w:val="24"/>
    </w:rPr>
  </w:style>
  <w:style w:type="paragraph" w:customStyle="1" w:styleId="afffffffff1">
    <w:name w:val="注:后续"/>
    <w:qFormat/>
    <w:pPr>
      <w:spacing w:line="300" w:lineRule="exact"/>
      <w:ind w:leftChars="400" w:left="600" w:hangingChars="200" w:hanging="200"/>
      <w:jc w:val="both"/>
    </w:pPr>
    <w:rPr>
      <w:rFonts w:ascii="宋体"/>
      <w:sz w:val="18"/>
    </w:rPr>
  </w:style>
  <w:style w:type="paragraph" w:customStyle="1" w:styleId="afffffffff2">
    <w:name w:val="注×:后续"/>
    <w:basedOn w:val="afffffffff1"/>
    <w:qFormat/>
    <w:pPr>
      <w:ind w:leftChars="0" w:left="1406" w:firstLineChars="0" w:hanging="499"/>
    </w:pPr>
  </w:style>
  <w:style w:type="paragraph" w:customStyle="1" w:styleId="afffffffff3">
    <w:name w:val="标准文件_一级无标题"/>
    <w:basedOn w:val="affd"/>
    <w:qFormat/>
    <w:pPr>
      <w:spacing w:beforeLines="0" w:before="0" w:afterLines="0" w:after="0"/>
      <w:outlineLvl w:val="9"/>
    </w:pPr>
    <w:rPr>
      <w:rFonts w:ascii="宋体" w:eastAsia="宋体"/>
    </w:rPr>
  </w:style>
  <w:style w:type="paragraph" w:customStyle="1" w:styleId="afffffffff4">
    <w:name w:val="标准文件_五级无标题"/>
    <w:basedOn w:val="afff1"/>
    <w:qFormat/>
    <w:pPr>
      <w:spacing w:beforeLines="0" w:before="0" w:afterLines="0" w:after="0"/>
      <w:outlineLvl w:val="9"/>
    </w:pPr>
    <w:rPr>
      <w:rFonts w:ascii="宋体" w:eastAsia="宋体"/>
    </w:rPr>
  </w:style>
  <w:style w:type="paragraph" w:customStyle="1" w:styleId="afffffffff5">
    <w:name w:val="标准文件_三级无标题"/>
    <w:basedOn w:val="afff"/>
    <w:qFormat/>
    <w:pPr>
      <w:spacing w:beforeLines="0" w:before="0" w:afterLines="0" w:after="0"/>
      <w:outlineLvl w:val="9"/>
    </w:pPr>
    <w:rPr>
      <w:rFonts w:ascii="宋体" w:eastAsia="宋体"/>
    </w:rPr>
  </w:style>
  <w:style w:type="paragraph" w:customStyle="1" w:styleId="afffffffff6">
    <w:name w:val="标准文件_二级无标题"/>
    <w:basedOn w:val="affe"/>
    <w:qFormat/>
    <w:pPr>
      <w:spacing w:beforeLines="0" w:before="0" w:afterLines="0" w:after="0"/>
      <w:outlineLvl w:val="9"/>
    </w:pPr>
    <w:rPr>
      <w:rFonts w:ascii="宋体" w:eastAsia="宋体"/>
    </w:rPr>
  </w:style>
  <w:style w:type="paragraph" w:customStyle="1" w:styleId="afffffffff7">
    <w:name w:val="标准_四级无标题"/>
    <w:basedOn w:val="afff0"/>
    <w:next w:val="afffffa"/>
    <w:qFormat/>
    <w:rPr>
      <w:rFonts w:eastAsia="宋体"/>
    </w:rPr>
  </w:style>
  <w:style w:type="paragraph" w:customStyle="1" w:styleId="afffffffff8">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a"/>
    <w:qFormat/>
    <w:pPr>
      <w:numPr>
        <w:numId w:val="24"/>
      </w:numPr>
      <w:ind w:firstLineChars="0" w:firstLine="0"/>
    </w:pPr>
    <w:rPr>
      <w:rFonts w:ascii="Times New Roman" w:cs="Arial"/>
      <w:szCs w:val="28"/>
    </w:rPr>
  </w:style>
  <w:style w:type="paragraph" w:customStyle="1" w:styleId="ae">
    <w:name w:val="标准文件_小写罗马数字编号列项"/>
    <w:basedOn w:val="afffffa"/>
    <w:qFormat/>
    <w:pPr>
      <w:numPr>
        <w:numId w:val="25"/>
      </w:numPr>
      <w:ind w:firstLineChars="0" w:firstLine="0"/>
    </w:pPr>
    <w:rPr>
      <w:rFonts w:cs="Arial"/>
      <w:szCs w:val="28"/>
    </w:rPr>
  </w:style>
  <w:style w:type="paragraph" w:customStyle="1" w:styleId="afffffffff9">
    <w:name w:val="标准文件_附录标题"/>
    <w:basedOn w:val="aff3"/>
    <w:qFormat/>
    <w:pPr>
      <w:numPr>
        <w:numId w:val="0"/>
      </w:numPr>
      <w:spacing w:after="280"/>
      <w:outlineLvl w:val="9"/>
    </w:pPr>
  </w:style>
  <w:style w:type="paragraph" w:customStyle="1" w:styleId="afffffffffa">
    <w:name w:val="标准文件_二级项"/>
    <w:qFormat/>
    <w:rPr>
      <w:rFonts w:ascii="宋体"/>
      <w:sz w:val="21"/>
    </w:rPr>
  </w:style>
  <w:style w:type="paragraph" w:customStyle="1" w:styleId="af3">
    <w:name w:val="标准文件_三级项"/>
    <w:basedOn w:val="afff5"/>
    <w:qFormat/>
    <w:pPr>
      <w:numPr>
        <w:ilvl w:val="2"/>
        <w:numId w:val="22"/>
      </w:numPr>
      <w:spacing w:line="-300" w:lineRule="auto"/>
    </w:pPr>
    <w:rPr>
      <w:rFonts w:ascii="Times New Roman" w:hAnsi="Times New Roman"/>
    </w:rPr>
  </w:style>
  <w:style w:type="paragraph" w:customStyle="1" w:styleId="affa">
    <w:name w:val="图表脚注说明"/>
    <w:basedOn w:val="afff5"/>
    <w:next w:val="afffffa"/>
    <w:qFormat/>
    <w:pPr>
      <w:numPr>
        <w:numId w:val="26"/>
      </w:numPr>
      <w:adjustRightInd/>
      <w:spacing w:line="240" w:lineRule="auto"/>
      <w:ind w:left="783"/>
    </w:pPr>
    <w:rPr>
      <w:rFonts w:ascii="宋体" w:hAnsi="Times New Roman"/>
      <w:sz w:val="18"/>
      <w:szCs w:val="18"/>
    </w:rPr>
  </w:style>
  <w:style w:type="paragraph" w:customStyle="1" w:styleId="af5">
    <w:name w:val="标准文件_字母编号列项（一级）"/>
    <w:qFormat/>
    <w:pPr>
      <w:numPr>
        <w:numId w:val="14"/>
      </w:numPr>
      <w:jc w:val="both"/>
    </w:pPr>
    <w:rPr>
      <w:rFonts w:ascii="宋体" w:hAnsi="宋体"/>
      <w:sz w:val="21"/>
    </w:rPr>
  </w:style>
  <w:style w:type="paragraph" w:customStyle="1" w:styleId="afffffffffb">
    <w:name w:val="标准文件_索引字母"/>
    <w:next w:val="afffffa"/>
    <w:qFormat/>
    <w:pPr>
      <w:jc w:val="center"/>
    </w:pPr>
    <w:rPr>
      <w:rFonts w:ascii="宋体" w:eastAsia="Times New Roman" w:hAnsi="宋体"/>
      <w:b/>
      <w:kern w:val="2"/>
      <w:sz w:val="21"/>
    </w:rPr>
  </w:style>
  <w:style w:type="paragraph" w:customStyle="1" w:styleId="afffffffffc">
    <w:name w:val="标准文件_附录前"/>
    <w:next w:val="afffffa"/>
    <w:qFormat/>
    <w:pPr>
      <w:spacing w:line="20" w:lineRule="atLeast"/>
      <w:ind w:firstLine="200"/>
    </w:pPr>
    <w:rPr>
      <w:rFonts w:ascii="宋体" w:hAnsi="宋体"/>
      <w:kern w:val="2"/>
      <w:sz w:val="10"/>
    </w:rPr>
  </w:style>
  <w:style w:type="paragraph" w:customStyle="1" w:styleId="afffffffffd">
    <w:name w:val="标准文件_正文标准名称"/>
    <w:qFormat/>
    <w:pPr>
      <w:spacing w:after="640" w:line="400" w:lineRule="exact"/>
      <w:jc w:val="center"/>
    </w:pPr>
    <w:rPr>
      <w:rFonts w:ascii="黑体" w:eastAsia="黑体" w:hAnsi="黑体"/>
      <w:kern w:val="2"/>
      <w:sz w:val="32"/>
      <w:szCs w:val="32"/>
    </w:rPr>
  </w:style>
  <w:style w:type="paragraph" w:customStyle="1" w:styleId="afffffffffe">
    <w:name w:val="标准文件_表格"/>
    <w:basedOn w:val="afffffa"/>
    <w:qFormat/>
    <w:pPr>
      <w:ind w:firstLineChars="0" w:firstLine="0"/>
      <w:jc w:val="center"/>
    </w:pPr>
    <w:rPr>
      <w:sz w:val="18"/>
    </w:rPr>
  </w:style>
  <w:style w:type="paragraph" w:customStyle="1" w:styleId="afff2">
    <w:name w:val="标准文件_注："/>
    <w:next w:val="afffffa"/>
    <w:link w:val="Char1"/>
    <w:qFormat/>
    <w:pPr>
      <w:widowControl w:val="0"/>
      <w:numPr>
        <w:numId w:val="27"/>
      </w:numPr>
      <w:autoSpaceDE w:val="0"/>
      <w:autoSpaceDN w:val="0"/>
      <w:jc w:val="both"/>
    </w:pPr>
    <w:rPr>
      <w:rFonts w:ascii="宋体"/>
      <w:sz w:val="18"/>
      <w:szCs w:val="18"/>
    </w:rPr>
  </w:style>
  <w:style w:type="paragraph" w:customStyle="1" w:styleId="a5">
    <w:name w:val="标准文件_注×："/>
    <w:qFormat/>
    <w:pPr>
      <w:widowControl w:val="0"/>
      <w:numPr>
        <w:numId w:val="28"/>
      </w:numPr>
      <w:autoSpaceDE w:val="0"/>
      <w:autoSpaceDN w:val="0"/>
      <w:jc w:val="both"/>
    </w:pPr>
    <w:rPr>
      <w:rFonts w:ascii="宋体"/>
      <w:sz w:val="18"/>
      <w:szCs w:val="18"/>
    </w:rPr>
  </w:style>
  <w:style w:type="paragraph" w:customStyle="1" w:styleId="ac">
    <w:name w:val="标准文件_示例："/>
    <w:next w:val="affffffffff"/>
    <w:qFormat/>
    <w:pPr>
      <w:widowControl w:val="0"/>
      <w:numPr>
        <w:numId w:val="29"/>
      </w:numPr>
      <w:jc w:val="both"/>
    </w:pPr>
    <w:rPr>
      <w:rFonts w:ascii="宋体"/>
      <w:sz w:val="18"/>
      <w:szCs w:val="18"/>
    </w:rPr>
  </w:style>
  <w:style w:type="paragraph" w:customStyle="1" w:styleId="affffffffff">
    <w:name w:val="标准文件_示例内容"/>
    <w:basedOn w:val="afffffa"/>
    <w:qFormat/>
    <w:pPr>
      <w:ind w:firstLine="420"/>
    </w:pPr>
    <w:rPr>
      <w:sz w:val="18"/>
    </w:rPr>
  </w:style>
  <w:style w:type="paragraph" w:customStyle="1" w:styleId="afa">
    <w:name w:val="标准文件_示例×："/>
    <w:basedOn w:val="afff5"/>
    <w:next w:val="affffffffff"/>
    <w:qFormat/>
    <w:pPr>
      <w:widowControl/>
      <w:numPr>
        <w:numId w:val="30"/>
      </w:numPr>
      <w:adjustRightInd/>
      <w:spacing w:line="240" w:lineRule="auto"/>
    </w:pPr>
    <w:rPr>
      <w:rFonts w:ascii="宋体" w:hAnsi="Times New Roman"/>
      <w:kern w:val="0"/>
      <w:sz w:val="18"/>
      <w:szCs w:val="18"/>
    </w:rPr>
  </w:style>
  <w:style w:type="character" w:customStyle="1" w:styleId="Char">
    <w:name w:val="标准文件_段 Char"/>
    <w:link w:val="afffffa"/>
    <w:qFormat/>
    <w:rPr>
      <w:rFonts w:ascii="宋体" w:hAnsi="Times New Roman"/>
      <w:sz w:val="21"/>
    </w:rPr>
  </w:style>
  <w:style w:type="paragraph" w:customStyle="1" w:styleId="affffffffff0">
    <w:name w:val="标准文件_表格续"/>
    <w:basedOn w:val="afffffa"/>
    <w:next w:val="afffffa"/>
    <w:qFormat/>
    <w:pPr>
      <w:jc w:val="center"/>
    </w:pPr>
    <w:rPr>
      <w:rFonts w:ascii="黑体" w:eastAsia="黑体" w:hAnsi="黑体"/>
    </w:rPr>
  </w:style>
  <w:style w:type="character" w:styleId="affffffffff1">
    <w:name w:val="Placeholder Text"/>
    <w:basedOn w:val="afff6"/>
    <w:uiPriority w:val="99"/>
    <w:semiHidden/>
    <w:qFormat/>
    <w:rPr>
      <w:color w:val="808080"/>
    </w:rPr>
  </w:style>
  <w:style w:type="paragraph" w:customStyle="1" w:styleId="2">
    <w:name w:val="标准文件_二级项2"/>
    <w:basedOn w:val="afffffa"/>
    <w:qFormat/>
    <w:pPr>
      <w:numPr>
        <w:ilvl w:val="1"/>
        <w:numId w:val="22"/>
      </w:numPr>
      <w:ind w:left="1271" w:firstLineChars="0" w:hanging="420"/>
    </w:pPr>
  </w:style>
  <w:style w:type="paragraph" w:customStyle="1" w:styleId="21">
    <w:name w:val="标准文件_三级项2"/>
    <w:basedOn w:val="afffffa"/>
    <w:qFormat/>
    <w:pPr>
      <w:numPr>
        <w:numId w:val="31"/>
      </w:numPr>
      <w:spacing w:line="300" w:lineRule="exact"/>
      <w:ind w:left="1276" w:firstLineChars="0" w:hanging="425"/>
    </w:pPr>
    <w:rPr>
      <w:rFonts w:ascii="Times New Roman"/>
    </w:rPr>
  </w:style>
  <w:style w:type="paragraph" w:customStyle="1" w:styleId="20">
    <w:name w:val="标准文件_一级项2"/>
    <w:basedOn w:val="afffffa"/>
    <w:qFormat/>
    <w:pPr>
      <w:numPr>
        <w:numId w:val="32"/>
      </w:numPr>
      <w:spacing w:line="300" w:lineRule="exact"/>
      <w:ind w:left="1271" w:firstLineChars="0" w:hanging="420"/>
    </w:pPr>
    <w:rPr>
      <w:rFonts w:ascii="Times New Roman"/>
    </w:rPr>
  </w:style>
  <w:style w:type="paragraph" w:customStyle="1" w:styleId="affffffffff2">
    <w:name w:val="标准文件_提示"/>
    <w:basedOn w:val="afffffa"/>
    <w:next w:val="afffffa"/>
    <w:qFormat/>
    <w:pPr>
      <w:ind w:firstLine="420"/>
    </w:pPr>
    <w:rPr>
      <w:rFonts w:ascii="黑体" w:eastAsia="黑体"/>
    </w:rPr>
  </w:style>
  <w:style w:type="character" w:customStyle="1" w:styleId="affffffffff3">
    <w:name w:val="标准文件_来源"/>
    <w:basedOn w:val="afff6"/>
    <w:uiPriority w:val="1"/>
    <w:qFormat/>
    <w:rPr>
      <w:rFonts w:eastAsia="宋体"/>
      <w:sz w:val="21"/>
    </w:rPr>
  </w:style>
  <w:style w:type="paragraph" w:customStyle="1" w:styleId="affffffffff4">
    <w:name w:val="标准文件_图表说明"/>
    <w:qFormat/>
    <w:pPr>
      <w:spacing w:line="276" w:lineRule="auto"/>
      <w:ind w:firstLine="420"/>
    </w:pPr>
    <w:rPr>
      <w:rFonts w:ascii="宋体" w:hAnsi="宋体"/>
      <w:kern w:val="2"/>
      <w:sz w:val="18"/>
    </w:rPr>
  </w:style>
  <w:style w:type="paragraph" w:customStyle="1" w:styleId="affffffffff5">
    <w:name w:val="其他发布日期"/>
    <w:basedOn w:val="afffffff8"/>
    <w:qFormat/>
    <w:pPr>
      <w:framePr w:w="3997" w:h="471" w:hRule="exact" w:hSpace="0" w:vSpace="181" w:wrap="around" w:vAnchor="page" w:hAnchor="page" w:x="1419" w:y="14097"/>
    </w:pPr>
  </w:style>
  <w:style w:type="paragraph" w:customStyle="1" w:styleId="affffffffff6">
    <w:name w:val="其他实施日期"/>
    <w:basedOn w:val="affffffffe"/>
    <w:qFormat/>
    <w:pPr>
      <w:framePr w:w="3997" w:h="471" w:hRule="exact" w:vSpace="181" w:wrap="around" w:vAnchor="page" w:hAnchor="page" w:x="7089" w:y="14097"/>
    </w:pPr>
  </w:style>
  <w:style w:type="paragraph" w:customStyle="1" w:styleId="affffffffff7">
    <w:name w:val="标准文件_文件编号"/>
    <w:basedOn w:val="afffffa"/>
    <w:qFormat/>
    <w:pPr>
      <w:framePr w:w="9356" w:h="624" w:hRule="exact" w:hSpace="181" w:vSpace="181" w:wrap="around"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8">
    <w:name w:val="标准文件_替换文件编号"/>
    <w:basedOn w:val="affffffffff7"/>
    <w:qFormat/>
    <w:pPr>
      <w:framePr w:wrap="around"/>
      <w:spacing w:before="57"/>
    </w:pPr>
    <w:rPr>
      <w:sz w:val="21"/>
    </w:rPr>
  </w:style>
  <w:style w:type="paragraph" w:customStyle="1" w:styleId="affffffffff9">
    <w:name w:val="标准文件_文件名称"/>
    <w:basedOn w:val="afffffa"/>
    <w:next w:val="afffffa"/>
    <w:qFormat/>
    <w:pPr>
      <w:framePr w:w="9639" w:h="6976" w:hRule="exact" w:wrap="around"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a"/>
    <w:next w:val="afffffa"/>
    <w:qFormat/>
    <w:pPr>
      <w:numPr>
        <w:numId w:val="7"/>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a"/>
    <w:next w:val="afffffa"/>
    <w:qFormat/>
    <w:pPr>
      <w:numPr>
        <w:numId w:val="6"/>
      </w:numPr>
      <w:spacing w:line="14" w:lineRule="exact"/>
      <w:ind w:firstLineChars="0" w:firstLine="0"/>
      <w:jc w:val="center"/>
    </w:pPr>
    <w:rPr>
      <w:rFonts w:eastAsia="黑体"/>
      <w:vanish/>
      <w:sz w:val="2"/>
    </w:rPr>
  </w:style>
  <w:style w:type="paragraph" w:customStyle="1" w:styleId="a7">
    <w:name w:val="标准文件_引言一级条标题"/>
    <w:basedOn w:val="afffffa"/>
    <w:next w:val="afffffa"/>
    <w:qFormat/>
    <w:pPr>
      <w:numPr>
        <w:ilvl w:val="1"/>
        <w:numId w:val="9"/>
      </w:numPr>
      <w:spacing w:beforeLines="50" w:before="50" w:afterLines="50" w:after="50"/>
      <w:ind w:firstLineChars="0"/>
    </w:pPr>
    <w:rPr>
      <w:rFonts w:ascii="黑体" w:eastAsia="黑体"/>
    </w:rPr>
  </w:style>
  <w:style w:type="paragraph" w:customStyle="1" w:styleId="a8">
    <w:name w:val="标准文件_引言二级条标题"/>
    <w:basedOn w:val="afffffa"/>
    <w:next w:val="afffffa"/>
    <w:qFormat/>
    <w:pPr>
      <w:numPr>
        <w:ilvl w:val="2"/>
        <w:numId w:val="9"/>
      </w:numPr>
      <w:spacing w:beforeLines="50" w:before="50" w:afterLines="50" w:after="50"/>
      <w:ind w:firstLineChars="0"/>
    </w:pPr>
    <w:rPr>
      <w:rFonts w:ascii="黑体" w:eastAsia="黑体"/>
    </w:rPr>
  </w:style>
  <w:style w:type="paragraph" w:customStyle="1" w:styleId="a9">
    <w:name w:val="标准文件_引言三级条标题"/>
    <w:basedOn w:val="afffffa"/>
    <w:next w:val="afffffa"/>
    <w:qFormat/>
    <w:pPr>
      <w:numPr>
        <w:ilvl w:val="3"/>
        <w:numId w:val="9"/>
      </w:numPr>
      <w:spacing w:beforeLines="50" w:before="50" w:afterLines="50" w:after="50"/>
      <w:ind w:firstLineChars="0"/>
    </w:pPr>
    <w:rPr>
      <w:rFonts w:ascii="黑体" w:eastAsia="黑体"/>
    </w:rPr>
  </w:style>
  <w:style w:type="paragraph" w:customStyle="1" w:styleId="aa">
    <w:name w:val="标准文件_引言四级条标题"/>
    <w:basedOn w:val="afffffa"/>
    <w:next w:val="afffffa"/>
    <w:qFormat/>
    <w:pPr>
      <w:numPr>
        <w:ilvl w:val="4"/>
        <w:numId w:val="9"/>
      </w:numPr>
      <w:spacing w:beforeLines="50" w:before="50" w:afterLines="50" w:after="50"/>
      <w:ind w:firstLineChars="0"/>
    </w:pPr>
    <w:rPr>
      <w:rFonts w:ascii="黑体" w:eastAsia="黑体"/>
    </w:rPr>
  </w:style>
  <w:style w:type="paragraph" w:customStyle="1" w:styleId="ab">
    <w:name w:val="标准文件_引言五级条标题"/>
    <w:basedOn w:val="afffffa"/>
    <w:next w:val="afffffa"/>
    <w:qFormat/>
    <w:pPr>
      <w:numPr>
        <w:ilvl w:val="5"/>
        <w:numId w:val="9"/>
      </w:numPr>
      <w:spacing w:beforeLines="50" w:before="50" w:afterLines="50" w:after="50"/>
      <w:ind w:firstLineChars="0"/>
    </w:pPr>
    <w:rPr>
      <w:rFonts w:ascii="黑体" w:eastAsia="黑体"/>
    </w:rPr>
  </w:style>
  <w:style w:type="paragraph" w:customStyle="1" w:styleId="affffffffffa">
    <w:name w:val="标准文件_注后"/>
    <w:basedOn w:val="afffffa"/>
    <w:qFormat/>
    <w:pPr>
      <w:ind w:left="811" w:firstLineChars="0" w:firstLine="0"/>
    </w:pPr>
    <w:rPr>
      <w:sz w:val="18"/>
    </w:rPr>
  </w:style>
  <w:style w:type="paragraph" w:customStyle="1" w:styleId="X">
    <w:name w:val="标准文件_注X后"/>
    <w:basedOn w:val="afffffa"/>
    <w:qFormat/>
    <w:pPr>
      <w:ind w:left="811" w:firstLineChars="0" w:firstLine="0"/>
    </w:pPr>
    <w:rPr>
      <w:sz w:val="18"/>
    </w:rPr>
  </w:style>
  <w:style w:type="paragraph" w:customStyle="1" w:styleId="affffffffffb">
    <w:name w:val="标准文件_示例后"/>
    <w:basedOn w:val="afffffa"/>
    <w:qFormat/>
    <w:pPr>
      <w:ind w:left="964" w:firstLineChars="0" w:firstLine="0"/>
    </w:pPr>
    <w:rPr>
      <w:sz w:val="18"/>
    </w:rPr>
  </w:style>
  <w:style w:type="paragraph" w:customStyle="1" w:styleId="X0">
    <w:name w:val="标准文件_示例X后"/>
    <w:basedOn w:val="afffffa"/>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c">
    <w:name w:val="标准文件_索引项"/>
    <w:basedOn w:val="afffffa"/>
    <w:next w:val="afffffa"/>
    <w:qFormat/>
    <w:pPr>
      <w:tabs>
        <w:tab w:val="right" w:leader="dot" w:pos="9356"/>
      </w:tabs>
      <w:ind w:left="210" w:firstLineChars="0" w:hanging="210"/>
      <w:jc w:val="left"/>
    </w:pPr>
  </w:style>
  <w:style w:type="paragraph" w:customStyle="1" w:styleId="affffffffffd">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e">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f">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f0">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f1">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f2">
    <w:name w:val="标准文件_引言一级无标题"/>
    <w:basedOn w:val="a7"/>
    <w:next w:val="afffffa"/>
    <w:qFormat/>
    <w:pPr>
      <w:spacing w:beforeLines="0" w:before="0" w:afterLines="0" w:after="0" w:line="276" w:lineRule="auto"/>
    </w:pPr>
    <w:rPr>
      <w:rFonts w:ascii="宋体" w:eastAsia="宋体"/>
    </w:rPr>
  </w:style>
  <w:style w:type="paragraph" w:customStyle="1" w:styleId="afffffffffff3">
    <w:name w:val="标准文件_引言二级无标题"/>
    <w:basedOn w:val="a8"/>
    <w:next w:val="afffffa"/>
    <w:qFormat/>
    <w:pPr>
      <w:spacing w:beforeLines="0" w:before="0" w:afterLines="0" w:after="0" w:line="276" w:lineRule="auto"/>
    </w:pPr>
    <w:rPr>
      <w:rFonts w:ascii="宋体" w:eastAsia="宋体"/>
    </w:rPr>
  </w:style>
  <w:style w:type="paragraph" w:customStyle="1" w:styleId="afffffffffff4">
    <w:name w:val="标准文件_引言三级无标题"/>
    <w:basedOn w:val="a9"/>
    <w:next w:val="afffffa"/>
    <w:qFormat/>
    <w:pPr>
      <w:spacing w:beforeLines="0" w:before="0" w:afterLines="0" w:after="0" w:line="276" w:lineRule="auto"/>
    </w:pPr>
    <w:rPr>
      <w:rFonts w:ascii="宋体" w:eastAsia="宋体"/>
    </w:rPr>
  </w:style>
  <w:style w:type="paragraph" w:customStyle="1" w:styleId="afffffffffff5">
    <w:name w:val="标准文件_引言四级无标题"/>
    <w:basedOn w:val="aa"/>
    <w:next w:val="afffffa"/>
    <w:qFormat/>
    <w:pPr>
      <w:spacing w:beforeLines="0" w:before="0" w:afterLines="0" w:after="0" w:line="276" w:lineRule="auto"/>
    </w:pPr>
    <w:rPr>
      <w:rFonts w:ascii="宋体" w:eastAsia="宋体"/>
    </w:rPr>
  </w:style>
  <w:style w:type="paragraph" w:customStyle="1" w:styleId="afffffffffff6">
    <w:name w:val="标准文件_引言五级无标题"/>
    <w:basedOn w:val="ab"/>
    <w:next w:val="afffffa"/>
    <w:qFormat/>
    <w:pPr>
      <w:spacing w:beforeLines="0" w:before="0" w:afterLines="0" w:after="0" w:line="276" w:lineRule="auto"/>
    </w:pPr>
    <w:rPr>
      <w:rFonts w:ascii="宋体" w:eastAsia="宋体"/>
    </w:rPr>
  </w:style>
  <w:style w:type="paragraph" w:customStyle="1" w:styleId="afffffffffff7">
    <w:name w:val="标准文件_索引标题"/>
    <w:basedOn w:val="affffff1"/>
    <w:next w:val="afffffa"/>
    <w:qFormat/>
    <w:rPr>
      <w:rFonts w:hAnsi="黑体"/>
    </w:rPr>
  </w:style>
  <w:style w:type="paragraph" w:customStyle="1" w:styleId="afffffffffff8">
    <w:name w:val="标准文件_脚注内容"/>
    <w:basedOn w:val="afffffa"/>
    <w:qFormat/>
    <w:pPr>
      <w:ind w:leftChars="200" w:left="400" w:hangingChars="200" w:hanging="200"/>
    </w:pPr>
    <w:rPr>
      <w:sz w:val="15"/>
    </w:rPr>
  </w:style>
  <w:style w:type="paragraph" w:customStyle="1" w:styleId="afffffffffff9">
    <w:name w:val="标准文件_术语条一"/>
    <w:basedOn w:val="afffffffff3"/>
    <w:next w:val="afffffa"/>
    <w:qFormat/>
  </w:style>
  <w:style w:type="paragraph" w:customStyle="1" w:styleId="afffffffffffa">
    <w:name w:val="标准文件_术语条二"/>
    <w:basedOn w:val="afffffffff6"/>
    <w:next w:val="afffffa"/>
    <w:qFormat/>
  </w:style>
  <w:style w:type="paragraph" w:customStyle="1" w:styleId="afffffffffffb">
    <w:name w:val="标准文件_术语条三"/>
    <w:basedOn w:val="afffffffff5"/>
    <w:next w:val="afffffa"/>
    <w:qFormat/>
  </w:style>
  <w:style w:type="paragraph" w:customStyle="1" w:styleId="afffffffffffc">
    <w:name w:val="标准文件_术语条四"/>
    <w:basedOn w:val="afffffffff8"/>
    <w:next w:val="afffffa"/>
    <w:qFormat/>
  </w:style>
  <w:style w:type="paragraph" w:customStyle="1" w:styleId="afffffffffffd">
    <w:name w:val="标准文件_术语条五"/>
    <w:basedOn w:val="afffffffff4"/>
    <w:next w:val="afffffa"/>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afffffffffffe">
    <w:name w:val="发布"/>
    <w:basedOn w:val="afff6"/>
    <w:qFormat/>
    <w:rPr>
      <w:rFonts w:ascii="黑体" w:eastAsia="黑体"/>
      <w:spacing w:val="85"/>
      <w:w w:val="100"/>
      <w:position w:val="3"/>
      <w:sz w:val="28"/>
      <w:szCs w:val="28"/>
    </w:rPr>
  </w:style>
  <w:style w:type="table" w:customStyle="1" w:styleId="13">
    <w:name w:val="网格型1"/>
    <w:basedOn w:val="afff7"/>
    <w:uiPriority w:val="99"/>
    <w:qFormat/>
    <w:rPr>
      <w:rFonts w:ascii="宋体" w:hAns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ff">
    <w:name w:val="List Paragraph"/>
    <w:basedOn w:val="afff5"/>
    <w:uiPriority w:val="99"/>
    <w:qFormat/>
    <w:pPr>
      <w:ind w:firstLineChars="200" w:firstLine="420"/>
    </w:pPr>
  </w:style>
  <w:style w:type="character" w:customStyle="1" w:styleId="Char1">
    <w:name w:val="标准文件_注： Char"/>
    <w:link w:val="afff2"/>
    <w:qFormat/>
    <w:rPr>
      <w:rFonts w:ascii="宋体"/>
      <w:sz w:val="18"/>
      <w:szCs w:val="18"/>
    </w:rPr>
  </w:style>
  <w:style w:type="character" w:customStyle="1" w:styleId="Char0">
    <w:name w:val="标准文件_三级条标题 Char"/>
    <w:link w:val="afff"/>
    <w:qFormat/>
    <w:rPr>
      <w:rFonts w:ascii="黑体" w:eastAsia="黑体"/>
      <w:sz w:val="21"/>
    </w:rPr>
  </w:style>
  <w:style w:type="character" w:customStyle="1" w:styleId="affffffffffff0">
    <w:name w:val="批注文字 字符"/>
    <w:basedOn w:val="afff6"/>
    <w:uiPriority w:val="99"/>
    <w:semiHidden/>
    <w:qFormat/>
    <w:rPr>
      <w:kern w:val="2"/>
      <w:sz w:val="21"/>
      <w:szCs w:val="21"/>
    </w:rPr>
  </w:style>
  <w:style w:type="character" w:customStyle="1" w:styleId="11">
    <w:name w:val="批注文字 字符1"/>
    <w:link w:val="afffa"/>
    <w:uiPriority w:val="99"/>
    <w:qFormat/>
    <w:rPr>
      <w:rFonts w:ascii="Times New Roman" w:eastAsia="新宋体" w:hAnsi="Times New Roman"/>
      <w:kern w:val="2"/>
      <w:sz w:val="24"/>
      <w:szCs w:val="24"/>
    </w:rPr>
  </w:style>
  <w:style w:type="paragraph" w:customStyle="1" w:styleId="affffffffffff1">
    <w:name w:val="段"/>
    <w:qFormat/>
    <w:pPr>
      <w:tabs>
        <w:tab w:val="center" w:pos="4201"/>
        <w:tab w:val="right" w:leader="dot" w:pos="9298"/>
      </w:tabs>
      <w:autoSpaceDE w:val="0"/>
      <w:autoSpaceDN w:val="0"/>
      <w:ind w:firstLineChars="200" w:firstLine="420"/>
      <w:jc w:val="both"/>
    </w:pPr>
    <w:rPr>
      <w:rFonts w:ascii="宋体"/>
      <w:sz w:val="21"/>
    </w:rPr>
  </w:style>
  <w:style w:type="character" w:customStyle="1" w:styleId="affffa">
    <w:name w:val="批注主题 字符"/>
    <w:basedOn w:val="11"/>
    <w:link w:val="affff9"/>
    <w:uiPriority w:val="99"/>
    <w:semiHidden/>
    <w:qFormat/>
    <w:rPr>
      <w:rFonts w:ascii="Calibri" w:eastAsia="新宋体" w:hAnsi="Calibri"/>
      <w:b/>
      <w:bCs/>
      <w:kern w:val="2"/>
      <w:sz w:val="21"/>
      <w:szCs w:val="21"/>
    </w:rPr>
  </w:style>
  <w:style w:type="paragraph" w:customStyle="1" w:styleId="14">
    <w:name w:val="修订1"/>
    <w:hidden/>
    <w:uiPriority w:val="99"/>
    <w:semiHidden/>
    <w:qFormat/>
    <w:rPr>
      <w:rFonts w:ascii="Calibri" w:hAnsi="Calibri"/>
      <w:kern w:val="2"/>
      <w:sz w:val="21"/>
      <w:szCs w:val="21"/>
    </w:rPr>
  </w:style>
  <w:style w:type="paragraph" w:customStyle="1" w:styleId="24">
    <w:name w:val="修订2"/>
    <w:hidden/>
    <w:uiPriority w:val="99"/>
    <w:semiHidden/>
    <w:qFormat/>
    <w:rPr>
      <w:rFonts w:ascii="Calibri" w:hAnsi="Calibri"/>
      <w:kern w:val="2"/>
      <w:sz w:val="21"/>
      <w:szCs w:val="21"/>
    </w:rPr>
  </w:style>
  <w:style w:type="paragraph" w:styleId="affffffffffff2">
    <w:name w:val="Revision"/>
    <w:hidden/>
    <w:uiPriority w:val="99"/>
    <w:unhideWhenUsed/>
    <w:rsid w:val="00E36F87"/>
    <w:rPr>
      <w:rFonts w:ascii="Calibri" w:hAnsi="Calibri"/>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1.png"/><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image" Target="media/image2.jpe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051CDF2BE54DE6910978A71523488B"/>
        <w:category>
          <w:name w:val="常规"/>
          <w:gallery w:val="placeholder"/>
        </w:category>
        <w:types>
          <w:type w:val="bbPlcHdr"/>
        </w:types>
        <w:behaviors>
          <w:behavior w:val="content"/>
        </w:behaviors>
        <w:guid w:val="{E4E6ACE5-97E0-4D24-8F37-3E97C030BB84}"/>
      </w:docPartPr>
      <w:docPartBody>
        <w:p w:rsidR="002B46CF" w:rsidRDefault="00000000">
          <w:pPr>
            <w:pStyle w:val="4E051CDF2BE54DE6910978A71523488B"/>
            <w:rPr>
              <w:rFonts w:hint="eastAsia"/>
            </w:rPr>
          </w:pPr>
          <w:r>
            <w:rPr>
              <w:rStyle w:val="a3"/>
              <w:rFonts w:hint="eastAsia"/>
            </w:rPr>
            <w:t>单击或点击此处输入文字。</w:t>
          </w:r>
        </w:p>
      </w:docPartBody>
    </w:docPart>
    <w:docPart>
      <w:docPartPr>
        <w:name w:val="B2B94AB5FF36453AAC934CA3EC55FCD0"/>
        <w:category>
          <w:name w:val="常规"/>
          <w:gallery w:val="placeholder"/>
        </w:category>
        <w:types>
          <w:type w:val="bbPlcHdr"/>
        </w:types>
        <w:behaviors>
          <w:behavior w:val="content"/>
        </w:behaviors>
        <w:guid w:val="{428FBC25-2C0C-4117-93F9-7935CC89FF49}"/>
      </w:docPartPr>
      <w:docPartBody>
        <w:p w:rsidR="002B46CF" w:rsidRDefault="00000000">
          <w:pPr>
            <w:pStyle w:val="B2B94AB5FF36453AAC934CA3EC55FCD0"/>
            <w:rPr>
              <w:rFonts w:hint="eastAsia"/>
            </w:rPr>
          </w:pPr>
          <w:r>
            <w:rPr>
              <w:rStyle w:val="a3"/>
              <w:rFonts w:hint="eastAsia"/>
            </w:rPr>
            <w:t>选择一项。</w:t>
          </w:r>
        </w:p>
      </w:docPartBody>
    </w:docPart>
    <w:docPart>
      <w:docPartPr>
        <w:name w:val="C398F88C426D48A9A51BA631F171828A"/>
        <w:category>
          <w:name w:val="常规"/>
          <w:gallery w:val="placeholder"/>
        </w:category>
        <w:types>
          <w:type w:val="bbPlcHdr"/>
        </w:types>
        <w:behaviors>
          <w:behavior w:val="content"/>
        </w:behaviors>
        <w:guid w:val="{57CC8564-7A38-480E-8444-663531E7E02B}"/>
      </w:docPartPr>
      <w:docPartBody>
        <w:p w:rsidR="002B46CF" w:rsidRDefault="00000000">
          <w:pPr>
            <w:pStyle w:val="C398F88C426D48A9A51BA631F171828A"/>
            <w:rPr>
              <w:rFonts w:hint="eastAsia"/>
            </w:rPr>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87D"/>
    <w:rsid w:val="0002673E"/>
    <w:rsid w:val="00087CE1"/>
    <w:rsid w:val="000B5FE9"/>
    <w:rsid w:val="000C0A50"/>
    <w:rsid w:val="001423B6"/>
    <w:rsid w:val="00155CE6"/>
    <w:rsid w:val="00156389"/>
    <w:rsid w:val="00273530"/>
    <w:rsid w:val="002B46CF"/>
    <w:rsid w:val="00310B02"/>
    <w:rsid w:val="003C79FD"/>
    <w:rsid w:val="004B03FB"/>
    <w:rsid w:val="004B51C5"/>
    <w:rsid w:val="00510AEC"/>
    <w:rsid w:val="00556B5A"/>
    <w:rsid w:val="005719B5"/>
    <w:rsid w:val="0067657D"/>
    <w:rsid w:val="00700617"/>
    <w:rsid w:val="00792E77"/>
    <w:rsid w:val="007E2491"/>
    <w:rsid w:val="0082334E"/>
    <w:rsid w:val="00940B23"/>
    <w:rsid w:val="009476AA"/>
    <w:rsid w:val="009850F4"/>
    <w:rsid w:val="009A12F3"/>
    <w:rsid w:val="00A50E76"/>
    <w:rsid w:val="00AB40D7"/>
    <w:rsid w:val="00B5087D"/>
    <w:rsid w:val="00BA4C3D"/>
    <w:rsid w:val="00BB4292"/>
    <w:rsid w:val="00C232CC"/>
    <w:rsid w:val="00C42249"/>
    <w:rsid w:val="00C56900"/>
    <w:rsid w:val="00C65CCF"/>
    <w:rsid w:val="00CF7472"/>
    <w:rsid w:val="00E008D8"/>
    <w:rsid w:val="00E1313F"/>
    <w:rsid w:val="00E662F8"/>
    <w:rsid w:val="00E94EA7"/>
    <w:rsid w:val="00EB5FB0"/>
    <w:rsid w:val="00EF22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4E051CDF2BE54DE6910978A71523488B">
    <w:name w:val="4E051CDF2BE54DE6910978A71523488B"/>
    <w:qFormat/>
    <w:pPr>
      <w:widowControl w:val="0"/>
      <w:jc w:val="both"/>
    </w:pPr>
    <w:rPr>
      <w:kern w:val="2"/>
      <w:sz w:val="21"/>
      <w:szCs w:val="22"/>
    </w:rPr>
  </w:style>
  <w:style w:type="paragraph" w:customStyle="1" w:styleId="B2B94AB5FF36453AAC934CA3EC55FCD0">
    <w:name w:val="B2B94AB5FF36453AAC934CA3EC55FCD0"/>
    <w:qFormat/>
    <w:pPr>
      <w:widowControl w:val="0"/>
      <w:jc w:val="both"/>
    </w:pPr>
    <w:rPr>
      <w:kern w:val="2"/>
      <w:sz w:val="21"/>
      <w:szCs w:val="22"/>
    </w:rPr>
  </w:style>
  <w:style w:type="paragraph" w:customStyle="1" w:styleId="C398F88C426D48A9A51BA631F171828A">
    <w:name w:val="C398F88C426D48A9A51BA631F171828A"/>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65E3FE-4CDF-47B9-87A1-44F58A047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10141</Words>
  <Characters>11360</Characters>
  <Application>Microsoft Office Word</Application>
  <DocSecurity>0</DocSecurity>
  <Lines>454</Lines>
  <Paragraphs>614</Paragraphs>
  <ScaleCrop>false</ScaleCrop>
  <Company>PCMI</Company>
  <LinksUpToDate>false</LinksUpToDate>
  <CharactersWithSpaces>20887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creator>hx</dc:creator>
  <dc:description>&lt;config cover="true" show_menu="true" version="1.0.0" doctype="SDKXY"&gt;_x000d_
&lt;/config&gt;</dc:description>
  <cp:lastModifiedBy>qiu chen</cp:lastModifiedBy>
  <cp:revision>29</cp:revision>
  <cp:lastPrinted>2022-08-23T03:09:00Z</cp:lastPrinted>
  <dcterms:created xsi:type="dcterms:W3CDTF">2025-03-06T08:05:00Z</dcterms:created>
  <dcterms:modified xsi:type="dcterms:W3CDTF">2026-09-30T02:27:00Z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2052-12.1.0.28505</vt:lpwstr>
  </property>
  <property fmtid="{D5CDD505-2E9C-101B-9397-08002B2CF9AE}" pid="15" name="KSOTemplateDocerSaveRecord">
    <vt:lpwstr>eyJoZGlkIjoiNWVlNjI5MzIzOGI3OWY5MjJkMTNlOTNiOWFkMGQ4OWMiLCJ1c2VySWQiOiIxMDg2NzI0Njk5In0=</vt:lpwstr>
  </property>
  <property fmtid="{D5CDD505-2E9C-101B-9397-08002B2CF9AE}" pid="16" name="ICV">
    <vt:lpwstr>A1F5BB44729C4670B61DAAAD83D22E94_13</vt:lpwstr>
  </property>
</Properties>
</file>