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93A16">
      <w:pPr>
        <w:pStyle w:val="126"/>
        <w:rPr>
          <w:rFonts w:hint="eastAsia" w:ascii="黑体" w:hAnsi="黑体" w:eastAsia="黑体" w:cs="黑体"/>
          <w:color w:val="auto"/>
          <w:highlight w:val="none"/>
        </w:rPr>
      </w:pPr>
      <w:bookmarkStart w:id="0" w:name="_Hlk166750222"/>
      <w:bookmarkEnd w:id="0"/>
      <w:r>
        <w:rPr>
          <w:rFonts w:hint="eastAsia" w:ascii="黑体" w:hAnsi="黑体" w:eastAsia="黑体" w:cs="黑体"/>
          <w:color w:val="auto"/>
          <w:highlight w:val="none"/>
        </w:rPr>
        <w:t>ICS </w:t>
      </w:r>
      <w:r>
        <w:rPr>
          <w:rFonts w:hint="eastAsia" w:ascii="黑体" w:hAnsi="黑体" w:eastAsia="黑体" w:cs="黑体"/>
          <w:color w:val="auto"/>
          <w:highlight w:val="none"/>
        </w:rPr>
        <w:fldChar w:fldCharType="begin">
          <w:ffData>
            <w:name w:val="ICS"/>
            <w:enabled/>
            <w:calcOnExit w:val="0"/>
            <w:helpText w:type="text" w:val="请输入正确的ICS号："/>
            <w:textInput>
              <w:default w:val="43.040.10"/>
            </w:textInput>
          </w:ffData>
        </w:fldChar>
      </w:r>
      <w:bookmarkStart w:id="1" w:name="ICS"/>
      <w:r>
        <w:rPr>
          <w:rFonts w:hint="eastAsia" w:ascii="黑体" w:hAnsi="黑体" w:eastAsia="黑体" w:cs="黑体"/>
          <w:color w:val="auto"/>
          <w:highlight w:val="none"/>
        </w:rPr>
        <w:instrText xml:space="preserve"> FORMTEXT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43.040.10</w:t>
      </w:r>
      <w:r>
        <w:rPr>
          <w:rFonts w:hint="eastAsia" w:ascii="黑体" w:hAnsi="黑体" w:eastAsia="黑体" w:cs="黑体"/>
          <w:color w:val="auto"/>
          <w:highlight w:val="none"/>
        </w:rPr>
        <w:fldChar w:fldCharType="end"/>
      </w:r>
      <w:bookmarkEnd w:id="1"/>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8"/>
      </w:tblGrid>
      <w:tr w14:paraId="17BAE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tcBorders>
              <w:top w:val="nil"/>
              <w:left w:val="nil"/>
              <w:bottom w:val="nil"/>
              <w:right w:val="nil"/>
            </w:tcBorders>
            <w:shd w:val="clear" w:color="auto" w:fill="auto"/>
          </w:tcPr>
          <w:p w14:paraId="2BB01A12">
            <w:pPr>
              <w:pStyle w:val="126"/>
              <w:rPr>
                <w:rFonts w:hint="default" w:eastAsia="黑体"/>
                <w:color w:val="auto"/>
                <w:highlight w:val="none"/>
                <w:lang w:val="en-US" w:eastAsia="zh-CN"/>
              </w:rPr>
            </w:pPr>
            <w:r>
              <w:rPr>
                <w:rFonts w:hint="eastAsia" w:ascii="黑体" w:hAnsi="黑体" w:eastAsia="黑体" w:cs="黑体"/>
                <w:color w:val="auto"/>
                <w:highlight w:val="none"/>
              </w:rPr>
              <w:t>CCS </w:t>
            </w:r>
            <w:r>
              <w:rPr>
                <w:rFonts w:hint="eastAsia" w:ascii="黑体" w:hAnsi="黑体" w:eastAsia="黑体" w:cs="黑体"/>
                <w:color w:val="auto"/>
                <w:highlight w:val="none"/>
              </w:rPr>
              <w:fldChar w:fldCharType="begin">
                <w:ffData>
                  <w:enabled/>
                  <w:calcOnExit w:val="0"/>
                  <w:helpText w:type="text" w:val="请输入正确的ICS号："/>
                  <w:textInput>
                    <w:default w:val="T47/T85"/>
                  </w:textInput>
                </w:ffData>
              </w:fldChar>
            </w:r>
            <w:r>
              <w:rPr>
                <w:rFonts w:hint="eastAsia" w:ascii="黑体" w:hAnsi="黑体" w:eastAsia="黑体" w:cs="黑体"/>
                <w:color w:val="auto"/>
                <w:highlight w:val="none"/>
              </w:rPr>
              <w:instrText xml:space="preserve"> FORMTEXT </w:instrText>
            </w:r>
            <w:r>
              <w:rPr>
                <w:rFonts w:hint="eastAsia" w:ascii="黑体" w:hAnsi="黑体" w:eastAsia="黑体" w:cs="黑体"/>
                <w:color w:val="auto"/>
                <w:highlight w:val="none"/>
              </w:rPr>
              <w:fldChar w:fldCharType="separate"/>
            </w:r>
            <w:r>
              <w:rPr>
                <w:rFonts w:hint="eastAsia" w:ascii="黑体" w:hAnsi="黑体" w:eastAsia="黑体" w:cs="黑体"/>
                <w:color w:val="auto"/>
                <w:highlight w:val="none"/>
              </w:rPr>
              <w:t>T</w:t>
            </w:r>
            <w:r>
              <w:rPr>
                <w:rFonts w:hint="eastAsia" w:ascii="黑体" w:hAnsi="黑体" w:eastAsia="黑体" w:cs="黑体"/>
                <w:color w:val="auto"/>
                <w:highlight w:val="none"/>
              </w:rPr>
              <w:fldChar w:fldCharType="end"/>
            </w:r>
            <w:r>
              <w:rPr>
                <w:rFonts w:hint="eastAsia" w:hAnsi="黑体" w:cs="黑体"/>
                <w:color w:val="auto"/>
                <w:highlight w:val="none"/>
                <w:lang w:val="en-US" w:eastAsia="zh-CN"/>
              </w:rPr>
              <w:t>35</w:t>
            </w:r>
          </w:p>
        </w:tc>
      </w:tr>
    </w:tbl>
    <w:p w14:paraId="33AA303D">
      <w:pPr>
        <w:pStyle w:val="113"/>
        <w:framePr w:x="1403" w:y="2016"/>
        <w:rPr>
          <w:rFonts w:ascii="Times New Roman" w:hAnsi="Times New Roman"/>
          <w:color w:val="auto"/>
          <w:sz w:val="72"/>
          <w:szCs w:val="72"/>
          <w:highlight w:val="none"/>
        </w:rPr>
      </w:pPr>
      <w:r>
        <w:rPr>
          <w:color w:val="auto"/>
          <w:sz w:val="72"/>
          <w:szCs w:val="72"/>
          <w:highlight w:val="none"/>
        </w:rPr>
        <w:fldChar w:fldCharType="begin">
          <w:ffData>
            <w:name w:val="c6"/>
            <w:enabled/>
            <w:calcOnExit w:val="0"/>
            <w:entryMacro w:val="showhelp13"/>
            <w:textInput/>
          </w:ffData>
        </w:fldChar>
      </w:r>
      <w:bookmarkStart w:id="2" w:name="c6"/>
      <w:r>
        <w:rPr>
          <w:color w:val="auto"/>
          <w:sz w:val="72"/>
          <w:szCs w:val="72"/>
          <w:highlight w:val="none"/>
        </w:rPr>
        <w:instrText xml:space="preserve"> FORMTEXT </w:instrText>
      </w:r>
      <w:r>
        <w:rPr>
          <w:color w:val="auto"/>
          <w:sz w:val="72"/>
          <w:szCs w:val="72"/>
          <w:highlight w:val="none"/>
        </w:rPr>
        <w:fldChar w:fldCharType="separate"/>
      </w:r>
      <w:r>
        <w:rPr>
          <w:rFonts w:hint="eastAsia"/>
          <w:color w:val="auto"/>
          <w:sz w:val="72"/>
          <w:szCs w:val="72"/>
          <w:highlight w:val="none"/>
        </w:rPr>
        <w:t>团体标准</w:t>
      </w:r>
      <w:r>
        <w:rPr>
          <w:color w:val="auto"/>
          <w:sz w:val="72"/>
          <w:szCs w:val="72"/>
          <w:highlight w:val="none"/>
        </w:rPr>
        <w:fldChar w:fldCharType="end"/>
      </w:r>
      <w:bookmarkEnd w:id="2"/>
    </w:p>
    <w:p w14:paraId="386F2726">
      <w:pPr>
        <w:pStyle w:val="50"/>
        <w:rPr>
          <w:rFonts w:hint="default" w:hAnsi="黑体" w:eastAsia="黑体"/>
          <w:color w:val="auto"/>
          <w:highlight w:val="none"/>
          <w:lang w:val="en-US" w:eastAsia="zh-CN"/>
        </w:rPr>
      </w:pPr>
      <w:r>
        <w:rPr>
          <w:rFonts w:ascii="Times New Roman"/>
          <w:color w:val="auto"/>
          <w:highlight w:val="none"/>
        </w:rPr>
        <w:t>T/</w:t>
      </w:r>
      <w:r>
        <w:rPr>
          <w:rFonts w:hint="eastAsia" w:ascii="Times New Roman"/>
          <w:color w:val="auto"/>
          <w:highlight w:val="none"/>
          <w:lang w:val="en-US" w:eastAsia="zh-CN"/>
        </w:rPr>
        <w:t>CAAMTB</w:t>
      </w:r>
      <w:r>
        <w:rPr>
          <w:rFonts w:hAnsi="黑体"/>
          <w:color w:val="auto"/>
          <w:highlight w:val="none"/>
        </w:rPr>
        <w:t xml:space="preserve"> </w:t>
      </w:r>
      <w:r>
        <w:rPr>
          <w:rFonts w:hint="eastAsia" w:hAnsi="黑体"/>
          <w:color w:val="auto"/>
          <w:highlight w:val="none"/>
          <w:lang w:val="en-US" w:eastAsia="zh-CN"/>
        </w:rPr>
        <w:t>11</w:t>
      </w:r>
      <w:r>
        <w:rPr>
          <w:rFonts w:hAnsi="黑体"/>
          <w:color w:val="auto"/>
          <w:highlight w:val="none"/>
        </w:rPr>
        <w:t>—</w:t>
      </w:r>
      <w:r>
        <w:rPr>
          <w:rFonts w:hint="eastAsia" w:hAnsi="黑体"/>
          <w:color w:val="auto"/>
          <w:highlight w:val="none"/>
          <w:lang w:val="en-US" w:eastAsia="zh-CN"/>
        </w:rPr>
        <w:t>2025</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6DE3A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shd w:val="clear" w:color="auto" w:fill="auto"/>
          </w:tcPr>
          <w:p w14:paraId="560B3571">
            <w:pPr>
              <w:pStyle w:val="79"/>
              <w:rPr>
                <w:color w:val="auto"/>
                <w:highlight w:val="none"/>
              </w:rPr>
            </w:pPr>
            <w:r>
              <w:rPr>
                <w:color w:val="auto"/>
                <w:highlight w:val="none"/>
              </w:rPr>
              <mc:AlternateContent>
                <mc:Choice Requires="wps">
                  <w:drawing>
                    <wp:anchor distT="0" distB="0" distL="114300" distR="114300" simplePos="0" relativeHeight="251664384"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18" name="矩形 20"/>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20" o:spid="_x0000_s1026" o:spt="1" style="position:absolute;left:0pt;margin-left:367.4pt;margin-top:2.7pt;height:18pt;width:90pt;z-index:-251652096;v-text-anchor:middle;mso-width-relative:page;mso-height-relative:page;" fillcolor="#FFFFFF" filled="t" stroked="f" coordsize="21600,21600" o:gfxdata="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xZ7k&#10;/9MAAAAIAQAADwAAAAAAAAABACAAAAAiAAAAZHJzL2Rvd25yZXYueG1sUEsBAhQAFAAAAAgAh07i&#10;QAoYvwRgAgAAxAQAAA4AAAAAAAAAAQAgAAAAIgEAAGRycy9lMm9Eb2MueG1sUEsFBgAAAAAGAAYA&#10;WQEAAPQFAAAAAA==&#10;">
                      <v:fill on="t" focussize="0,0"/>
                      <v:stroke on="f" weight="2pt"/>
                      <v:imagedata o:title=""/>
                      <o:lock v:ext="edit" aspectratio="f"/>
                    </v:rect>
                  </w:pict>
                </mc:Fallback>
              </mc:AlternateContent>
            </w:r>
            <w:r>
              <w:rPr>
                <w:color w:val="auto"/>
                <w:highlight w:val="none"/>
              </w:rPr>
              <w:fldChar w:fldCharType="begin">
                <w:ffData>
                  <w:name w:val="DT"/>
                  <w:enabled/>
                  <w:calcOnExit w:val="0"/>
                  <w:entryMacro w:val="ShowHelp4"/>
                  <w:textInput/>
                </w:ffData>
              </w:fldChar>
            </w:r>
            <w:bookmarkStart w:id="3" w:name="DT"/>
            <w:r>
              <w:rPr>
                <w:color w:val="auto"/>
                <w:highlight w:val="none"/>
              </w:rPr>
              <w:instrText xml:space="preserve"> FORMTEXT </w:instrText>
            </w:r>
            <w:r>
              <w:rPr>
                <w:color w:val="auto"/>
                <w:highlight w:val="none"/>
              </w:rPr>
              <w:fldChar w:fldCharType="separate"/>
            </w:r>
            <w:r>
              <w:rPr>
                <w:color w:val="auto"/>
                <w:highlight w:val="none"/>
              </w:rPr>
              <w:t>     </w:t>
            </w:r>
            <w:r>
              <w:rPr>
                <w:color w:val="auto"/>
                <w:highlight w:val="none"/>
              </w:rPr>
              <w:fldChar w:fldCharType="end"/>
            </w:r>
            <w:bookmarkEnd w:id="3"/>
          </w:p>
        </w:tc>
      </w:tr>
    </w:tbl>
    <w:p w14:paraId="6E8E93B4">
      <w:pPr>
        <w:pStyle w:val="50"/>
        <w:rPr>
          <w:rFonts w:hAnsi="黑体"/>
          <w:color w:val="auto"/>
          <w:highlight w:val="none"/>
        </w:rPr>
      </w:pPr>
    </w:p>
    <w:p w14:paraId="3C641403">
      <w:pPr>
        <w:pStyle w:val="50"/>
        <w:rPr>
          <w:rFonts w:hAnsi="黑体"/>
          <w:color w:val="auto"/>
          <w:highlight w:val="none"/>
        </w:rPr>
      </w:pPr>
    </w:p>
    <w:p w14:paraId="736B19C2">
      <w:pPr>
        <w:pStyle w:val="81"/>
        <w:framePr w:w="9526" w:x="1321"/>
        <w:rPr>
          <w:color w:val="auto"/>
          <w:highlight w:val="none"/>
        </w:rPr>
      </w:pPr>
      <w:r>
        <w:rPr>
          <w:rFonts w:hint="eastAsia"/>
          <w:color w:val="auto"/>
          <w:highlight w:val="none"/>
        </w:rPr>
        <w:t>道路车辆用高压线束检具技术规范</w:t>
      </w:r>
    </w:p>
    <w:p w14:paraId="3B7E0DC8">
      <w:pPr>
        <w:pStyle w:val="82"/>
        <w:framePr w:w="9526" w:x="1321"/>
        <w:spacing w:before="0" w:line="720" w:lineRule="auto"/>
        <w:rPr>
          <w:color w:val="auto"/>
          <w:highlight w:val="none"/>
        </w:rPr>
      </w:pPr>
      <w:r>
        <w:rPr>
          <w:rFonts w:hint="eastAsia" w:ascii="黑体" w:hAnsi="黑体" w:eastAsia="黑体" w:cs="黑体"/>
          <w:color w:val="auto"/>
          <w:highlight w:val="none"/>
        </w:rPr>
        <w:t>Technical Specification for High Voltage Wire Harness Inspection Tools for Road Vehicles</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1025E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14:paraId="092D3380">
            <w:pPr>
              <w:pStyle w:val="84"/>
              <w:framePr w:w="9526" w:x="1321"/>
              <w:rPr>
                <w:color w:val="auto"/>
                <w:highlight w:val="none"/>
              </w:rPr>
            </w:pPr>
            <w:r>
              <w:rPr>
                <w:color w:val="auto"/>
                <w:highlight w:val="none"/>
              </w:rPr>
              <mc:AlternateContent>
                <mc:Choice Requires="wps">
                  <w:drawing>
                    <wp:anchor distT="0" distB="0" distL="114300" distR="114300" simplePos="0" relativeHeight="251666432" behindDoc="1" locked="1" layoutInCell="1" allowOverlap="1">
                      <wp:simplePos x="0" y="0"/>
                      <wp:positionH relativeFrom="column">
                        <wp:posOffset>2132330</wp:posOffset>
                      </wp:positionH>
                      <wp:positionV relativeFrom="paragraph">
                        <wp:posOffset>573405</wp:posOffset>
                      </wp:positionV>
                      <wp:extent cx="1905000" cy="254000"/>
                      <wp:effectExtent l="0" t="0" r="0" b="12700"/>
                      <wp:wrapNone/>
                      <wp:docPr id="22" name="矩形 19"/>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9" o:spid="_x0000_s1026" o:spt="1" style="position:absolute;left:0pt;margin-left:167.9pt;margin-top:45.15pt;height:20pt;width:150pt;z-index:-251650048;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Iojhd&#10;0wAAAAoBAAAPAAAAAAAAAAEAIAAAACIAAABkcnMvZG93bnJldi54bWxQSwECFAAUAAAACACHTuJA&#10;zLnIv18CAADEBAAADgAAAAAAAAABACAAAAAiAQAAZHJzL2Uyb0RvYy54bWxQSwUGAAAAAAYABgBZ&#10;AQAA8wUAAAAA&#10;">
                      <v:fill on="t" focussize="0,0"/>
                      <v:stroke on="f" weight="2pt"/>
                      <v:imagedata o:title=""/>
                      <o:lock v:ext="edit" aspectratio="f"/>
                      <w10:anchorlock/>
                    </v:rect>
                  </w:pict>
                </mc:Fallback>
              </mc:AlternateContent>
            </w:r>
            <w:r>
              <w:rPr>
                <w:color w:val="auto"/>
                <w:highlight w:val="none"/>
              </w:rPr>
              <mc:AlternateContent>
                <mc:Choice Requires="wps">
                  <w:drawing>
                    <wp:anchor distT="0" distB="0" distL="114300" distR="114300" simplePos="0" relativeHeight="251665408" behindDoc="1" locked="0" layoutInCell="1" allowOverlap="1">
                      <wp:simplePos x="0" y="0"/>
                      <wp:positionH relativeFrom="column">
                        <wp:posOffset>2386330</wp:posOffset>
                      </wp:positionH>
                      <wp:positionV relativeFrom="paragraph">
                        <wp:posOffset>255905</wp:posOffset>
                      </wp:positionV>
                      <wp:extent cx="1270000" cy="304800"/>
                      <wp:effectExtent l="0" t="0" r="6350" b="0"/>
                      <wp:wrapNone/>
                      <wp:docPr id="19" name="矩形 18"/>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8" o:spid="_x0000_s1026" o:spt="1" style="position:absolute;left:0pt;margin-left:187.9pt;margin-top:20.15pt;height:24pt;width:100pt;z-index:-251651072;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SBHL9QAAAAJAQAADwAAAAAAAAABACAAAAAiAAAAZHJzL2Rvd25yZXYueG1sUEsBAhQAFAAAAAgA&#10;h07iQGVRhp9iAgAAxAQAAA4AAAAAAAAAAQAgAAAAIwEAAGRycy9lMm9Eb2MueG1sUEsFBgAAAAAG&#10;AAYAWQEAAPcFAAAAAA==&#10;">
                      <v:fill on="t" focussize="0,0"/>
                      <v:stroke on="f" weight="2pt"/>
                      <v:imagedata o:title=""/>
                      <o:lock v:ext="edit" aspectratio="f"/>
                    </v:rect>
                  </w:pict>
                </mc:Fallback>
              </mc:AlternateContent>
            </w:r>
          </w:p>
        </w:tc>
      </w:tr>
      <w:tr w14:paraId="03DD4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14:paraId="00C9D33E">
            <w:pPr>
              <w:pStyle w:val="85"/>
              <w:framePr w:w="9526" w:x="1321"/>
              <w:rPr>
                <w:rFonts w:hint="default" w:eastAsia="宋体"/>
                <w:color w:val="auto"/>
                <w:highlight w:val="none"/>
                <w:lang w:val="en-US" w:eastAsia="zh-CN"/>
              </w:rPr>
            </w:pPr>
            <w:r>
              <w:rPr>
                <w:rFonts w:hint="eastAsia"/>
                <w:color w:val="auto"/>
                <w:highlight w:val="none"/>
                <w:lang w:val="en-US" w:eastAsia="zh-CN"/>
              </w:rPr>
              <w:t>征求意见稿</w:t>
            </w:r>
          </w:p>
        </w:tc>
      </w:tr>
    </w:tbl>
    <w:p w14:paraId="1D5BBB63">
      <w:pPr>
        <w:pStyle w:val="133"/>
        <w:rPr>
          <w:color w:val="000000" w:themeColor="text1"/>
          <w:highlight w:val="none"/>
          <w14:textFill>
            <w14:solidFill>
              <w14:schemeClr w14:val="tx1"/>
            </w14:solidFill>
          </w14:textFill>
        </w:rPr>
      </w:pPr>
      <w:bookmarkStart w:id="4" w:name="FY"/>
      <w:r>
        <w:rPr>
          <w:rFonts w:ascii="黑体" w:hAnsi="Times New Roman" w:eastAsia="黑体" w:cs="Times New Roman"/>
          <w:color w:val="000000" w:themeColor="text1"/>
          <w:sz w:val="28"/>
          <w:highlight w:val="none"/>
          <w:lang w:val="en-US" w:eastAsia="zh-CN" w:bidi="ar-SA"/>
          <w14:textFill>
            <w14:solidFill>
              <w14:schemeClr w14:val="tx1"/>
            </w14:solidFill>
          </w14:textFill>
        </w:rPr>
        <w:fldChar w:fldCharType="begin">
          <w:ffData>
            <w:name w:val="FY"/>
            <w:enabled/>
            <w:calcOnExit w:val="0"/>
            <w:textInput>
              <w:default w:val="2025"/>
              <w:maxLength w:val="4"/>
            </w:textInput>
          </w:ffData>
        </w:fldChar>
      </w:r>
      <w:r>
        <w:rPr>
          <w:rFonts w:ascii="黑体" w:hAnsi="Times New Roman" w:eastAsia="黑体" w:cs="Times New Roman"/>
          <w:color w:val="000000" w:themeColor="text1"/>
          <w:sz w:val="28"/>
          <w:highlight w:val="none"/>
          <w:lang w:val="en-US" w:eastAsia="zh-CN" w:bidi="ar-SA"/>
          <w14:textFill>
            <w14:solidFill>
              <w14:schemeClr w14:val="tx1"/>
            </w14:solidFill>
          </w14:textFill>
        </w:rPr>
        <w:instrText xml:space="preserve">FORMTEXT</w:instrText>
      </w:r>
      <w:r>
        <w:rPr>
          <w:rFonts w:ascii="黑体" w:hAnsi="Times New Roman" w:eastAsia="黑体" w:cs="Times New Roman"/>
          <w:color w:val="000000" w:themeColor="text1"/>
          <w:sz w:val="28"/>
          <w:highlight w:val="none"/>
          <w:lang w:val="en-US" w:eastAsia="zh-CN" w:bidi="ar-SA"/>
          <w14:textFill>
            <w14:solidFill>
              <w14:schemeClr w14:val="tx1"/>
            </w14:solidFill>
          </w14:textFill>
        </w:rPr>
        <w:fldChar w:fldCharType="separate"/>
      </w:r>
      <w:r>
        <w:rPr>
          <w:rFonts w:ascii="黑体" w:hAnsi="Times New Roman" w:eastAsia="黑体" w:cs="Times New Roman"/>
          <w:color w:val="000000" w:themeColor="text1"/>
          <w:sz w:val="28"/>
          <w:highlight w:val="none"/>
          <w:lang w:val="en-US" w:eastAsia="zh-CN" w:bidi="ar-SA"/>
          <w14:textFill>
            <w14:solidFill>
              <w14:schemeClr w14:val="tx1"/>
            </w14:solidFill>
          </w14:textFill>
        </w:rPr>
        <w:t>2025</w:t>
      </w:r>
      <w:r>
        <w:rPr>
          <w:rFonts w:ascii="黑体" w:hAnsi="Times New Roman" w:eastAsia="黑体" w:cs="Times New Roman"/>
          <w:color w:val="000000" w:themeColor="text1"/>
          <w:sz w:val="28"/>
          <w:highlight w:val="none"/>
          <w:lang w:val="en-US" w:eastAsia="zh-CN" w:bidi="ar-SA"/>
          <w14:textFill>
            <w14:solidFill>
              <w14:schemeClr w14:val="tx1"/>
            </w14:solidFill>
          </w14:textFill>
        </w:rPr>
        <w:fldChar w:fldCharType="end"/>
      </w:r>
      <w:bookmarkEnd w:id="4"/>
      <w:r>
        <w:rPr>
          <w:color w:val="000000" w:themeColor="text1"/>
          <w:highlight w:val="none"/>
          <w14:textFill>
            <w14:solidFill>
              <w14:schemeClr w14:val="tx1"/>
            </w14:solidFill>
          </w14:textFill>
        </w:rPr>
        <w:t xml:space="preserve"> </w:t>
      </w:r>
      <w:r>
        <w:rPr>
          <w:rFonts w:ascii="黑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ascii="黑体"/>
          <w:color w:val="000000" w:themeColor="text1"/>
          <w:highlight w:val="none"/>
          <w14:textFill>
            <w14:solidFill>
              <w14:schemeClr w14:val="tx1"/>
            </w14:solidFill>
          </w14:textFill>
        </w:rPr>
        <w:fldChar w:fldCharType="begin">
          <w:ffData>
            <w:name w:val="FM"/>
            <w:enabled/>
            <w:calcOnExit w:val="0"/>
            <w:entryMacro w:val="ShowHelp8"/>
            <w:textInput>
              <w:default w:val="××"/>
              <w:maxLength w:val="2"/>
            </w:textInput>
          </w:ffData>
        </w:fldChar>
      </w:r>
      <w:r>
        <w:rPr>
          <w:rFonts w:ascii="黑体"/>
          <w:color w:val="000000" w:themeColor="text1"/>
          <w:highlight w:val="none"/>
          <w14:textFill>
            <w14:solidFill>
              <w14:schemeClr w14:val="tx1"/>
            </w14:solidFill>
          </w14:textFill>
        </w:rPr>
        <w:instrText xml:space="preserve"> FORMTEXT </w:instrText>
      </w:r>
      <w:r>
        <w:rPr>
          <w:rFonts w:ascii="黑体"/>
          <w:color w:val="000000" w:themeColor="text1"/>
          <w:highlight w:val="none"/>
          <w14:textFill>
            <w14:solidFill>
              <w14:schemeClr w14:val="tx1"/>
            </w14:solidFill>
          </w14:textFill>
        </w:rPr>
        <w:fldChar w:fldCharType="separate"/>
      </w:r>
      <w:r>
        <w:rPr>
          <w:rFonts w:ascii="黑体"/>
          <w:color w:val="000000" w:themeColor="text1"/>
          <w:highlight w:val="none"/>
          <w14:textFill>
            <w14:solidFill>
              <w14:schemeClr w14:val="tx1"/>
            </w14:solidFill>
          </w14:textFill>
        </w:rPr>
        <w:t>××</w:t>
      </w:r>
      <w:r>
        <w:rPr>
          <w:rFonts w:ascii="黑体"/>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 xml:space="preserve"> </w:t>
      </w:r>
      <w:r>
        <w:rPr>
          <w:rFonts w:ascii="黑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ascii="黑体"/>
          <w:color w:val="000000" w:themeColor="text1"/>
          <w:highlight w:val="none"/>
          <w14:textFill>
            <w14:solidFill>
              <w14:schemeClr w14:val="tx1"/>
            </w14:solidFill>
          </w14:textFill>
        </w:rPr>
        <w:fldChar w:fldCharType="begin">
          <w:ffData>
            <w:name w:val="FD"/>
            <w:enabled/>
            <w:calcOnExit w:val="0"/>
            <w:entryMacro w:val="ShowHelp8"/>
            <w:textInput>
              <w:default w:val="××"/>
              <w:maxLength w:val="2"/>
            </w:textInput>
          </w:ffData>
        </w:fldChar>
      </w:r>
      <w:bookmarkStart w:id="5" w:name="FD"/>
      <w:r>
        <w:rPr>
          <w:rFonts w:ascii="黑体"/>
          <w:color w:val="000000" w:themeColor="text1"/>
          <w:highlight w:val="none"/>
          <w14:textFill>
            <w14:solidFill>
              <w14:schemeClr w14:val="tx1"/>
            </w14:solidFill>
          </w14:textFill>
        </w:rPr>
        <w:instrText xml:space="preserve"> FORMTEXT </w:instrText>
      </w:r>
      <w:r>
        <w:rPr>
          <w:rFonts w:ascii="黑体"/>
          <w:color w:val="000000" w:themeColor="text1"/>
          <w:highlight w:val="none"/>
          <w14:textFill>
            <w14:solidFill>
              <w14:schemeClr w14:val="tx1"/>
            </w14:solidFill>
          </w14:textFill>
        </w:rPr>
        <w:fldChar w:fldCharType="separate"/>
      </w:r>
      <w:r>
        <w:rPr>
          <w:rFonts w:ascii="黑体"/>
          <w:color w:val="000000" w:themeColor="text1"/>
          <w:highlight w:val="none"/>
          <w14:textFill>
            <w14:solidFill>
              <w14:schemeClr w14:val="tx1"/>
            </w14:solidFill>
          </w14:textFill>
        </w:rPr>
        <w:t>××</w:t>
      </w:r>
      <w:r>
        <w:rPr>
          <w:rFonts w:ascii="黑体"/>
          <w:color w:val="000000" w:themeColor="text1"/>
          <w:highlight w:val="none"/>
          <w14:textFill>
            <w14:solidFill>
              <w14:schemeClr w14:val="tx1"/>
            </w14:solidFill>
          </w14:textFill>
        </w:rPr>
        <w:fldChar w:fldCharType="end"/>
      </w:r>
      <w:bookmarkEnd w:id="5"/>
      <w:r>
        <w:rPr>
          <w:rFonts w:hint="eastAsia"/>
          <w:color w:val="000000" w:themeColor="text1"/>
          <w:highlight w:val="none"/>
          <w14:textFill>
            <w14:solidFill>
              <w14:schemeClr w14:val="tx1"/>
            </w14:solidFill>
          </w14:textFill>
        </w:rPr>
        <w:t>发布</w:t>
      </w: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15" name="直接连接符 17"/>
                <wp:cNvGraphicFramePr/>
                <a:graphic xmlns:a="http://schemas.openxmlformats.org/drawingml/2006/main">
                  <a:graphicData uri="http://schemas.microsoft.com/office/word/2010/wordprocessingShape">
                    <wps:wsp>
                      <wps:cNvCnPr/>
                      <wps:spPr>
                        <a:xfrm>
                          <a:off x="0" y="0"/>
                          <a:ext cx="6120130" cy="0"/>
                        </a:xfrm>
                        <a:prstGeom prst="line">
                          <a:avLst/>
                        </a:prstGeom>
                        <a:ln>
                          <a:solidFill>
                            <a:srgbClr val="00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7" o:spid="_x0000_s1026" o:spt="20" style="position:absolute;left:0pt;margin-left:0pt;margin-top:184.2pt;height:0pt;width:481.9pt;z-index:251662336;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d8ps9UAAAAIAQAADwAAAAAA&#10;AAABACAAAAAiAAAAZHJzL2Rvd25yZXYueG1sUEsBAhQAFAAAAAgAh07iQOv2OpjdAQAAqgMAAA4A&#10;AAAAAAAAAQAgAAAAJAEAAGRycy9lMm9Eb2MueG1sUEsFBgAAAAAGAAYAWQEAAHMFAAAAAA==&#10;">
                <v:fill on="f" focussize="0,0"/>
                <v:stroke color="#000000 [3204]" joinstyle="round"/>
                <v:imagedata o:title=""/>
                <o:lock v:ext="edit" aspectratio="f"/>
              </v:line>
            </w:pict>
          </mc:Fallback>
        </mc:AlternateContent>
      </w: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12" name="直接连接符 16"/>
                <wp:cNvGraphicFramePr/>
                <a:graphic xmlns:a="http://schemas.openxmlformats.org/drawingml/2006/main">
                  <a:graphicData uri="http://schemas.microsoft.com/office/word/2010/wordprocessingShape">
                    <wps:wsp>
                      <wps:cNvCnPr/>
                      <wps:spPr>
                        <a:xfrm>
                          <a:off x="0" y="0"/>
                          <a:ext cx="6120130" cy="0"/>
                        </a:xfrm>
                        <a:prstGeom prst="line">
                          <a:avLst/>
                        </a:prstGeom>
                        <a:ln>
                          <a:solidFill>
                            <a:srgbClr val="00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6" o:spid="_x0000_s1026" o:spt="20" style="position:absolute;left:0pt;margin-left:0pt;margin-top:700.15pt;height:0pt;width:481.9pt;z-index:251661312;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6/RqNUAAAAKAQAADwAAAAAA&#10;AAABACAAAAAiAAAAZHJzL2Rvd25yZXYueG1sUEsBAhQAFAAAAAgAh07iQAqwUpHdAQAAqgMAAA4A&#10;AAAAAAAAAQAgAAAAJAEAAGRycy9lMm9Eb2MueG1sUEsFBgAAAAAGAAYAWQEAAHMFAAAAAA==&#10;">
                <v:fill on="f" focussize="0,0"/>
                <v:stroke color="#000000 [3204]" joinstyle="round"/>
                <v:imagedata o:title=""/>
                <o:lock v:ext="edit" aspectratio="f"/>
              </v:line>
            </w:pict>
          </mc:Fallback>
        </mc:AlternateContent>
      </w:r>
    </w:p>
    <w:p w14:paraId="69F47A50">
      <w:pPr>
        <w:pStyle w:val="134"/>
        <w:rPr>
          <w:color w:val="FF0000"/>
          <w:highlight w:val="none"/>
        </w:rPr>
      </w:pPr>
      <w:bookmarkStart w:id="6" w:name="SY"/>
      <w:r>
        <w:rPr>
          <w:rFonts w:ascii="黑体" w:hAnsi="Times New Roman" w:eastAsia="黑体" w:cs="Times New Roman"/>
          <w:color w:val="000000" w:themeColor="text1"/>
          <w:sz w:val="28"/>
          <w:highlight w:val="none"/>
          <w:lang w:val="en-US" w:eastAsia="zh-CN" w:bidi="ar-SA"/>
          <w14:textFill>
            <w14:solidFill>
              <w14:schemeClr w14:val="tx1"/>
            </w14:solidFill>
          </w14:textFill>
        </w:rPr>
        <w:fldChar w:fldCharType="begin">
          <w:ffData>
            <w:name w:val="SY"/>
            <w:enabled/>
            <w:calcOnExit w:val="0"/>
            <w:textInput>
              <w:default w:val="2026"/>
              <w:maxLength w:val="4"/>
            </w:textInput>
          </w:ffData>
        </w:fldChar>
      </w:r>
      <w:r>
        <w:rPr>
          <w:rFonts w:ascii="黑体" w:hAnsi="Times New Roman" w:eastAsia="黑体" w:cs="Times New Roman"/>
          <w:color w:val="000000" w:themeColor="text1"/>
          <w:sz w:val="28"/>
          <w:highlight w:val="none"/>
          <w:lang w:val="en-US" w:eastAsia="zh-CN" w:bidi="ar-SA"/>
          <w14:textFill>
            <w14:solidFill>
              <w14:schemeClr w14:val="tx1"/>
            </w14:solidFill>
          </w14:textFill>
        </w:rPr>
        <w:instrText xml:space="preserve">FORMTEXT</w:instrText>
      </w:r>
      <w:r>
        <w:rPr>
          <w:rFonts w:ascii="黑体" w:hAnsi="Times New Roman" w:eastAsia="黑体" w:cs="Times New Roman"/>
          <w:color w:val="000000" w:themeColor="text1"/>
          <w:sz w:val="28"/>
          <w:highlight w:val="none"/>
          <w:lang w:val="en-US" w:eastAsia="zh-CN" w:bidi="ar-SA"/>
          <w14:textFill>
            <w14:solidFill>
              <w14:schemeClr w14:val="tx1"/>
            </w14:solidFill>
          </w14:textFill>
        </w:rPr>
        <w:fldChar w:fldCharType="separate"/>
      </w:r>
      <w:r>
        <w:rPr>
          <w:rFonts w:ascii="黑体" w:hAnsi="Times New Roman" w:eastAsia="黑体" w:cs="Times New Roman"/>
          <w:color w:val="000000" w:themeColor="text1"/>
          <w:sz w:val="28"/>
          <w:highlight w:val="none"/>
          <w:lang w:val="en-US" w:eastAsia="zh-CN" w:bidi="ar-SA"/>
          <w14:textFill>
            <w14:solidFill>
              <w14:schemeClr w14:val="tx1"/>
            </w14:solidFill>
          </w14:textFill>
        </w:rPr>
        <w:t>2026</w:t>
      </w:r>
      <w:r>
        <w:rPr>
          <w:rFonts w:ascii="黑体" w:hAnsi="Times New Roman" w:eastAsia="黑体" w:cs="Times New Roman"/>
          <w:color w:val="000000" w:themeColor="text1"/>
          <w:sz w:val="28"/>
          <w:highlight w:val="none"/>
          <w:lang w:val="en-US" w:eastAsia="zh-CN" w:bidi="ar-SA"/>
          <w14:textFill>
            <w14:solidFill>
              <w14:schemeClr w14:val="tx1"/>
            </w14:solidFill>
          </w14:textFill>
        </w:rPr>
        <w:fldChar w:fldCharType="end"/>
      </w:r>
      <w:bookmarkEnd w:id="6"/>
      <w:r>
        <w:rPr>
          <w:color w:val="000000" w:themeColor="text1"/>
          <w:highlight w:val="none"/>
          <w14:textFill>
            <w14:solidFill>
              <w14:schemeClr w14:val="tx1"/>
            </w14:solidFill>
          </w14:textFill>
        </w:rPr>
        <w:t xml:space="preserve"> </w:t>
      </w:r>
      <w:r>
        <w:rPr>
          <w:rFonts w:ascii="黑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ascii="黑体"/>
          <w:color w:val="000000" w:themeColor="text1"/>
          <w:highlight w:val="none"/>
          <w14:textFill>
            <w14:solidFill>
              <w14:schemeClr w14:val="tx1"/>
            </w14:solidFill>
          </w14:textFill>
        </w:rPr>
        <w:fldChar w:fldCharType="begin">
          <w:ffData>
            <w:name w:val="SM"/>
            <w:enabled/>
            <w:calcOnExit w:val="0"/>
            <w:entryMacro w:val="ShowHelp9"/>
            <w:textInput>
              <w:default w:val="××"/>
              <w:maxLength w:val="2"/>
            </w:textInput>
          </w:ffData>
        </w:fldChar>
      </w:r>
      <w:bookmarkStart w:id="7" w:name="SM"/>
      <w:r>
        <w:rPr>
          <w:rFonts w:ascii="黑体"/>
          <w:color w:val="000000" w:themeColor="text1"/>
          <w:highlight w:val="none"/>
          <w14:textFill>
            <w14:solidFill>
              <w14:schemeClr w14:val="tx1"/>
            </w14:solidFill>
          </w14:textFill>
        </w:rPr>
        <w:instrText xml:space="preserve"> FORMTEXT </w:instrText>
      </w:r>
      <w:r>
        <w:rPr>
          <w:rFonts w:ascii="黑体"/>
          <w:color w:val="000000" w:themeColor="text1"/>
          <w:highlight w:val="none"/>
          <w14:textFill>
            <w14:solidFill>
              <w14:schemeClr w14:val="tx1"/>
            </w14:solidFill>
          </w14:textFill>
        </w:rPr>
        <w:fldChar w:fldCharType="separate"/>
      </w:r>
      <w:r>
        <w:rPr>
          <w:rFonts w:ascii="黑体"/>
          <w:color w:val="000000" w:themeColor="text1"/>
          <w:highlight w:val="none"/>
          <w14:textFill>
            <w14:solidFill>
              <w14:schemeClr w14:val="tx1"/>
            </w14:solidFill>
          </w14:textFill>
        </w:rPr>
        <w:t>××</w:t>
      </w:r>
      <w:r>
        <w:rPr>
          <w:rFonts w:ascii="黑体"/>
          <w:color w:val="000000" w:themeColor="text1"/>
          <w:highlight w:val="none"/>
          <w14:textFill>
            <w14:solidFill>
              <w14:schemeClr w14:val="tx1"/>
            </w14:solidFill>
          </w14:textFill>
        </w:rPr>
        <w:fldChar w:fldCharType="end"/>
      </w:r>
      <w:bookmarkEnd w:id="7"/>
      <w:r>
        <w:rPr>
          <w:color w:val="000000" w:themeColor="text1"/>
          <w:highlight w:val="none"/>
          <w14:textFill>
            <w14:solidFill>
              <w14:schemeClr w14:val="tx1"/>
            </w14:solidFill>
          </w14:textFill>
        </w:rPr>
        <w:t xml:space="preserve"> </w:t>
      </w:r>
      <w:r>
        <w:rPr>
          <w:rFonts w:ascii="黑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 xml:space="preserve"> </w:t>
      </w:r>
      <w:r>
        <w:rPr>
          <w:rFonts w:ascii="黑体"/>
          <w:color w:val="000000" w:themeColor="text1"/>
          <w:highlight w:val="none"/>
          <w14:textFill>
            <w14:solidFill>
              <w14:schemeClr w14:val="tx1"/>
            </w14:solidFill>
          </w14:textFill>
        </w:rPr>
        <w:fldChar w:fldCharType="begin">
          <w:ffData>
            <w:name w:val="SD"/>
            <w:enabled/>
            <w:calcOnExit w:val="0"/>
            <w:entryMacro w:val="ShowHelp9"/>
            <w:textInput>
              <w:default w:val="××"/>
              <w:maxLength w:val="2"/>
            </w:textInput>
          </w:ffData>
        </w:fldChar>
      </w:r>
      <w:bookmarkStart w:id="8" w:name="SD"/>
      <w:r>
        <w:rPr>
          <w:rFonts w:ascii="黑体"/>
          <w:color w:val="000000" w:themeColor="text1"/>
          <w:highlight w:val="none"/>
          <w14:textFill>
            <w14:solidFill>
              <w14:schemeClr w14:val="tx1"/>
            </w14:solidFill>
          </w14:textFill>
        </w:rPr>
        <w:instrText xml:space="preserve"> FORMTEXT </w:instrText>
      </w:r>
      <w:r>
        <w:rPr>
          <w:rFonts w:ascii="黑体"/>
          <w:color w:val="000000" w:themeColor="text1"/>
          <w:highlight w:val="none"/>
          <w14:textFill>
            <w14:solidFill>
              <w14:schemeClr w14:val="tx1"/>
            </w14:solidFill>
          </w14:textFill>
        </w:rPr>
        <w:fldChar w:fldCharType="separate"/>
      </w:r>
      <w:r>
        <w:rPr>
          <w:rFonts w:ascii="黑体"/>
          <w:color w:val="000000" w:themeColor="text1"/>
          <w:highlight w:val="none"/>
          <w14:textFill>
            <w14:solidFill>
              <w14:schemeClr w14:val="tx1"/>
            </w14:solidFill>
          </w14:textFill>
        </w:rPr>
        <w:t>××</w:t>
      </w:r>
      <w:r>
        <w:rPr>
          <w:rFonts w:ascii="黑体"/>
          <w:color w:val="000000" w:themeColor="text1"/>
          <w:highlight w:val="none"/>
          <w14:textFill>
            <w14:solidFill>
              <w14:schemeClr w14:val="tx1"/>
            </w14:solidFill>
          </w14:textFill>
        </w:rPr>
        <w:fldChar w:fldCharType="end"/>
      </w:r>
      <w:bookmarkEnd w:id="8"/>
      <w:r>
        <w:rPr>
          <w:rFonts w:hint="eastAsia"/>
          <w:color w:val="000000" w:themeColor="text1"/>
          <w:highlight w:val="none"/>
          <w14:textFill>
            <w14:solidFill>
              <w14:schemeClr w14:val="tx1"/>
            </w14:solidFill>
          </w14:textFill>
        </w:rPr>
        <w:t>实施</w:t>
      </w:r>
    </w:p>
    <w:p w14:paraId="06641102">
      <w:pPr>
        <w:pStyle w:val="114"/>
        <w:rPr>
          <w:color w:val="000000" w:themeColor="text1"/>
          <w:highlight w:val="none"/>
          <w14:textFill>
            <w14:solidFill>
              <w14:schemeClr w14:val="tx1"/>
            </w14:solidFill>
          </w14:textFill>
        </w:rPr>
      </w:pPr>
      <w:bookmarkStart w:id="9" w:name="fm"/>
      <w:r>
        <w:rPr>
          <w:color w:val="000000" w:themeColor="text1"/>
          <w:highlight w:val="none"/>
          <w14:textFill>
            <w14:solidFill>
              <w14:schemeClr w14:val="tx1"/>
            </w14:solidFill>
          </w14:textFill>
        </w:rPr>
        <w:fldChar w:fldCharType="begin">
          <w:ffData>
            <w:name w:val="fm"/>
            <w:enabled/>
            <w:calcOnExit w:val="0"/>
            <w:textInput>
              <w:default w:val="中国汽车工业协会"/>
            </w:textInput>
          </w:ffData>
        </w:fldChar>
      </w:r>
      <w:r>
        <w:rPr>
          <w:color w:val="000000" w:themeColor="text1"/>
          <w:highlight w:val="none"/>
          <w14:textFill>
            <w14:solidFill>
              <w14:schemeClr w14:val="tx1"/>
            </w14:solidFill>
          </w14:textFill>
        </w:rPr>
        <w:instrText xml:space="preserve"> FORMTEXT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中国汽车工业协会</w:t>
      </w:r>
      <w:r>
        <w:rPr>
          <w:color w:val="000000" w:themeColor="text1"/>
          <w:highlight w:val="none"/>
          <w14:textFill>
            <w14:solidFill>
              <w14:schemeClr w14:val="tx1"/>
            </w14:solidFill>
          </w14:textFill>
        </w:rPr>
        <w:fldChar w:fldCharType="end"/>
      </w:r>
      <w:bookmarkEnd w:id="9"/>
      <w:r>
        <w:rPr>
          <w:color w:val="FF0000"/>
          <w:highlight w:val="none"/>
        </w:rPr>
        <w:t xml:space="preserve"> </w:t>
      </w:r>
      <w:r>
        <w:rPr>
          <w:rStyle w:val="76"/>
          <w:color w:val="000000" w:themeColor="text1"/>
          <w:highlight w:val="none"/>
          <w14:textFill>
            <w14:solidFill>
              <w14:schemeClr w14:val="tx1"/>
            </w14:solidFill>
          </w14:textFill>
        </w:rPr>
        <w:t xml:space="preserve"> </w:t>
      </w:r>
      <w:r>
        <w:rPr>
          <w:rStyle w:val="76"/>
          <w:rFonts w:hint="eastAsia"/>
          <w:color w:val="000000" w:themeColor="text1"/>
          <w:highlight w:val="none"/>
          <w14:textFill>
            <w14:solidFill>
              <w14:schemeClr w14:val="tx1"/>
            </w14:solidFill>
          </w14:textFill>
        </w:rPr>
        <w:t>发布</w:t>
      </w:r>
    </w:p>
    <w:p w14:paraId="2BC19DBD">
      <w:pPr>
        <w:pStyle w:val="23"/>
        <w:rPr>
          <w:color w:val="FF0000"/>
        </w:rPr>
        <w:sectPr>
          <w:pgSz w:w="11906" w:h="16838"/>
          <w:pgMar w:top="567" w:right="850" w:bottom="1134" w:left="1418" w:header="0" w:footer="0" w:gutter="0"/>
          <w:pgBorders>
            <w:top w:val="none" w:sz="0" w:space="0"/>
            <w:left w:val="none" w:sz="0" w:space="0"/>
            <w:bottom w:val="none" w:sz="0" w:space="0"/>
            <w:right w:val="none" w:sz="0" w:space="0"/>
          </w:pgBorders>
          <w:pgNumType w:fmt="upperRoman" w:start="1"/>
          <w:cols w:space="425" w:num="1"/>
          <w:docGrid w:type="lines" w:linePitch="312" w:charSpace="0"/>
        </w:sectPr>
      </w:pPr>
      <w:r>
        <w:rPr>
          <w:color w:val="FF0000"/>
        </w:rP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396240</wp:posOffset>
                </wp:positionV>
                <wp:extent cx="866775" cy="198120"/>
                <wp:effectExtent l="0" t="0" r="9525" b="11430"/>
                <wp:wrapNone/>
                <wp:docPr id="16" name="矩形 15"/>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5" o:spid="_x0000_s1026" o:spt="1" style="position:absolute;left:0pt;margin-left:-5.25pt;margin-top:31.2pt;height:15.6pt;width:68.25pt;z-index:-251653120;v-text-anchor:middle;mso-width-relative:page;mso-height-relative:page;" fillcolor="#FFFFFF" filled="t" stroked="f" coordsize="21600,21600" o:gfxdata="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1ptsc1QAAAAkBAAAPAAAAAAAAAAEAIAAAACIAAABkcnMvZG93bnJldi54bWxQSwECFAAU&#10;AAAACACHTuJAvp9As2YCAADDBAAADgAAAAAAAAABACAAAAAkAQAAZHJzL2Uyb0RvYy54bWxQSwUG&#10;AAAAAAYABgBZAQAA/AUAAAAA&#10;">
                <v:fill on="t" focussize="0,0"/>
                <v:stroke on="f" weight="2pt"/>
                <v:imagedata o:title=""/>
                <o:lock v:ext="edit" aspectratio="f"/>
              </v:rect>
            </w:pict>
          </mc:Fallback>
        </mc:AlternateContent>
      </w:r>
      <w:r>
        <w:rPr>
          <w:color w:val="FF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3" name="直接连接符 14"/>
                <wp:cNvGraphicFramePr/>
                <a:graphic xmlns:a="http://schemas.openxmlformats.org/drawingml/2006/main">
                  <a:graphicData uri="http://schemas.microsoft.com/office/word/2010/wordprocessingShape">
                    <wps:wsp>
                      <wps:cNvCnPr/>
                      <wps:spPr>
                        <a:xfrm>
                          <a:off x="0" y="0"/>
                          <a:ext cx="6120130" cy="0"/>
                        </a:xfrm>
                        <a:prstGeom prst="line">
                          <a:avLst/>
                        </a:prstGeom>
                        <a:ln>
                          <a:solidFill>
                            <a:srgbClr val="00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4" o:spid="_x0000_s1026" o:spt="20" style="position:absolute;left:0pt;margin-left:0pt;margin-top:184.2pt;height:0pt;width:481.9pt;z-index:251660288;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jd8ps9UAAAAIAQAADwAAAAAA&#10;AAABACAAAAAiAAAAZHJzL2Rvd25yZXYueG1sUEsBAhQAFAAAAAgAh07iQKZ08JvdAQAAqQMAAA4A&#10;AAAAAAAAAQAgAAAAJAEAAGRycy9lMm9Eb2MueG1sUEsFBgAAAAAGAAYAWQEAAHMFAAAAAA==&#10;">
                <v:fill on="f" focussize="0,0"/>
                <v:stroke color="#000000 [3204]" joinstyle="round"/>
                <v:imagedata o:title=""/>
                <o:lock v:ext="edit" aspectratio="f"/>
              </v:line>
            </w:pict>
          </mc:Fallback>
        </mc:AlternateContent>
      </w:r>
      <w:r>
        <w:rPr>
          <w:color w:val="FF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2" name="直接连接符 13"/>
                <wp:cNvGraphicFramePr/>
                <a:graphic xmlns:a="http://schemas.openxmlformats.org/drawingml/2006/main">
                  <a:graphicData uri="http://schemas.microsoft.com/office/word/2010/wordprocessingShape">
                    <wps:wsp>
                      <wps:cNvCnPr/>
                      <wps:spPr>
                        <a:xfrm>
                          <a:off x="0" y="0"/>
                          <a:ext cx="6120130" cy="0"/>
                        </a:xfrm>
                        <a:prstGeom prst="line">
                          <a:avLst/>
                        </a:prstGeom>
                        <a:ln>
                          <a:solidFill>
                            <a:srgbClr val="000000"/>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3" o:spid="_x0000_s1026" o:spt="20" style="position:absolute;left:0pt;margin-left:0pt;margin-top:700.15pt;height:0pt;width:481.9pt;z-index:251659264;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6/RqNUAAAAKAQAADwAAAAAA&#10;AAABACAAAAAiAAAAZHJzL2Rvd25yZXYueG1sUEsBAhQAFAAAAAgAh07iQMv+qTPdAQAAqQMAAA4A&#10;AAAAAAAAAQAgAAAAJAEAAGRycy9lMm9Eb2MueG1sUEsFBgAAAAAGAAYAWQEAAHMFAAAAAA==&#10;">
                <v:fill on="f" focussize="0,0"/>
                <v:stroke color="#000000 [3204]" joinstyle="round"/>
                <v:imagedata o:title=""/>
                <o:lock v:ext="edit" aspectratio="f"/>
              </v:line>
            </w:pict>
          </mc:Fallback>
        </mc:AlternateContent>
      </w:r>
    </w:p>
    <w:sdt>
      <w:sdtPr>
        <w:rPr>
          <w:rFonts w:ascii="宋体" w:hAnsi="Times New Roman" w:eastAsia="宋体" w:cs="Times New Roman"/>
          <w:b w:val="0"/>
          <w:bCs w:val="0"/>
          <w:color w:val="auto"/>
          <w:kern w:val="2"/>
          <w:sz w:val="21"/>
          <w:szCs w:val="21"/>
          <w:lang w:val="zh-CN"/>
        </w:rPr>
        <w:id w:val="1067845199"/>
        <w:docPartObj>
          <w:docPartGallery w:val="Table of Contents"/>
          <w:docPartUnique/>
        </w:docPartObj>
      </w:sdtPr>
      <w:sdtEndPr>
        <w:rPr>
          <w:rFonts w:ascii="宋体" w:hAnsi="Times New Roman" w:eastAsia="宋体" w:cs="Times New Roman"/>
          <w:b w:val="0"/>
          <w:bCs w:val="0"/>
          <w:color w:val="auto"/>
          <w:kern w:val="2"/>
          <w:sz w:val="21"/>
          <w:szCs w:val="21"/>
          <w:lang w:val="zh-CN"/>
        </w:rPr>
      </w:sdtEndPr>
      <w:sdtContent>
        <w:p w14:paraId="36F5FD8A">
          <w:pPr>
            <w:pStyle w:val="152"/>
            <w:jc w:val="center"/>
            <w:rPr>
              <w:rFonts w:hint="eastAsia" w:ascii="黑体" w:hAnsi="黑体" w:eastAsia="黑体" w:cs="黑体"/>
              <w:b w:val="0"/>
              <w:bCs w:val="0"/>
              <w:color w:val="auto"/>
              <w:sz w:val="32"/>
              <w:szCs w:val="32"/>
              <w:lang w:val="en-US" w:eastAsia="zh-CN"/>
            </w:rPr>
          </w:pPr>
          <w:bookmarkStart w:id="10" w:name="_Toc44414101"/>
          <w:bookmarkStart w:id="11" w:name="_Toc52288514"/>
          <w:r>
            <w:rPr>
              <w:rFonts w:hint="eastAsia" w:ascii="黑体" w:hAnsi="黑体" w:eastAsia="黑体" w:cs="黑体"/>
              <w:b w:val="0"/>
              <w:bCs w:val="0"/>
              <w:color w:val="auto"/>
              <w:kern w:val="2"/>
              <w:sz w:val="32"/>
              <w:szCs w:val="32"/>
              <w:lang w:val="en-US" w:eastAsia="zh-CN"/>
            </w:rPr>
            <w:t>目      次</w:t>
          </w:r>
        </w:p>
        <w:p w14:paraId="4B144672">
          <w:pPr>
            <w:pStyle w:val="19"/>
            <w:tabs>
              <w:tab w:val="right" w:leader="dot" w:pos="9354"/>
              <w:tab w:val="clear" w:pos="9241"/>
            </w:tabs>
            <w:rPr>
              <w:rFonts w:hint="eastAsia" w:ascii="宋体" w:hAnsi="Times New Roman" w:eastAsia="宋体" w:cs="Times New Roman"/>
              <w:kern w:val="2"/>
              <w:sz w:val="21"/>
              <w:szCs w:val="21"/>
              <w:lang w:val="en-US" w:eastAsia="zh-CN" w:bidi="ar-SA"/>
            </w:rPr>
          </w:pPr>
          <w:r>
            <w:rPr>
              <w:color w:val="FF0000"/>
            </w:rPr>
            <w:fldChar w:fldCharType="begin"/>
          </w:r>
          <w:r>
            <w:rPr>
              <w:color w:val="FF0000"/>
            </w:rPr>
            <w:instrText xml:space="preserve"> TOC \o "1-3" \h \z \u </w:instrText>
          </w:r>
          <w:r>
            <w:rPr>
              <w:color w:val="FF0000"/>
            </w:rPr>
            <w:fldChar w:fldCharType="separate"/>
          </w:r>
          <w:r>
            <w:rPr>
              <w:rFonts w:hint="eastAsia" w:ascii="宋体" w:hAnsi="Times New Roman" w:eastAsia="宋体" w:cs="Times New Roman"/>
              <w:kern w:val="2"/>
              <w:sz w:val="21"/>
              <w:szCs w:val="21"/>
              <w:lang w:val="en-US" w:eastAsia="zh-CN" w:bidi="ar-SA"/>
            </w:rPr>
            <w:fldChar w:fldCharType="begin"/>
          </w:r>
          <w:r>
            <w:rPr>
              <w:rFonts w:hint="eastAsia" w:ascii="宋体" w:hAnsi="Times New Roman" w:eastAsia="宋体" w:cs="Times New Roman"/>
              <w:kern w:val="2"/>
              <w:sz w:val="21"/>
              <w:szCs w:val="21"/>
              <w:lang w:val="en-US" w:eastAsia="zh-CN" w:bidi="ar-SA"/>
            </w:rPr>
            <w:instrText xml:space="preserve"> HYPERLINK \l _Toc10749 </w:instrText>
          </w:r>
          <w:r>
            <w:rPr>
              <w:rFonts w:hint="eastAsia" w:ascii="宋体" w:hAnsi="Times New Roman" w:eastAsia="宋体" w:cs="Times New Roman"/>
              <w:kern w:val="2"/>
              <w:sz w:val="21"/>
              <w:szCs w:val="21"/>
              <w:lang w:val="en-US" w:eastAsia="zh-CN" w:bidi="ar-SA"/>
            </w:rPr>
            <w:fldChar w:fldCharType="separate"/>
          </w:r>
          <w:r>
            <w:rPr>
              <w:rFonts w:hint="eastAsia" w:ascii="宋体" w:hAnsi="Times New Roman" w:eastAsia="宋体" w:cs="Times New Roman"/>
              <w:kern w:val="2"/>
              <w:sz w:val="21"/>
              <w:szCs w:val="21"/>
              <w:lang w:val="en-US" w:eastAsia="zh-CN" w:bidi="ar-SA"/>
            </w:rPr>
            <w:t>前  言</w:t>
          </w:r>
          <w:r>
            <w:rPr>
              <w:rFonts w:hint="eastAsia" w:ascii="宋体" w:hAnsi="Times New Roman" w:eastAsia="宋体" w:cs="Times New Roman"/>
              <w:kern w:val="2"/>
              <w:sz w:val="21"/>
              <w:szCs w:val="21"/>
              <w:lang w:val="en-US" w:eastAsia="zh-CN" w:bidi="ar-SA"/>
            </w:rPr>
            <w:tab/>
          </w:r>
          <w:r>
            <w:rPr>
              <w:rFonts w:hint="eastAsia" w:ascii="宋体" w:hAnsi="Times New Roman" w:eastAsia="宋体" w:cs="Times New Roman"/>
              <w:kern w:val="2"/>
              <w:sz w:val="21"/>
              <w:szCs w:val="21"/>
              <w:lang w:val="en-US" w:eastAsia="zh-CN" w:bidi="ar-SA"/>
            </w:rPr>
            <w:fldChar w:fldCharType="begin"/>
          </w:r>
          <w:r>
            <w:rPr>
              <w:rFonts w:hint="eastAsia" w:ascii="宋体" w:hAnsi="Times New Roman" w:eastAsia="宋体" w:cs="Times New Roman"/>
              <w:kern w:val="2"/>
              <w:sz w:val="21"/>
              <w:szCs w:val="21"/>
              <w:lang w:val="en-US" w:eastAsia="zh-CN" w:bidi="ar-SA"/>
            </w:rPr>
            <w:instrText xml:space="preserve"> PAGEREF _Toc10749 \h </w:instrText>
          </w:r>
          <w:r>
            <w:rPr>
              <w:rFonts w:hint="eastAsia" w:ascii="宋体" w:hAnsi="Times New Roman" w:eastAsia="宋体" w:cs="Times New Roman"/>
              <w:kern w:val="2"/>
              <w:sz w:val="21"/>
              <w:szCs w:val="21"/>
              <w:lang w:val="en-US" w:eastAsia="zh-CN" w:bidi="ar-SA"/>
            </w:rPr>
            <w:fldChar w:fldCharType="separate"/>
          </w:r>
          <w:r>
            <w:rPr>
              <w:rFonts w:hint="eastAsia" w:ascii="宋体" w:hAnsi="Times New Roman" w:eastAsia="宋体" w:cs="Times New Roman"/>
              <w:kern w:val="2"/>
              <w:sz w:val="21"/>
              <w:szCs w:val="21"/>
              <w:lang w:val="en-US" w:eastAsia="zh-CN" w:bidi="ar-SA"/>
            </w:rPr>
            <w:t>II</w:t>
          </w:r>
          <w:r>
            <w:rPr>
              <w:rFonts w:hint="eastAsia" w:ascii="宋体" w:hAnsi="Times New Roman" w:eastAsia="宋体" w:cs="Times New Roman"/>
              <w:kern w:val="2"/>
              <w:sz w:val="21"/>
              <w:szCs w:val="21"/>
              <w:lang w:val="en-US" w:eastAsia="zh-CN" w:bidi="ar-SA"/>
            </w:rPr>
            <w:fldChar w:fldCharType="end"/>
          </w:r>
          <w:r>
            <w:rPr>
              <w:rFonts w:hint="eastAsia" w:ascii="宋体" w:hAnsi="Times New Roman" w:eastAsia="宋体" w:cs="Times New Roman"/>
              <w:kern w:val="2"/>
              <w:sz w:val="21"/>
              <w:szCs w:val="21"/>
              <w:lang w:val="en-US" w:eastAsia="zh-CN" w:bidi="ar-SA"/>
            </w:rPr>
            <w:fldChar w:fldCharType="end"/>
          </w:r>
        </w:p>
        <w:p w14:paraId="331EA570">
          <w:pPr>
            <w:pStyle w:val="28"/>
            <w:tabs>
              <w:tab w:val="right" w:leader="dot" w:pos="9354"/>
              <w:tab w:val="clear" w:pos="9241"/>
            </w:tabs>
            <w:rPr>
              <w:rFonts w:hint="eastAsia" w:ascii="宋体" w:hAnsi="Times New Roman" w:eastAsia="宋体" w:cs="Times New Roman"/>
              <w:kern w:val="2"/>
              <w:sz w:val="21"/>
              <w:szCs w:val="21"/>
              <w:lang w:val="en-US" w:eastAsia="zh-CN" w:bidi="ar-SA"/>
            </w:rPr>
          </w:pPr>
          <w:r>
            <w:rPr>
              <w:rFonts w:hint="eastAsia" w:ascii="宋体" w:hAnsi="Times New Roman" w:eastAsia="宋体" w:cs="Times New Roman"/>
              <w:kern w:val="2"/>
              <w:sz w:val="21"/>
              <w:szCs w:val="21"/>
              <w:lang w:val="zh-CN" w:eastAsia="zh-CN" w:bidi="ar-SA"/>
            </w:rPr>
            <w:fldChar w:fldCharType="begin"/>
          </w:r>
          <w:r>
            <w:rPr>
              <w:rFonts w:hint="eastAsia" w:ascii="宋体" w:hAnsi="Times New Roman" w:eastAsia="宋体" w:cs="Times New Roman"/>
              <w:kern w:val="2"/>
              <w:sz w:val="21"/>
              <w:szCs w:val="21"/>
              <w:lang w:val="zh-CN" w:eastAsia="zh-CN" w:bidi="ar-SA"/>
            </w:rPr>
            <w:instrText xml:space="preserve"> HYPERLINK \l _Toc3345 </w:instrText>
          </w:r>
          <w:r>
            <w:rPr>
              <w:rFonts w:hint="eastAsia" w:ascii="宋体" w:hAnsi="Times New Roman" w:eastAsia="宋体" w:cs="Times New Roman"/>
              <w:kern w:val="2"/>
              <w:sz w:val="21"/>
              <w:szCs w:val="21"/>
              <w:lang w:val="zh-CN" w:eastAsia="zh-CN" w:bidi="ar-SA"/>
            </w:rPr>
            <w:fldChar w:fldCharType="separate"/>
          </w:r>
          <w:r>
            <w:rPr>
              <w:rFonts w:hint="eastAsia" w:ascii="宋体" w:hAnsi="Times New Roman" w:eastAsia="宋体" w:cs="Times New Roman"/>
              <w:kern w:val="2"/>
              <w:sz w:val="21"/>
              <w:szCs w:val="21"/>
              <w:lang w:val="en-US" w:eastAsia="zh-CN" w:bidi="ar-SA"/>
            </w:rPr>
            <w:t>1 范围</w:t>
          </w:r>
          <w:r>
            <w:rPr>
              <w:rFonts w:hint="eastAsia" w:ascii="宋体" w:hAnsi="Times New Roman" w:eastAsia="宋体" w:cs="Times New Roman"/>
              <w:kern w:val="2"/>
              <w:sz w:val="21"/>
              <w:szCs w:val="21"/>
              <w:lang w:val="en-US" w:eastAsia="zh-CN" w:bidi="ar-SA"/>
            </w:rPr>
            <w:tab/>
          </w:r>
          <w:r>
            <w:rPr>
              <w:rFonts w:hint="eastAsia" w:ascii="宋体" w:hAnsi="Times New Roman" w:eastAsia="宋体" w:cs="Times New Roman"/>
              <w:kern w:val="2"/>
              <w:sz w:val="21"/>
              <w:szCs w:val="21"/>
              <w:lang w:val="en-US" w:eastAsia="zh-CN" w:bidi="ar-SA"/>
            </w:rPr>
            <w:fldChar w:fldCharType="begin"/>
          </w:r>
          <w:r>
            <w:rPr>
              <w:rFonts w:hint="eastAsia" w:ascii="宋体" w:hAnsi="Times New Roman" w:eastAsia="宋体" w:cs="Times New Roman"/>
              <w:kern w:val="2"/>
              <w:sz w:val="21"/>
              <w:szCs w:val="21"/>
              <w:lang w:val="en-US" w:eastAsia="zh-CN" w:bidi="ar-SA"/>
            </w:rPr>
            <w:instrText xml:space="preserve"> PAGEREF _Toc3345 \h </w:instrText>
          </w:r>
          <w:r>
            <w:rPr>
              <w:rFonts w:hint="eastAsia" w:ascii="宋体" w:hAnsi="Times New Roman" w:eastAsia="宋体" w:cs="Times New Roman"/>
              <w:kern w:val="2"/>
              <w:sz w:val="21"/>
              <w:szCs w:val="21"/>
              <w:lang w:val="en-US" w:eastAsia="zh-CN" w:bidi="ar-SA"/>
            </w:rPr>
            <w:fldChar w:fldCharType="separate"/>
          </w:r>
          <w:r>
            <w:rPr>
              <w:rFonts w:hint="eastAsia" w:ascii="宋体" w:hAnsi="Times New Roman" w:eastAsia="宋体" w:cs="Times New Roman"/>
              <w:kern w:val="2"/>
              <w:sz w:val="21"/>
              <w:szCs w:val="21"/>
              <w:lang w:val="en-US" w:eastAsia="zh-CN" w:bidi="ar-SA"/>
            </w:rPr>
            <w:t>1</w:t>
          </w:r>
          <w:r>
            <w:rPr>
              <w:rFonts w:hint="eastAsia" w:ascii="宋体" w:hAnsi="Times New Roman" w:eastAsia="宋体" w:cs="Times New Roman"/>
              <w:kern w:val="2"/>
              <w:sz w:val="21"/>
              <w:szCs w:val="21"/>
              <w:lang w:val="en-US" w:eastAsia="zh-CN" w:bidi="ar-SA"/>
            </w:rPr>
            <w:fldChar w:fldCharType="end"/>
          </w:r>
          <w:r>
            <w:rPr>
              <w:rFonts w:hint="eastAsia" w:ascii="宋体" w:hAnsi="Times New Roman" w:eastAsia="宋体" w:cs="Times New Roman"/>
              <w:kern w:val="2"/>
              <w:sz w:val="21"/>
              <w:szCs w:val="21"/>
              <w:lang w:val="zh-CN" w:eastAsia="zh-CN" w:bidi="ar-SA"/>
            </w:rPr>
            <w:fldChar w:fldCharType="end"/>
          </w:r>
        </w:p>
        <w:p w14:paraId="73891C40">
          <w:pPr>
            <w:pStyle w:val="28"/>
            <w:tabs>
              <w:tab w:val="right" w:leader="dot" w:pos="9354"/>
              <w:tab w:val="clear" w:pos="9241"/>
            </w:tabs>
            <w:rPr>
              <w:rFonts w:hint="eastAsia" w:ascii="宋体" w:hAnsi="Times New Roman" w:eastAsia="宋体" w:cs="Times New Roman"/>
              <w:kern w:val="2"/>
              <w:sz w:val="21"/>
              <w:szCs w:val="21"/>
              <w:lang w:val="en-US" w:eastAsia="zh-CN" w:bidi="ar-SA"/>
            </w:rPr>
          </w:pPr>
          <w:r>
            <w:rPr>
              <w:rFonts w:hint="eastAsia" w:ascii="宋体" w:hAnsi="Times New Roman" w:eastAsia="宋体" w:cs="Times New Roman"/>
              <w:kern w:val="2"/>
              <w:sz w:val="21"/>
              <w:szCs w:val="21"/>
              <w:lang w:val="zh-CN" w:eastAsia="zh-CN" w:bidi="ar-SA"/>
            </w:rPr>
            <w:fldChar w:fldCharType="begin"/>
          </w:r>
          <w:r>
            <w:rPr>
              <w:rFonts w:hint="eastAsia" w:ascii="宋体" w:hAnsi="Times New Roman" w:eastAsia="宋体" w:cs="Times New Roman"/>
              <w:kern w:val="2"/>
              <w:sz w:val="21"/>
              <w:szCs w:val="21"/>
              <w:lang w:val="zh-CN" w:eastAsia="zh-CN" w:bidi="ar-SA"/>
            </w:rPr>
            <w:instrText xml:space="preserve"> HYPERLINK \l _Toc28272 </w:instrText>
          </w:r>
          <w:r>
            <w:rPr>
              <w:rFonts w:hint="eastAsia" w:ascii="宋体" w:hAnsi="Times New Roman" w:eastAsia="宋体" w:cs="Times New Roman"/>
              <w:kern w:val="2"/>
              <w:sz w:val="21"/>
              <w:szCs w:val="21"/>
              <w:lang w:val="zh-CN" w:eastAsia="zh-CN" w:bidi="ar-SA"/>
            </w:rPr>
            <w:fldChar w:fldCharType="separate"/>
          </w:r>
          <w:r>
            <w:rPr>
              <w:rFonts w:hint="eastAsia" w:ascii="宋体" w:hAnsi="Times New Roman" w:eastAsia="宋体" w:cs="Times New Roman"/>
              <w:kern w:val="2"/>
              <w:sz w:val="21"/>
              <w:szCs w:val="21"/>
              <w:lang w:val="en-US" w:eastAsia="zh-CN" w:bidi="ar-SA"/>
            </w:rPr>
            <w:t>2 规范性引用文件</w:t>
          </w:r>
          <w:r>
            <w:rPr>
              <w:rFonts w:hint="eastAsia" w:ascii="宋体" w:hAnsi="Times New Roman" w:eastAsia="宋体" w:cs="Times New Roman"/>
              <w:kern w:val="2"/>
              <w:sz w:val="21"/>
              <w:szCs w:val="21"/>
              <w:lang w:val="en-US" w:eastAsia="zh-CN" w:bidi="ar-SA"/>
            </w:rPr>
            <w:tab/>
          </w:r>
          <w:r>
            <w:rPr>
              <w:rFonts w:hint="eastAsia" w:ascii="宋体" w:hAnsi="Times New Roman" w:eastAsia="宋体" w:cs="Times New Roman"/>
              <w:kern w:val="2"/>
              <w:sz w:val="21"/>
              <w:szCs w:val="21"/>
              <w:lang w:val="en-US" w:eastAsia="zh-CN" w:bidi="ar-SA"/>
            </w:rPr>
            <w:fldChar w:fldCharType="begin"/>
          </w:r>
          <w:r>
            <w:rPr>
              <w:rFonts w:hint="eastAsia" w:ascii="宋体" w:hAnsi="Times New Roman" w:eastAsia="宋体" w:cs="Times New Roman"/>
              <w:kern w:val="2"/>
              <w:sz w:val="21"/>
              <w:szCs w:val="21"/>
              <w:lang w:val="en-US" w:eastAsia="zh-CN" w:bidi="ar-SA"/>
            </w:rPr>
            <w:instrText xml:space="preserve"> PAGEREF _Toc28272 \h </w:instrText>
          </w:r>
          <w:r>
            <w:rPr>
              <w:rFonts w:hint="eastAsia" w:ascii="宋体" w:hAnsi="Times New Roman" w:eastAsia="宋体" w:cs="Times New Roman"/>
              <w:kern w:val="2"/>
              <w:sz w:val="21"/>
              <w:szCs w:val="21"/>
              <w:lang w:val="en-US" w:eastAsia="zh-CN" w:bidi="ar-SA"/>
            </w:rPr>
            <w:fldChar w:fldCharType="separate"/>
          </w:r>
          <w:r>
            <w:rPr>
              <w:rFonts w:hint="eastAsia" w:ascii="宋体" w:hAnsi="Times New Roman" w:eastAsia="宋体" w:cs="Times New Roman"/>
              <w:kern w:val="2"/>
              <w:sz w:val="21"/>
              <w:szCs w:val="21"/>
              <w:lang w:val="en-US" w:eastAsia="zh-CN" w:bidi="ar-SA"/>
            </w:rPr>
            <w:t>1</w:t>
          </w:r>
          <w:r>
            <w:rPr>
              <w:rFonts w:hint="eastAsia" w:ascii="宋体" w:hAnsi="Times New Roman" w:eastAsia="宋体" w:cs="Times New Roman"/>
              <w:kern w:val="2"/>
              <w:sz w:val="21"/>
              <w:szCs w:val="21"/>
              <w:lang w:val="en-US" w:eastAsia="zh-CN" w:bidi="ar-SA"/>
            </w:rPr>
            <w:fldChar w:fldCharType="end"/>
          </w:r>
          <w:r>
            <w:rPr>
              <w:rFonts w:hint="eastAsia" w:ascii="宋体" w:hAnsi="Times New Roman" w:eastAsia="宋体" w:cs="Times New Roman"/>
              <w:kern w:val="2"/>
              <w:sz w:val="21"/>
              <w:szCs w:val="21"/>
              <w:lang w:val="zh-CN" w:eastAsia="zh-CN" w:bidi="ar-SA"/>
            </w:rPr>
            <w:fldChar w:fldCharType="end"/>
          </w:r>
        </w:p>
        <w:p w14:paraId="61E9CA36">
          <w:pPr>
            <w:pStyle w:val="28"/>
            <w:tabs>
              <w:tab w:val="right" w:leader="dot" w:pos="9354"/>
              <w:tab w:val="clear" w:pos="9241"/>
            </w:tabs>
            <w:rPr>
              <w:rFonts w:hint="eastAsia" w:ascii="宋体" w:hAnsi="Times New Roman" w:eastAsia="宋体" w:cs="Times New Roman"/>
              <w:kern w:val="2"/>
              <w:sz w:val="21"/>
              <w:szCs w:val="21"/>
              <w:lang w:val="en-US" w:eastAsia="zh-CN" w:bidi="ar-SA"/>
            </w:rPr>
          </w:pPr>
          <w:r>
            <w:rPr>
              <w:rFonts w:hint="eastAsia" w:ascii="宋体" w:hAnsi="Times New Roman" w:eastAsia="宋体" w:cs="Times New Roman"/>
              <w:kern w:val="2"/>
              <w:sz w:val="21"/>
              <w:szCs w:val="21"/>
              <w:lang w:val="zh-CN" w:eastAsia="zh-CN" w:bidi="ar-SA"/>
            </w:rPr>
            <w:fldChar w:fldCharType="begin"/>
          </w:r>
          <w:r>
            <w:rPr>
              <w:rFonts w:hint="eastAsia" w:ascii="宋体" w:hAnsi="Times New Roman" w:eastAsia="宋体" w:cs="Times New Roman"/>
              <w:kern w:val="2"/>
              <w:sz w:val="21"/>
              <w:szCs w:val="21"/>
              <w:lang w:val="zh-CN" w:eastAsia="zh-CN" w:bidi="ar-SA"/>
            </w:rPr>
            <w:instrText xml:space="preserve"> HYPERLINK \l _Toc30191 </w:instrText>
          </w:r>
          <w:r>
            <w:rPr>
              <w:rFonts w:hint="eastAsia" w:ascii="宋体" w:hAnsi="Times New Roman" w:eastAsia="宋体" w:cs="Times New Roman"/>
              <w:kern w:val="2"/>
              <w:sz w:val="21"/>
              <w:szCs w:val="21"/>
              <w:lang w:val="zh-CN" w:eastAsia="zh-CN" w:bidi="ar-SA"/>
            </w:rPr>
            <w:fldChar w:fldCharType="separate"/>
          </w:r>
          <w:r>
            <w:rPr>
              <w:rFonts w:hint="eastAsia" w:ascii="宋体" w:hAnsi="Times New Roman" w:eastAsia="宋体" w:cs="Times New Roman"/>
              <w:kern w:val="2"/>
              <w:sz w:val="21"/>
              <w:szCs w:val="21"/>
              <w:lang w:val="en-US" w:eastAsia="zh-CN" w:bidi="ar-SA"/>
            </w:rPr>
            <w:t>3 术语和定义</w:t>
          </w:r>
          <w:r>
            <w:rPr>
              <w:rFonts w:hint="eastAsia" w:ascii="宋体" w:hAnsi="Times New Roman" w:eastAsia="宋体" w:cs="Times New Roman"/>
              <w:kern w:val="2"/>
              <w:sz w:val="21"/>
              <w:szCs w:val="21"/>
              <w:lang w:val="en-US" w:eastAsia="zh-CN" w:bidi="ar-SA"/>
            </w:rPr>
            <w:tab/>
          </w:r>
          <w:r>
            <w:rPr>
              <w:rFonts w:hint="eastAsia" w:ascii="宋体" w:hAnsi="Times New Roman" w:eastAsia="宋体" w:cs="Times New Roman"/>
              <w:kern w:val="2"/>
              <w:sz w:val="21"/>
              <w:szCs w:val="21"/>
              <w:lang w:val="en-US" w:eastAsia="zh-CN" w:bidi="ar-SA"/>
            </w:rPr>
            <w:fldChar w:fldCharType="begin"/>
          </w:r>
          <w:r>
            <w:rPr>
              <w:rFonts w:hint="eastAsia" w:ascii="宋体" w:hAnsi="Times New Roman" w:eastAsia="宋体" w:cs="Times New Roman"/>
              <w:kern w:val="2"/>
              <w:sz w:val="21"/>
              <w:szCs w:val="21"/>
              <w:lang w:val="en-US" w:eastAsia="zh-CN" w:bidi="ar-SA"/>
            </w:rPr>
            <w:instrText xml:space="preserve"> PAGEREF _Toc30191 \h </w:instrText>
          </w:r>
          <w:r>
            <w:rPr>
              <w:rFonts w:hint="eastAsia" w:ascii="宋体" w:hAnsi="Times New Roman" w:eastAsia="宋体" w:cs="Times New Roman"/>
              <w:kern w:val="2"/>
              <w:sz w:val="21"/>
              <w:szCs w:val="21"/>
              <w:lang w:val="en-US" w:eastAsia="zh-CN" w:bidi="ar-SA"/>
            </w:rPr>
            <w:fldChar w:fldCharType="separate"/>
          </w:r>
          <w:r>
            <w:rPr>
              <w:rFonts w:hint="eastAsia" w:ascii="宋体" w:hAnsi="Times New Roman" w:eastAsia="宋体" w:cs="Times New Roman"/>
              <w:kern w:val="2"/>
              <w:sz w:val="21"/>
              <w:szCs w:val="21"/>
              <w:lang w:val="en-US" w:eastAsia="zh-CN" w:bidi="ar-SA"/>
            </w:rPr>
            <w:t>1</w:t>
          </w:r>
          <w:r>
            <w:rPr>
              <w:rFonts w:hint="eastAsia" w:ascii="宋体" w:hAnsi="Times New Roman" w:eastAsia="宋体" w:cs="Times New Roman"/>
              <w:kern w:val="2"/>
              <w:sz w:val="21"/>
              <w:szCs w:val="21"/>
              <w:lang w:val="en-US" w:eastAsia="zh-CN" w:bidi="ar-SA"/>
            </w:rPr>
            <w:fldChar w:fldCharType="end"/>
          </w:r>
          <w:r>
            <w:rPr>
              <w:rFonts w:hint="eastAsia" w:ascii="宋体" w:hAnsi="Times New Roman" w:eastAsia="宋体" w:cs="Times New Roman"/>
              <w:kern w:val="2"/>
              <w:sz w:val="21"/>
              <w:szCs w:val="21"/>
              <w:lang w:val="zh-CN" w:eastAsia="zh-CN" w:bidi="ar-SA"/>
            </w:rPr>
            <w:fldChar w:fldCharType="end"/>
          </w:r>
        </w:p>
        <w:p w14:paraId="7B3D6946">
          <w:pPr>
            <w:pStyle w:val="28"/>
            <w:tabs>
              <w:tab w:val="right" w:leader="dot" w:pos="9354"/>
              <w:tab w:val="clear" w:pos="9241"/>
            </w:tabs>
            <w:rPr>
              <w:rFonts w:hint="eastAsia" w:ascii="宋体" w:hAnsi="Times New Roman" w:eastAsia="宋体" w:cs="Times New Roman"/>
              <w:kern w:val="2"/>
              <w:sz w:val="21"/>
              <w:szCs w:val="21"/>
              <w:lang w:val="en-US" w:eastAsia="zh-CN" w:bidi="ar-SA"/>
            </w:rPr>
          </w:pPr>
          <w:r>
            <w:rPr>
              <w:rFonts w:hint="eastAsia" w:ascii="宋体" w:hAnsi="Times New Roman" w:eastAsia="宋体" w:cs="Times New Roman"/>
              <w:kern w:val="2"/>
              <w:sz w:val="21"/>
              <w:szCs w:val="21"/>
              <w:lang w:val="zh-CN" w:eastAsia="zh-CN" w:bidi="ar-SA"/>
            </w:rPr>
            <w:fldChar w:fldCharType="begin"/>
          </w:r>
          <w:r>
            <w:rPr>
              <w:rFonts w:hint="eastAsia" w:ascii="宋体" w:hAnsi="Times New Roman" w:eastAsia="宋体" w:cs="Times New Roman"/>
              <w:kern w:val="2"/>
              <w:sz w:val="21"/>
              <w:szCs w:val="21"/>
              <w:lang w:val="zh-CN" w:eastAsia="zh-CN" w:bidi="ar-SA"/>
            </w:rPr>
            <w:instrText xml:space="preserve"> HYPERLINK \l _Toc14371 </w:instrText>
          </w:r>
          <w:r>
            <w:rPr>
              <w:rFonts w:hint="eastAsia" w:ascii="宋体" w:hAnsi="Times New Roman" w:eastAsia="宋体" w:cs="Times New Roman"/>
              <w:kern w:val="2"/>
              <w:sz w:val="21"/>
              <w:szCs w:val="21"/>
              <w:lang w:val="zh-CN" w:eastAsia="zh-CN" w:bidi="ar-SA"/>
            </w:rPr>
            <w:fldChar w:fldCharType="separate"/>
          </w:r>
          <w:r>
            <w:rPr>
              <w:rFonts w:hint="eastAsia" w:ascii="宋体" w:hAnsi="Times New Roman" w:eastAsia="宋体" w:cs="Times New Roman"/>
              <w:kern w:val="2"/>
              <w:sz w:val="21"/>
              <w:szCs w:val="21"/>
              <w:lang w:val="en-US" w:eastAsia="zh-CN" w:bidi="ar-SA"/>
            </w:rPr>
            <w:t>4 技术要求</w:t>
          </w:r>
          <w:r>
            <w:rPr>
              <w:rFonts w:hint="eastAsia" w:ascii="宋体" w:hAnsi="Times New Roman" w:eastAsia="宋体" w:cs="Times New Roman"/>
              <w:kern w:val="2"/>
              <w:sz w:val="21"/>
              <w:szCs w:val="21"/>
              <w:lang w:val="en-US" w:eastAsia="zh-CN" w:bidi="ar-SA"/>
            </w:rPr>
            <w:tab/>
          </w:r>
          <w:r>
            <w:rPr>
              <w:rFonts w:hint="eastAsia" w:ascii="宋体" w:hAnsi="Times New Roman" w:eastAsia="宋体" w:cs="Times New Roman"/>
              <w:kern w:val="2"/>
              <w:sz w:val="21"/>
              <w:szCs w:val="21"/>
              <w:lang w:val="en-US" w:eastAsia="zh-CN" w:bidi="ar-SA"/>
            </w:rPr>
            <w:fldChar w:fldCharType="begin"/>
          </w:r>
          <w:r>
            <w:rPr>
              <w:rFonts w:hint="eastAsia" w:ascii="宋体" w:hAnsi="Times New Roman" w:eastAsia="宋体" w:cs="Times New Roman"/>
              <w:kern w:val="2"/>
              <w:sz w:val="21"/>
              <w:szCs w:val="21"/>
              <w:lang w:val="en-US" w:eastAsia="zh-CN" w:bidi="ar-SA"/>
            </w:rPr>
            <w:instrText xml:space="preserve"> PAGEREF _Toc14371 \h </w:instrText>
          </w:r>
          <w:r>
            <w:rPr>
              <w:rFonts w:hint="eastAsia" w:ascii="宋体" w:hAnsi="Times New Roman" w:eastAsia="宋体" w:cs="Times New Roman"/>
              <w:kern w:val="2"/>
              <w:sz w:val="21"/>
              <w:szCs w:val="21"/>
              <w:lang w:val="en-US" w:eastAsia="zh-CN" w:bidi="ar-SA"/>
            </w:rPr>
            <w:fldChar w:fldCharType="separate"/>
          </w:r>
          <w:r>
            <w:rPr>
              <w:rFonts w:hint="eastAsia" w:ascii="宋体" w:hAnsi="Times New Roman" w:eastAsia="宋体" w:cs="Times New Roman"/>
              <w:kern w:val="2"/>
              <w:sz w:val="21"/>
              <w:szCs w:val="21"/>
              <w:lang w:val="en-US" w:eastAsia="zh-CN" w:bidi="ar-SA"/>
            </w:rPr>
            <w:t>2</w:t>
          </w:r>
          <w:r>
            <w:rPr>
              <w:rFonts w:hint="eastAsia" w:ascii="宋体" w:hAnsi="Times New Roman" w:eastAsia="宋体" w:cs="Times New Roman"/>
              <w:kern w:val="2"/>
              <w:sz w:val="21"/>
              <w:szCs w:val="21"/>
              <w:lang w:val="en-US" w:eastAsia="zh-CN" w:bidi="ar-SA"/>
            </w:rPr>
            <w:fldChar w:fldCharType="end"/>
          </w:r>
          <w:r>
            <w:rPr>
              <w:rFonts w:hint="eastAsia" w:ascii="宋体" w:hAnsi="Times New Roman" w:eastAsia="宋体" w:cs="Times New Roman"/>
              <w:kern w:val="2"/>
              <w:sz w:val="21"/>
              <w:szCs w:val="21"/>
              <w:lang w:val="zh-CN" w:eastAsia="zh-CN" w:bidi="ar-SA"/>
            </w:rPr>
            <w:fldChar w:fldCharType="end"/>
          </w:r>
        </w:p>
        <w:p w14:paraId="6025B4D4">
          <w:pPr>
            <w:pStyle w:val="12"/>
            <w:tabs>
              <w:tab w:val="right" w:leader="dot" w:pos="9354"/>
              <w:tab w:val="clear" w:pos="9241"/>
            </w:tabs>
            <w:rPr>
              <w:rFonts w:hint="eastAsia" w:ascii="宋体" w:hAnsi="Times New Roman" w:eastAsia="宋体" w:cs="Times New Roman"/>
              <w:kern w:val="2"/>
              <w:sz w:val="21"/>
              <w:szCs w:val="21"/>
              <w:lang w:val="en-US" w:eastAsia="zh-CN" w:bidi="ar-SA"/>
            </w:rPr>
          </w:pPr>
          <w:r>
            <w:rPr>
              <w:rFonts w:hint="eastAsia" w:ascii="宋体" w:hAnsi="Times New Roman" w:eastAsia="宋体" w:cs="Times New Roman"/>
              <w:kern w:val="2"/>
              <w:sz w:val="21"/>
              <w:szCs w:val="21"/>
              <w:lang w:val="zh-CN" w:eastAsia="zh-CN" w:bidi="ar-SA"/>
            </w:rPr>
            <w:fldChar w:fldCharType="begin"/>
          </w:r>
          <w:r>
            <w:rPr>
              <w:rFonts w:hint="eastAsia" w:ascii="宋体" w:hAnsi="Times New Roman" w:eastAsia="宋体" w:cs="Times New Roman"/>
              <w:kern w:val="2"/>
              <w:sz w:val="21"/>
              <w:szCs w:val="21"/>
              <w:lang w:val="zh-CN" w:eastAsia="zh-CN" w:bidi="ar-SA"/>
            </w:rPr>
            <w:instrText xml:space="preserve"> HYPERLINK \l _Toc1945 </w:instrText>
          </w:r>
          <w:r>
            <w:rPr>
              <w:rFonts w:hint="eastAsia" w:ascii="宋体" w:hAnsi="Times New Roman" w:eastAsia="宋体" w:cs="Times New Roman"/>
              <w:kern w:val="2"/>
              <w:sz w:val="21"/>
              <w:szCs w:val="21"/>
              <w:lang w:val="zh-CN" w:eastAsia="zh-CN" w:bidi="ar-SA"/>
            </w:rPr>
            <w:fldChar w:fldCharType="separate"/>
          </w:r>
          <w:r>
            <w:rPr>
              <w:rFonts w:hint="eastAsia" w:ascii="宋体" w:hAnsi="Times New Roman" w:eastAsia="宋体" w:cs="Times New Roman"/>
              <w:kern w:val="2"/>
              <w:sz w:val="21"/>
              <w:szCs w:val="21"/>
              <w:lang w:val="en-US" w:eastAsia="zh-CN" w:bidi="ar-SA"/>
            </w:rPr>
            <w:t>4.1 总则</w:t>
          </w:r>
          <w:r>
            <w:rPr>
              <w:rFonts w:hint="eastAsia" w:ascii="宋体" w:hAnsi="Times New Roman" w:eastAsia="宋体" w:cs="Times New Roman"/>
              <w:kern w:val="2"/>
              <w:sz w:val="21"/>
              <w:szCs w:val="21"/>
              <w:lang w:val="en-US" w:eastAsia="zh-CN" w:bidi="ar-SA"/>
            </w:rPr>
            <w:tab/>
          </w:r>
          <w:r>
            <w:rPr>
              <w:rFonts w:hint="eastAsia" w:ascii="宋体" w:hAnsi="Times New Roman" w:eastAsia="宋体" w:cs="Times New Roman"/>
              <w:kern w:val="2"/>
              <w:sz w:val="21"/>
              <w:szCs w:val="21"/>
              <w:lang w:val="en-US" w:eastAsia="zh-CN" w:bidi="ar-SA"/>
            </w:rPr>
            <w:fldChar w:fldCharType="begin"/>
          </w:r>
          <w:r>
            <w:rPr>
              <w:rFonts w:hint="eastAsia" w:ascii="宋体" w:hAnsi="Times New Roman" w:eastAsia="宋体" w:cs="Times New Roman"/>
              <w:kern w:val="2"/>
              <w:sz w:val="21"/>
              <w:szCs w:val="21"/>
              <w:lang w:val="en-US" w:eastAsia="zh-CN" w:bidi="ar-SA"/>
            </w:rPr>
            <w:instrText xml:space="preserve"> PAGEREF _Toc1945 \h </w:instrText>
          </w:r>
          <w:r>
            <w:rPr>
              <w:rFonts w:hint="eastAsia" w:ascii="宋体" w:hAnsi="Times New Roman" w:eastAsia="宋体" w:cs="Times New Roman"/>
              <w:kern w:val="2"/>
              <w:sz w:val="21"/>
              <w:szCs w:val="21"/>
              <w:lang w:val="en-US" w:eastAsia="zh-CN" w:bidi="ar-SA"/>
            </w:rPr>
            <w:fldChar w:fldCharType="separate"/>
          </w:r>
          <w:r>
            <w:rPr>
              <w:rFonts w:hint="eastAsia" w:ascii="宋体" w:hAnsi="Times New Roman" w:eastAsia="宋体" w:cs="Times New Roman"/>
              <w:kern w:val="2"/>
              <w:sz w:val="21"/>
              <w:szCs w:val="21"/>
              <w:lang w:val="en-US" w:eastAsia="zh-CN" w:bidi="ar-SA"/>
            </w:rPr>
            <w:t>3</w:t>
          </w:r>
          <w:r>
            <w:rPr>
              <w:rFonts w:hint="eastAsia" w:ascii="宋体" w:hAnsi="Times New Roman" w:eastAsia="宋体" w:cs="Times New Roman"/>
              <w:kern w:val="2"/>
              <w:sz w:val="21"/>
              <w:szCs w:val="21"/>
              <w:lang w:val="en-US" w:eastAsia="zh-CN" w:bidi="ar-SA"/>
            </w:rPr>
            <w:fldChar w:fldCharType="end"/>
          </w:r>
          <w:r>
            <w:rPr>
              <w:rFonts w:hint="eastAsia" w:ascii="宋体" w:hAnsi="Times New Roman" w:eastAsia="宋体" w:cs="Times New Roman"/>
              <w:kern w:val="2"/>
              <w:sz w:val="21"/>
              <w:szCs w:val="21"/>
              <w:lang w:val="zh-CN" w:eastAsia="zh-CN" w:bidi="ar-SA"/>
            </w:rPr>
            <w:fldChar w:fldCharType="end"/>
          </w:r>
        </w:p>
        <w:p w14:paraId="076E9953">
          <w:pPr>
            <w:pStyle w:val="12"/>
            <w:tabs>
              <w:tab w:val="right" w:leader="dot" w:pos="9354"/>
              <w:tab w:val="clear" w:pos="9241"/>
            </w:tabs>
            <w:rPr>
              <w:rFonts w:hint="eastAsia" w:ascii="宋体" w:hAnsi="Times New Roman" w:eastAsia="宋体" w:cs="Times New Roman"/>
              <w:kern w:val="2"/>
              <w:sz w:val="21"/>
              <w:szCs w:val="21"/>
              <w:lang w:val="en-US" w:eastAsia="zh-CN" w:bidi="ar-SA"/>
            </w:rPr>
          </w:pPr>
          <w:r>
            <w:rPr>
              <w:rFonts w:hint="eastAsia" w:ascii="宋体" w:hAnsi="Times New Roman" w:eastAsia="宋体" w:cs="Times New Roman"/>
              <w:kern w:val="2"/>
              <w:sz w:val="21"/>
              <w:szCs w:val="21"/>
              <w:lang w:val="zh-CN" w:eastAsia="zh-CN" w:bidi="ar-SA"/>
            </w:rPr>
            <w:fldChar w:fldCharType="begin"/>
          </w:r>
          <w:r>
            <w:rPr>
              <w:rFonts w:hint="eastAsia" w:ascii="宋体" w:hAnsi="Times New Roman" w:eastAsia="宋体" w:cs="Times New Roman"/>
              <w:kern w:val="2"/>
              <w:sz w:val="21"/>
              <w:szCs w:val="21"/>
              <w:lang w:val="zh-CN" w:eastAsia="zh-CN" w:bidi="ar-SA"/>
            </w:rPr>
            <w:instrText xml:space="preserve"> HYPERLINK \l _Toc8647 </w:instrText>
          </w:r>
          <w:r>
            <w:rPr>
              <w:rFonts w:hint="eastAsia" w:ascii="宋体" w:hAnsi="Times New Roman" w:eastAsia="宋体" w:cs="Times New Roman"/>
              <w:kern w:val="2"/>
              <w:sz w:val="21"/>
              <w:szCs w:val="21"/>
              <w:lang w:val="zh-CN" w:eastAsia="zh-CN" w:bidi="ar-SA"/>
            </w:rPr>
            <w:fldChar w:fldCharType="separate"/>
          </w:r>
          <w:r>
            <w:rPr>
              <w:rFonts w:hint="eastAsia" w:ascii="宋体" w:hAnsi="Times New Roman" w:eastAsia="宋体" w:cs="Times New Roman"/>
              <w:kern w:val="2"/>
              <w:sz w:val="21"/>
              <w:szCs w:val="21"/>
              <w:lang w:val="en-US" w:eastAsia="zh-CN" w:bidi="ar-SA"/>
            </w:rPr>
            <w:t>4.2高压线束测试检具技术要求</w:t>
          </w:r>
          <w:r>
            <w:rPr>
              <w:rFonts w:hint="eastAsia" w:ascii="宋体" w:hAnsi="Times New Roman" w:eastAsia="宋体" w:cs="Times New Roman"/>
              <w:kern w:val="2"/>
              <w:sz w:val="21"/>
              <w:szCs w:val="21"/>
              <w:lang w:val="en-US" w:eastAsia="zh-CN" w:bidi="ar-SA"/>
            </w:rPr>
            <w:tab/>
          </w:r>
          <w:r>
            <w:rPr>
              <w:rFonts w:hint="eastAsia" w:ascii="宋体" w:hAnsi="Times New Roman" w:eastAsia="宋体" w:cs="Times New Roman"/>
              <w:kern w:val="2"/>
              <w:sz w:val="21"/>
              <w:szCs w:val="21"/>
              <w:lang w:val="en-US" w:eastAsia="zh-CN" w:bidi="ar-SA"/>
            </w:rPr>
            <w:fldChar w:fldCharType="begin"/>
          </w:r>
          <w:r>
            <w:rPr>
              <w:rFonts w:hint="eastAsia" w:ascii="宋体" w:hAnsi="Times New Roman" w:eastAsia="宋体" w:cs="Times New Roman"/>
              <w:kern w:val="2"/>
              <w:sz w:val="21"/>
              <w:szCs w:val="21"/>
              <w:lang w:val="en-US" w:eastAsia="zh-CN" w:bidi="ar-SA"/>
            </w:rPr>
            <w:instrText xml:space="preserve"> PAGEREF _Toc8647 \h </w:instrText>
          </w:r>
          <w:r>
            <w:rPr>
              <w:rFonts w:hint="eastAsia" w:ascii="宋体" w:hAnsi="Times New Roman" w:eastAsia="宋体" w:cs="Times New Roman"/>
              <w:kern w:val="2"/>
              <w:sz w:val="21"/>
              <w:szCs w:val="21"/>
              <w:lang w:val="en-US" w:eastAsia="zh-CN" w:bidi="ar-SA"/>
            </w:rPr>
            <w:fldChar w:fldCharType="separate"/>
          </w:r>
          <w:r>
            <w:rPr>
              <w:rFonts w:hint="eastAsia" w:ascii="宋体" w:hAnsi="Times New Roman" w:eastAsia="宋体" w:cs="Times New Roman"/>
              <w:kern w:val="2"/>
              <w:sz w:val="21"/>
              <w:szCs w:val="21"/>
              <w:lang w:val="en-US" w:eastAsia="zh-CN" w:bidi="ar-SA"/>
            </w:rPr>
            <w:t>3</w:t>
          </w:r>
          <w:r>
            <w:rPr>
              <w:rFonts w:hint="eastAsia" w:ascii="宋体" w:hAnsi="Times New Roman" w:eastAsia="宋体" w:cs="Times New Roman"/>
              <w:kern w:val="2"/>
              <w:sz w:val="21"/>
              <w:szCs w:val="21"/>
              <w:lang w:val="en-US" w:eastAsia="zh-CN" w:bidi="ar-SA"/>
            </w:rPr>
            <w:fldChar w:fldCharType="end"/>
          </w:r>
          <w:r>
            <w:rPr>
              <w:rFonts w:hint="eastAsia" w:ascii="宋体" w:hAnsi="Times New Roman" w:eastAsia="宋体" w:cs="Times New Roman"/>
              <w:kern w:val="2"/>
              <w:sz w:val="21"/>
              <w:szCs w:val="21"/>
              <w:lang w:val="zh-CN" w:eastAsia="zh-CN" w:bidi="ar-SA"/>
            </w:rPr>
            <w:fldChar w:fldCharType="end"/>
          </w:r>
        </w:p>
        <w:p w14:paraId="352470A9">
          <w:pPr>
            <w:pStyle w:val="28"/>
            <w:tabs>
              <w:tab w:val="right" w:leader="dot" w:pos="9354"/>
              <w:tab w:val="clear" w:pos="9241"/>
            </w:tabs>
            <w:rPr>
              <w:rFonts w:hint="eastAsia" w:ascii="宋体" w:hAnsi="Times New Roman" w:eastAsia="宋体" w:cs="Times New Roman"/>
              <w:kern w:val="2"/>
              <w:sz w:val="21"/>
              <w:szCs w:val="21"/>
              <w:lang w:val="en-US" w:eastAsia="zh-CN" w:bidi="ar-SA"/>
            </w:rPr>
          </w:pPr>
          <w:r>
            <w:rPr>
              <w:rFonts w:hint="eastAsia" w:ascii="宋体" w:hAnsi="Times New Roman" w:eastAsia="宋体" w:cs="Times New Roman"/>
              <w:kern w:val="2"/>
              <w:sz w:val="21"/>
              <w:szCs w:val="21"/>
              <w:lang w:val="zh-CN" w:eastAsia="zh-CN" w:bidi="ar-SA"/>
            </w:rPr>
            <w:fldChar w:fldCharType="begin"/>
          </w:r>
          <w:r>
            <w:rPr>
              <w:rFonts w:hint="eastAsia" w:ascii="宋体" w:hAnsi="Times New Roman" w:eastAsia="宋体" w:cs="Times New Roman"/>
              <w:kern w:val="2"/>
              <w:sz w:val="21"/>
              <w:szCs w:val="21"/>
              <w:lang w:val="zh-CN" w:eastAsia="zh-CN" w:bidi="ar-SA"/>
            </w:rPr>
            <w:instrText xml:space="preserve"> HYPERLINK \l _Toc15740 </w:instrText>
          </w:r>
          <w:r>
            <w:rPr>
              <w:rFonts w:hint="eastAsia" w:ascii="宋体" w:hAnsi="Times New Roman" w:eastAsia="宋体" w:cs="Times New Roman"/>
              <w:kern w:val="2"/>
              <w:sz w:val="21"/>
              <w:szCs w:val="21"/>
              <w:lang w:val="zh-CN" w:eastAsia="zh-CN" w:bidi="ar-SA"/>
            </w:rPr>
            <w:fldChar w:fldCharType="separate"/>
          </w:r>
          <w:r>
            <w:rPr>
              <w:rFonts w:hint="eastAsia" w:ascii="宋体" w:hAnsi="Times New Roman" w:eastAsia="宋体" w:cs="Times New Roman"/>
              <w:kern w:val="2"/>
              <w:sz w:val="21"/>
              <w:szCs w:val="21"/>
              <w:lang w:val="en-US" w:eastAsia="zh-CN" w:bidi="ar-SA"/>
            </w:rPr>
            <w:t>5 试验方法</w:t>
          </w:r>
          <w:r>
            <w:rPr>
              <w:rFonts w:hint="eastAsia" w:ascii="宋体" w:hAnsi="Times New Roman" w:eastAsia="宋体" w:cs="Times New Roman"/>
              <w:kern w:val="2"/>
              <w:sz w:val="21"/>
              <w:szCs w:val="21"/>
              <w:lang w:val="en-US" w:eastAsia="zh-CN" w:bidi="ar-SA"/>
            </w:rPr>
            <w:tab/>
          </w:r>
          <w:r>
            <w:rPr>
              <w:rFonts w:hint="eastAsia" w:ascii="宋体" w:hAnsi="Times New Roman" w:eastAsia="宋体" w:cs="Times New Roman"/>
              <w:kern w:val="2"/>
              <w:sz w:val="21"/>
              <w:szCs w:val="21"/>
              <w:lang w:val="en-US" w:eastAsia="zh-CN" w:bidi="ar-SA"/>
            </w:rPr>
            <w:fldChar w:fldCharType="begin"/>
          </w:r>
          <w:r>
            <w:rPr>
              <w:rFonts w:hint="eastAsia" w:ascii="宋体" w:hAnsi="Times New Roman" w:eastAsia="宋体" w:cs="Times New Roman"/>
              <w:kern w:val="2"/>
              <w:sz w:val="21"/>
              <w:szCs w:val="21"/>
              <w:lang w:val="en-US" w:eastAsia="zh-CN" w:bidi="ar-SA"/>
            </w:rPr>
            <w:instrText xml:space="preserve"> PAGEREF _Toc15740 \h </w:instrText>
          </w:r>
          <w:r>
            <w:rPr>
              <w:rFonts w:hint="eastAsia" w:ascii="宋体" w:hAnsi="Times New Roman" w:eastAsia="宋体" w:cs="Times New Roman"/>
              <w:kern w:val="2"/>
              <w:sz w:val="21"/>
              <w:szCs w:val="21"/>
              <w:lang w:val="en-US" w:eastAsia="zh-CN" w:bidi="ar-SA"/>
            </w:rPr>
            <w:fldChar w:fldCharType="separate"/>
          </w:r>
          <w:r>
            <w:rPr>
              <w:rFonts w:hint="eastAsia" w:ascii="宋体" w:hAnsi="Times New Roman" w:eastAsia="宋体" w:cs="Times New Roman"/>
              <w:kern w:val="2"/>
              <w:sz w:val="21"/>
              <w:szCs w:val="21"/>
              <w:lang w:val="en-US" w:eastAsia="zh-CN" w:bidi="ar-SA"/>
            </w:rPr>
            <w:t>9</w:t>
          </w:r>
          <w:r>
            <w:rPr>
              <w:rFonts w:hint="eastAsia" w:ascii="宋体" w:hAnsi="Times New Roman" w:eastAsia="宋体" w:cs="Times New Roman"/>
              <w:kern w:val="2"/>
              <w:sz w:val="21"/>
              <w:szCs w:val="21"/>
              <w:lang w:val="en-US" w:eastAsia="zh-CN" w:bidi="ar-SA"/>
            </w:rPr>
            <w:fldChar w:fldCharType="end"/>
          </w:r>
          <w:r>
            <w:rPr>
              <w:rFonts w:hint="eastAsia" w:ascii="宋体" w:hAnsi="Times New Roman" w:eastAsia="宋体" w:cs="Times New Roman"/>
              <w:kern w:val="2"/>
              <w:sz w:val="21"/>
              <w:szCs w:val="21"/>
              <w:lang w:val="zh-CN" w:eastAsia="zh-CN" w:bidi="ar-SA"/>
            </w:rPr>
            <w:fldChar w:fldCharType="end"/>
          </w:r>
        </w:p>
        <w:p w14:paraId="474FAA56">
          <w:pPr>
            <w:pStyle w:val="12"/>
            <w:tabs>
              <w:tab w:val="right" w:leader="dot" w:pos="9354"/>
              <w:tab w:val="clear" w:pos="9241"/>
            </w:tabs>
          </w:pPr>
          <w:r>
            <w:rPr>
              <w:rFonts w:hint="eastAsia" w:ascii="宋体" w:hAnsi="Times New Roman" w:eastAsia="宋体" w:cs="Times New Roman"/>
              <w:kern w:val="2"/>
              <w:sz w:val="21"/>
              <w:szCs w:val="21"/>
              <w:lang w:val="zh-CN" w:eastAsia="zh-CN" w:bidi="ar-SA"/>
            </w:rPr>
            <w:fldChar w:fldCharType="begin"/>
          </w:r>
          <w:r>
            <w:rPr>
              <w:rFonts w:hint="eastAsia" w:ascii="宋体" w:hAnsi="Times New Roman" w:eastAsia="宋体" w:cs="Times New Roman"/>
              <w:kern w:val="2"/>
              <w:sz w:val="21"/>
              <w:szCs w:val="21"/>
              <w:lang w:val="zh-CN" w:eastAsia="zh-CN" w:bidi="ar-SA"/>
            </w:rPr>
            <w:instrText xml:space="preserve"> HYPERLINK \l _Toc24527 </w:instrText>
          </w:r>
          <w:r>
            <w:rPr>
              <w:rFonts w:hint="eastAsia" w:ascii="宋体" w:hAnsi="Times New Roman" w:eastAsia="宋体" w:cs="Times New Roman"/>
              <w:kern w:val="2"/>
              <w:sz w:val="21"/>
              <w:szCs w:val="21"/>
              <w:lang w:val="zh-CN" w:eastAsia="zh-CN" w:bidi="ar-SA"/>
            </w:rPr>
            <w:fldChar w:fldCharType="separate"/>
          </w:r>
          <w:r>
            <w:rPr>
              <w:rFonts w:hint="eastAsia" w:ascii="宋体" w:hAnsi="Times New Roman" w:eastAsia="宋体" w:cs="Times New Roman"/>
              <w:kern w:val="2"/>
              <w:sz w:val="21"/>
              <w:szCs w:val="21"/>
              <w:lang w:val="en-US" w:eastAsia="zh-CN" w:bidi="ar-SA"/>
            </w:rPr>
            <w:t>5.1高压线束测试检具试验方法</w:t>
          </w:r>
          <w:r>
            <w:rPr>
              <w:rFonts w:hint="eastAsia" w:ascii="宋体" w:hAnsi="Times New Roman" w:eastAsia="宋体" w:cs="Times New Roman"/>
              <w:kern w:val="2"/>
              <w:sz w:val="21"/>
              <w:szCs w:val="21"/>
              <w:lang w:val="en-US" w:eastAsia="zh-CN" w:bidi="ar-SA"/>
            </w:rPr>
            <w:tab/>
          </w:r>
          <w:r>
            <w:rPr>
              <w:rFonts w:hint="eastAsia" w:ascii="宋体" w:hAnsi="Times New Roman" w:eastAsia="宋体" w:cs="Times New Roman"/>
              <w:kern w:val="2"/>
              <w:sz w:val="21"/>
              <w:szCs w:val="21"/>
              <w:lang w:val="en-US" w:eastAsia="zh-CN" w:bidi="ar-SA"/>
            </w:rPr>
            <w:fldChar w:fldCharType="begin"/>
          </w:r>
          <w:r>
            <w:rPr>
              <w:rFonts w:hint="eastAsia" w:ascii="宋体" w:hAnsi="Times New Roman" w:eastAsia="宋体" w:cs="Times New Roman"/>
              <w:kern w:val="2"/>
              <w:sz w:val="21"/>
              <w:szCs w:val="21"/>
              <w:lang w:val="en-US" w:eastAsia="zh-CN" w:bidi="ar-SA"/>
            </w:rPr>
            <w:instrText xml:space="preserve"> PAGEREF _Toc24527 \h </w:instrText>
          </w:r>
          <w:r>
            <w:rPr>
              <w:rFonts w:hint="eastAsia" w:ascii="宋体" w:hAnsi="Times New Roman" w:eastAsia="宋体" w:cs="Times New Roman"/>
              <w:kern w:val="2"/>
              <w:sz w:val="21"/>
              <w:szCs w:val="21"/>
              <w:lang w:val="en-US" w:eastAsia="zh-CN" w:bidi="ar-SA"/>
            </w:rPr>
            <w:fldChar w:fldCharType="separate"/>
          </w:r>
          <w:r>
            <w:rPr>
              <w:rFonts w:hint="eastAsia" w:ascii="宋体" w:hAnsi="Times New Roman" w:eastAsia="宋体" w:cs="Times New Roman"/>
              <w:kern w:val="2"/>
              <w:sz w:val="21"/>
              <w:szCs w:val="21"/>
              <w:lang w:val="en-US" w:eastAsia="zh-CN" w:bidi="ar-SA"/>
            </w:rPr>
            <w:t>9</w:t>
          </w:r>
          <w:r>
            <w:rPr>
              <w:rFonts w:hint="eastAsia" w:ascii="宋体" w:hAnsi="Times New Roman" w:eastAsia="宋体" w:cs="Times New Roman"/>
              <w:kern w:val="2"/>
              <w:sz w:val="21"/>
              <w:szCs w:val="21"/>
              <w:lang w:val="en-US" w:eastAsia="zh-CN" w:bidi="ar-SA"/>
            </w:rPr>
            <w:fldChar w:fldCharType="end"/>
          </w:r>
          <w:r>
            <w:rPr>
              <w:rFonts w:hint="eastAsia" w:ascii="宋体" w:hAnsi="Times New Roman" w:eastAsia="宋体" w:cs="Times New Roman"/>
              <w:kern w:val="2"/>
              <w:sz w:val="21"/>
              <w:szCs w:val="21"/>
              <w:lang w:val="zh-CN" w:eastAsia="zh-CN" w:bidi="ar-SA"/>
            </w:rPr>
            <w:fldChar w:fldCharType="end"/>
          </w:r>
        </w:p>
        <w:p w14:paraId="6C6BC23E">
          <w:pPr>
            <w:pStyle w:val="28"/>
            <w:keepNext w:val="0"/>
            <w:keepLines w:val="0"/>
            <w:pageBreakBefore w:val="0"/>
            <w:widowControl w:val="0"/>
            <w:kinsoku/>
            <w:wordWrap/>
            <w:overflowPunct/>
            <w:topLinePunct w:val="0"/>
            <w:autoSpaceDE/>
            <w:autoSpaceDN/>
            <w:bidi w:val="0"/>
            <w:adjustRightInd/>
            <w:snapToGrid/>
            <w:spacing w:line="240" w:lineRule="auto"/>
            <w:textAlignment w:val="auto"/>
          </w:pPr>
          <w:r>
            <w:rPr>
              <w:bCs/>
              <w:color w:val="FF0000"/>
              <w:lang w:val="zh-CN"/>
            </w:rPr>
            <w:fldChar w:fldCharType="end"/>
          </w:r>
        </w:p>
      </w:sdtContent>
    </w:sdt>
    <w:p w14:paraId="019CB5BB">
      <w:pPr>
        <w:pStyle w:val="111"/>
        <w:rPr>
          <w:rFonts w:ascii="Times New Roman" w:eastAsia="黑体"/>
          <w:sz w:val="32"/>
        </w:rPr>
      </w:pPr>
    </w:p>
    <w:p w14:paraId="31BE6675">
      <w:pPr>
        <w:pStyle w:val="115"/>
        <w:spacing w:line="360" w:lineRule="auto"/>
        <w:ind w:firstLine="640" w:firstLineChars="200"/>
        <w:rPr>
          <w:rFonts w:hint="default" w:eastAsia="黑体"/>
          <w:highlight w:val="none"/>
          <w:lang w:val="en-US" w:eastAsia="zh-CN"/>
        </w:rPr>
      </w:pPr>
      <w:bookmarkStart w:id="12" w:name="_Toc140242801"/>
      <w:bookmarkStart w:id="13" w:name="_Toc10749"/>
      <w:r>
        <w:rPr>
          <w:rFonts w:hint="eastAsia"/>
          <w:highlight w:val="none"/>
        </w:rPr>
        <w:t>前</w:t>
      </w:r>
      <w:bookmarkStart w:id="14" w:name="BKQY"/>
      <w:r>
        <w:rPr>
          <w:rFonts w:hAnsi="黑体"/>
          <w:highlight w:val="none"/>
        </w:rPr>
        <w:t>  </w:t>
      </w:r>
      <w:r>
        <w:rPr>
          <w:rFonts w:hint="eastAsia"/>
          <w:highlight w:val="none"/>
        </w:rPr>
        <w:t>言</w:t>
      </w:r>
      <w:bookmarkEnd w:id="10"/>
      <w:bookmarkEnd w:id="11"/>
      <w:bookmarkEnd w:id="12"/>
      <w:bookmarkEnd w:id="13"/>
      <w:bookmarkEnd w:id="14"/>
    </w:p>
    <w:p w14:paraId="5D5D2EA6">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lang w:val="en-US" w:eastAsia="zh-CN"/>
        </w:rPr>
        <w:t>本标准</w:t>
      </w:r>
      <w:r>
        <w:rPr>
          <w:rFonts w:hint="eastAsia"/>
        </w:rPr>
        <w:t>按照GB/T 1.1—2020《标准化工作导则  第1部分：标准化文件的结构和起草规则》的规定起草。</w:t>
      </w:r>
    </w:p>
    <w:p w14:paraId="2C41FEB6">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color w:val="auto"/>
        </w:rPr>
      </w:pPr>
      <w:r>
        <w:rPr>
          <w:rFonts w:hint="eastAsia"/>
          <w:color w:val="auto"/>
          <w:lang w:val="en-US" w:eastAsia="zh-CN"/>
        </w:rPr>
        <w:t>本标准</w:t>
      </w:r>
      <w:r>
        <w:rPr>
          <w:rFonts w:hint="eastAsia"/>
          <w:color w:val="auto"/>
        </w:rPr>
        <w:t>内容</w:t>
      </w:r>
      <w:r>
        <w:rPr>
          <w:rFonts w:hint="eastAsia"/>
          <w:color w:val="auto"/>
          <w:lang w:val="en-US" w:eastAsia="zh-CN"/>
        </w:rPr>
        <w:t>不</w:t>
      </w:r>
      <w:r>
        <w:rPr>
          <w:rFonts w:hint="eastAsia"/>
          <w:color w:val="auto"/>
        </w:rPr>
        <w:t>涉及专利。</w:t>
      </w:r>
    </w:p>
    <w:p w14:paraId="12A00F4D">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lang w:val="en-US" w:eastAsia="zh-CN"/>
        </w:rPr>
        <w:t>本标准</w:t>
      </w:r>
      <w:r>
        <w:rPr>
          <w:rFonts w:hint="eastAsia"/>
        </w:rPr>
        <w:t>由中国汽车工业协会车用电路系统分会提出。</w:t>
      </w:r>
    </w:p>
    <w:p w14:paraId="032EEB7C">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lang w:val="en-US" w:eastAsia="zh-CN"/>
        </w:rPr>
        <w:t>本标准</w:t>
      </w:r>
      <w:r>
        <w:rPr>
          <w:rFonts w:hint="eastAsia"/>
        </w:rPr>
        <w:t>由中国汽车工业协会归口。</w:t>
      </w:r>
    </w:p>
    <w:p w14:paraId="3EF142F0">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lang w:val="en-US" w:eastAsia="zh-CN"/>
        </w:rPr>
        <w:t>本标准</w:t>
      </w:r>
      <w:r>
        <w:rPr>
          <w:rFonts w:hint="eastAsia"/>
        </w:rPr>
        <w:t>起草单位：</w:t>
      </w:r>
    </w:p>
    <w:p w14:paraId="53FD0FC5">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宋体" w:hAnsi="宋体" w:eastAsia="宋体" w:cs="宋体"/>
          <w:color w:val="0000FF"/>
          <w:szCs w:val="21"/>
        </w:rPr>
      </w:pPr>
      <w:r>
        <w:rPr>
          <w:rFonts w:hint="eastAsia"/>
          <w:color w:val="auto"/>
          <w:lang w:val="en-US" w:eastAsia="zh-CN"/>
        </w:rPr>
        <w:t>本标准</w:t>
      </w:r>
      <w:r>
        <w:rPr>
          <w:rFonts w:hint="eastAsia"/>
          <w:color w:val="auto"/>
        </w:rPr>
        <w:t>主要起草人：</w:t>
      </w:r>
    </w:p>
    <w:p w14:paraId="11962602">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宋体" w:hAnsi="宋体" w:eastAsia="宋体" w:cs="宋体"/>
        </w:rPr>
        <w:sectPr>
          <w:headerReference r:id="rId3" w:type="default"/>
          <w:footerReference r:id="rId4" w:type="default"/>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425" w:num="1"/>
          <w:formProt w:val="0"/>
          <w:docGrid w:type="lines" w:linePitch="312" w:charSpace="0"/>
        </w:sectPr>
      </w:pPr>
      <w:bookmarkStart w:id="81" w:name="_GoBack"/>
      <w:bookmarkEnd w:id="81"/>
    </w:p>
    <w:p w14:paraId="09FB993D">
      <w:pPr>
        <w:pStyle w:val="53"/>
        <w:spacing w:line="360" w:lineRule="auto"/>
        <w:ind w:firstLine="640" w:firstLineChars="200"/>
        <w:outlineLvl w:val="9"/>
      </w:pPr>
      <w:bookmarkStart w:id="15" w:name="_Toc5370"/>
      <w:bookmarkStart w:id="16" w:name="_Toc128836192"/>
      <w:bookmarkStart w:id="17" w:name="_Toc128842280"/>
      <w:bookmarkStart w:id="18" w:name="_Toc8173"/>
      <w:bookmarkStart w:id="19" w:name="_Toc128836419"/>
      <w:sdt>
        <w:sdtPr>
          <w:alias w:val="标准名称"/>
          <w:tag w:val="标准名称"/>
          <w:id w:val="1795105741"/>
          <w:lock w:val="sdtLocked"/>
          <w:placeholder>
            <w:docPart w:val="111"/>
          </w:placeholder>
          <w:text w:multiLine="1"/>
        </w:sdtPr>
        <w:sdtContent>
          <w:r>
            <w:rPr>
              <w:rFonts w:hint="eastAsia"/>
            </w:rPr>
            <w:t>道路车辆用高压线束检具技术规范</w:t>
          </w:r>
        </w:sdtContent>
      </w:sdt>
      <w:bookmarkEnd w:id="15"/>
      <w:bookmarkEnd w:id="16"/>
      <w:bookmarkEnd w:id="17"/>
      <w:bookmarkEnd w:id="18"/>
      <w:bookmarkEnd w:id="19"/>
      <w:bookmarkStart w:id="20" w:name="StandardName"/>
      <w:bookmarkEnd w:id="20"/>
    </w:p>
    <w:p w14:paraId="790BFAA7">
      <w:pPr>
        <w:pStyle w:val="48"/>
        <w:keepNext w:val="0"/>
        <w:keepLines w:val="0"/>
        <w:pageBreakBefore w:val="0"/>
        <w:widowControl/>
        <w:kinsoku/>
        <w:wordWrap/>
        <w:overflowPunct/>
        <w:topLinePunct w:val="0"/>
        <w:autoSpaceDE/>
        <w:autoSpaceDN/>
        <w:bidi w:val="0"/>
        <w:adjustRightInd/>
        <w:snapToGrid/>
        <w:spacing w:before="312" w:after="312" w:line="240" w:lineRule="auto"/>
        <w:ind w:left="0" w:firstLine="0" w:firstLineChars="0"/>
        <w:textAlignment w:val="auto"/>
        <w:outlineLvl w:val="1"/>
      </w:pPr>
      <w:bookmarkStart w:id="21" w:name="_Toc3345"/>
      <w:r>
        <w:rPr>
          <w:rFonts w:hint="eastAsia"/>
        </w:rPr>
        <w:t>范围</w:t>
      </w:r>
      <w:bookmarkEnd w:id="21"/>
    </w:p>
    <w:p w14:paraId="4BBE658E">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eastAsia="宋体"/>
          <w:color w:val="0000FF"/>
          <w:highlight w:val="none"/>
          <w:lang w:val="en-US" w:eastAsia="zh-CN"/>
        </w:rPr>
      </w:pPr>
      <w:r>
        <w:rPr>
          <w:rFonts w:hint="eastAsia"/>
          <w:color w:val="auto"/>
          <w:highlight w:val="none"/>
        </w:rPr>
        <w:t>本</w:t>
      </w:r>
      <w:r>
        <w:rPr>
          <w:rFonts w:hint="eastAsia"/>
          <w:color w:val="auto"/>
          <w:highlight w:val="none"/>
          <w:lang w:val="en-US" w:eastAsia="zh-CN"/>
        </w:rPr>
        <w:t>文件</w:t>
      </w:r>
      <w:r>
        <w:rPr>
          <w:rFonts w:hint="eastAsia"/>
          <w:color w:val="auto"/>
          <w:highlight w:val="none"/>
        </w:rPr>
        <w:t>规定了道路车辆用高压线束检具（以下简称“检具”）的术语和定义、技术要求和试验方法，适用于新能源汽车高压线束的电气性能测试。</w:t>
      </w:r>
    </w:p>
    <w:p w14:paraId="09EC77A7">
      <w:pPr>
        <w:pStyle w:val="48"/>
        <w:keepNext w:val="0"/>
        <w:keepLines w:val="0"/>
        <w:pageBreakBefore w:val="0"/>
        <w:widowControl/>
        <w:kinsoku/>
        <w:wordWrap/>
        <w:overflowPunct/>
        <w:topLinePunct w:val="0"/>
        <w:autoSpaceDE/>
        <w:autoSpaceDN/>
        <w:bidi w:val="0"/>
        <w:adjustRightInd/>
        <w:snapToGrid/>
        <w:spacing w:before="312" w:after="312" w:line="240" w:lineRule="auto"/>
        <w:ind w:left="0" w:firstLine="0" w:firstLineChars="0"/>
        <w:textAlignment w:val="auto"/>
        <w:outlineLvl w:val="1"/>
      </w:pPr>
      <w:bookmarkStart w:id="22" w:name="_Toc28272"/>
      <w:bookmarkStart w:id="23" w:name="_Toc44414104"/>
      <w:bookmarkStart w:id="24" w:name="_Toc52288517"/>
      <w:bookmarkStart w:id="25" w:name="_Toc140242804"/>
      <w:r>
        <w:rPr>
          <w:rFonts w:hint="eastAsia"/>
        </w:rPr>
        <w:t>规范性引用文件</w:t>
      </w:r>
      <w:bookmarkEnd w:id="22"/>
      <w:bookmarkEnd w:id="23"/>
      <w:bookmarkEnd w:id="24"/>
      <w:bookmarkEnd w:id="25"/>
    </w:p>
    <w:p w14:paraId="53EB0E0E">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下列文件中的条款通过本</w:t>
      </w:r>
      <w:r>
        <w:rPr>
          <w:rFonts w:hint="eastAsia"/>
          <w:lang w:val="en-US" w:eastAsia="zh-CN"/>
        </w:rPr>
        <w:t>文件</w:t>
      </w:r>
      <w:r>
        <w:rPr>
          <w:rFonts w:hint="eastAsia"/>
        </w:rPr>
        <w:t>的引用而成为本</w:t>
      </w:r>
      <w:r>
        <w:rPr>
          <w:rFonts w:hint="eastAsia"/>
          <w:lang w:eastAsia="zh-CN"/>
        </w:rPr>
        <w:t>文件</w:t>
      </w:r>
      <w:r>
        <w:rPr>
          <w:rFonts w:hint="eastAsia"/>
        </w:rPr>
        <w:t>的条款。凡是注日期的引用文件，其随后所有的修改单(不包括勘误的内容)或修订版均不适用于本</w:t>
      </w:r>
      <w:r>
        <w:rPr>
          <w:rFonts w:hint="eastAsia"/>
          <w:lang w:eastAsia="zh-CN"/>
        </w:rPr>
        <w:t>文件</w:t>
      </w:r>
      <w:r>
        <w:rPr>
          <w:rFonts w:hint="eastAsia"/>
        </w:rPr>
        <w:t>。凡是不注日期的引用文件，其最新版本适用于本</w:t>
      </w:r>
      <w:r>
        <w:rPr>
          <w:rFonts w:hint="eastAsia"/>
          <w:lang w:eastAsia="zh-CN"/>
        </w:rPr>
        <w:t>文件</w:t>
      </w:r>
      <w:r>
        <w:rPr>
          <w:rFonts w:hint="eastAsia"/>
        </w:rPr>
        <w:t xml:space="preserve">。 </w:t>
      </w:r>
    </w:p>
    <w:p w14:paraId="160E89F9">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Theme="majorEastAsia" w:hAnsiTheme="majorEastAsia" w:eastAsiaTheme="majorEastAsia"/>
          <w:color w:val="auto"/>
          <w:szCs w:val="21"/>
        </w:rPr>
      </w:pPr>
      <w:r>
        <w:rPr>
          <w:rFonts w:hint="eastAsia" w:asciiTheme="majorEastAsia" w:hAnsiTheme="majorEastAsia" w:eastAsiaTheme="majorEastAsia"/>
          <w:color w:val="auto"/>
          <w:szCs w:val="21"/>
        </w:rPr>
        <w:t>GB/T</w:t>
      </w:r>
      <w:r>
        <w:rPr>
          <w:rFonts w:hint="eastAsia" w:asciiTheme="majorEastAsia" w:hAnsiTheme="majorEastAsia" w:eastAsiaTheme="majorEastAsia"/>
          <w:color w:val="auto"/>
          <w:szCs w:val="21"/>
          <w:lang w:val="en-US" w:eastAsia="zh-CN"/>
        </w:rPr>
        <w:t xml:space="preserve"> </w:t>
      </w:r>
      <w:r>
        <w:rPr>
          <w:rFonts w:hint="eastAsia" w:asciiTheme="majorEastAsia" w:hAnsiTheme="majorEastAsia" w:eastAsiaTheme="majorEastAsia"/>
          <w:color w:val="auto"/>
          <w:szCs w:val="21"/>
        </w:rPr>
        <w:t>37133—2025</w:t>
      </w:r>
      <w:r>
        <w:rPr>
          <w:rFonts w:hint="eastAsia" w:asciiTheme="majorEastAsia" w:hAnsiTheme="majorEastAsia" w:eastAsiaTheme="majorEastAsia"/>
          <w:color w:val="auto"/>
          <w:szCs w:val="21"/>
          <w:lang w:eastAsia="zh-CN"/>
        </w:rPr>
        <w:t>：</w:t>
      </w:r>
      <w:r>
        <w:rPr>
          <w:rFonts w:hint="eastAsia" w:asciiTheme="majorEastAsia" w:hAnsiTheme="majorEastAsia" w:eastAsiaTheme="majorEastAsia"/>
          <w:color w:val="auto"/>
          <w:szCs w:val="21"/>
        </w:rPr>
        <w:t>电动汽车用高压连接系统</w:t>
      </w:r>
    </w:p>
    <w:p w14:paraId="5A90D22B">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asciiTheme="majorEastAsia" w:hAnsiTheme="majorEastAsia" w:eastAsiaTheme="majorEastAsia"/>
          <w:color w:val="auto"/>
          <w:szCs w:val="21"/>
          <w:lang w:val="en-US" w:eastAsia="zh-CN"/>
        </w:rPr>
      </w:pPr>
      <w:r>
        <w:rPr>
          <w:rFonts w:hint="eastAsia" w:asciiTheme="majorEastAsia" w:hAnsiTheme="majorEastAsia" w:eastAsiaTheme="majorEastAsia"/>
          <w:color w:val="auto"/>
          <w:szCs w:val="21"/>
        </w:rPr>
        <w:t xml:space="preserve">GB/T </w:t>
      </w:r>
      <w:r>
        <w:rPr>
          <w:rFonts w:hint="eastAsia" w:asciiTheme="majorEastAsia" w:hAnsiTheme="majorEastAsia" w:eastAsiaTheme="majorEastAsia"/>
          <w:color w:val="auto"/>
          <w:szCs w:val="21"/>
          <w:lang w:val="en-US" w:eastAsia="zh-CN"/>
        </w:rPr>
        <w:t>19596</w:t>
      </w:r>
      <w:r>
        <w:rPr>
          <w:rFonts w:hint="eastAsia" w:asciiTheme="majorEastAsia" w:hAnsiTheme="majorEastAsia" w:eastAsiaTheme="majorEastAsia"/>
          <w:color w:val="auto"/>
          <w:szCs w:val="21"/>
        </w:rPr>
        <w:t>-</w:t>
      </w:r>
      <w:r>
        <w:rPr>
          <w:rFonts w:hint="eastAsia" w:asciiTheme="majorEastAsia" w:hAnsiTheme="majorEastAsia" w:eastAsiaTheme="majorEastAsia"/>
          <w:color w:val="auto"/>
          <w:szCs w:val="21"/>
          <w:lang w:val="en-US" w:eastAsia="zh-CN"/>
        </w:rPr>
        <w:t>2017</w:t>
      </w:r>
      <w:r>
        <w:rPr>
          <w:rFonts w:hint="eastAsia" w:asciiTheme="majorEastAsia" w:hAnsiTheme="majorEastAsia" w:eastAsiaTheme="majorEastAsia"/>
          <w:color w:val="auto"/>
          <w:szCs w:val="21"/>
          <w:lang w:eastAsia="zh-CN"/>
        </w:rPr>
        <w:t>：</w:t>
      </w:r>
      <w:r>
        <w:rPr>
          <w:rFonts w:hint="eastAsia" w:asciiTheme="majorEastAsia" w:hAnsiTheme="majorEastAsia" w:eastAsiaTheme="majorEastAsia"/>
          <w:color w:val="auto"/>
          <w:szCs w:val="21"/>
          <w:lang w:val="en-US" w:eastAsia="zh-CN"/>
        </w:rPr>
        <w:t>电动汽车术语</w:t>
      </w:r>
    </w:p>
    <w:p w14:paraId="0EEE7190">
      <w:pPr>
        <w:pStyle w:val="48"/>
        <w:keepNext w:val="0"/>
        <w:keepLines w:val="0"/>
        <w:pageBreakBefore w:val="0"/>
        <w:widowControl/>
        <w:kinsoku/>
        <w:wordWrap/>
        <w:overflowPunct/>
        <w:topLinePunct w:val="0"/>
        <w:autoSpaceDE/>
        <w:autoSpaceDN/>
        <w:bidi w:val="0"/>
        <w:adjustRightInd/>
        <w:snapToGrid/>
        <w:spacing w:before="312" w:after="312" w:line="240" w:lineRule="auto"/>
        <w:ind w:left="0" w:firstLine="0" w:firstLineChars="0"/>
        <w:textAlignment w:val="auto"/>
        <w:outlineLvl w:val="1"/>
      </w:pPr>
      <w:bookmarkStart w:id="26" w:name="_Toc44414105"/>
      <w:bookmarkStart w:id="27" w:name="_Toc30191"/>
      <w:bookmarkStart w:id="28" w:name="_Toc140242805"/>
      <w:bookmarkStart w:id="29" w:name="_Toc52288518"/>
      <w:r>
        <w:rPr>
          <w:rFonts w:hint="eastAsia"/>
        </w:rPr>
        <w:t>术</w:t>
      </w:r>
      <w:r>
        <w:t>语和定</w:t>
      </w:r>
      <w:r>
        <w:rPr>
          <w:rFonts w:hint="eastAsia"/>
        </w:rPr>
        <w:t>义</w:t>
      </w:r>
      <w:bookmarkEnd w:id="26"/>
      <w:bookmarkEnd w:id="27"/>
      <w:bookmarkEnd w:id="28"/>
      <w:bookmarkEnd w:id="29"/>
    </w:p>
    <w:p w14:paraId="6DD7F259">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pPr>
      <w:r>
        <w:rPr>
          <w:rFonts w:hint="eastAsia"/>
        </w:rPr>
        <w:t>下列术语和定义适用于本</w:t>
      </w:r>
      <w:r>
        <w:rPr>
          <w:rFonts w:hint="eastAsia"/>
          <w:lang w:val="en-US" w:eastAsia="zh-CN"/>
        </w:rPr>
        <w:t>文件</w:t>
      </w:r>
      <w:r>
        <w:rPr>
          <w:rFonts w:hint="eastAsia"/>
        </w:rPr>
        <w:t>。</w:t>
      </w:r>
    </w:p>
    <w:p w14:paraId="5D5E12BD">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rPr>
      </w:pPr>
    </w:p>
    <w:p w14:paraId="44D6EB36">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eastAsia"/>
        </w:rPr>
      </w:pPr>
      <w:bookmarkStart w:id="30" w:name="_Toc20060"/>
      <w:bookmarkStart w:id="31" w:name="_Toc13518"/>
      <w:bookmarkStart w:id="32" w:name="_Toc14927"/>
      <w:bookmarkStart w:id="33" w:name="_Toc20876"/>
      <w:bookmarkStart w:id="34" w:name="_Toc14471"/>
      <w:bookmarkStart w:id="35" w:name="_Toc20810"/>
      <w:r>
        <w:rPr>
          <w:rFonts w:hint="eastAsia"/>
          <w:lang w:val="en-US" w:eastAsia="zh-CN"/>
        </w:rPr>
        <w:t>3</w:t>
      </w:r>
      <w:r>
        <w:rPr>
          <w:rFonts w:hint="eastAsia"/>
        </w:rPr>
        <w:t>.1</w:t>
      </w:r>
      <w:bookmarkEnd w:id="30"/>
      <w:bookmarkEnd w:id="31"/>
      <w:bookmarkEnd w:id="32"/>
      <w:bookmarkEnd w:id="33"/>
      <w:bookmarkEnd w:id="34"/>
      <w:bookmarkEnd w:id="35"/>
    </w:p>
    <w:p w14:paraId="64D4F128">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eastAsia" w:ascii="黑体" w:hAnsi="黑体" w:eastAsia="黑体" w:cs="黑体"/>
          <w:color w:val="000000" w:themeColor="text1"/>
          <w:sz w:val="21"/>
          <w:szCs w:val="21"/>
          <w:lang w:val="en-US" w:eastAsia="zh-CN"/>
          <w14:textFill>
            <w14:solidFill>
              <w14:schemeClr w14:val="tx1"/>
            </w14:solidFill>
          </w14:textFill>
        </w:rPr>
      </w:pPr>
      <w:bookmarkStart w:id="36" w:name="_Toc902"/>
      <w:r>
        <w:rPr>
          <w:rFonts w:hint="eastAsia" w:ascii="黑体" w:hAnsi="黑体" w:eastAsia="黑体" w:cs="黑体"/>
          <w:color w:val="000000" w:themeColor="text1"/>
          <w:sz w:val="21"/>
          <w:szCs w:val="21"/>
          <w:lang w:val="en-US" w:eastAsia="zh-CN"/>
          <w14:textFill>
            <w14:solidFill>
              <w14:schemeClr w14:val="tx1"/>
            </w14:solidFill>
          </w14:textFill>
        </w:rPr>
        <w:t xml:space="preserve">高压线束 </w:t>
      </w:r>
      <w:r>
        <w:rPr>
          <w:rFonts w:hint="eastAsia" w:ascii="黑体" w:hAnsi="黑体" w:eastAsia="黑体" w:cs="黑体"/>
          <w:color w:val="auto"/>
          <w:highlight w:val="none"/>
        </w:rPr>
        <w:t>High-Voltage Wiring Harness</w:t>
      </w:r>
      <w:bookmarkEnd w:id="36"/>
    </w:p>
    <w:p w14:paraId="227C32D9">
      <w:pPr>
        <w:pStyle w:val="23"/>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由高压电缆、高压连接器和/或其他导体部件组成的,在电动汽车高压部件间传导 B级电压的连接</w:t>
      </w:r>
    </w:p>
    <w:p w14:paraId="7ADBCFE6">
      <w:pPr>
        <w:pStyle w:val="23"/>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装置。</w:t>
      </w:r>
    </w:p>
    <w:p w14:paraId="4E7537E5">
      <w:pPr>
        <w:pStyle w:val="23"/>
        <w:rPr>
          <w:rFonts w:hint="default" w:eastAsiaTheme="maj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参考</w:t>
      </w:r>
      <w:r>
        <w:rPr>
          <w:rFonts w:hint="eastAsia" w:asciiTheme="majorEastAsia" w:hAnsiTheme="majorEastAsia" w:eastAsiaTheme="majorEastAsia"/>
          <w:color w:val="auto"/>
          <w:szCs w:val="21"/>
        </w:rPr>
        <w:t>GB/T37133—2025</w:t>
      </w:r>
      <w:r>
        <w:rPr>
          <w:rFonts w:hint="eastAsia" w:asciiTheme="majorEastAsia" w:hAnsiTheme="majorEastAsia" w:eastAsiaTheme="majorEastAsia"/>
          <w:color w:val="auto"/>
          <w:szCs w:val="21"/>
          <w:lang w:eastAsia="zh-CN"/>
        </w:rPr>
        <w:t>：</w:t>
      </w:r>
      <w:r>
        <w:rPr>
          <w:rFonts w:hint="eastAsia" w:asciiTheme="majorEastAsia" w:hAnsiTheme="majorEastAsia" w:eastAsiaTheme="majorEastAsia"/>
          <w:color w:val="auto"/>
          <w:szCs w:val="21"/>
        </w:rPr>
        <w:t>电动汽车用高压连接系统</w:t>
      </w:r>
      <w:r>
        <w:rPr>
          <w:rFonts w:hint="eastAsia" w:asciiTheme="majorEastAsia" w:hAnsiTheme="majorEastAsia" w:eastAsiaTheme="majorEastAsia"/>
          <w:color w:val="auto"/>
          <w:szCs w:val="21"/>
          <w:lang w:val="en-US" w:eastAsia="zh-CN"/>
        </w:rPr>
        <w:t>中3.2的定义。</w:t>
      </w:r>
    </w:p>
    <w:p w14:paraId="3F571420">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eastAsia"/>
          <w:color w:val="000000" w:themeColor="text1"/>
          <w:highlight w:val="none"/>
          <w:lang w:val="en-US" w:eastAsia="zh-CN"/>
          <w14:textFill>
            <w14:solidFill>
              <w14:schemeClr w14:val="tx1"/>
            </w14:solidFill>
          </w14:textFill>
        </w:rPr>
      </w:pPr>
      <w:bookmarkStart w:id="37" w:name="_Toc21400"/>
      <w:bookmarkStart w:id="38" w:name="_Toc12295"/>
      <w:bookmarkStart w:id="39" w:name="_Toc11309"/>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w:t>
      </w:r>
      <w:bookmarkEnd w:id="37"/>
      <w:r>
        <w:rPr>
          <w:rFonts w:hint="eastAsia"/>
          <w:color w:val="000000" w:themeColor="text1"/>
          <w:highlight w:val="none"/>
          <w:lang w:val="en-US" w:eastAsia="zh-CN"/>
          <w14:textFill>
            <w14:solidFill>
              <w14:schemeClr w14:val="tx1"/>
            </w14:solidFill>
          </w14:textFill>
        </w:rPr>
        <w:t>2</w:t>
      </w:r>
      <w:bookmarkEnd w:id="38"/>
      <w:bookmarkEnd w:id="39"/>
    </w:p>
    <w:p w14:paraId="3320436B">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Style w:val="36"/>
          <w:rFonts w:hint="eastAsia" w:ascii="黑体" w:hAnsi="黑体" w:eastAsia="黑体" w:cs="黑体"/>
          <w:b w:val="0"/>
          <w:bCs w:val="0"/>
          <w:i w:val="0"/>
          <w:iCs w:val="0"/>
          <w:caps w:val="0"/>
          <w:color w:val="333333"/>
          <w:spacing w:val="0"/>
          <w:sz w:val="21"/>
          <w:szCs w:val="21"/>
          <w:highlight w:val="none"/>
          <w:shd w:val="clear" w:fill="FFFFFF"/>
        </w:rPr>
      </w:pPr>
      <w:bookmarkStart w:id="40" w:name="_Toc28806"/>
      <w:r>
        <w:rPr>
          <w:rFonts w:hint="eastAsia" w:ascii="黑体" w:hAnsi="黑体" w:eastAsia="黑体" w:cs="黑体"/>
          <w:b w:val="0"/>
          <w:bCs w:val="0"/>
          <w:highlight w:val="none"/>
          <w:lang w:val="en-US" w:eastAsia="zh-CN"/>
        </w:rPr>
        <w:t xml:space="preserve">测试检具 </w:t>
      </w:r>
      <w:r>
        <w:rPr>
          <w:rFonts w:hint="eastAsia" w:ascii="黑体" w:hAnsi="黑体" w:eastAsia="黑体" w:cs="黑体"/>
          <w:color w:val="auto"/>
          <w:highlight w:val="none"/>
        </w:rPr>
        <w:t>Test Fixtures</w:t>
      </w:r>
      <w:bookmarkEnd w:id="40"/>
    </w:p>
    <w:p w14:paraId="16458D83">
      <w:pPr>
        <w:pStyle w:val="23"/>
        <w:keepNext w:val="0"/>
        <w:keepLines w:val="0"/>
        <w:pageBreakBefore w:val="0"/>
        <w:widowControl/>
        <w:kinsoku/>
        <w:wordWrap/>
        <w:overflowPunct/>
        <w:topLinePunct w:val="0"/>
        <w:autoSpaceDE w:val="0"/>
        <w:autoSpaceDN w:val="0"/>
        <w:bidi w:val="0"/>
        <w:adjustRightInd/>
        <w:snapToGrid/>
        <w:spacing w:line="240" w:lineRule="auto"/>
        <w:ind w:firstLine="420" w:firstLineChars="200"/>
        <w:jc w:val="both"/>
        <w:textAlignment w:val="auto"/>
        <w:rPr>
          <w:rStyle w:val="36"/>
          <w:rFonts w:hint="eastAsia" w:ascii="黑体" w:hAnsi="黑体" w:eastAsia="黑体" w:cs="黑体"/>
          <w:b w:val="0"/>
          <w:bCs w:val="0"/>
          <w:i w:val="0"/>
          <w:iCs w:val="0"/>
          <w:caps w:val="0"/>
          <w:color w:val="333333"/>
          <w:spacing w:val="0"/>
          <w:sz w:val="21"/>
          <w:szCs w:val="21"/>
          <w:highlight w:val="none"/>
          <w:shd w:val="clear" w:fill="FFFFFF"/>
        </w:rPr>
      </w:pPr>
      <w:r>
        <w:rPr>
          <w:rFonts w:hint="eastAsia"/>
          <w:color w:val="000000" w:themeColor="text1"/>
          <w:lang w:val="en-US" w:eastAsia="zh-CN"/>
          <w14:textFill>
            <w14:solidFill>
              <w14:schemeClr w14:val="tx1"/>
            </w14:solidFill>
          </w14:textFill>
        </w:rPr>
        <w:t>用于模拟线束实际装车状态</w:t>
      </w:r>
      <w:r>
        <w:rPr>
          <w:rFonts w:hint="eastAsia"/>
          <w:lang w:val="en-US" w:eastAsia="zh-CN"/>
        </w:rPr>
        <w:t>和环境</w:t>
      </w:r>
      <w:r>
        <w:rPr>
          <w:rFonts w:hint="eastAsia"/>
          <w:color w:val="000000" w:themeColor="text1"/>
          <w:lang w:val="en-US" w:eastAsia="zh-CN"/>
          <w14:textFill>
            <w14:solidFill>
              <w14:schemeClr w14:val="tx1"/>
            </w14:solidFill>
          </w14:textFill>
        </w:rPr>
        <w:t>，完成电气导通、绝缘电阻、耐压性能等测试的专用装置</w:t>
      </w:r>
      <w:r>
        <w:rPr>
          <w:rFonts w:hint="eastAsia"/>
          <w:color w:val="000000" w:themeColor="text1"/>
          <w14:textFill>
            <w14:solidFill>
              <w14:schemeClr w14:val="tx1"/>
            </w14:solidFill>
          </w14:textFill>
        </w:rPr>
        <w:t>。</w:t>
      </w:r>
    </w:p>
    <w:p w14:paraId="095F9336">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eastAsia"/>
          <w:color w:val="000000" w:themeColor="text1"/>
          <w:highlight w:val="none"/>
          <w:lang w:val="en-US" w:eastAsia="zh-CN"/>
          <w14:textFill>
            <w14:solidFill>
              <w14:schemeClr w14:val="tx1"/>
            </w14:solidFill>
          </w14:textFill>
        </w:rPr>
      </w:pPr>
      <w:bookmarkStart w:id="41" w:name="_Toc437"/>
      <w:bookmarkStart w:id="42" w:name="_Toc11070"/>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w:t>
      </w:r>
      <w:bookmarkEnd w:id="41"/>
      <w:bookmarkEnd w:id="42"/>
    </w:p>
    <w:p w14:paraId="0D0A0651">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Style w:val="36"/>
          <w:rFonts w:hint="eastAsia" w:ascii="黑体" w:hAnsi="黑体" w:eastAsia="黑体" w:cs="黑体"/>
          <w:b w:val="0"/>
          <w:bCs w:val="0"/>
          <w:i w:val="0"/>
          <w:iCs w:val="0"/>
          <w:caps w:val="0"/>
          <w:color w:val="333333"/>
          <w:spacing w:val="0"/>
          <w:sz w:val="21"/>
          <w:szCs w:val="21"/>
          <w:highlight w:val="none"/>
          <w:shd w:val="clear" w:fill="FFFFFF"/>
        </w:rPr>
      </w:pPr>
      <w:bookmarkStart w:id="43" w:name="_Toc10260"/>
      <w:r>
        <w:rPr>
          <w:rFonts w:hint="eastAsia" w:hAnsi="黑体" w:cs="黑体"/>
          <w:b w:val="0"/>
          <w:bCs w:val="0"/>
          <w:highlight w:val="none"/>
          <w:lang w:val="en-US" w:eastAsia="zh-CN"/>
        </w:rPr>
        <w:t>导通测试</w:t>
      </w:r>
      <w:r>
        <w:rPr>
          <w:rFonts w:hint="eastAsia" w:ascii="黑体" w:hAnsi="黑体" w:eastAsia="黑体" w:cs="黑体"/>
          <w:b w:val="0"/>
          <w:bCs w:val="0"/>
          <w:color w:val="000000" w:themeColor="text1"/>
          <w:highlight w:val="none"/>
          <w:lang w:val="en-US" w:eastAsia="zh-CN"/>
          <w14:textFill>
            <w14:solidFill>
              <w14:schemeClr w14:val="tx1"/>
            </w14:solidFill>
          </w14:textFill>
        </w:rPr>
        <w:t xml:space="preserve"> </w:t>
      </w:r>
      <w:r>
        <w:rPr>
          <w:rFonts w:hint="eastAsia" w:hAnsi="黑体" w:cs="黑体"/>
          <w:b w:val="0"/>
          <w:bCs w:val="0"/>
          <w:color w:val="000000" w:themeColor="text1"/>
          <w:highlight w:val="none"/>
          <w:lang w:val="en-US" w:eastAsia="zh-CN"/>
          <w14:textFill>
            <w14:solidFill>
              <w14:schemeClr w14:val="tx1"/>
            </w14:solidFill>
          </w14:textFill>
        </w:rPr>
        <w:t>C</w:t>
      </w:r>
      <w:r>
        <w:rPr>
          <w:rFonts w:hint="eastAsia" w:ascii="黑体" w:hAnsi="黑体" w:eastAsia="黑体" w:cs="黑体"/>
          <w:b w:val="0"/>
          <w:bCs w:val="0"/>
          <w:color w:val="000000" w:themeColor="text1"/>
          <w:highlight w:val="none"/>
          <w:lang w:val="en-US" w:eastAsia="zh-CN"/>
          <w14:textFill>
            <w14:solidFill>
              <w14:schemeClr w14:val="tx1"/>
            </w14:solidFill>
          </w14:textFill>
        </w:rPr>
        <w:t>ontinuity test</w:t>
      </w:r>
      <w:bookmarkEnd w:id="43"/>
    </w:p>
    <w:p w14:paraId="5AA2799E">
      <w:pPr>
        <w:pStyle w:val="23"/>
        <w:keepNext w:val="0"/>
        <w:keepLines w:val="0"/>
        <w:pageBreakBefore w:val="0"/>
        <w:widowControl/>
        <w:kinsoku/>
        <w:wordWrap/>
        <w:overflowPunct/>
        <w:topLinePunct w:val="0"/>
        <w:autoSpaceDE w:val="0"/>
        <w:autoSpaceDN w:val="0"/>
        <w:bidi w:val="0"/>
        <w:adjustRightInd/>
        <w:snapToGrid/>
        <w:spacing w:line="240" w:lineRule="auto"/>
        <w:ind w:firstLine="420" w:firstLineChars="200"/>
        <w:jc w:val="both"/>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用于高压线束各回路的通路、断路、短路、错路的测试。</w:t>
      </w:r>
    </w:p>
    <w:p w14:paraId="71C623B7">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eastAsia"/>
          <w:color w:val="000000" w:themeColor="text1"/>
          <w:highlight w:val="none"/>
          <w:lang w:val="en-US" w:eastAsia="zh-CN"/>
          <w14:textFill>
            <w14:solidFill>
              <w14:schemeClr w14:val="tx1"/>
            </w14:solidFill>
          </w14:textFill>
        </w:rPr>
      </w:pPr>
      <w:bookmarkStart w:id="44" w:name="_Toc29024"/>
      <w:bookmarkStart w:id="45" w:name="_Toc9613"/>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w:t>
      </w:r>
      <w:bookmarkEnd w:id="44"/>
      <w:bookmarkEnd w:id="45"/>
    </w:p>
    <w:p w14:paraId="45FA3559">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Style w:val="36"/>
          <w:rFonts w:hint="eastAsia" w:ascii="黑体" w:hAnsi="黑体" w:eastAsia="黑体" w:cs="黑体"/>
          <w:b w:val="0"/>
          <w:bCs w:val="0"/>
          <w:i w:val="0"/>
          <w:iCs w:val="0"/>
          <w:caps w:val="0"/>
          <w:color w:val="333333"/>
          <w:spacing w:val="0"/>
          <w:sz w:val="21"/>
          <w:szCs w:val="21"/>
          <w:highlight w:val="none"/>
          <w:shd w:val="clear" w:fill="FFFFFF"/>
        </w:rPr>
      </w:pPr>
      <w:bookmarkStart w:id="46" w:name="_Toc16817"/>
      <w:r>
        <w:rPr>
          <w:rFonts w:hint="eastAsia" w:hAnsi="黑体" w:cs="黑体"/>
          <w:b w:val="0"/>
          <w:bCs w:val="0"/>
          <w:highlight w:val="none"/>
          <w:lang w:val="en-US" w:eastAsia="zh-CN"/>
        </w:rPr>
        <w:t>元器件电阻测试</w:t>
      </w:r>
      <w:r>
        <w:rPr>
          <w:rFonts w:hint="eastAsia" w:ascii="黑体" w:hAnsi="黑体" w:eastAsia="黑体" w:cs="黑体"/>
          <w:b w:val="0"/>
          <w:bCs w:val="0"/>
          <w:color w:val="000000" w:themeColor="text1"/>
          <w:highlight w:val="none"/>
          <w:lang w:val="en-US" w:eastAsia="zh-CN"/>
          <w14:textFill>
            <w14:solidFill>
              <w14:schemeClr w14:val="tx1"/>
            </w14:solidFill>
          </w14:textFill>
        </w:rPr>
        <w:t xml:space="preserve"> Component resistance test</w:t>
      </w:r>
      <w:bookmarkEnd w:id="46"/>
    </w:p>
    <w:p w14:paraId="4E5B905D">
      <w:pPr>
        <w:pStyle w:val="23"/>
        <w:keepNext w:val="0"/>
        <w:keepLines w:val="0"/>
        <w:pageBreakBefore w:val="0"/>
        <w:widowControl/>
        <w:kinsoku/>
        <w:wordWrap/>
        <w:overflowPunct/>
        <w:topLinePunct w:val="0"/>
        <w:autoSpaceDE w:val="0"/>
        <w:autoSpaceDN w:val="0"/>
        <w:bidi w:val="0"/>
        <w:adjustRightInd/>
        <w:snapToGrid/>
        <w:spacing w:line="240" w:lineRule="auto"/>
        <w:ind w:firstLine="420" w:firstLineChars="200"/>
        <w:jc w:val="both"/>
        <w:textAlignment w:val="auto"/>
        <w:rPr>
          <w:rStyle w:val="36"/>
          <w:rFonts w:hint="eastAsia" w:ascii="黑体" w:hAnsi="黑体" w:eastAsia="黑体" w:cs="黑体"/>
          <w:b w:val="0"/>
          <w:bCs w:val="0"/>
          <w:i w:val="0"/>
          <w:iCs w:val="0"/>
          <w:caps w:val="0"/>
          <w:color w:val="333333"/>
          <w:spacing w:val="0"/>
          <w:sz w:val="21"/>
          <w:szCs w:val="21"/>
          <w:highlight w:val="none"/>
          <w:shd w:val="clear" w:fill="FFFFFF"/>
        </w:rPr>
      </w:pPr>
      <w:r>
        <w:rPr>
          <w:rFonts w:hint="eastAsia"/>
          <w:color w:val="000000" w:themeColor="text1"/>
          <w:lang w:val="en-US" w:eastAsia="zh-CN"/>
          <w14:textFill>
            <w14:solidFill>
              <w14:schemeClr w14:val="tx1"/>
            </w14:solidFill>
          </w14:textFill>
        </w:rPr>
        <w:t>用于高压线束内部元器件（定值电阻、热敏电阻等）的阻值测试</w:t>
      </w:r>
      <w:r>
        <w:rPr>
          <w:rFonts w:hint="eastAsia"/>
          <w:color w:val="000000" w:themeColor="text1"/>
          <w14:textFill>
            <w14:solidFill>
              <w14:schemeClr w14:val="tx1"/>
            </w14:solidFill>
          </w14:textFill>
        </w:rPr>
        <w:t>。</w:t>
      </w:r>
    </w:p>
    <w:p w14:paraId="47A792EA">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eastAsia"/>
          <w:color w:val="000000" w:themeColor="text1"/>
          <w:lang w:val="en-US" w:eastAsia="zh-CN"/>
          <w14:textFill>
            <w14:solidFill>
              <w14:schemeClr w14:val="tx1"/>
            </w14:solidFill>
          </w14:textFill>
        </w:rPr>
      </w:pPr>
      <w:bookmarkStart w:id="47" w:name="_Toc7178"/>
      <w:bookmarkStart w:id="48" w:name="_Toc26579"/>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w:t>
      </w:r>
      <w:bookmarkEnd w:id="47"/>
      <w:bookmarkEnd w:id="48"/>
    </w:p>
    <w:p w14:paraId="77F5BDCA">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eastAsia" w:ascii="黑体" w:hAnsi="黑体" w:eastAsia="黑体" w:cs="黑体"/>
          <w:color w:val="000000" w:themeColor="text1"/>
          <w:sz w:val="21"/>
          <w:szCs w:val="21"/>
          <w:highlight w:val="yellow"/>
          <w:lang w:val="en-US" w:eastAsia="zh-CN"/>
          <w14:textFill>
            <w14:solidFill>
              <w14:schemeClr w14:val="tx1"/>
            </w14:solidFill>
          </w14:textFill>
        </w:rPr>
      </w:pPr>
      <w:bookmarkStart w:id="49" w:name="_Toc7450"/>
      <w:r>
        <w:rPr>
          <w:rFonts w:hint="eastAsia" w:ascii="黑体" w:hAnsi="黑体" w:eastAsia="黑体" w:cs="黑体"/>
          <w:color w:val="000000" w:themeColor="text1"/>
          <w:sz w:val="21"/>
          <w:szCs w:val="21"/>
          <w:lang w:val="en-US" w:eastAsia="zh-CN"/>
          <w14:textFill>
            <w14:solidFill>
              <w14:schemeClr w14:val="tx1"/>
            </w14:solidFill>
          </w14:textFill>
        </w:rPr>
        <w:t>微电阻测试 Micro resistance test</w:t>
      </w:r>
      <w:bookmarkEnd w:id="49"/>
    </w:p>
    <w:p w14:paraId="33573E0F">
      <w:pPr>
        <w:pStyle w:val="23"/>
        <w:keepNext w:val="0"/>
        <w:keepLines w:val="0"/>
        <w:pageBreakBefore w:val="0"/>
        <w:widowControl/>
        <w:kinsoku/>
        <w:wordWrap/>
        <w:overflowPunct/>
        <w:topLinePunct w:val="0"/>
        <w:autoSpaceDE w:val="0"/>
        <w:autoSpaceDN w:val="0"/>
        <w:bidi w:val="0"/>
        <w:adjustRightInd/>
        <w:snapToGrid/>
        <w:spacing w:line="240" w:lineRule="auto"/>
        <w:ind w:firstLine="420" w:firstLineChars="200"/>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用于高压线束回路的直接电阻测试（mΩ级）。</w:t>
      </w:r>
    </w:p>
    <w:p w14:paraId="4F85D62B">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eastAsia"/>
          <w:lang w:val="en-US" w:eastAsia="zh-CN"/>
        </w:rPr>
      </w:pPr>
      <w:bookmarkStart w:id="50" w:name="_Toc4052"/>
      <w:bookmarkStart w:id="51" w:name="_Toc29741"/>
      <w:bookmarkStart w:id="52" w:name="_Toc22738"/>
      <w:bookmarkStart w:id="53" w:name="_Toc23110"/>
      <w:bookmarkStart w:id="54" w:name="_Toc32625"/>
      <w:bookmarkStart w:id="55" w:name="_Toc25735"/>
      <w:r>
        <w:rPr>
          <w:rFonts w:hint="eastAsia"/>
          <w:lang w:val="en-US" w:eastAsia="zh-CN"/>
        </w:rPr>
        <w:t>3</w:t>
      </w:r>
      <w:r>
        <w:rPr>
          <w:rFonts w:hint="eastAsia"/>
        </w:rPr>
        <w:t>.</w:t>
      </w:r>
      <w:bookmarkEnd w:id="50"/>
      <w:bookmarkEnd w:id="51"/>
      <w:bookmarkEnd w:id="52"/>
      <w:bookmarkEnd w:id="53"/>
      <w:r>
        <w:rPr>
          <w:rFonts w:hint="eastAsia"/>
          <w:lang w:val="en-US" w:eastAsia="zh-CN"/>
        </w:rPr>
        <w:t>6</w:t>
      </w:r>
      <w:bookmarkEnd w:id="54"/>
      <w:bookmarkEnd w:id="55"/>
    </w:p>
    <w:p w14:paraId="57D6A62A">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color w:val="000000" w:themeColor="text1"/>
          <w14:textFill>
            <w14:solidFill>
              <w14:schemeClr w14:val="tx1"/>
            </w14:solidFill>
          </w14:textFill>
        </w:rPr>
      </w:pPr>
      <w:bookmarkStart w:id="56" w:name="_Toc9820"/>
      <w:r>
        <w:rPr>
          <w:rFonts w:hint="eastAsia" w:ascii="黑体" w:hAnsi="黑体" w:eastAsia="黑体" w:cs="黑体"/>
          <w:color w:val="000000" w:themeColor="text1"/>
          <w:sz w:val="21"/>
          <w:szCs w:val="21"/>
          <w:lang w:val="en-US" w:eastAsia="zh-CN"/>
          <w14:textFill>
            <w14:solidFill>
              <w14:schemeClr w14:val="tx1"/>
            </w14:solidFill>
          </w14:textFill>
        </w:rPr>
        <w:t>耐压测试 Voltage withstand test</w:t>
      </w:r>
      <w:bookmarkEnd w:id="56"/>
    </w:p>
    <w:p w14:paraId="6E5B8721">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用于检测</w:t>
      </w:r>
      <w:r>
        <w:rPr>
          <w:rFonts w:hint="eastAsia"/>
          <w:color w:val="000000" w:themeColor="text1"/>
          <w:lang w:val="en-US" w:eastAsia="zh-CN"/>
          <w14:textFill>
            <w14:solidFill>
              <w14:schemeClr w14:val="tx1"/>
            </w14:solidFill>
          </w14:textFill>
        </w:rPr>
        <w:t>高压线束内部</w:t>
      </w:r>
      <w:r>
        <w:rPr>
          <w:rFonts w:hint="eastAsia"/>
          <w:color w:val="000000" w:themeColor="text1"/>
          <w14:textFill>
            <w14:solidFill>
              <w14:schemeClr w14:val="tx1"/>
            </w14:solidFill>
          </w14:textFill>
        </w:rPr>
        <w:t>绝缘性能的测试方法</w:t>
      </w:r>
      <w:r>
        <w:rPr>
          <w:rFonts w:hint="eastAsia"/>
          <w:color w:val="000000" w:themeColor="text1"/>
          <w:lang w:eastAsia="zh-CN"/>
          <w14:textFill>
            <w14:solidFill>
              <w14:schemeClr w14:val="tx1"/>
            </w14:solidFill>
          </w14:textFill>
        </w:rPr>
        <w:t>，通过施加高电压来验证其是否能在规定条件下安全运行，确保不会发生绝缘击穿或漏电等安全隐患</w:t>
      </w:r>
      <w:r>
        <w:rPr>
          <w:rFonts w:hint="eastAsia"/>
          <w:color w:val="000000" w:themeColor="text1"/>
          <w:lang w:val="en-US" w:eastAsia="zh-CN"/>
          <w14:textFill>
            <w14:solidFill>
              <w14:schemeClr w14:val="tx1"/>
            </w14:solidFill>
          </w14:textFill>
        </w:rPr>
        <w:t>。</w:t>
      </w:r>
    </w:p>
    <w:p w14:paraId="77766BD3">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eastAsia"/>
          <w:color w:val="000000" w:themeColor="text1"/>
          <w:highlight w:val="none"/>
          <w:lang w:val="en-US" w:eastAsia="zh-CN"/>
          <w14:textFill>
            <w14:solidFill>
              <w14:schemeClr w14:val="tx1"/>
            </w14:solidFill>
          </w14:textFill>
        </w:rPr>
      </w:pPr>
      <w:bookmarkStart w:id="57" w:name="_Toc19830"/>
      <w:bookmarkStart w:id="58" w:name="_Toc22432"/>
      <w:bookmarkStart w:id="59" w:name="_Toc2678"/>
      <w:bookmarkStart w:id="60" w:name="_Toc12962"/>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w:t>
      </w:r>
      <w:bookmarkEnd w:id="57"/>
      <w:bookmarkEnd w:id="58"/>
      <w:r>
        <w:rPr>
          <w:rFonts w:hint="eastAsia"/>
          <w:color w:val="000000" w:themeColor="text1"/>
          <w:highlight w:val="none"/>
          <w:lang w:val="en-US" w:eastAsia="zh-CN"/>
          <w14:textFill>
            <w14:solidFill>
              <w14:schemeClr w14:val="tx1"/>
            </w14:solidFill>
          </w14:textFill>
        </w:rPr>
        <w:t>7</w:t>
      </w:r>
      <w:bookmarkEnd w:id="59"/>
      <w:bookmarkEnd w:id="60"/>
    </w:p>
    <w:p w14:paraId="16851C70">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eastAsia" w:ascii="黑体" w:hAnsi="黑体" w:eastAsia="黑体" w:cs="黑体"/>
          <w:color w:val="000000" w:themeColor="text1"/>
          <w14:textFill>
            <w14:solidFill>
              <w14:schemeClr w14:val="tx1"/>
            </w14:solidFill>
          </w14:textFill>
        </w:rPr>
      </w:pPr>
      <w:bookmarkStart w:id="61" w:name="_Toc19329"/>
      <w:r>
        <w:rPr>
          <w:rFonts w:hint="eastAsia" w:ascii="黑体" w:hAnsi="黑体" w:eastAsia="黑体" w:cs="黑体"/>
          <w:color w:val="000000" w:themeColor="text1"/>
          <w:lang w:val="en-US" w:eastAsia="zh-CN"/>
          <w14:textFill>
            <w14:solidFill>
              <w14:schemeClr w14:val="tx1"/>
            </w14:solidFill>
          </w14:textFill>
        </w:rPr>
        <w:t>绝缘</w:t>
      </w:r>
      <w:r>
        <w:rPr>
          <w:rFonts w:hint="eastAsia" w:hAnsi="黑体" w:cs="黑体"/>
          <w:color w:val="000000" w:themeColor="text1"/>
          <w:lang w:val="en-US" w:eastAsia="zh-CN"/>
          <w14:textFill>
            <w14:solidFill>
              <w14:schemeClr w14:val="tx1"/>
            </w14:solidFill>
          </w14:textFill>
        </w:rPr>
        <w:t>电阻</w:t>
      </w:r>
      <w:r>
        <w:rPr>
          <w:rFonts w:hint="eastAsia" w:ascii="黑体" w:hAnsi="黑体" w:eastAsia="黑体" w:cs="黑体"/>
          <w:color w:val="000000" w:themeColor="text1"/>
          <w:lang w:val="en-US" w:eastAsia="zh-CN"/>
          <w14:textFill>
            <w14:solidFill>
              <w14:schemeClr w14:val="tx1"/>
            </w14:solidFill>
          </w14:textFill>
        </w:rPr>
        <w:t>测试 Insulation resistance test</w:t>
      </w:r>
      <w:bookmarkEnd w:id="61"/>
    </w:p>
    <w:p w14:paraId="2FB5D839">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用于检测高压线束内部绝缘性能的测试方法</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通过</w:t>
      </w:r>
      <w:r>
        <w:rPr>
          <w:rFonts w:hint="eastAsia"/>
          <w:color w:val="000000" w:themeColor="text1"/>
          <w:lang w:eastAsia="zh-CN"/>
          <w14:textFill>
            <w14:solidFill>
              <w14:schemeClr w14:val="tx1"/>
            </w14:solidFill>
          </w14:textFill>
        </w:rPr>
        <w:t>施加直流电压，测量绝缘电阻值判断其是否满足安全要求，防止漏电、短路或触电风险。</w:t>
      </w:r>
    </w:p>
    <w:p w14:paraId="3DF873C1">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eastAsia"/>
          <w:color w:val="000000" w:themeColor="text1"/>
          <w:lang w:val="en-US" w:eastAsia="zh-CN"/>
          <w14:textFill>
            <w14:solidFill>
              <w14:schemeClr w14:val="tx1"/>
            </w14:solidFill>
          </w14:textFill>
        </w:rPr>
      </w:pPr>
      <w:bookmarkStart w:id="62" w:name="_Toc16350"/>
      <w:bookmarkStart w:id="63" w:name="_Toc3911"/>
      <w:bookmarkStart w:id="64" w:name="_Toc6281"/>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bookmarkEnd w:id="62"/>
      <w:r>
        <w:rPr>
          <w:rFonts w:hint="eastAsia"/>
          <w:color w:val="000000" w:themeColor="text1"/>
          <w:lang w:val="en-US" w:eastAsia="zh-CN"/>
          <w14:textFill>
            <w14:solidFill>
              <w14:schemeClr w14:val="tx1"/>
            </w14:solidFill>
          </w14:textFill>
        </w:rPr>
        <w:t>8</w:t>
      </w:r>
      <w:bookmarkEnd w:id="63"/>
      <w:bookmarkEnd w:id="64"/>
    </w:p>
    <w:p w14:paraId="484E6D1F">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eastAsia" w:ascii="黑体" w:hAnsi="黑体" w:eastAsia="黑体" w:cs="黑体"/>
          <w:color w:val="auto"/>
          <w:sz w:val="21"/>
          <w:szCs w:val="21"/>
        </w:rPr>
      </w:pPr>
      <w:bookmarkStart w:id="65" w:name="_Toc14443"/>
      <w:r>
        <w:rPr>
          <w:rFonts w:hint="eastAsia" w:ascii="黑体" w:hAnsi="黑体" w:eastAsia="黑体" w:cs="黑体"/>
          <w:color w:val="auto"/>
          <w:sz w:val="21"/>
          <w:szCs w:val="21"/>
          <w:lang w:val="en-US" w:eastAsia="zh-CN"/>
        </w:rPr>
        <w:t>气密测试 Leak Test</w:t>
      </w:r>
      <w:bookmarkEnd w:id="65"/>
    </w:p>
    <w:p w14:paraId="544D9421">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auto"/>
        </w:rPr>
      </w:pPr>
      <w:r>
        <w:rPr>
          <w:rFonts w:hint="eastAsia"/>
          <w:color w:val="auto"/>
          <w:lang w:val="en-US" w:eastAsia="zh-CN"/>
        </w:rPr>
        <w:t>用于检测高压线束的密封性能的测试方法，通过施加正压或负压，测量泄漏量来判断其密封性能是否满足要求，防止因泄漏导致的功能失效或安全隐患</w:t>
      </w:r>
      <w:r>
        <w:rPr>
          <w:rFonts w:hint="eastAsia"/>
          <w:color w:val="auto"/>
        </w:rPr>
        <w:t>。</w:t>
      </w:r>
    </w:p>
    <w:p w14:paraId="024A32C4">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eastAsia"/>
          <w:color w:val="000000" w:themeColor="text1"/>
          <w:lang w:val="en-US" w:eastAsia="zh-CN"/>
          <w14:textFill>
            <w14:solidFill>
              <w14:schemeClr w14:val="tx1"/>
            </w14:solidFill>
          </w14:textFill>
        </w:rPr>
      </w:pPr>
      <w:bookmarkStart w:id="66" w:name="_Toc23941"/>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9</w:t>
      </w:r>
      <w:bookmarkEnd w:id="66"/>
    </w:p>
    <w:p w14:paraId="60931480">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eastAsia" w:ascii="黑体" w:hAnsi="黑体" w:eastAsia="黑体" w:cs="黑体"/>
          <w:color w:val="auto"/>
          <w:sz w:val="21"/>
          <w:szCs w:val="21"/>
        </w:rPr>
      </w:pPr>
      <w:bookmarkStart w:id="67" w:name="_Toc21222"/>
      <w:r>
        <w:rPr>
          <w:rFonts w:hint="eastAsia" w:ascii="黑体" w:hAnsi="黑体" w:eastAsia="黑体" w:cs="黑体"/>
          <w:color w:val="auto"/>
          <w:sz w:val="21"/>
          <w:szCs w:val="21"/>
          <w:lang w:val="en-US" w:eastAsia="zh-CN"/>
        </w:rPr>
        <w:t>附件功能检测 Attachment function test</w:t>
      </w:r>
      <w:bookmarkEnd w:id="67"/>
    </w:p>
    <w:p w14:paraId="774A2EE3">
      <w:pPr>
        <w:pStyle w:val="23"/>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lang w:eastAsia="zh-CN"/>
        </w:rPr>
      </w:pPr>
      <w:r>
        <w:rPr>
          <w:rFonts w:hint="eastAsia"/>
          <w:lang w:val="en-US" w:eastAsia="zh-CN"/>
        </w:rPr>
        <w:t>用于检测高压线束连接器上的附件，如二次锁、CPA、拉杆、后盖等存在及到位功能的测试方法</w:t>
      </w:r>
      <w:r>
        <w:rPr>
          <w:rFonts w:hint="eastAsia"/>
          <w:lang w:eastAsia="zh-CN"/>
        </w:rPr>
        <w:t>。</w:t>
      </w:r>
    </w:p>
    <w:p w14:paraId="10BAA7BF">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eastAsia"/>
          <w:color w:val="000000" w:themeColor="text1"/>
          <w:lang w:val="en-US" w:eastAsia="zh-CN"/>
          <w14:textFill>
            <w14:solidFill>
              <w14:schemeClr w14:val="tx1"/>
            </w14:solidFill>
          </w14:textFill>
        </w:rPr>
      </w:pPr>
      <w:bookmarkStart w:id="68" w:name="_Toc1845"/>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w:t>
      </w:r>
      <w:bookmarkEnd w:id="68"/>
      <w:r>
        <w:rPr>
          <w:rFonts w:hint="eastAsia"/>
          <w:color w:val="000000" w:themeColor="text1"/>
          <w:lang w:val="en-US" w:eastAsia="zh-CN"/>
          <w14:textFill>
            <w14:solidFill>
              <w14:schemeClr w14:val="tx1"/>
            </w14:solidFill>
          </w14:textFill>
        </w:rPr>
        <w:t>0</w:t>
      </w:r>
    </w:p>
    <w:p w14:paraId="4E4509C9">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default" w:ascii="黑体" w:hAnsi="黑体" w:eastAsia="黑体" w:cs="黑体"/>
          <w:color w:val="auto"/>
          <w:sz w:val="21"/>
          <w:szCs w:val="21"/>
          <w:lang w:val="en-US"/>
        </w:rPr>
      </w:pPr>
      <w:bookmarkStart w:id="69" w:name="_Toc17659"/>
      <w:r>
        <w:rPr>
          <w:rFonts w:hint="eastAsia" w:hAnsi="黑体" w:cs="黑体"/>
          <w:color w:val="auto"/>
          <w:sz w:val="21"/>
          <w:szCs w:val="21"/>
          <w:lang w:val="en-US" w:eastAsia="zh-CN"/>
        </w:rPr>
        <w:t>探针 Probe</w:t>
      </w:r>
      <w:bookmarkEnd w:id="69"/>
    </w:p>
    <w:p w14:paraId="658725B7">
      <w:pPr>
        <w:pStyle w:val="23"/>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lang w:eastAsia="zh-CN"/>
        </w:rPr>
      </w:pPr>
      <w:r>
        <w:rPr>
          <w:rFonts w:hint="eastAsia"/>
          <w:lang w:val="en-US" w:eastAsia="zh-CN"/>
        </w:rPr>
        <w:t>用于和线束的端子等接触，用于测试线束的导通、电阻等电性能</w:t>
      </w:r>
      <w:r>
        <w:rPr>
          <w:rFonts w:hint="eastAsia"/>
          <w:lang w:eastAsia="zh-CN"/>
        </w:rPr>
        <w:t>。</w:t>
      </w:r>
    </w:p>
    <w:p w14:paraId="040070DF">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eastAsia"/>
          <w:color w:val="000000" w:themeColor="text1"/>
          <w:lang w:val="en-US" w:eastAsia="zh-CN"/>
          <w14:textFill>
            <w14:solidFill>
              <w14:schemeClr w14:val="tx1"/>
            </w14:solidFill>
          </w14:textFill>
        </w:rPr>
      </w:pPr>
      <w:bookmarkStart w:id="70" w:name="_Toc14205"/>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11</w:t>
      </w:r>
      <w:bookmarkEnd w:id="70"/>
    </w:p>
    <w:p w14:paraId="45379962">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default" w:ascii="黑体" w:hAnsi="黑体" w:eastAsia="黑体" w:cs="黑体"/>
          <w:color w:val="auto"/>
          <w:sz w:val="21"/>
          <w:szCs w:val="21"/>
          <w:lang w:val="en-US"/>
        </w:rPr>
      </w:pPr>
      <w:bookmarkStart w:id="71" w:name="_Toc10730"/>
      <w:r>
        <w:rPr>
          <w:rFonts w:hint="eastAsia" w:hAnsi="黑体" w:cs="黑体"/>
          <w:color w:val="auto"/>
          <w:sz w:val="21"/>
          <w:szCs w:val="21"/>
          <w:lang w:val="en-US" w:eastAsia="zh-CN"/>
        </w:rPr>
        <w:t>测试台 Test table</w:t>
      </w:r>
      <w:bookmarkEnd w:id="71"/>
    </w:p>
    <w:p w14:paraId="46746B30">
      <w:pPr>
        <w:pStyle w:val="23"/>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lang w:eastAsia="zh-CN"/>
        </w:rPr>
      </w:pPr>
      <w:r>
        <w:rPr>
          <w:rFonts w:hint="eastAsia"/>
          <w:lang w:val="en-US" w:eastAsia="zh-CN"/>
        </w:rPr>
        <w:t>用于安装线束测试检具的工作台</w:t>
      </w:r>
      <w:r>
        <w:rPr>
          <w:rFonts w:hint="eastAsia"/>
          <w:lang w:eastAsia="zh-CN"/>
        </w:rPr>
        <w:t>。</w:t>
      </w:r>
    </w:p>
    <w:p w14:paraId="7DFFA4D8">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eastAsia"/>
          <w:color w:val="000000" w:themeColor="text1"/>
          <w:lang w:val="en-US" w:eastAsia="zh-CN"/>
          <w14:textFill>
            <w14:solidFill>
              <w14:schemeClr w14:val="tx1"/>
            </w14:solidFill>
          </w14:textFill>
        </w:rPr>
      </w:pPr>
      <w:bookmarkStart w:id="72" w:name="_Toc19579"/>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w:t>
      </w:r>
      <w:bookmarkEnd w:id="72"/>
      <w:r>
        <w:rPr>
          <w:rFonts w:hint="eastAsia"/>
          <w:color w:val="000000" w:themeColor="text1"/>
          <w:lang w:val="en-US" w:eastAsia="zh-CN"/>
          <w14:textFill>
            <w14:solidFill>
              <w14:schemeClr w14:val="tx1"/>
            </w14:solidFill>
          </w14:textFill>
        </w:rPr>
        <w:t>2</w:t>
      </w:r>
    </w:p>
    <w:p w14:paraId="78E511CA">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default" w:ascii="黑体" w:hAnsi="黑体" w:eastAsia="黑体" w:cs="黑体"/>
          <w:color w:val="auto"/>
          <w:sz w:val="21"/>
          <w:szCs w:val="21"/>
          <w:lang w:val="en-US"/>
        </w:rPr>
      </w:pPr>
      <w:bookmarkStart w:id="73" w:name="_Toc12330"/>
      <w:r>
        <w:rPr>
          <w:rFonts w:hint="eastAsia" w:hAnsi="黑体" w:cs="黑体"/>
          <w:color w:val="auto"/>
          <w:sz w:val="21"/>
          <w:szCs w:val="21"/>
          <w:lang w:val="en-US" w:eastAsia="zh-CN"/>
        </w:rPr>
        <w:t>开关针 Switch Probe</w:t>
      </w:r>
      <w:bookmarkEnd w:id="73"/>
    </w:p>
    <w:p w14:paraId="2274FAF8">
      <w:pPr>
        <w:pStyle w:val="23"/>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lang w:eastAsia="zh-CN"/>
        </w:rPr>
      </w:pPr>
      <w:r>
        <w:rPr>
          <w:rFonts w:hint="eastAsia"/>
          <w:lang w:val="en-US" w:eastAsia="zh-CN"/>
        </w:rPr>
        <w:t>用于检测附件功能的探针，需要压缩一定长度才会闭合形成通路的探针</w:t>
      </w:r>
      <w:r>
        <w:rPr>
          <w:rFonts w:hint="eastAsia"/>
          <w:lang w:eastAsia="zh-CN"/>
        </w:rPr>
        <w:t>。</w:t>
      </w:r>
    </w:p>
    <w:p w14:paraId="303CC6B4">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13</w:t>
      </w:r>
    </w:p>
    <w:p w14:paraId="0A10BF34">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default" w:ascii="黑体" w:hAnsi="黑体" w:eastAsia="黑体" w:cs="黑体"/>
          <w:color w:val="auto"/>
          <w:sz w:val="21"/>
          <w:szCs w:val="21"/>
          <w:lang w:val="en-US"/>
        </w:rPr>
      </w:pPr>
      <w:r>
        <w:rPr>
          <w:rFonts w:hint="eastAsia" w:hAnsi="黑体" w:cs="黑体"/>
          <w:color w:val="auto"/>
          <w:sz w:val="21"/>
          <w:szCs w:val="21"/>
          <w:lang w:val="en-US" w:eastAsia="zh-CN"/>
        </w:rPr>
        <w:t>自身防错 Self-error Prevention</w:t>
      </w:r>
    </w:p>
    <w:p w14:paraId="7BDDF9EC">
      <w:pPr>
        <w:pStyle w:val="23"/>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lang w:eastAsia="zh-CN"/>
        </w:rPr>
      </w:pPr>
      <w:r>
        <w:rPr>
          <w:rFonts w:hint="eastAsia"/>
          <w:lang w:val="en-US" w:eastAsia="zh-CN"/>
        </w:rPr>
        <w:t>单个连接器通过检具型腔进行防错，确保连接器只能从一个方向放入型腔内</w:t>
      </w:r>
      <w:r>
        <w:rPr>
          <w:rFonts w:hint="eastAsia"/>
          <w:lang w:eastAsia="zh-CN"/>
        </w:rPr>
        <w:t>。</w:t>
      </w:r>
    </w:p>
    <w:p w14:paraId="5423C4E5">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14</w:t>
      </w:r>
    </w:p>
    <w:p w14:paraId="669F2DB0">
      <w:pPr>
        <w:pStyle w:val="45"/>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rPr>
          <w:rFonts w:hint="default" w:ascii="黑体" w:hAnsi="黑体" w:eastAsia="黑体" w:cs="黑体"/>
          <w:color w:val="auto"/>
          <w:sz w:val="21"/>
          <w:szCs w:val="21"/>
          <w:lang w:val="en-US"/>
        </w:rPr>
      </w:pPr>
      <w:r>
        <w:rPr>
          <w:rFonts w:hint="eastAsia" w:hAnsi="黑体" w:cs="黑体"/>
          <w:color w:val="auto"/>
          <w:sz w:val="21"/>
          <w:szCs w:val="21"/>
          <w:lang w:val="en-US" w:eastAsia="zh-CN"/>
        </w:rPr>
        <w:t>相互防错 Mutual Error Prevention</w:t>
      </w:r>
    </w:p>
    <w:p w14:paraId="46EEB382">
      <w:pPr>
        <w:pStyle w:val="23"/>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lang w:eastAsia="zh-CN"/>
        </w:rPr>
      </w:pPr>
      <w:r>
        <w:rPr>
          <w:rFonts w:hint="eastAsia"/>
          <w:lang w:val="en-US" w:eastAsia="zh-CN"/>
        </w:rPr>
        <w:t>两个或多个连接器之间通过检具型腔进行防错，确保单个连接器只能放入对应的检具型腔内</w:t>
      </w:r>
      <w:r>
        <w:rPr>
          <w:rFonts w:hint="eastAsia"/>
          <w:lang w:eastAsia="zh-CN"/>
        </w:rPr>
        <w:t>。</w:t>
      </w:r>
    </w:p>
    <w:p w14:paraId="156AA0C3">
      <w:pPr>
        <w:pStyle w:val="48"/>
        <w:keepNext w:val="0"/>
        <w:keepLines w:val="0"/>
        <w:pageBreakBefore w:val="0"/>
        <w:widowControl/>
        <w:kinsoku/>
        <w:wordWrap/>
        <w:overflowPunct/>
        <w:topLinePunct w:val="0"/>
        <w:autoSpaceDE/>
        <w:autoSpaceDN/>
        <w:bidi w:val="0"/>
        <w:adjustRightInd/>
        <w:snapToGrid/>
        <w:spacing w:before="312" w:after="312" w:line="240" w:lineRule="auto"/>
        <w:ind w:left="0" w:firstLine="0" w:firstLineChars="0"/>
        <w:textAlignment w:val="auto"/>
        <w:outlineLvl w:val="1"/>
        <w:rPr>
          <w:color w:val="000000" w:themeColor="text1"/>
          <w14:textFill>
            <w14:solidFill>
              <w14:schemeClr w14:val="tx1"/>
            </w14:solidFill>
          </w14:textFill>
        </w:rPr>
      </w:pPr>
      <w:bookmarkStart w:id="74" w:name="_Toc14371"/>
      <w:r>
        <w:rPr>
          <w:rFonts w:hint="eastAsia"/>
          <w:color w:val="000000" w:themeColor="text1"/>
          <w:lang w:val="en-US" w:eastAsia="zh-CN"/>
          <w14:textFill>
            <w14:solidFill>
              <w14:schemeClr w14:val="tx1"/>
            </w14:solidFill>
          </w14:textFill>
        </w:rPr>
        <w:t>技术要求</w:t>
      </w:r>
      <w:bookmarkEnd w:id="74"/>
    </w:p>
    <w:p w14:paraId="0948307A">
      <w:pPr>
        <w:pStyle w:val="49"/>
        <w:keepNext w:val="0"/>
        <w:keepLines w:val="0"/>
        <w:pageBreakBefore w:val="0"/>
        <w:widowControl/>
        <w:numPr>
          <w:ilvl w:val="0"/>
          <w:numId w:val="0"/>
        </w:numPr>
        <w:kinsoku/>
        <w:wordWrap/>
        <w:overflowPunct/>
        <w:topLinePunct w:val="0"/>
        <w:autoSpaceDE/>
        <w:autoSpaceDN/>
        <w:bidi w:val="0"/>
        <w:adjustRightInd/>
        <w:snapToGrid/>
        <w:spacing w:before="156" w:after="156" w:line="240" w:lineRule="auto"/>
        <w:ind w:firstLine="0" w:firstLineChars="0"/>
        <w:textAlignment w:val="auto"/>
        <w:outlineLvl w:val="2"/>
      </w:pPr>
      <w:bookmarkStart w:id="75" w:name="_Toc1945"/>
      <w:r>
        <w:rPr>
          <w:rFonts w:hint="eastAsia" w:hAnsi="黑体"/>
          <w:lang w:val="en-US" w:eastAsia="zh-CN"/>
        </w:rPr>
        <w:t>4</w:t>
      </w:r>
      <w:r>
        <w:rPr>
          <w:rFonts w:hint="eastAsia" w:hAnsi="黑体"/>
        </w:rPr>
        <w:t xml:space="preserve">.1 </w:t>
      </w:r>
      <w:r>
        <w:rPr>
          <w:rFonts w:hint="eastAsia" w:hAnsi="黑体"/>
          <w:lang w:val="en-US" w:eastAsia="zh-CN"/>
        </w:rPr>
        <w:t>总则</w:t>
      </w:r>
      <w:bookmarkEnd w:id="75"/>
    </w:p>
    <w:p w14:paraId="2F2508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color w:val="000000" w:themeColor="text1"/>
          <w14:textFill>
            <w14:solidFill>
              <w14:schemeClr w14:val="tx1"/>
            </w14:solidFill>
          </w14:textFill>
        </w:rPr>
      </w:pPr>
      <w:r>
        <w:rPr>
          <w:rFonts w:hint="eastAsia"/>
          <w:szCs w:val="21"/>
        </w:rPr>
        <w:t>高压线束</w:t>
      </w:r>
      <w:r>
        <w:rPr>
          <w:rFonts w:hint="eastAsia"/>
          <w:szCs w:val="21"/>
          <w:lang w:val="en-US" w:eastAsia="zh-CN"/>
        </w:rPr>
        <w:t>应出具检测标准和检测参数，检具制作商应根据高压线束的检验标准和检验参数制作检具，并对检具进行功能、参数等检验，同时明确检验方法，出具检验结果</w:t>
      </w:r>
      <w:r>
        <w:rPr>
          <w:rFonts w:hint="eastAsia"/>
          <w:color w:val="000000" w:themeColor="text1"/>
          <w:szCs w:val="21"/>
          <w14:textFill>
            <w14:solidFill>
              <w14:schemeClr w14:val="tx1"/>
            </w14:solidFill>
          </w14:textFill>
        </w:rPr>
        <w:t>。</w:t>
      </w:r>
    </w:p>
    <w:p w14:paraId="53E21F2A">
      <w:pPr>
        <w:pStyle w:val="147"/>
        <w:widowControl/>
        <w:numPr>
          <w:ilvl w:val="0"/>
          <w:numId w:val="0"/>
        </w:numPr>
        <w:spacing w:before="156" w:beforeLines="50" w:after="156" w:afterLines="50" w:line="360" w:lineRule="auto"/>
        <w:ind w:left="0" w:leftChars="0" w:firstLine="420" w:firstLineChars="200"/>
        <w:jc w:val="left"/>
        <w:outlineLvl w:val="3"/>
        <w:rPr>
          <w:rFonts w:ascii="黑体" w:eastAsia="黑体"/>
          <w:vanish/>
          <w:kern w:val="0"/>
          <w:szCs w:val="21"/>
        </w:rPr>
      </w:pPr>
      <w:r>
        <w:rPr>
          <w:rFonts w:ascii="黑体" w:hAnsi="Times New Roman" w:eastAsia="黑体" w:cs="Times New Roman"/>
          <w:vanish/>
          <w:kern w:val="0"/>
          <w:sz w:val="21"/>
          <w:szCs w:val="21"/>
          <w:lang w:val="en-US" w:eastAsia="zh-CN" w:bidi="ar-SA"/>
        </w:rPr>
        <w:t>1</w:t>
      </w:r>
    </w:p>
    <w:p w14:paraId="35F2066F">
      <w:pPr>
        <w:pStyle w:val="147"/>
        <w:widowControl/>
        <w:numPr>
          <w:ilvl w:val="0"/>
          <w:numId w:val="0"/>
        </w:numPr>
        <w:spacing w:before="156" w:beforeLines="50" w:after="156" w:afterLines="50" w:line="360" w:lineRule="auto"/>
        <w:ind w:left="0" w:leftChars="0" w:firstLine="420" w:firstLineChars="200"/>
        <w:jc w:val="left"/>
        <w:outlineLvl w:val="3"/>
        <w:rPr>
          <w:rFonts w:ascii="黑体" w:eastAsia="黑体"/>
          <w:vanish/>
          <w:kern w:val="0"/>
          <w:szCs w:val="21"/>
        </w:rPr>
      </w:pPr>
      <w:r>
        <w:rPr>
          <w:rFonts w:ascii="黑体" w:hAnsi="Times New Roman" w:eastAsia="黑体" w:cs="Times New Roman"/>
          <w:vanish/>
          <w:kern w:val="0"/>
          <w:sz w:val="21"/>
          <w:szCs w:val="21"/>
          <w:lang w:val="en-US" w:eastAsia="zh-CN" w:bidi="ar-SA"/>
        </w:rPr>
        <w:t>2</w:t>
      </w:r>
    </w:p>
    <w:p w14:paraId="0352BEDF">
      <w:pPr>
        <w:pStyle w:val="147"/>
        <w:widowControl/>
        <w:numPr>
          <w:ilvl w:val="0"/>
          <w:numId w:val="0"/>
        </w:numPr>
        <w:spacing w:before="156" w:beforeLines="50" w:after="156" w:afterLines="50" w:line="360" w:lineRule="auto"/>
        <w:ind w:left="0" w:leftChars="0" w:firstLine="420" w:firstLineChars="200"/>
        <w:jc w:val="left"/>
        <w:outlineLvl w:val="3"/>
        <w:rPr>
          <w:rFonts w:ascii="黑体" w:eastAsia="黑体"/>
          <w:vanish/>
          <w:kern w:val="0"/>
          <w:szCs w:val="21"/>
        </w:rPr>
      </w:pPr>
      <w:r>
        <w:rPr>
          <w:rFonts w:ascii="黑体" w:hAnsi="Times New Roman" w:eastAsia="黑体" w:cs="Times New Roman"/>
          <w:vanish/>
          <w:kern w:val="0"/>
          <w:sz w:val="21"/>
          <w:szCs w:val="21"/>
          <w:lang w:val="en-US" w:eastAsia="zh-CN" w:bidi="ar-SA"/>
        </w:rPr>
        <w:t>3</w:t>
      </w:r>
    </w:p>
    <w:p w14:paraId="497B266E">
      <w:pPr>
        <w:pStyle w:val="147"/>
        <w:widowControl/>
        <w:numPr>
          <w:ilvl w:val="0"/>
          <w:numId w:val="0"/>
        </w:numPr>
        <w:spacing w:before="156" w:beforeLines="50" w:after="156" w:afterLines="50" w:line="360" w:lineRule="auto"/>
        <w:ind w:left="0" w:leftChars="0" w:firstLine="420" w:firstLineChars="200"/>
        <w:jc w:val="left"/>
        <w:outlineLvl w:val="3"/>
        <w:rPr>
          <w:rFonts w:ascii="黑体" w:eastAsia="黑体"/>
          <w:vanish/>
          <w:kern w:val="0"/>
          <w:szCs w:val="21"/>
        </w:rPr>
      </w:pPr>
      <w:r>
        <w:rPr>
          <w:rFonts w:ascii="黑体" w:hAnsi="Times New Roman" w:eastAsia="黑体" w:cs="Times New Roman"/>
          <w:vanish/>
          <w:kern w:val="0"/>
          <w:sz w:val="21"/>
          <w:szCs w:val="21"/>
          <w:lang w:val="en-US" w:eastAsia="zh-CN" w:bidi="ar-SA"/>
        </w:rPr>
        <w:t>4</w:t>
      </w:r>
    </w:p>
    <w:p w14:paraId="3A399293">
      <w:pPr>
        <w:pStyle w:val="147"/>
        <w:widowControl/>
        <w:numPr>
          <w:ilvl w:val="1"/>
          <w:numId w:val="0"/>
        </w:numPr>
        <w:spacing w:before="156" w:beforeLines="50" w:after="156" w:afterLines="50" w:line="360" w:lineRule="auto"/>
        <w:ind w:left="0" w:leftChars="0" w:firstLine="420" w:firstLineChars="200"/>
        <w:jc w:val="left"/>
        <w:outlineLvl w:val="3"/>
        <w:rPr>
          <w:rFonts w:ascii="黑体" w:eastAsia="黑体"/>
          <w:vanish/>
          <w:kern w:val="0"/>
          <w:szCs w:val="21"/>
        </w:rPr>
      </w:pPr>
      <w:r>
        <w:rPr>
          <w:rFonts w:ascii="黑体" w:hAnsi="Times New Roman" w:eastAsia="黑体" w:cs="Times New Roman"/>
          <w:vanish/>
          <w:kern w:val="0"/>
          <w:sz w:val="21"/>
          <w:szCs w:val="21"/>
          <w:lang w:val="en-US" w:eastAsia="zh-CN" w:bidi="ar-SA"/>
        </w:rPr>
        <w:t>4.1</w:t>
      </w:r>
    </w:p>
    <w:p w14:paraId="4D0C537B">
      <w:pPr>
        <w:pStyle w:val="49"/>
        <w:keepNext w:val="0"/>
        <w:keepLines w:val="0"/>
        <w:pageBreakBefore w:val="0"/>
        <w:widowControl/>
        <w:numPr>
          <w:ilvl w:val="1"/>
          <w:numId w:val="0"/>
        </w:numPr>
        <w:kinsoku/>
        <w:wordWrap/>
        <w:overflowPunct/>
        <w:topLinePunct w:val="0"/>
        <w:autoSpaceDE/>
        <w:autoSpaceDN/>
        <w:bidi w:val="0"/>
        <w:adjustRightInd/>
        <w:snapToGrid/>
        <w:spacing w:before="156" w:after="156" w:line="240" w:lineRule="auto"/>
        <w:ind w:left="0" w:leftChars="0" w:firstLine="0" w:firstLineChars="0"/>
        <w:textAlignment w:val="auto"/>
        <w:outlineLvl w:val="2"/>
        <w:rPr>
          <w:rFonts w:hint="eastAsia" w:hAnsi="黑体"/>
          <w:highlight w:val="none"/>
          <w:lang w:val="en-US" w:eastAsia="zh-CN"/>
        </w:rPr>
      </w:pPr>
      <w:bookmarkStart w:id="76" w:name="_Toc8647"/>
      <w:r>
        <w:rPr>
          <w:rFonts w:hint="eastAsia" w:ascii="黑体" w:hAnsi="黑体" w:eastAsia="黑体" w:cs="Times New Roman"/>
          <w:sz w:val="21"/>
          <w:szCs w:val="21"/>
          <w:lang w:val="en-US" w:eastAsia="zh-CN" w:bidi="ar-SA"/>
        </w:rPr>
        <w:t>4.2</w:t>
      </w:r>
      <w:r>
        <w:rPr>
          <w:rFonts w:hint="eastAsia" w:hAnsi="黑体"/>
          <w:highlight w:val="none"/>
        </w:rPr>
        <w:t>高压线束检具</w:t>
      </w:r>
      <w:r>
        <w:rPr>
          <w:rFonts w:hint="eastAsia" w:hAnsi="黑体"/>
          <w:highlight w:val="none"/>
          <w:lang w:val="en-US" w:eastAsia="zh-CN"/>
        </w:rPr>
        <w:t>技术要求</w:t>
      </w:r>
      <w:bookmarkEnd w:id="76"/>
    </w:p>
    <w:p w14:paraId="503C0F7F">
      <w:pPr>
        <w:pStyle w:val="23"/>
        <w:numPr>
          <w:ilvl w:val="0"/>
          <w:numId w:val="0"/>
        </w:numPr>
        <w:rPr>
          <w:rFonts w:hint="eastAsia" w:ascii="黑体" w:eastAsia="黑体" w:cs="Times New Roman"/>
          <w:sz w:val="21"/>
          <w:szCs w:val="21"/>
          <w:lang w:val="en-US" w:eastAsia="zh-CN" w:bidi="ar-SA"/>
        </w:rPr>
      </w:pPr>
      <w:r>
        <w:rPr>
          <w:rFonts w:hint="eastAsia" w:ascii="黑体" w:hAnsi="Times New Roman" w:eastAsia="黑体" w:cs="Times New Roman"/>
          <w:sz w:val="21"/>
          <w:szCs w:val="21"/>
          <w:lang w:val="en-US" w:eastAsia="zh-CN" w:bidi="ar-SA"/>
        </w:rPr>
        <w:t xml:space="preserve">4.2.1 </w:t>
      </w:r>
      <w:r>
        <w:rPr>
          <w:rFonts w:hint="eastAsia" w:ascii="黑体" w:hAnsi="黑体" w:eastAsia="黑体" w:cs="黑体"/>
          <w:sz w:val="21"/>
          <w:szCs w:val="21"/>
          <w:lang w:val="en-US" w:eastAsia="zh-CN" w:bidi="ar-SA"/>
        </w:rPr>
        <w:t>外形尺寸技术要求</w:t>
      </w:r>
    </w:p>
    <w:p w14:paraId="77B5727C">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sz w:val="21"/>
          <w:szCs w:val="21"/>
          <w:lang w:eastAsia="zh-CN"/>
        </w:rPr>
      </w:pPr>
      <w:r>
        <w:rPr>
          <w:rFonts w:hint="eastAsia"/>
          <w:sz w:val="21"/>
          <w:szCs w:val="21"/>
          <w:lang w:val="en-US" w:eastAsia="zh-CN"/>
        </w:rPr>
        <w:t>外形尺寸通常取决于测试台的安装方式，如</w:t>
      </w:r>
      <w:r>
        <w:rPr>
          <w:rFonts w:hint="eastAsia" w:ascii="宋体" w:hAnsi="宋体" w:eastAsia="宋体" w:cs="宋体"/>
          <w:color w:val="000000" w:themeColor="text1"/>
          <w:sz w:val="21"/>
          <w:szCs w:val="21"/>
          <w14:textFill>
            <w14:solidFill>
              <w14:schemeClr w14:val="tx1"/>
            </w14:solidFill>
          </w14:textFill>
        </w:rPr>
        <w:t>图</w:t>
      </w:r>
      <w:r>
        <w:rPr>
          <w:rFonts w:hint="eastAsia"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所示</w:t>
      </w:r>
      <w:r>
        <w:rPr>
          <w:rFonts w:hint="eastAsia" w:hAnsi="宋体" w:cs="宋体"/>
          <w:color w:val="000000" w:themeColor="text1"/>
          <w:sz w:val="21"/>
          <w:szCs w:val="21"/>
          <w:lang w:val="en-US" w:eastAsia="zh-CN"/>
          <w14:textFill>
            <w14:solidFill>
              <w14:schemeClr w14:val="tx1"/>
            </w14:solidFill>
          </w14:textFill>
        </w:rPr>
        <w:t>外形宽度尺寸1和外形长度尺寸2的</w:t>
      </w:r>
      <w:r>
        <w:rPr>
          <w:rFonts w:hint="eastAsia"/>
          <w:sz w:val="21"/>
          <w:szCs w:val="21"/>
          <w:lang w:val="en-US" w:eastAsia="zh-CN"/>
        </w:rPr>
        <w:t>外形尺寸应符合表1</w:t>
      </w:r>
      <w:r>
        <w:rPr>
          <w:rFonts w:hint="eastAsia"/>
          <w:sz w:val="21"/>
          <w:szCs w:val="21"/>
        </w:rPr>
        <w:t>要求</w:t>
      </w:r>
      <w:r>
        <w:rPr>
          <w:rFonts w:hint="eastAsia"/>
          <w:sz w:val="21"/>
          <w:szCs w:val="21"/>
          <w:lang w:eastAsia="zh-CN"/>
        </w:rPr>
        <w:t>，</w:t>
      </w:r>
      <w:r>
        <w:rPr>
          <w:rFonts w:hint="eastAsia"/>
          <w:sz w:val="21"/>
          <w:szCs w:val="21"/>
          <w:lang w:val="en-US" w:eastAsia="zh-CN"/>
        </w:rPr>
        <w:t>如图2所示安装厚度尺寸1应满足表2要求，特殊情况可以根据需求定制</w:t>
      </w:r>
      <w:r>
        <w:rPr>
          <w:rFonts w:hint="eastAsia"/>
          <w:sz w:val="21"/>
          <w:szCs w:val="21"/>
          <w:lang w:eastAsia="zh-CN"/>
        </w:rPr>
        <w:t>。</w:t>
      </w:r>
    </w:p>
    <w:p w14:paraId="445D17D4">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sz w:val="21"/>
          <w:szCs w:val="21"/>
          <w:lang w:val="en-US" w:eastAsia="zh-CN"/>
        </w:rPr>
      </w:pPr>
    </w:p>
    <w:p w14:paraId="258AC159">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pPr>
      <w:r>
        <w:drawing>
          <wp:inline distT="0" distB="0" distL="114300" distR="114300">
            <wp:extent cx="2813685" cy="2910205"/>
            <wp:effectExtent l="0" t="0" r="5715" b="44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2813685" cy="2910205"/>
                    </a:xfrm>
                    <a:prstGeom prst="rect">
                      <a:avLst/>
                    </a:prstGeom>
                    <a:noFill/>
                    <a:ln>
                      <a:noFill/>
                    </a:ln>
                  </pic:spPr>
                </pic:pic>
              </a:graphicData>
            </a:graphic>
          </wp:inline>
        </w:drawing>
      </w:r>
    </w:p>
    <w:p w14:paraId="18D7C018">
      <w:pPr>
        <w:pStyle w:val="23"/>
        <w:keepNext w:val="0"/>
        <w:keepLines w:val="0"/>
        <w:pageBreakBefore w:val="0"/>
        <w:widowControl/>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标引序号说明：</w:t>
      </w:r>
    </w:p>
    <w:p w14:paraId="5E3CC310">
      <w:pPr>
        <w:pStyle w:val="23"/>
        <w:keepNext w:val="0"/>
        <w:keepLines w:val="0"/>
        <w:pageBreakBefore w:val="0"/>
        <w:widowControl/>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1----外形宽度尺寸；</w:t>
      </w:r>
    </w:p>
    <w:p w14:paraId="22D9E013">
      <w:pPr>
        <w:pStyle w:val="23"/>
        <w:keepNext w:val="0"/>
        <w:keepLines w:val="0"/>
        <w:pageBreakBefore w:val="0"/>
        <w:widowControl/>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2----外形长度尺寸；</w:t>
      </w:r>
    </w:p>
    <w:p w14:paraId="4A0E40D6">
      <w:pPr>
        <w:pStyle w:val="23"/>
        <w:keepNext w:val="0"/>
        <w:keepLines w:val="0"/>
        <w:pageBreakBefore w:val="0"/>
        <w:widowControl/>
        <w:kinsoku/>
        <w:wordWrap/>
        <w:overflowPunct/>
        <w:topLinePunct w:val="0"/>
        <w:autoSpaceDE w:val="0"/>
        <w:autoSpaceDN w:val="0"/>
        <w:bidi w:val="0"/>
        <w:adjustRightInd/>
        <w:snapToGrid/>
        <w:spacing w:line="240" w:lineRule="auto"/>
        <w:jc w:val="left"/>
        <w:textAlignment w:val="auto"/>
      </w:pPr>
      <w:r>
        <w:rPr>
          <w:rFonts w:hint="eastAsia"/>
          <w:color w:val="000000" w:themeColor="text1"/>
          <w:sz w:val="18"/>
          <w:szCs w:val="18"/>
          <w:lang w:val="en-US" w:eastAsia="zh-CN"/>
          <w14:textFill>
            <w14:solidFill>
              <w14:schemeClr w14:val="tx1"/>
            </w14:solidFill>
          </w14:textFill>
        </w:rPr>
        <w:t>3----安装厚度尺寸。</w:t>
      </w:r>
    </w:p>
    <w:p w14:paraId="0241CD19">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default" w:ascii="黑体" w:hAnsi="黑体" w:eastAsia="黑体" w:cs="黑体"/>
          <w:szCs w:val="21"/>
          <w:lang w:val="en-US"/>
        </w:rPr>
      </w:pPr>
      <w:r>
        <w:rPr>
          <w:rFonts w:hint="eastAsia" w:ascii="黑体" w:hAnsi="黑体" w:eastAsia="黑体" w:cs="黑体"/>
          <w:szCs w:val="21"/>
        </w:rPr>
        <w:t xml:space="preserve">图 </w:t>
      </w:r>
      <w:r>
        <w:rPr>
          <w:rFonts w:hint="eastAsia" w:ascii="黑体" w:hAnsi="黑体" w:eastAsia="黑体" w:cs="黑体"/>
          <w:szCs w:val="21"/>
          <w:lang w:val="en-US" w:eastAsia="zh-CN"/>
        </w:rPr>
        <w:t>1</w:t>
      </w:r>
      <w:r>
        <w:rPr>
          <w:rFonts w:hint="eastAsia" w:ascii="黑体" w:hAnsi="黑体" w:eastAsia="黑体" w:cs="黑体"/>
          <w:szCs w:val="21"/>
        </w:rPr>
        <w:t xml:space="preserve">  </w:t>
      </w:r>
      <w:r>
        <w:rPr>
          <w:rFonts w:hint="eastAsia" w:ascii="黑体" w:hAnsi="黑体" w:eastAsia="黑体" w:cs="黑体"/>
          <w:szCs w:val="21"/>
          <w:lang w:val="en-US" w:eastAsia="zh-CN"/>
        </w:rPr>
        <w:t>外形尺寸和安装厚度</w:t>
      </w:r>
    </w:p>
    <w:p w14:paraId="56EEE253">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ascii="黑体" w:hAnsi="黑体" w:eastAsia="黑体" w:cs="黑体"/>
          <w:szCs w:val="21"/>
        </w:rPr>
      </w:pPr>
    </w:p>
    <w:p w14:paraId="346068C1">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firstLine="0" w:firstLineChars="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表 </w:t>
      </w:r>
      <w:r>
        <w:rPr>
          <w:rFonts w:hint="eastAsia" w:ascii="黑体" w:hAnsi="黑体" w:eastAsia="黑体" w:cs="黑体"/>
          <w:color w:val="000000" w:themeColor="text1"/>
          <w:lang w:val="en-US" w:eastAsia="zh-CN"/>
          <w14:textFill>
            <w14:solidFill>
              <w14:schemeClr w14:val="tx1"/>
            </w14:solidFill>
          </w14:textFill>
        </w:rPr>
        <w:t>1</w:t>
      </w:r>
      <w:r>
        <w:rPr>
          <w:rFonts w:hint="eastAsia" w:ascii="黑体" w:hAnsi="黑体" w:eastAsia="黑体" w:cs="黑体"/>
          <w:color w:val="000000" w:themeColor="text1"/>
          <w14:textFill>
            <w14:solidFill>
              <w14:schemeClr w14:val="tx1"/>
            </w14:solidFill>
          </w14:textFill>
        </w:rPr>
        <w:t xml:space="preserve">  </w:t>
      </w:r>
      <w:r>
        <w:rPr>
          <w:rFonts w:hint="eastAsia" w:ascii="黑体" w:hAnsi="黑体" w:eastAsia="黑体" w:cs="黑体"/>
          <w:color w:val="000000" w:themeColor="text1"/>
          <w:lang w:val="en-US" w:eastAsia="zh-CN"/>
          <w14:textFill>
            <w14:solidFill>
              <w14:schemeClr w14:val="tx1"/>
            </w14:solidFill>
          </w14:textFill>
        </w:rPr>
        <w:t>外形</w:t>
      </w:r>
      <w:r>
        <w:rPr>
          <w:rFonts w:hint="eastAsia" w:ascii="黑体" w:hAnsi="黑体" w:eastAsia="黑体" w:cs="黑体"/>
          <w:color w:val="000000" w:themeColor="text1"/>
          <w14:textFill>
            <w14:solidFill>
              <w14:schemeClr w14:val="tx1"/>
            </w14:solidFill>
          </w14:textFill>
        </w:rPr>
        <w:t>尺寸</w:t>
      </w:r>
      <w:r>
        <w:rPr>
          <w:rFonts w:hint="eastAsia" w:ascii="黑体" w:hAnsi="黑体" w:eastAsia="黑体" w:cs="黑体"/>
          <w:color w:val="000000" w:themeColor="text1"/>
          <w:lang w:val="en-US" w:eastAsia="zh-CN"/>
          <w14:textFill>
            <w14:solidFill>
              <w14:schemeClr w14:val="tx1"/>
            </w14:solidFill>
          </w14:textFill>
        </w:rPr>
        <w:t>和安装厚度</w:t>
      </w:r>
      <w:r>
        <w:rPr>
          <w:rFonts w:hint="eastAsia" w:ascii="黑体" w:hAnsi="黑体" w:eastAsia="黑体" w:cs="黑体"/>
          <w:color w:val="000000" w:themeColor="text1"/>
          <w14:textFill>
            <w14:solidFill>
              <w14:schemeClr w14:val="tx1"/>
            </w14:solidFill>
          </w14:textFill>
        </w:rPr>
        <w:t>要求</w:t>
      </w:r>
    </w:p>
    <w:tbl>
      <w:tblPr>
        <w:tblStyle w:val="34"/>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10"/>
        <w:gridCol w:w="1912"/>
        <w:gridCol w:w="1914"/>
        <w:gridCol w:w="1914"/>
        <w:gridCol w:w="1914"/>
      </w:tblGrid>
      <w:tr w14:paraId="57207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8" w:type="pct"/>
            <w:tcBorders>
              <w:top w:val="single" w:color="000000" w:sz="12" w:space="0"/>
              <w:left w:val="single" w:color="000000" w:sz="12" w:space="0"/>
            </w:tcBorders>
            <w:vAlign w:val="top"/>
          </w:tcPr>
          <w:p w14:paraId="2049DA4B">
            <w:pPr>
              <w:pStyle w:val="23"/>
              <w:spacing w:line="360" w:lineRule="auto"/>
              <w:ind w:firstLine="0" w:firstLineChars="0"/>
              <w:jc w:val="center"/>
              <w:rPr>
                <w:rFonts w:hint="default"/>
                <w:color w:val="000000" w:themeColor="text1"/>
                <w:sz w:val="18"/>
                <w:szCs w:val="18"/>
                <w:highlight w:val="none"/>
                <w:lang w:val="en-US"/>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外形宽度尺寸和公差</w:t>
            </w:r>
          </w:p>
        </w:tc>
        <w:tc>
          <w:tcPr>
            <w:tcW w:w="999" w:type="pct"/>
            <w:tcBorders>
              <w:top w:val="single" w:color="000000" w:sz="12" w:space="0"/>
            </w:tcBorders>
            <w:vAlign w:val="top"/>
          </w:tcPr>
          <w:p w14:paraId="70A11CE5">
            <w:pPr>
              <w:pStyle w:val="23"/>
              <w:spacing w:line="360" w:lineRule="auto"/>
              <w:ind w:firstLine="0" w:firstLineChars="0"/>
              <w:jc w:val="center"/>
              <w:rPr>
                <w:rFonts w:hint="default"/>
                <w:color w:val="000000" w:themeColor="text1"/>
                <w:sz w:val="18"/>
                <w:szCs w:val="18"/>
                <w:highlight w:val="none"/>
                <w:lang w:val="en-US"/>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外形长度尺寸和公差</w:t>
            </w:r>
          </w:p>
        </w:tc>
        <w:tc>
          <w:tcPr>
            <w:tcW w:w="1000" w:type="pct"/>
            <w:tcBorders>
              <w:top w:val="single" w:color="000000" w:sz="12" w:space="0"/>
              <w:right w:val="single" w:color="000000" w:sz="12" w:space="0"/>
            </w:tcBorders>
            <w:vAlign w:val="top"/>
          </w:tcPr>
          <w:p w14:paraId="59558474">
            <w:pPr>
              <w:pStyle w:val="23"/>
              <w:spacing w:line="360" w:lineRule="auto"/>
              <w:ind w:firstLine="0" w:firstLineChars="0"/>
              <w:jc w:val="center"/>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安装厚度尺寸和公差</w:t>
            </w:r>
          </w:p>
        </w:tc>
        <w:tc>
          <w:tcPr>
            <w:tcW w:w="1000" w:type="pct"/>
            <w:tcBorders>
              <w:top w:val="single" w:color="000000" w:sz="12" w:space="0"/>
              <w:right w:val="single" w:color="000000" w:sz="12" w:space="0"/>
            </w:tcBorders>
            <w:vAlign w:val="top"/>
          </w:tcPr>
          <w:p w14:paraId="6FCE7636">
            <w:pPr>
              <w:pStyle w:val="23"/>
              <w:spacing w:line="360" w:lineRule="auto"/>
              <w:ind w:firstLine="0" w:firstLineChars="0"/>
              <w:jc w:val="center"/>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外形宽度和外形长度的特殊尺寸和公差</w:t>
            </w:r>
          </w:p>
        </w:tc>
        <w:tc>
          <w:tcPr>
            <w:tcW w:w="1000" w:type="pct"/>
            <w:tcBorders>
              <w:top w:val="single" w:color="000000" w:sz="12" w:space="0"/>
              <w:right w:val="single" w:color="000000" w:sz="12" w:space="0"/>
            </w:tcBorders>
            <w:vAlign w:val="top"/>
          </w:tcPr>
          <w:p w14:paraId="09F0E785">
            <w:pPr>
              <w:pStyle w:val="23"/>
              <w:spacing w:line="360" w:lineRule="auto"/>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安装厚度的特殊尺寸和公差</w:t>
            </w:r>
          </w:p>
        </w:tc>
      </w:tr>
      <w:tr w14:paraId="08658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8" w:type="pct"/>
            <w:tcBorders>
              <w:top w:val="single" w:color="000000" w:sz="12" w:space="0"/>
              <w:left w:val="single" w:color="000000" w:sz="12" w:space="0"/>
            </w:tcBorders>
            <w:vAlign w:val="top"/>
          </w:tcPr>
          <w:p w14:paraId="7F14DDE0">
            <w:pPr>
              <w:pStyle w:val="23"/>
              <w:spacing w:line="360" w:lineRule="auto"/>
              <w:ind w:firstLine="0" w:firstLineChars="0"/>
              <w:jc w:val="center"/>
              <w:rPr>
                <w:rFonts w:hint="eastAsia" w:ascii="宋体"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hAnsi="宋体"/>
                <w:color w:val="000000" w:themeColor="text1"/>
                <w:sz w:val="18"/>
                <w:szCs w:val="18"/>
                <w:highlight w:val="none"/>
                <w:lang w:val="en-US" w:eastAsia="zh-CN"/>
                <w14:textFill>
                  <w14:solidFill>
                    <w14:schemeClr w14:val="tx1"/>
                  </w14:solidFill>
                </w14:textFill>
              </w:rPr>
              <w:t>50mm或50mm的整数倍</w:t>
            </w:r>
          </w:p>
        </w:tc>
        <w:tc>
          <w:tcPr>
            <w:tcW w:w="999" w:type="pct"/>
            <w:tcBorders>
              <w:top w:val="single" w:color="000000" w:sz="12" w:space="0"/>
            </w:tcBorders>
            <w:vAlign w:val="top"/>
          </w:tcPr>
          <w:p w14:paraId="773E8549">
            <w:pPr>
              <w:pStyle w:val="23"/>
              <w:spacing w:line="360" w:lineRule="auto"/>
              <w:ind w:firstLine="0" w:firstLineChars="0"/>
              <w:jc w:val="center"/>
              <w:rPr>
                <w:rFonts w:hint="eastAsia" w:ascii="宋体"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hAnsi="宋体"/>
                <w:color w:val="000000" w:themeColor="text1"/>
                <w:sz w:val="18"/>
                <w:szCs w:val="18"/>
                <w:highlight w:val="none"/>
                <w:lang w:val="en-US" w:eastAsia="zh-CN"/>
                <w14:textFill>
                  <w14:solidFill>
                    <w14:schemeClr w14:val="tx1"/>
                  </w14:solidFill>
                </w14:textFill>
              </w:rPr>
              <w:t>50mm或50mm的整数倍</w:t>
            </w:r>
          </w:p>
        </w:tc>
        <w:tc>
          <w:tcPr>
            <w:tcW w:w="1000" w:type="pct"/>
            <w:tcBorders>
              <w:top w:val="single" w:color="000000" w:sz="12" w:space="0"/>
              <w:right w:val="single" w:color="000000" w:sz="12" w:space="0"/>
            </w:tcBorders>
            <w:vAlign w:val="top"/>
          </w:tcPr>
          <w:p w14:paraId="1FE18A2D">
            <w:pPr>
              <w:pStyle w:val="23"/>
              <w:spacing w:line="360" w:lineRule="auto"/>
              <w:ind w:firstLine="0" w:firstLineChars="0"/>
              <w:jc w:val="center"/>
              <w:rPr>
                <w:rFonts w:hint="eastAsia"/>
                <w:color w:val="000000" w:themeColor="text1"/>
                <w:sz w:val="18"/>
                <w:szCs w:val="18"/>
                <w:highlight w:val="none"/>
                <w:lang w:val="en-US" w:eastAsia="zh-CN"/>
                <w14:textFill>
                  <w14:solidFill>
                    <w14:schemeClr w14:val="tx1"/>
                  </w14:solidFill>
                </w14:textFill>
              </w:rPr>
            </w:pPr>
            <w:r>
              <w:rPr>
                <w:rFonts w:hint="eastAsia" w:hAnsi="宋体"/>
                <w:color w:val="000000" w:themeColor="text1"/>
                <w:sz w:val="18"/>
                <w:szCs w:val="18"/>
                <w:highlight w:val="none"/>
                <w:lang w:val="en-US" w:eastAsia="zh-CN"/>
                <w14:textFill>
                  <w14:solidFill>
                    <w14:schemeClr w14:val="tx1"/>
                  </w14:solidFill>
                </w14:textFill>
              </w:rPr>
              <w:t>10mm或20mm</w:t>
            </w:r>
          </w:p>
        </w:tc>
        <w:tc>
          <w:tcPr>
            <w:tcW w:w="1000" w:type="pct"/>
            <w:tcBorders>
              <w:top w:val="single" w:color="000000" w:sz="12" w:space="0"/>
              <w:right w:val="single" w:color="000000" w:sz="12" w:space="0"/>
            </w:tcBorders>
            <w:vAlign w:val="top"/>
          </w:tcPr>
          <w:p w14:paraId="6E552F6F">
            <w:pPr>
              <w:pStyle w:val="23"/>
              <w:spacing w:line="360" w:lineRule="auto"/>
              <w:ind w:firstLine="0" w:firstLineChars="0"/>
              <w:jc w:val="center"/>
              <w:rPr>
                <w:rFonts w:hint="eastAsia" w:ascii="宋体"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外形宽度尺寸和外形长度尺寸可以根据特殊尺寸测试台安装方式定制</w:t>
            </w:r>
          </w:p>
        </w:tc>
        <w:tc>
          <w:tcPr>
            <w:tcW w:w="1000" w:type="pct"/>
            <w:tcBorders>
              <w:top w:val="single" w:color="000000" w:sz="12" w:space="0"/>
              <w:right w:val="single" w:color="000000" w:sz="12" w:space="0"/>
            </w:tcBorders>
            <w:vAlign w:val="top"/>
          </w:tcPr>
          <w:p w14:paraId="0EB35C18">
            <w:pPr>
              <w:pStyle w:val="23"/>
              <w:spacing w:line="360" w:lineRule="auto"/>
              <w:ind w:firstLine="0" w:firstLineChars="0"/>
              <w:jc w:val="center"/>
              <w:rPr>
                <w:rFonts w:hint="eastAsia" w:ascii="宋体"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安装厚度尺寸可以根据特殊尺寸测试台安装方式定制</w:t>
            </w:r>
          </w:p>
        </w:tc>
      </w:tr>
      <w:tr w14:paraId="23BCB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8" w:type="pct"/>
            <w:tcBorders>
              <w:left w:val="single" w:color="000000" w:sz="12" w:space="0"/>
              <w:bottom w:val="single" w:color="000000" w:sz="12" w:space="0"/>
            </w:tcBorders>
            <w:vAlign w:val="top"/>
          </w:tcPr>
          <w:p w14:paraId="2839C68F">
            <w:pPr>
              <w:pStyle w:val="23"/>
              <w:spacing w:line="360" w:lineRule="auto"/>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-0.5</w:t>
            </w:r>
            <w:r>
              <w:rPr>
                <w:rFonts w:hint="eastAsia" w:ascii="宋体" w:hAnsi="宋体" w:eastAsia="宋体" w:cs="宋体"/>
                <w:color w:val="000000" w:themeColor="text1"/>
                <w:sz w:val="18"/>
                <w:szCs w:val="18"/>
                <w:highlight w:val="none"/>
                <w:lang w:val="en-US" w:eastAsia="zh-CN"/>
                <w14:textFill>
                  <w14:solidFill>
                    <w14:schemeClr w14:val="tx1"/>
                  </w14:solidFill>
                </w14:textFill>
              </w:rPr>
              <w:t>～</w:t>
            </w:r>
            <w:r>
              <w:rPr>
                <w:rFonts w:hint="eastAsia"/>
                <w:color w:val="000000" w:themeColor="text1"/>
                <w:sz w:val="18"/>
                <w:szCs w:val="18"/>
                <w:highlight w:val="none"/>
                <w:lang w:val="en-US" w:eastAsia="zh-CN"/>
                <w14:textFill>
                  <w14:solidFill>
                    <w14:schemeClr w14:val="tx1"/>
                  </w14:solidFill>
                </w14:textFill>
              </w:rPr>
              <w:t>0mm</w:t>
            </w:r>
          </w:p>
        </w:tc>
        <w:tc>
          <w:tcPr>
            <w:tcW w:w="999" w:type="pct"/>
            <w:tcBorders>
              <w:bottom w:val="single" w:color="000000" w:sz="12" w:space="0"/>
            </w:tcBorders>
            <w:vAlign w:val="top"/>
          </w:tcPr>
          <w:p w14:paraId="4FE25687">
            <w:pPr>
              <w:pStyle w:val="23"/>
              <w:spacing w:line="360" w:lineRule="auto"/>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-0.5</w:t>
            </w:r>
            <w:r>
              <w:rPr>
                <w:rFonts w:hint="eastAsia" w:ascii="宋体" w:hAnsi="宋体" w:eastAsia="宋体" w:cs="宋体"/>
                <w:color w:val="000000" w:themeColor="text1"/>
                <w:sz w:val="18"/>
                <w:szCs w:val="18"/>
                <w:highlight w:val="none"/>
                <w:lang w:val="en-US" w:eastAsia="zh-CN"/>
                <w14:textFill>
                  <w14:solidFill>
                    <w14:schemeClr w14:val="tx1"/>
                  </w14:solidFill>
                </w14:textFill>
              </w:rPr>
              <w:t>～</w:t>
            </w:r>
            <w:r>
              <w:rPr>
                <w:rFonts w:hint="eastAsia"/>
                <w:color w:val="000000" w:themeColor="text1"/>
                <w:sz w:val="18"/>
                <w:szCs w:val="18"/>
                <w:highlight w:val="none"/>
                <w:lang w:val="en-US" w:eastAsia="zh-CN"/>
                <w14:textFill>
                  <w14:solidFill>
                    <w14:schemeClr w14:val="tx1"/>
                  </w14:solidFill>
                </w14:textFill>
              </w:rPr>
              <w:t>0mm</w:t>
            </w:r>
          </w:p>
        </w:tc>
        <w:tc>
          <w:tcPr>
            <w:tcW w:w="1000" w:type="pct"/>
            <w:tcBorders>
              <w:bottom w:val="single" w:color="000000" w:sz="12" w:space="0"/>
              <w:right w:val="single" w:color="000000" w:sz="12" w:space="0"/>
            </w:tcBorders>
            <w:vAlign w:val="top"/>
          </w:tcPr>
          <w:p w14:paraId="0F234D1E">
            <w:pPr>
              <w:pStyle w:val="23"/>
              <w:spacing w:line="360" w:lineRule="auto"/>
              <w:ind w:firstLine="0" w:firstLineChars="0"/>
              <w:jc w:val="center"/>
              <w:rPr>
                <w:rFonts w:hint="default"/>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±0.1mm</w:t>
            </w:r>
          </w:p>
        </w:tc>
        <w:tc>
          <w:tcPr>
            <w:tcW w:w="1000" w:type="pct"/>
            <w:tcBorders>
              <w:bottom w:val="single" w:color="000000" w:sz="12" w:space="0"/>
              <w:right w:val="single" w:color="000000" w:sz="12" w:space="0"/>
            </w:tcBorders>
            <w:vAlign w:val="top"/>
          </w:tcPr>
          <w:p w14:paraId="07349765">
            <w:pPr>
              <w:pStyle w:val="23"/>
              <w:spacing w:line="360" w:lineRule="auto"/>
              <w:ind w:firstLine="0" w:firstLineChars="0"/>
              <w:jc w:val="center"/>
              <w:rPr>
                <w:rFonts w:hint="default" w:ascii="宋体" w:hAnsi="Times New Roman" w:eastAsia="宋体" w:cs="Times New Roman"/>
                <w:color w:val="000000" w:themeColor="text1"/>
                <w:sz w:val="18"/>
                <w:szCs w:val="18"/>
                <w:highlight w:val="none"/>
                <w:lang w:val="en-US" w:eastAsia="zh-CN" w:bidi="ar-SA"/>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-0.5</w:t>
            </w:r>
            <w:r>
              <w:rPr>
                <w:rFonts w:hint="eastAsia" w:ascii="宋体" w:hAnsi="宋体" w:eastAsia="宋体" w:cs="宋体"/>
                <w:color w:val="000000" w:themeColor="text1"/>
                <w:sz w:val="18"/>
                <w:szCs w:val="18"/>
                <w:highlight w:val="none"/>
                <w:lang w:val="en-US" w:eastAsia="zh-CN"/>
                <w14:textFill>
                  <w14:solidFill>
                    <w14:schemeClr w14:val="tx1"/>
                  </w14:solidFill>
                </w14:textFill>
              </w:rPr>
              <w:t>～</w:t>
            </w:r>
            <w:r>
              <w:rPr>
                <w:rFonts w:hint="eastAsia"/>
                <w:color w:val="000000" w:themeColor="text1"/>
                <w:sz w:val="18"/>
                <w:szCs w:val="18"/>
                <w:highlight w:val="none"/>
                <w:lang w:val="en-US" w:eastAsia="zh-CN"/>
                <w14:textFill>
                  <w14:solidFill>
                    <w14:schemeClr w14:val="tx1"/>
                  </w14:solidFill>
                </w14:textFill>
              </w:rPr>
              <w:t>0mm</w:t>
            </w:r>
          </w:p>
        </w:tc>
        <w:tc>
          <w:tcPr>
            <w:tcW w:w="1000" w:type="pct"/>
            <w:tcBorders>
              <w:bottom w:val="single" w:color="000000" w:sz="12" w:space="0"/>
              <w:right w:val="single" w:color="000000" w:sz="12" w:space="0"/>
            </w:tcBorders>
            <w:vAlign w:val="top"/>
          </w:tcPr>
          <w:p w14:paraId="367ED9AB">
            <w:pPr>
              <w:pStyle w:val="23"/>
              <w:spacing w:line="360" w:lineRule="auto"/>
              <w:ind w:firstLine="0" w:firstLineChars="0"/>
              <w:jc w:val="center"/>
              <w:rPr>
                <w:rFonts w:hint="default" w:eastAsia="宋体"/>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±0.1mm</w:t>
            </w:r>
          </w:p>
        </w:tc>
      </w:tr>
    </w:tbl>
    <w:p w14:paraId="0646FDF9">
      <w:pPr>
        <w:pStyle w:val="23"/>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ascii="黑体" w:hAnsi="黑体" w:eastAsia="黑体" w:cs="黑体"/>
          <w:szCs w:val="21"/>
        </w:rPr>
      </w:pPr>
    </w:p>
    <w:p w14:paraId="0BC8D5BD">
      <w:pPr>
        <w:pStyle w:val="23"/>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color w:val="000000" w:themeColor="text1"/>
          <w14:textFill>
            <w14:solidFill>
              <w14:schemeClr w14:val="tx1"/>
            </w14:solidFill>
          </w14:textFill>
        </w:rPr>
      </w:pPr>
    </w:p>
    <w:p w14:paraId="7478EE2C">
      <w:pPr>
        <w:pStyle w:val="2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textAlignment w:val="auto"/>
        <w:rPr>
          <w:rFonts w:hint="default" w:ascii="黑体" w:hAnsi="黑体" w:eastAsia="黑体" w:cs="黑体"/>
          <w:sz w:val="21"/>
          <w:szCs w:val="21"/>
          <w:lang w:val="en-US" w:eastAsia="zh-CN" w:bidi="ar-SA"/>
        </w:rPr>
      </w:pPr>
      <w:r>
        <w:rPr>
          <w:rFonts w:hint="eastAsia" w:ascii="黑体" w:hAnsi="Times New Roman" w:eastAsia="黑体" w:cs="Times New Roman"/>
          <w:sz w:val="21"/>
          <w:szCs w:val="21"/>
          <w:lang w:val="en-US" w:eastAsia="zh-CN" w:bidi="ar-SA"/>
        </w:rPr>
        <w:t>4.2.</w:t>
      </w:r>
      <w:r>
        <w:rPr>
          <w:rFonts w:hint="eastAsia" w:ascii="黑体" w:eastAsia="黑体" w:cs="Times New Roman"/>
          <w:sz w:val="21"/>
          <w:szCs w:val="21"/>
          <w:lang w:val="en-US" w:eastAsia="zh-CN" w:bidi="ar-SA"/>
        </w:rPr>
        <w:t>2</w:t>
      </w:r>
      <w:r>
        <w:rPr>
          <w:rFonts w:hint="eastAsia" w:ascii="黑体" w:hAnsi="Times New Roman" w:eastAsia="黑体" w:cs="Times New Roman"/>
          <w:sz w:val="21"/>
          <w:szCs w:val="21"/>
          <w:lang w:val="en-US" w:eastAsia="zh-CN" w:bidi="ar-SA"/>
        </w:rPr>
        <w:t xml:space="preserve"> </w:t>
      </w:r>
      <w:r>
        <w:rPr>
          <w:rFonts w:hint="eastAsia" w:ascii="黑体" w:hAnsi="黑体" w:eastAsia="黑体" w:cs="黑体"/>
          <w:sz w:val="21"/>
          <w:szCs w:val="21"/>
          <w:lang w:val="en-US" w:eastAsia="zh-CN" w:bidi="ar-SA"/>
        </w:rPr>
        <w:t>型腔尺寸技术要求</w:t>
      </w:r>
    </w:p>
    <w:p w14:paraId="18A1FC68">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sz w:val="21"/>
          <w:szCs w:val="21"/>
          <w:highlight w:val="none"/>
          <w:lang w:eastAsia="zh-CN"/>
        </w:rPr>
      </w:pPr>
      <w:r>
        <w:rPr>
          <w:rFonts w:hint="eastAsia"/>
          <w:sz w:val="21"/>
          <w:szCs w:val="21"/>
          <w:highlight w:val="none"/>
          <w:lang w:val="en-US" w:eastAsia="zh-CN"/>
        </w:rPr>
        <w:t>自身防错：检具型腔形状</w:t>
      </w:r>
      <w:r>
        <w:rPr>
          <w:rFonts w:hint="eastAsia"/>
          <w:highlight w:val="none"/>
          <w:lang w:val="en-US" w:eastAsia="zh-CN"/>
        </w:rPr>
        <w:t>应</w:t>
      </w:r>
      <w:r>
        <w:rPr>
          <w:rFonts w:hint="eastAsia"/>
          <w:sz w:val="21"/>
          <w:szCs w:val="21"/>
          <w:highlight w:val="none"/>
          <w:lang w:val="en-US" w:eastAsia="zh-CN"/>
        </w:rPr>
        <w:t>与连接器外形轮廓保持一致，确保连接器只能一个方向插入检具内</w:t>
      </w:r>
      <w:r>
        <w:rPr>
          <w:rFonts w:hint="eastAsia"/>
          <w:sz w:val="21"/>
          <w:szCs w:val="21"/>
          <w:highlight w:val="none"/>
          <w:lang w:eastAsia="zh-CN"/>
        </w:rPr>
        <w:t>；</w:t>
      </w:r>
    </w:p>
    <w:p w14:paraId="6863DB11">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sz w:val="21"/>
          <w:szCs w:val="21"/>
          <w:highlight w:val="none"/>
          <w:lang w:eastAsia="zh-CN"/>
        </w:rPr>
      </w:pPr>
      <w:r>
        <w:rPr>
          <w:rFonts w:hint="eastAsia"/>
          <w:sz w:val="21"/>
          <w:szCs w:val="21"/>
          <w:highlight w:val="none"/>
          <w:lang w:eastAsia="zh-CN"/>
        </w:rPr>
        <w:t>相互防错：对结构相似的</w:t>
      </w:r>
      <w:r>
        <w:rPr>
          <w:rFonts w:hint="eastAsia"/>
          <w:sz w:val="21"/>
          <w:szCs w:val="21"/>
          <w:highlight w:val="none"/>
          <w:lang w:val="en-US" w:eastAsia="zh-CN"/>
        </w:rPr>
        <w:t>检具</w:t>
      </w:r>
      <w:r>
        <w:rPr>
          <w:rFonts w:hint="eastAsia"/>
          <w:sz w:val="21"/>
          <w:szCs w:val="21"/>
          <w:highlight w:val="none"/>
          <w:lang w:eastAsia="zh-CN"/>
        </w:rPr>
        <w:t>,要识别不同</w:t>
      </w:r>
      <w:r>
        <w:rPr>
          <w:rFonts w:hint="eastAsia"/>
          <w:sz w:val="21"/>
          <w:szCs w:val="21"/>
          <w:highlight w:val="none"/>
          <w:lang w:val="en-US" w:eastAsia="zh-CN"/>
        </w:rPr>
        <w:t>连接器</w:t>
      </w:r>
      <w:r>
        <w:rPr>
          <w:rFonts w:hint="eastAsia"/>
          <w:sz w:val="21"/>
          <w:szCs w:val="21"/>
          <w:highlight w:val="none"/>
          <w:lang w:eastAsia="zh-CN"/>
        </w:rPr>
        <w:t>之间的差异点，</w:t>
      </w:r>
      <w:r>
        <w:rPr>
          <w:rFonts w:hint="eastAsia"/>
          <w:sz w:val="21"/>
          <w:szCs w:val="21"/>
          <w:highlight w:val="none"/>
          <w:lang w:val="en-US" w:eastAsia="zh-CN"/>
        </w:rPr>
        <w:t>确保连接器</w:t>
      </w:r>
      <w:r>
        <w:rPr>
          <w:rFonts w:hint="eastAsia"/>
          <w:sz w:val="21"/>
          <w:szCs w:val="21"/>
          <w:highlight w:val="none"/>
          <w:lang w:eastAsia="zh-CN"/>
        </w:rPr>
        <w:t>只能放进该种</w:t>
      </w:r>
      <w:r>
        <w:rPr>
          <w:rFonts w:hint="eastAsia"/>
          <w:sz w:val="21"/>
          <w:szCs w:val="21"/>
          <w:highlight w:val="none"/>
          <w:lang w:val="en-US" w:eastAsia="zh-CN"/>
        </w:rPr>
        <w:t>检具内</w:t>
      </w:r>
      <w:r>
        <w:rPr>
          <w:rFonts w:hint="eastAsia"/>
          <w:sz w:val="21"/>
          <w:szCs w:val="21"/>
          <w:highlight w:val="none"/>
          <w:lang w:eastAsia="zh-CN"/>
        </w:rPr>
        <w:t>，其他相似</w:t>
      </w:r>
      <w:r>
        <w:rPr>
          <w:rFonts w:hint="eastAsia"/>
          <w:sz w:val="21"/>
          <w:szCs w:val="21"/>
          <w:highlight w:val="none"/>
          <w:lang w:val="en-US" w:eastAsia="zh-CN"/>
        </w:rPr>
        <w:t>连接器</w:t>
      </w:r>
      <w:r>
        <w:rPr>
          <w:rFonts w:hint="eastAsia"/>
          <w:sz w:val="21"/>
          <w:szCs w:val="21"/>
          <w:highlight w:val="none"/>
          <w:lang w:eastAsia="zh-CN"/>
        </w:rPr>
        <w:t>不能放入</w:t>
      </w:r>
      <w:r>
        <w:rPr>
          <w:rFonts w:hint="eastAsia"/>
          <w:sz w:val="21"/>
          <w:szCs w:val="21"/>
          <w:highlight w:val="none"/>
          <w:lang w:val="en-US" w:eastAsia="zh-CN"/>
        </w:rPr>
        <w:t>该种检具内</w:t>
      </w:r>
      <w:r>
        <w:rPr>
          <w:rFonts w:hint="eastAsia"/>
          <w:sz w:val="21"/>
          <w:szCs w:val="21"/>
          <w:highlight w:val="none"/>
          <w:lang w:eastAsia="zh-CN"/>
        </w:rPr>
        <w:t>（即使用较大的力插入也不被</w:t>
      </w:r>
      <w:r>
        <w:rPr>
          <w:rFonts w:hint="eastAsia"/>
          <w:sz w:val="21"/>
          <w:szCs w:val="21"/>
          <w:highlight w:val="none"/>
          <w:lang w:val="en-US" w:eastAsia="zh-CN"/>
        </w:rPr>
        <w:t>接受</w:t>
      </w:r>
      <w:r>
        <w:rPr>
          <w:rFonts w:hint="eastAsia"/>
          <w:sz w:val="21"/>
          <w:szCs w:val="21"/>
          <w:highlight w:val="none"/>
          <w:lang w:eastAsia="zh-CN"/>
        </w:rPr>
        <w:t>）；</w:t>
      </w:r>
    </w:p>
    <w:p w14:paraId="0B3BAF61">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sz w:val="21"/>
          <w:szCs w:val="21"/>
          <w:highlight w:val="none"/>
          <w:lang w:eastAsia="zh-CN"/>
        </w:rPr>
      </w:pPr>
      <w:r>
        <w:rPr>
          <w:rFonts w:hint="eastAsia"/>
          <w:sz w:val="21"/>
          <w:szCs w:val="21"/>
          <w:highlight w:val="none"/>
          <w:lang w:val="en-US" w:eastAsia="zh-CN"/>
        </w:rPr>
        <w:t>定位要求</w:t>
      </w:r>
      <w:r>
        <w:rPr>
          <w:rFonts w:hint="eastAsia"/>
          <w:sz w:val="21"/>
          <w:szCs w:val="21"/>
          <w:highlight w:val="none"/>
          <w:lang w:eastAsia="zh-CN"/>
        </w:rPr>
        <w:t>：优先选择护套主体为限位面，不</w:t>
      </w:r>
      <w:r>
        <w:rPr>
          <w:rFonts w:hint="eastAsia"/>
          <w:sz w:val="21"/>
          <w:szCs w:val="21"/>
          <w:highlight w:val="none"/>
          <w:lang w:val="en-US" w:eastAsia="zh-CN"/>
        </w:rPr>
        <w:t>要</w:t>
      </w:r>
      <w:r>
        <w:rPr>
          <w:rFonts w:hint="eastAsia"/>
          <w:sz w:val="21"/>
          <w:szCs w:val="21"/>
          <w:highlight w:val="none"/>
          <w:lang w:eastAsia="zh-CN"/>
        </w:rPr>
        <w:t>选择防错筋限位，常规连接器与型腔单边间隙</w:t>
      </w:r>
      <w:r>
        <w:rPr>
          <w:rFonts w:hint="eastAsia"/>
          <w:sz w:val="21"/>
          <w:szCs w:val="21"/>
          <w:highlight w:val="none"/>
          <w:lang w:val="en-US" w:eastAsia="zh-CN"/>
        </w:rPr>
        <w:t>和</w:t>
      </w:r>
      <w:r>
        <w:rPr>
          <w:rFonts w:hint="eastAsia"/>
          <w:sz w:val="21"/>
          <w:szCs w:val="21"/>
          <w:highlight w:val="none"/>
          <w:lang w:eastAsia="zh-CN"/>
        </w:rPr>
        <w:t>公差</w:t>
      </w:r>
      <w:r>
        <w:rPr>
          <w:rFonts w:hint="eastAsia"/>
          <w:sz w:val="21"/>
          <w:szCs w:val="21"/>
          <w:highlight w:val="none"/>
          <w:lang w:val="en-US" w:eastAsia="zh-CN"/>
        </w:rPr>
        <w:t>应满足表2要求；</w:t>
      </w:r>
      <w:r>
        <w:rPr>
          <w:rFonts w:hint="eastAsia"/>
          <w:sz w:val="21"/>
          <w:szCs w:val="21"/>
          <w:highlight w:val="none"/>
          <w:lang w:eastAsia="zh-CN"/>
        </w:rPr>
        <w:t>不做限位面的地方，</w:t>
      </w:r>
      <w:r>
        <w:rPr>
          <w:rFonts w:hint="eastAsia"/>
          <w:sz w:val="21"/>
          <w:szCs w:val="21"/>
          <w:highlight w:val="none"/>
          <w:lang w:val="en-US" w:eastAsia="zh-CN"/>
        </w:rPr>
        <w:t>连接器与型腔</w:t>
      </w:r>
      <w:r>
        <w:rPr>
          <w:rFonts w:hint="eastAsia"/>
          <w:sz w:val="21"/>
          <w:szCs w:val="21"/>
          <w:highlight w:val="none"/>
          <w:lang w:eastAsia="zh-CN"/>
        </w:rPr>
        <w:t>单边间隙</w:t>
      </w:r>
      <w:r>
        <w:rPr>
          <w:rFonts w:hint="eastAsia"/>
          <w:sz w:val="21"/>
          <w:szCs w:val="21"/>
          <w:highlight w:val="none"/>
          <w:lang w:val="en-US" w:eastAsia="zh-CN"/>
        </w:rPr>
        <w:t>尺寸要大于图2中序号1的尺寸</w:t>
      </w:r>
      <w:r>
        <w:rPr>
          <w:rFonts w:hint="eastAsia"/>
          <w:sz w:val="21"/>
          <w:szCs w:val="21"/>
          <w:highlight w:val="none"/>
          <w:lang w:eastAsia="zh-CN"/>
        </w:rPr>
        <w:t>，避免</w:t>
      </w:r>
      <w:r>
        <w:rPr>
          <w:rFonts w:hint="eastAsia"/>
          <w:sz w:val="21"/>
          <w:szCs w:val="21"/>
          <w:highlight w:val="none"/>
          <w:lang w:val="en-US" w:eastAsia="zh-CN"/>
        </w:rPr>
        <w:t>过</w:t>
      </w:r>
      <w:r>
        <w:rPr>
          <w:rFonts w:hint="eastAsia"/>
          <w:sz w:val="21"/>
          <w:szCs w:val="21"/>
          <w:highlight w:val="none"/>
          <w:lang w:eastAsia="zh-CN"/>
        </w:rPr>
        <w:t>定位。</w:t>
      </w:r>
    </w:p>
    <w:p w14:paraId="5ED725E6">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firstLine="0" w:firstLineChars="0"/>
        <w:jc w:val="center"/>
        <w:textAlignment w:val="auto"/>
      </w:pPr>
      <w:r>
        <w:drawing>
          <wp:inline distT="0" distB="0" distL="114300" distR="114300">
            <wp:extent cx="3284220" cy="1839595"/>
            <wp:effectExtent l="0" t="0" r="11430" b="825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3284220" cy="1839595"/>
                    </a:xfrm>
                    <a:prstGeom prst="rect">
                      <a:avLst/>
                    </a:prstGeom>
                    <a:noFill/>
                    <a:ln>
                      <a:noFill/>
                    </a:ln>
                  </pic:spPr>
                </pic:pic>
              </a:graphicData>
            </a:graphic>
          </wp:inline>
        </w:drawing>
      </w:r>
    </w:p>
    <w:p w14:paraId="095EB1D2">
      <w:pPr>
        <w:pStyle w:val="23"/>
        <w:keepNext w:val="0"/>
        <w:keepLines w:val="0"/>
        <w:pageBreakBefore w:val="0"/>
        <w:widowControl/>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标引序号说明：</w:t>
      </w:r>
    </w:p>
    <w:p w14:paraId="24F01C80">
      <w:pPr>
        <w:pStyle w:val="23"/>
        <w:keepNext w:val="0"/>
        <w:keepLines w:val="0"/>
        <w:pageBreakBefore w:val="0"/>
        <w:widowControl/>
        <w:numPr>
          <w:ilvl w:val="0"/>
          <w:numId w:val="18"/>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---连接器与型腔单边间隙尺寸。</w:t>
      </w:r>
    </w:p>
    <w:p w14:paraId="627394BB">
      <w:pPr>
        <w:pStyle w:val="23"/>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p>
    <w:p w14:paraId="7A6D5911">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pPr>
      <w:r>
        <w:rPr>
          <w:rFonts w:hint="eastAsia" w:ascii="黑体" w:hAnsi="黑体" w:eastAsia="黑体" w:cs="黑体"/>
          <w:szCs w:val="21"/>
        </w:rPr>
        <w:t xml:space="preserve">图 </w:t>
      </w:r>
      <w:r>
        <w:rPr>
          <w:rFonts w:hint="eastAsia" w:ascii="黑体" w:hAnsi="黑体" w:eastAsia="黑体" w:cs="黑体"/>
          <w:szCs w:val="21"/>
          <w:lang w:val="en-US" w:eastAsia="zh-CN"/>
        </w:rPr>
        <w:t>2</w:t>
      </w:r>
      <w:r>
        <w:rPr>
          <w:rFonts w:hint="eastAsia" w:ascii="黑体" w:hAnsi="黑体" w:eastAsia="黑体" w:cs="黑体"/>
          <w:szCs w:val="21"/>
        </w:rPr>
        <w:t xml:space="preserve">  </w:t>
      </w:r>
      <w:r>
        <w:rPr>
          <w:rFonts w:hint="eastAsia" w:ascii="黑体" w:hAnsi="黑体" w:eastAsia="黑体" w:cs="黑体"/>
          <w:szCs w:val="21"/>
          <w:lang w:val="en-US" w:eastAsia="zh-CN"/>
        </w:rPr>
        <w:t>连接器与型腔单边间隙尺寸</w:t>
      </w:r>
    </w:p>
    <w:p w14:paraId="15C60D4B">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firstLine="0" w:firstLineChars="0"/>
        <w:jc w:val="center"/>
        <w:textAlignment w:val="auto"/>
      </w:pPr>
    </w:p>
    <w:p w14:paraId="4607B375">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firstLine="0" w:firstLineChars="0"/>
        <w:jc w:val="center"/>
        <w:textAlignment w:val="auto"/>
        <w:rPr>
          <w:rFonts w:hint="eastAsia" w:ascii="黑体" w:hAnsi="黑体" w:eastAsia="黑体" w:cs="黑体"/>
          <w:color w:val="000000" w:themeColor="text1"/>
          <w:sz w:val="21"/>
          <w:szCs w:val="2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表 </w:t>
      </w:r>
      <w:r>
        <w:rPr>
          <w:rFonts w:hint="eastAsia" w:ascii="黑体" w:hAnsi="黑体" w:eastAsia="黑体" w:cs="黑体"/>
          <w:color w:val="000000" w:themeColor="text1"/>
          <w:lang w:val="en-US" w:eastAsia="zh-CN"/>
          <w14:textFill>
            <w14:solidFill>
              <w14:schemeClr w14:val="tx1"/>
            </w14:solidFill>
          </w14:textFill>
        </w:rPr>
        <w:t>2</w:t>
      </w:r>
      <w:r>
        <w:rPr>
          <w:rFonts w:hint="eastAsia" w:ascii="黑体" w:hAnsi="黑体" w:eastAsia="黑体" w:cs="黑体"/>
          <w:color w:val="000000" w:themeColor="text1"/>
          <w14:textFill>
            <w14:solidFill>
              <w14:schemeClr w14:val="tx1"/>
            </w14:solidFill>
          </w14:textFill>
        </w:rPr>
        <w:t xml:space="preserve">  </w:t>
      </w:r>
      <w:r>
        <w:rPr>
          <w:rFonts w:hint="eastAsia" w:ascii="黑体" w:hAnsi="黑体" w:eastAsia="黑体" w:cs="黑体"/>
          <w:color w:val="000000" w:themeColor="text1"/>
          <w:lang w:val="en-US" w:eastAsia="zh-CN"/>
          <w14:textFill>
            <w14:solidFill>
              <w14:schemeClr w14:val="tx1"/>
            </w14:solidFill>
          </w14:textFill>
        </w:rPr>
        <w:t>间隙尺寸</w:t>
      </w:r>
      <w:r>
        <w:rPr>
          <w:rFonts w:hint="eastAsia" w:ascii="黑体" w:hAnsi="黑体" w:eastAsia="黑体" w:cs="黑体"/>
          <w:color w:val="000000" w:themeColor="text1"/>
          <w14:textFill>
            <w14:solidFill>
              <w14:schemeClr w14:val="tx1"/>
            </w14:solidFill>
          </w14:textFill>
        </w:rPr>
        <w:t>要求</w:t>
      </w:r>
    </w:p>
    <w:tbl>
      <w:tblPr>
        <w:tblStyle w:val="34"/>
        <w:tblW w:w="332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83"/>
        <w:gridCol w:w="3187"/>
      </w:tblGrid>
      <w:tr w14:paraId="186A7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8" w:type="pct"/>
            <w:tcBorders>
              <w:top w:val="single" w:color="000000" w:sz="12" w:space="0"/>
              <w:left w:val="single" w:color="000000" w:sz="12" w:space="0"/>
            </w:tcBorders>
            <w:vAlign w:val="top"/>
          </w:tcPr>
          <w:p w14:paraId="0D3EF9CE">
            <w:pPr>
              <w:pStyle w:val="23"/>
              <w:spacing w:line="360" w:lineRule="auto"/>
              <w:ind w:firstLine="0" w:firstLineChars="0"/>
              <w:jc w:val="center"/>
              <w:rPr>
                <w:rFonts w:hint="default"/>
                <w:color w:val="000000" w:themeColor="text1"/>
                <w:sz w:val="18"/>
                <w:szCs w:val="18"/>
                <w:lang w:val="en-US"/>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常规连接器与型腔单边间隙和公差</w:t>
            </w:r>
          </w:p>
        </w:tc>
        <w:tc>
          <w:tcPr>
            <w:tcW w:w="2501" w:type="pct"/>
            <w:tcBorders>
              <w:top w:val="single" w:color="000000" w:sz="12" w:space="0"/>
              <w:left w:val="single" w:color="auto" w:sz="4" w:space="0"/>
              <w:right w:val="single" w:color="000000" w:sz="12" w:space="0"/>
            </w:tcBorders>
            <w:vAlign w:val="top"/>
          </w:tcPr>
          <w:p w14:paraId="54C39150">
            <w:pPr>
              <w:pStyle w:val="23"/>
              <w:spacing w:line="360" w:lineRule="auto"/>
              <w:ind w:firstLine="0" w:firstLineChars="0"/>
              <w:jc w:val="center"/>
              <w:rPr>
                <w:rFonts w:hint="default" w:ascii="宋体" w:hAnsi="Times New Roman" w:eastAsia="宋体" w:cs="Times New Roman"/>
                <w:color w:val="000000" w:themeColor="text1"/>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特殊连接器可以根据实际大小和公差确定单边间隙和公差</w:t>
            </w:r>
          </w:p>
        </w:tc>
      </w:tr>
      <w:tr w14:paraId="2384A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8" w:type="pct"/>
            <w:tcBorders>
              <w:left w:val="single" w:color="000000" w:sz="12" w:space="0"/>
              <w:bottom w:val="single" w:color="000000" w:sz="12" w:space="0"/>
            </w:tcBorders>
            <w:vAlign w:val="top"/>
          </w:tcPr>
          <w:p w14:paraId="5DDE3C12">
            <w:pPr>
              <w:pStyle w:val="23"/>
              <w:spacing w:line="36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hAnsi="宋体"/>
                <w:color w:val="000000" w:themeColor="text1"/>
                <w:sz w:val="18"/>
                <w:szCs w:val="18"/>
                <w:lang w:val="en-US" w:eastAsia="zh-CN"/>
                <w14:textFill>
                  <w14:solidFill>
                    <w14:schemeClr w14:val="tx1"/>
                  </w14:solidFill>
                </w14:textFill>
              </w:rPr>
              <w:t>0.2</w:t>
            </w:r>
            <w:r>
              <w:rPr>
                <w:rFonts w:hint="eastAsia" w:hAnsi="宋体"/>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0.</w:t>
            </w:r>
            <w:r>
              <w:rPr>
                <w:rFonts w:hint="eastAsia"/>
                <w:color w:val="000000" w:themeColor="text1"/>
                <w:sz w:val="18"/>
                <w:szCs w:val="18"/>
                <w:lang w:val="en-US" w:eastAsia="zh-CN"/>
                <w14:textFill>
                  <w14:solidFill>
                    <w14:schemeClr w14:val="tx1"/>
                  </w14:solidFill>
                </w14:textFill>
              </w:rPr>
              <w:t>1mm</w:t>
            </w:r>
          </w:p>
        </w:tc>
        <w:tc>
          <w:tcPr>
            <w:tcW w:w="2501" w:type="pct"/>
            <w:tcBorders>
              <w:left w:val="single" w:color="auto" w:sz="4" w:space="0"/>
              <w:bottom w:val="single" w:color="000000" w:sz="12" w:space="0"/>
              <w:right w:val="single" w:color="000000" w:sz="12" w:space="0"/>
            </w:tcBorders>
            <w:vAlign w:val="top"/>
          </w:tcPr>
          <w:p w14:paraId="0B951DE7">
            <w:pPr>
              <w:pStyle w:val="23"/>
              <w:spacing w:line="360" w:lineRule="auto"/>
              <w:ind w:firstLine="0" w:firstLineChars="0"/>
              <w:jc w:val="center"/>
              <w:rPr>
                <w:rFonts w:hint="default" w:ascii="宋体" w:hAnsi="Times New Roman" w:eastAsia="宋体" w:cs="Times New Roman"/>
                <w:color w:val="000000" w:themeColor="text1"/>
                <w:sz w:val="18"/>
                <w:szCs w:val="18"/>
                <w:lang w:val="en-US" w:eastAsia="zh-CN" w:bidi="ar-SA"/>
                <w14:textFill>
                  <w14:solidFill>
                    <w14:schemeClr w14:val="tx1"/>
                  </w14:solidFill>
                </w14:textFill>
              </w:rPr>
            </w:pPr>
            <w:r>
              <w:rPr>
                <w:rFonts w:hint="eastAsia" w:cs="Times New Roman"/>
                <w:color w:val="000000" w:themeColor="text1"/>
                <w:sz w:val="18"/>
                <w:szCs w:val="18"/>
                <w:lang w:val="en-US" w:eastAsia="zh-CN" w:bidi="ar-SA"/>
                <w14:textFill>
                  <w14:solidFill>
                    <w14:schemeClr w14:val="tx1"/>
                  </w14:solidFill>
                </w14:textFill>
              </w:rPr>
              <w:t>自定义</w:t>
            </w:r>
          </w:p>
        </w:tc>
      </w:tr>
    </w:tbl>
    <w:p w14:paraId="13EC0B3B">
      <w:pPr>
        <w:pStyle w:val="23"/>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jc w:val="both"/>
        <w:textAlignment w:val="auto"/>
        <w:rPr>
          <w:rFonts w:hint="eastAsia"/>
          <w:lang w:val="en-US" w:eastAsia="zh-CN"/>
        </w:rPr>
      </w:pPr>
    </w:p>
    <w:p w14:paraId="1708D1E3">
      <w:pPr>
        <w:pStyle w:val="2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textAlignment w:val="auto"/>
        <w:rPr>
          <w:rFonts w:hint="eastAsia" w:ascii="黑体" w:hAnsi="黑体" w:eastAsia="黑体" w:cs="黑体"/>
          <w:sz w:val="21"/>
          <w:szCs w:val="21"/>
          <w:lang w:val="en-US" w:eastAsia="zh-CN" w:bidi="ar-SA"/>
        </w:rPr>
      </w:pPr>
      <w:r>
        <w:rPr>
          <w:rFonts w:hint="eastAsia" w:ascii="黑体" w:hAnsi="Times New Roman" w:eastAsia="黑体" w:cs="Times New Roman"/>
          <w:sz w:val="21"/>
          <w:szCs w:val="21"/>
          <w:lang w:val="en-US" w:eastAsia="zh-CN" w:bidi="ar-SA"/>
        </w:rPr>
        <w:t>4.2.</w:t>
      </w:r>
      <w:r>
        <w:rPr>
          <w:rFonts w:hint="eastAsia" w:ascii="黑体" w:eastAsia="黑体" w:cs="Times New Roman"/>
          <w:sz w:val="21"/>
          <w:szCs w:val="21"/>
          <w:lang w:val="en-US" w:eastAsia="zh-CN" w:bidi="ar-SA"/>
        </w:rPr>
        <w:t>3</w:t>
      </w:r>
      <w:r>
        <w:rPr>
          <w:rFonts w:hint="eastAsia" w:ascii="黑体" w:hAnsi="Times New Roman" w:eastAsia="黑体" w:cs="Times New Roman"/>
          <w:sz w:val="21"/>
          <w:szCs w:val="21"/>
          <w:lang w:val="en-US" w:eastAsia="zh-CN" w:bidi="ar-SA"/>
        </w:rPr>
        <w:t xml:space="preserve"> </w:t>
      </w:r>
      <w:r>
        <w:rPr>
          <w:rFonts w:hint="eastAsia" w:ascii="黑体" w:hAnsi="黑体" w:eastAsia="黑体" w:cs="黑体"/>
          <w:sz w:val="21"/>
          <w:szCs w:val="21"/>
          <w:lang w:val="en-US" w:eastAsia="zh-CN" w:bidi="ar-SA"/>
        </w:rPr>
        <w:t>导通测试技术要求</w:t>
      </w:r>
    </w:p>
    <w:p w14:paraId="23897985">
      <w:pPr>
        <w:pStyle w:val="2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textAlignment w:val="auto"/>
        <w:rPr>
          <w:rFonts w:hint="default"/>
          <w:sz w:val="21"/>
          <w:szCs w:val="21"/>
          <w:lang w:val="en-US" w:eastAsia="zh-CN"/>
        </w:rPr>
      </w:pPr>
      <w:r>
        <w:rPr>
          <w:rFonts w:hint="eastAsia" w:ascii="黑体" w:hAnsi="黑体" w:eastAsia="黑体" w:cs="黑体"/>
          <w:sz w:val="21"/>
          <w:szCs w:val="21"/>
          <w:lang w:val="en-US" w:eastAsia="zh-CN" w:bidi="ar-SA"/>
        </w:rPr>
        <w:t xml:space="preserve">    </w:t>
      </w:r>
      <w:r>
        <w:rPr>
          <w:rFonts w:hint="eastAsia"/>
          <w:sz w:val="21"/>
          <w:szCs w:val="21"/>
          <w:lang w:val="en-US" w:eastAsia="zh-CN"/>
        </w:rPr>
        <w:t>探针选型原则：1.避免损伤端子；2.避免损伤连接器及附件；3.接触可靠，具有2.5mm左右的弹性压缩量。</w:t>
      </w:r>
    </w:p>
    <w:p w14:paraId="0D1C066C">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eastAsia="宋体"/>
          <w:highlight w:val="yellow"/>
          <w:lang w:eastAsia="zh-CN"/>
        </w:rPr>
      </w:pPr>
      <w:bookmarkStart w:id="77" w:name="_Hlk44494585"/>
      <w:r>
        <w:rPr>
          <w:rFonts w:hint="eastAsia"/>
          <w:sz w:val="21"/>
          <w:szCs w:val="21"/>
          <w:lang w:val="en-US" w:eastAsia="zh-CN"/>
        </w:rPr>
        <w:t>如图3所示，导线两端通过端子与探针接触，探针通过导线接入</w:t>
      </w:r>
      <w:r>
        <w:rPr>
          <w:rFonts w:hint="eastAsia"/>
          <w:sz w:val="21"/>
          <w:szCs w:val="21"/>
          <w:highlight w:val="none"/>
          <w:lang w:val="en-US" w:eastAsia="zh-CN"/>
        </w:rPr>
        <w:t>测试仪</w:t>
      </w:r>
      <w:r>
        <w:rPr>
          <w:rFonts w:hint="eastAsia"/>
          <w:sz w:val="21"/>
          <w:szCs w:val="21"/>
          <w:lang w:val="en-US" w:eastAsia="zh-CN"/>
        </w:rPr>
        <w:t>中，如图3中1所示，不得损伤端子，稳定接触后使用测试仪测试回路通断，判定是否导通</w:t>
      </w:r>
      <w:r>
        <w:rPr>
          <w:rFonts w:hint="eastAsia"/>
          <w:sz w:val="21"/>
          <w:szCs w:val="21"/>
        </w:rPr>
        <w:t>。</w:t>
      </w:r>
    </w:p>
    <w:p w14:paraId="45E5E3D6">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pPr>
      <w:r>
        <w:drawing>
          <wp:inline distT="0" distB="0" distL="114300" distR="114300">
            <wp:extent cx="3176905" cy="2788920"/>
            <wp:effectExtent l="0" t="0" r="4445" b="1143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8"/>
                    <a:stretch>
                      <a:fillRect/>
                    </a:stretch>
                  </pic:blipFill>
                  <pic:spPr>
                    <a:xfrm>
                      <a:off x="0" y="0"/>
                      <a:ext cx="3176905" cy="2788920"/>
                    </a:xfrm>
                    <a:prstGeom prst="rect">
                      <a:avLst/>
                    </a:prstGeom>
                    <a:noFill/>
                    <a:ln>
                      <a:noFill/>
                    </a:ln>
                  </pic:spPr>
                </pic:pic>
              </a:graphicData>
            </a:graphic>
          </wp:inline>
        </w:drawing>
      </w:r>
    </w:p>
    <w:p w14:paraId="6B20B953">
      <w:pPr>
        <w:pStyle w:val="23"/>
        <w:keepNext w:val="0"/>
        <w:keepLines w:val="0"/>
        <w:pageBreakBefore w:val="0"/>
        <w:widowControl/>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标引序号说明：</w:t>
      </w:r>
    </w:p>
    <w:p w14:paraId="636ED4B3">
      <w:pPr>
        <w:pStyle w:val="23"/>
        <w:keepNext w:val="0"/>
        <w:keepLines w:val="0"/>
        <w:pageBreakBefore w:val="0"/>
        <w:widowControl/>
        <w:numPr>
          <w:ilvl w:val="0"/>
          <w:numId w:val="19"/>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---探针压缩量；</w:t>
      </w:r>
    </w:p>
    <w:p w14:paraId="60CECE19">
      <w:pPr>
        <w:pStyle w:val="23"/>
        <w:keepNext w:val="0"/>
        <w:keepLines w:val="0"/>
        <w:pageBreakBefore w:val="0"/>
        <w:widowControl/>
        <w:numPr>
          <w:ilvl w:val="0"/>
          <w:numId w:val="19"/>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---端子；</w:t>
      </w:r>
    </w:p>
    <w:p w14:paraId="7DB4E22E">
      <w:pPr>
        <w:pStyle w:val="23"/>
        <w:keepNext w:val="0"/>
        <w:keepLines w:val="0"/>
        <w:pageBreakBefore w:val="0"/>
        <w:widowControl/>
        <w:numPr>
          <w:ilvl w:val="0"/>
          <w:numId w:val="19"/>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---压缩前探针；</w:t>
      </w:r>
    </w:p>
    <w:p w14:paraId="1E40F934">
      <w:pPr>
        <w:pStyle w:val="23"/>
        <w:keepNext w:val="0"/>
        <w:keepLines w:val="0"/>
        <w:pageBreakBefore w:val="0"/>
        <w:widowControl/>
        <w:numPr>
          <w:ilvl w:val="0"/>
          <w:numId w:val="19"/>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---压缩后探针；</w:t>
      </w:r>
    </w:p>
    <w:p w14:paraId="21EB6A87">
      <w:pPr>
        <w:pStyle w:val="23"/>
        <w:keepNext w:val="0"/>
        <w:keepLines w:val="0"/>
        <w:pageBreakBefore w:val="0"/>
        <w:widowControl/>
        <w:numPr>
          <w:ilvl w:val="0"/>
          <w:numId w:val="19"/>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---探针固定座；</w:t>
      </w:r>
    </w:p>
    <w:p w14:paraId="405BBB23">
      <w:pPr>
        <w:pStyle w:val="23"/>
        <w:keepNext w:val="0"/>
        <w:keepLines w:val="0"/>
        <w:pageBreakBefore w:val="0"/>
        <w:widowControl/>
        <w:numPr>
          <w:ilvl w:val="0"/>
          <w:numId w:val="19"/>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---导线；</w:t>
      </w:r>
    </w:p>
    <w:p w14:paraId="219A78C2">
      <w:pPr>
        <w:pStyle w:val="23"/>
        <w:keepNext w:val="0"/>
        <w:keepLines w:val="0"/>
        <w:pageBreakBefore w:val="0"/>
        <w:widowControl/>
        <w:numPr>
          <w:ilvl w:val="0"/>
          <w:numId w:val="19"/>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---测试仪。</w:t>
      </w:r>
    </w:p>
    <w:p w14:paraId="123F3A04">
      <w:pPr>
        <w:pStyle w:val="23"/>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 xml:space="preserve">    </w:t>
      </w:r>
    </w:p>
    <w:p w14:paraId="4BAC46E4">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default"/>
          <w:lang w:val="en-US"/>
        </w:rPr>
      </w:pPr>
      <w:r>
        <w:rPr>
          <w:rFonts w:hint="eastAsia" w:ascii="黑体" w:hAnsi="黑体" w:eastAsia="黑体" w:cs="黑体"/>
          <w:szCs w:val="21"/>
        </w:rPr>
        <w:t xml:space="preserve">图 </w:t>
      </w:r>
      <w:r>
        <w:rPr>
          <w:rFonts w:hint="eastAsia" w:ascii="黑体" w:hAnsi="黑体" w:eastAsia="黑体" w:cs="黑体"/>
          <w:szCs w:val="21"/>
          <w:lang w:val="en-US" w:eastAsia="zh-CN"/>
        </w:rPr>
        <w:t>3</w:t>
      </w:r>
      <w:r>
        <w:rPr>
          <w:rFonts w:hint="eastAsia" w:ascii="黑体" w:hAnsi="黑体" w:eastAsia="黑体" w:cs="黑体"/>
          <w:szCs w:val="21"/>
        </w:rPr>
        <w:t xml:space="preserve">  </w:t>
      </w:r>
      <w:r>
        <w:rPr>
          <w:rFonts w:hint="eastAsia" w:ascii="黑体" w:hAnsi="黑体" w:eastAsia="黑体" w:cs="黑体"/>
          <w:szCs w:val="21"/>
          <w:lang w:val="en-US" w:eastAsia="zh-CN"/>
        </w:rPr>
        <w:t>导通检测示意图</w:t>
      </w:r>
    </w:p>
    <w:p w14:paraId="05726DA4">
      <w:pPr>
        <w:pStyle w:val="23"/>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left"/>
        <w:textAlignment w:val="auto"/>
        <w:rPr>
          <w:rFonts w:hint="default"/>
          <w:color w:val="000000" w:themeColor="text1"/>
          <w:sz w:val="18"/>
          <w:szCs w:val="18"/>
          <w:lang w:val="en-US" w:eastAsia="zh-CN"/>
          <w14:textFill>
            <w14:solidFill>
              <w14:schemeClr w14:val="tx1"/>
            </w14:solidFill>
          </w14:textFill>
        </w:rPr>
      </w:pPr>
    </w:p>
    <w:p w14:paraId="7A2EEC2C">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firstLine="0" w:firstLineChars="0"/>
        <w:jc w:val="center"/>
        <w:textAlignment w:val="auto"/>
        <w:rPr>
          <w:rFonts w:hint="default" w:ascii="黑体" w:hAnsi="黑体" w:eastAsia="黑体" w:cs="黑体"/>
          <w:color w:val="000000" w:themeColor="text1"/>
          <w:sz w:val="21"/>
          <w:szCs w:val="21"/>
          <w:lang w:val="en-US"/>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表 </w:t>
      </w:r>
      <w:r>
        <w:rPr>
          <w:rFonts w:hint="eastAsia" w:ascii="黑体" w:hAnsi="黑体" w:eastAsia="黑体" w:cs="黑体"/>
          <w:color w:val="000000" w:themeColor="text1"/>
          <w:lang w:val="en-US" w:eastAsia="zh-CN"/>
          <w14:textFill>
            <w14:solidFill>
              <w14:schemeClr w14:val="tx1"/>
            </w14:solidFill>
          </w14:textFill>
        </w:rPr>
        <w:t>3</w:t>
      </w:r>
      <w:r>
        <w:rPr>
          <w:rFonts w:hint="eastAsia" w:ascii="黑体" w:hAnsi="黑体" w:eastAsia="黑体" w:cs="黑体"/>
          <w:color w:val="000000" w:themeColor="text1"/>
          <w14:textFill>
            <w14:solidFill>
              <w14:schemeClr w14:val="tx1"/>
            </w14:solidFill>
          </w14:textFill>
        </w:rPr>
        <w:t xml:space="preserve">  </w:t>
      </w:r>
      <w:r>
        <w:rPr>
          <w:rFonts w:hint="eastAsia" w:ascii="黑体" w:hAnsi="黑体" w:eastAsia="黑体" w:cs="黑体"/>
          <w:color w:val="000000" w:themeColor="text1"/>
          <w:lang w:val="en-US" w:eastAsia="zh-CN"/>
          <w14:textFill>
            <w14:solidFill>
              <w14:schemeClr w14:val="tx1"/>
            </w14:solidFill>
          </w14:textFill>
        </w:rPr>
        <w:t>探针压缩量</w:t>
      </w:r>
    </w:p>
    <w:tbl>
      <w:tblPr>
        <w:tblStyle w:val="34"/>
        <w:tblW w:w="332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83"/>
        <w:gridCol w:w="3187"/>
      </w:tblGrid>
      <w:tr w14:paraId="5F6BC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8" w:type="pct"/>
            <w:tcBorders>
              <w:top w:val="single" w:color="000000" w:sz="12" w:space="0"/>
              <w:left w:val="single" w:color="000000" w:sz="12" w:space="0"/>
            </w:tcBorders>
            <w:vAlign w:val="top"/>
          </w:tcPr>
          <w:p w14:paraId="095BB8CE">
            <w:pPr>
              <w:pStyle w:val="23"/>
              <w:spacing w:line="360" w:lineRule="auto"/>
              <w:ind w:firstLine="0" w:firstLineChars="0"/>
              <w:jc w:val="center"/>
              <w:rPr>
                <w:rFonts w:hint="default"/>
                <w:color w:val="000000" w:themeColor="text1"/>
                <w:sz w:val="18"/>
                <w:szCs w:val="18"/>
                <w:lang w:val="en-US"/>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探针压缩量和公差</w:t>
            </w:r>
          </w:p>
        </w:tc>
        <w:tc>
          <w:tcPr>
            <w:tcW w:w="2501" w:type="pct"/>
            <w:tcBorders>
              <w:top w:val="single" w:color="000000" w:sz="12" w:space="0"/>
              <w:left w:val="single" w:color="auto" w:sz="4" w:space="0"/>
              <w:right w:val="single" w:color="000000" w:sz="12" w:space="0"/>
            </w:tcBorders>
            <w:vAlign w:val="top"/>
          </w:tcPr>
          <w:p w14:paraId="01CF84DF">
            <w:pPr>
              <w:pStyle w:val="23"/>
              <w:spacing w:line="360" w:lineRule="auto"/>
              <w:ind w:firstLine="0" w:firstLineChars="0"/>
              <w:jc w:val="center"/>
              <w:rPr>
                <w:rFonts w:hint="default" w:ascii="宋体" w:hAnsi="Times New Roman" w:eastAsia="宋体" w:cs="Times New Roman"/>
                <w:color w:val="000000" w:themeColor="text1"/>
                <w:sz w:val="18"/>
                <w:szCs w:val="18"/>
                <w:lang w:val="en-US" w:eastAsia="zh-CN" w:bidi="ar-SA"/>
                <w14:textFill>
                  <w14:solidFill>
                    <w14:schemeClr w14:val="tx1"/>
                  </w14:solidFill>
                </w14:textFill>
              </w:rPr>
            </w:pPr>
            <w:r>
              <w:rPr>
                <w:rFonts w:hint="eastAsia" w:cs="Times New Roman"/>
                <w:color w:val="000000" w:themeColor="text1"/>
                <w:sz w:val="18"/>
                <w:szCs w:val="18"/>
                <w:lang w:val="en-US" w:eastAsia="zh-CN" w:bidi="ar-SA"/>
                <w14:textFill>
                  <w14:solidFill>
                    <w14:schemeClr w14:val="tx1"/>
                  </w14:solidFill>
                </w14:textFill>
              </w:rPr>
              <w:t>特殊应用场景</w:t>
            </w:r>
            <w:r>
              <w:rPr>
                <w:rFonts w:hint="eastAsia" w:cs="Times New Roman"/>
                <w:color w:val="000000" w:themeColor="text1"/>
                <w:sz w:val="18"/>
                <w:szCs w:val="18"/>
                <w:vertAlign w:val="superscript"/>
                <w:lang w:val="en-US" w:eastAsia="zh-CN" w:bidi="ar-SA"/>
                <w14:textFill>
                  <w14:solidFill>
                    <w14:schemeClr w14:val="tx1"/>
                  </w14:solidFill>
                </w14:textFill>
              </w:rPr>
              <w:t>注1</w:t>
            </w:r>
          </w:p>
        </w:tc>
      </w:tr>
      <w:tr w14:paraId="20D1C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8" w:type="pct"/>
            <w:tcBorders>
              <w:top w:val="single" w:color="000000" w:sz="12" w:space="0"/>
              <w:left w:val="single" w:color="000000" w:sz="12" w:space="0"/>
            </w:tcBorders>
            <w:vAlign w:val="top"/>
          </w:tcPr>
          <w:p w14:paraId="2C5EA6DC">
            <w:pPr>
              <w:pStyle w:val="23"/>
              <w:spacing w:line="36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hAnsi="宋体"/>
                <w:color w:val="000000" w:themeColor="text1"/>
                <w:sz w:val="18"/>
                <w:szCs w:val="18"/>
                <w:lang w:val="en-US" w:eastAsia="zh-CN"/>
                <w14:textFill>
                  <w14:solidFill>
                    <w14:schemeClr w14:val="tx1"/>
                  </w14:solidFill>
                </w14:textFill>
              </w:rPr>
              <w:t>2.5</w:t>
            </w:r>
          </w:p>
        </w:tc>
        <w:tc>
          <w:tcPr>
            <w:tcW w:w="2501" w:type="pct"/>
            <w:tcBorders>
              <w:top w:val="single" w:color="000000" w:sz="12" w:space="0"/>
              <w:left w:val="single" w:color="auto" w:sz="4" w:space="0"/>
              <w:right w:val="single" w:color="000000" w:sz="12" w:space="0"/>
            </w:tcBorders>
            <w:vAlign w:val="top"/>
          </w:tcPr>
          <w:p w14:paraId="1C98E824">
            <w:pPr>
              <w:pStyle w:val="23"/>
              <w:spacing w:line="360" w:lineRule="auto"/>
              <w:ind w:firstLine="0" w:firstLineChars="0"/>
              <w:jc w:val="center"/>
              <w:rPr>
                <w:rFonts w:hint="default" w:ascii="宋体" w:hAnsi="Times New Roman" w:eastAsia="宋体" w:cs="Times New Roman"/>
                <w:color w:val="000000" w:themeColor="text1"/>
                <w:sz w:val="18"/>
                <w:szCs w:val="18"/>
                <w:lang w:val="en-US" w:eastAsia="zh-CN" w:bidi="ar-SA"/>
                <w14:textFill>
                  <w14:solidFill>
                    <w14:schemeClr w14:val="tx1"/>
                  </w14:solidFill>
                </w14:textFill>
              </w:rPr>
            </w:pPr>
            <w:r>
              <w:rPr>
                <w:rFonts w:hint="eastAsia" w:cs="Times New Roman"/>
                <w:color w:val="000000" w:themeColor="text1"/>
                <w:sz w:val="18"/>
                <w:szCs w:val="18"/>
                <w:lang w:val="en-US" w:eastAsia="zh-CN" w:bidi="ar-SA"/>
                <w14:textFill>
                  <w14:solidFill>
                    <w14:schemeClr w14:val="tx1"/>
                  </w14:solidFill>
                </w14:textFill>
              </w:rPr>
              <w:t>自定义</w:t>
            </w:r>
          </w:p>
        </w:tc>
      </w:tr>
      <w:tr w14:paraId="2835B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8" w:type="pct"/>
            <w:tcBorders>
              <w:left w:val="single" w:color="000000" w:sz="12" w:space="0"/>
              <w:bottom w:val="single" w:color="000000" w:sz="12" w:space="0"/>
            </w:tcBorders>
            <w:vAlign w:val="top"/>
          </w:tcPr>
          <w:p w14:paraId="7F2D0268">
            <w:pPr>
              <w:pStyle w:val="23"/>
              <w:spacing w:line="36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hAnsi="宋体"/>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0.</w:t>
            </w:r>
            <w:r>
              <w:rPr>
                <w:rFonts w:hint="eastAsia"/>
                <w:color w:val="000000" w:themeColor="text1"/>
                <w:sz w:val="18"/>
                <w:szCs w:val="18"/>
                <w:lang w:val="en-US" w:eastAsia="zh-CN"/>
                <w14:textFill>
                  <w14:solidFill>
                    <w14:schemeClr w14:val="tx1"/>
                  </w14:solidFill>
                </w14:textFill>
              </w:rPr>
              <w:t>5mm</w:t>
            </w:r>
          </w:p>
        </w:tc>
        <w:tc>
          <w:tcPr>
            <w:tcW w:w="2501" w:type="pct"/>
            <w:tcBorders>
              <w:left w:val="single" w:color="auto" w:sz="4" w:space="0"/>
              <w:bottom w:val="single" w:color="000000" w:sz="12" w:space="0"/>
              <w:right w:val="single" w:color="000000" w:sz="12" w:space="0"/>
            </w:tcBorders>
            <w:vAlign w:val="top"/>
          </w:tcPr>
          <w:p w14:paraId="7B0290DA">
            <w:pPr>
              <w:pStyle w:val="23"/>
              <w:spacing w:line="360" w:lineRule="auto"/>
              <w:ind w:firstLine="0" w:firstLineChars="0"/>
              <w:jc w:val="center"/>
              <w:rPr>
                <w:rFonts w:hint="default" w:ascii="宋体" w:hAnsi="Times New Roman" w:eastAsia="宋体" w:cs="Times New Roman"/>
                <w:color w:val="000000" w:themeColor="text1"/>
                <w:sz w:val="18"/>
                <w:szCs w:val="18"/>
                <w:lang w:val="en-US" w:eastAsia="zh-CN" w:bidi="ar-SA"/>
                <w14:textFill>
                  <w14:solidFill>
                    <w14:schemeClr w14:val="tx1"/>
                  </w14:solidFill>
                </w14:textFill>
              </w:rPr>
            </w:pPr>
            <w:r>
              <w:rPr>
                <w:rFonts w:hint="eastAsia" w:cs="Times New Roman"/>
                <w:color w:val="000000" w:themeColor="text1"/>
                <w:sz w:val="18"/>
                <w:szCs w:val="18"/>
                <w:lang w:val="en-US" w:eastAsia="zh-CN" w:bidi="ar-SA"/>
                <w14:textFill>
                  <w14:solidFill>
                    <w14:schemeClr w14:val="tx1"/>
                  </w14:solidFill>
                </w14:textFill>
              </w:rPr>
              <w:t>自定义</w:t>
            </w:r>
          </w:p>
        </w:tc>
      </w:tr>
    </w:tbl>
    <w:p w14:paraId="10CDA2B6">
      <w:pPr>
        <w:pStyle w:val="23"/>
        <w:ind w:left="0" w:leftChars="0" w:firstLine="0" w:firstLineChars="0"/>
        <w:jc w:val="both"/>
      </w:pPr>
    </w:p>
    <w:p w14:paraId="324BF49A">
      <w:pPr>
        <w:pStyle w:val="23"/>
        <w:ind w:left="0" w:leftChars="0" w:firstLine="0" w:firstLineChars="0"/>
        <w:jc w:val="center"/>
        <w:rPr>
          <w:rFonts w:hint="default" w:eastAsia="宋体"/>
          <w:lang w:val="en-US" w:eastAsia="zh-CN"/>
        </w:rPr>
      </w:pPr>
      <w:r>
        <w:rPr>
          <w:rFonts w:hint="eastAsia" w:cs="Times New Roman"/>
          <w:i/>
          <w:iCs/>
          <w:color w:val="000000" w:themeColor="text1"/>
          <w:sz w:val="18"/>
          <w:szCs w:val="18"/>
          <w:lang w:val="en-US" w:eastAsia="zh-CN" w:bidi="ar-SA"/>
          <w14:textFill>
            <w14:solidFill>
              <w14:schemeClr w14:val="tx1"/>
            </w14:solidFill>
          </w14:textFill>
        </w:rPr>
        <w:t>注1：特殊应用场景指探针无法与端子垂直接触或其他无法稳定接触的场景。</w:t>
      </w:r>
    </w:p>
    <w:p w14:paraId="4EFB7945">
      <w:pPr>
        <w:pStyle w:val="49"/>
        <w:keepNext w:val="0"/>
        <w:keepLines w:val="0"/>
        <w:pageBreakBefore w:val="0"/>
        <w:widowControl/>
        <w:numPr>
          <w:ilvl w:val="2"/>
          <w:numId w:val="0"/>
        </w:numPr>
        <w:kinsoku/>
        <w:wordWrap/>
        <w:overflowPunct/>
        <w:topLinePunct w:val="0"/>
        <w:autoSpaceDE/>
        <w:autoSpaceDN/>
        <w:bidi w:val="0"/>
        <w:adjustRightInd/>
        <w:snapToGrid/>
        <w:spacing w:before="156" w:after="156" w:line="240" w:lineRule="auto"/>
        <w:ind w:leftChars="0"/>
        <w:textAlignment w:val="auto"/>
        <w:rPr>
          <w:rFonts w:hint="eastAsia"/>
          <w:lang w:val="en-US" w:eastAsia="zh-CN"/>
        </w:rPr>
      </w:pPr>
      <w:r>
        <w:rPr>
          <w:rFonts w:hint="eastAsia"/>
          <w:lang w:val="en-US" w:eastAsia="zh-CN"/>
        </w:rPr>
        <w:t xml:space="preserve">4.2.4 </w:t>
      </w:r>
      <w:r>
        <w:rPr>
          <w:rFonts w:hint="eastAsia"/>
          <w:color w:val="000000" w:themeColor="text1"/>
          <w:szCs w:val="18"/>
          <w:highlight w:val="none"/>
          <w:lang w:val="en-US" w:eastAsia="zh-CN"/>
          <w14:textFill>
            <w14:solidFill>
              <w14:schemeClr w14:val="tx1"/>
            </w14:solidFill>
          </w14:textFill>
        </w:rPr>
        <w:t>元器件</w:t>
      </w:r>
      <w:r>
        <w:rPr>
          <w:rFonts w:hint="eastAsia"/>
          <w:lang w:val="en-US" w:eastAsia="zh-CN"/>
        </w:rPr>
        <w:t>电阻测试技术</w:t>
      </w:r>
      <w:r>
        <w:rPr>
          <w:rFonts w:hint="eastAsia"/>
        </w:rPr>
        <w:t>要求</w:t>
      </w:r>
    </w:p>
    <w:p w14:paraId="610965F9">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lang w:val="en-US" w:eastAsia="zh-CN"/>
        </w:rPr>
      </w:pPr>
      <w:r>
        <w:rPr>
          <w:rFonts w:hint="eastAsia"/>
          <w:sz w:val="21"/>
          <w:szCs w:val="21"/>
          <w:lang w:val="en-US" w:eastAsia="zh-CN"/>
        </w:rPr>
        <w:t>使用探针接触</w:t>
      </w:r>
      <w:r>
        <w:rPr>
          <w:rFonts w:hint="eastAsia"/>
        </w:rPr>
        <w:t>测试产品内部元器件（定值电阻、热敏电阻</w:t>
      </w:r>
      <w:r>
        <w:rPr>
          <w:rFonts w:hint="eastAsia"/>
          <w:lang w:val="en-US" w:eastAsia="zh-CN"/>
        </w:rPr>
        <w:t>等</w:t>
      </w:r>
      <w:r>
        <w:rPr>
          <w:rFonts w:hint="eastAsia"/>
        </w:rPr>
        <w:t>）</w:t>
      </w:r>
      <w:r>
        <w:rPr>
          <w:rFonts w:hint="eastAsia"/>
          <w:sz w:val="21"/>
          <w:szCs w:val="21"/>
          <w:lang w:val="en-US" w:eastAsia="zh-CN"/>
        </w:rPr>
        <w:t>两端对应的端子，接触后使用电阻仪测试产品两端的电阻</w:t>
      </w:r>
      <w:r>
        <w:rPr>
          <w:rFonts w:hint="eastAsia"/>
          <w:lang w:val="en-US" w:eastAsia="zh-CN"/>
        </w:rPr>
        <w:t>，定值电阻检测值要满足标准阻值公差范围，热敏电阻检测值要满足温度与阻值变化值之间的对应数值。</w:t>
      </w:r>
    </w:p>
    <w:p w14:paraId="28353116">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lang w:val="en-US" w:eastAsia="zh-CN"/>
        </w:rPr>
      </w:pPr>
    </w:p>
    <w:p w14:paraId="49D67883">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pPr>
      <w:r>
        <w:drawing>
          <wp:inline distT="0" distB="0" distL="114300" distR="114300">
            <wp:extent cx="3096895" cy="2919095"/>
            <wp:effectExtent l="0" t="0" r="8255" b="1460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9"/>
                    <a:stretch>
                      <a:fillRect/>
                    </a:stretch>
                  </pic:blipFill>
                  <pic:spPr>
                    <a:xfrm>
                      <a:off x="0" y="0"/>
                      <a:ext cx="3096895" cy="2919095"/>
                    </a:xfrm>
                    <a:prstGeom prst="rect">
                      <a:avLst/>
                    </a:prstGeom>
                    <a:noFill/>
                    <a:ln>
                      <a:noFill/>
                    </a:ln>
                  </pic:spPr>
                </pic:pic>
              </a:graphicData>
            </a:graphic>
          </wp:inline>
        </w:drawing>
      </w:r>
    </w:p>
    <w:p w14:paraId="49C814E7">
      <w:pPr>
        <w:pStyle w:val="23"/>
        <w:keepNext w:val="0"/>
        <w:keepLines w:val="0"/>
        <w:pageBreakBefore w:val="0"/>
        <w:widowControl/>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标引序号说明：</w:t>
      </w:r>
    </w:p>
    <w:p w14:paraId="4BC1411B">
      <w:pPr>
        <w:pStyle w:val="23"/>
        <w:keepNext w:val="0"/>
        <w:keepLines w:val="0"/>
        <w:pageBreakBefore w:val="0"/>
        <w:widowControl/>
        <w:numPr>
          <w:ilvl w:val="0"/>
          <w:numId w:val="20"/>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---元器件；</w:t>
      </w:r>
    </w:p>
    <w:p w14:paraId="452EE902">
      <w:pPr>
        <w:pStyle w:val="23"/>
        <w:keepNext w:val="0"/>
        <w:keepLines w:val="0"/>
        <w:pageBreakBefore w:val="0"/>
        <w:widowControl/>
        <w:numPr>
          <w:ilvl w:val="0"/>
          <w:numId w:val="20"/>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---端子；</w:t>
      </w:r>
    </w:p>
    <w:p w14:paraId="3D07542A">
      <w:pPr>
        <w:pStyle w:val="23"/>
        <w:keepNext w:val="0"/>
        <w:keepLines w:val="0"/>
        <w:pageBreakBefore w:val="0"/>
        <w:widowControl/>
        <w:numPr>
          <w:ilvl w:val="0"/>
          <w:numId w:val="20"/>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---探针；</w:t>
      </w:r>
    </w:p>
    <w:p w14:paraId="5E47D9E0">
      <w:pPr>
        <w:pStyle w:val="23"/>
        <w:keepNext w:val="0"/>
        <w:keepLines w:val="0"/>
        <w:pageBreakBefore w:val="0"/>
        <w:widowControl/>
        <w:numPr>
          <w:ilvl w:val="0"/>
          <w:numId w:val="20"/>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---探针固定座；</w:t>
      </w:r>
    </w:p>
    <w:p w14:paraId="69E4942B">
      <w:pPr>
        <w:pStyle w:val="23"/>
        <w:keepNext w:val="0"/>
        <w:keepLines w:val="0"/>
        <w:pageBreakBefore w:val="0"/>
        <w:widowControl/>
        <w:numPr>
          <w:ilvl w:val="0"/>
          <w:numId w:val="20"/>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---导线；</w:t>
      </w:r>
    </w:p>
    <w:p w14:paraId="7BBD0F47">
      <w:pPr>
        <w:pStyle w:val="23"/>
        <w:keepNext w:val="0"/>
        <w:keepLines w:val="0"/>
        <w:pageBreakBefore w:val="0"/>
        <w:widowControl/>
        <w:numPr>
          <w:ilvl w:val="0"/>
          <w:numId w:val="20"/>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---电阻仪。</w:t>
      </w:r>
    </w:p>
    <w:p w14:paraId="41758EC8">
      <w:pPr>
        <w:pStyle w:val="23"/>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 xml:space="preserve">    </w:t>
      </w:r>
    </w:p>
    <w:p w14:paraId="1868C7B3">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highlight w:val="none"/>
        </w:rPr>
      </w:pPr>
      <w:r>
        <w:rPr>
          <w:rFonts w:hint="eastAsia" w:ascii="黑体" w:hAnsi="黑体" w:eastAsia="黑体" w:cs="黑体"/>
          <w:szCs w:val="21"/>
        </w:rPr>
        <w:t xml:space="preserve">图 </w:t>
      </w:r>
      <w:r>
        <w:rPr>
          <w:rFonts w:hint="eastAsia" w:ascii="黑体" w:hAnsi="黑体" w:eastAsia="黑体" w:cs="黑体"/>
          <w:szCs w:val="21"/>
          <w:lang w:val="en-US" w:eastAsia="zh-CN"/>
        </w:rPr>
        <w:t>4</w:t>
      </w:r>
      <w:r>
        <w:rPr>
          <w:rFonts w:hint="eastAsia" w:ascii="黑体" w:hAnsi="黑体" w:eastAsia="黑体" w:cs="黑体"/>
          <w:szCs w:val="21"/>
        </w:rPr>
        <w:t xml:space="preserve">  </w:t>
      </w:r>
      <w:r>
        <w:rPr>
          <w:rFonts w:hint="eastAsia" w:ascii="黑体" w:hAnsi="黑体" w:eastAsia="黑体" w:cs="黑体"/>
          <w:szCs w:val="21"/>
          <w:lang w:val="en-US" w:eastAsia="zh-CN"/>
        </w:rPr>
        <w:t>元器件检测示意图</w:t>
      </w:r>
    </w:p>
    <w:p w14:paraId="03ED5E02">
      <w:pPr>
        <w:pStyle w:val="49"/>
        <w:keepNext w:val="0"/>
        <w:keepLines w:val="0"/>
        <w:pageBreakBefore w:val="0"/>
        <w:widowControl/>
        <w:numPr>
          <w:ilvl w:val="2"/>
          <w:numId w:val="0"/>
        </w:numPr>
        <w:kinsoku/>
        <w:wordWrap/>
        <w:overflowPunct/>
        <w:topLinePunct w:val="0"/>
        <w:autoSpaceDE/>
        <w:autoSpaceDN/>
        <w:bidi w:val="0"/>
        <w:adjustRightInd/>
        <w:snapToGrid/>
        <w:spacing w:before="156" w:after="156" w:line="240" w:lineRule="auto"/>
        <w:ind w:leftChars="0"/>
        <w:textAlignment w:val="auto"/>
        <w:rPr>
          <w:rFonts w:hint="eastAsia"/>
          <w:lang w:val="en-US" w:eastAsia="zh-CN"/>
        </w:rPr>
      </w:pPr>
      <w:bookmarkStart w:id="78" w:name="_Hlk164176906"/>
      <w:r>
        <w:rPr>
          <w:rFonts w:hint="eastAsia"/>
          <w:lang w:val="en-US" w:eastAsia="zh-CN"/>
        </w:rPr>
        <w:t>4.2.5 微电阻测试技术</w:t>
      </w:r>
      <w:r>
        <w:rPr>
          <w:rFonts w:hint="eastAsia"/>
        </w:rPr>
        <w:t>要求</w:t>
      </w:r>
    </w:p>
    <w:p w14:paraId="3B459D0D">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lang w:val="en-US" w:eastAsia="zh-CN"/>
        </w:rPr>
      </w:pPr>
      <w:r>
        <w:rPr>
          <w:rFonts w:hint="eastAsia"/>
          <w:sz w:val="21"/>
          <w:szCs w:val="21"/>
          <w:lang w:val="en-US" w:eastAsia="zh-CN"/>
        </w:rPr>
        <w:t>产品两端分别使用两个不相连的探针与产品进行接触，探针通过导线接入电阻仪中，稳定接触后使用电阻仪测试回路电阻（电桥法测电阻），基于测量电阻值与产品要求的</w:t>
      </w:r>
      <w:r>
        <w:rPr>
          <w:rFonts w:hint="eastAsia"/>
          <w:sz w:val="21"/>
          <w:szCs w:val="21"/>
          <w:highlight w:val="none"/>
          <w:lang w:val="en-US" w:eastAsia="zh-CN"/>
        </w:rPr>
        <w:t>电阻参数</w:t>
      </w:r>
      <w:r>
        <w:rPr>
          <w:rFonts w:hint="eastAsia"/>
          <w:sz w:val="21"/>
          <w:szCs w:val="21"/>
          <w:lang w:val="en-US" w:eastAsia="zh-CN"/>
        </w:rPr>
        <w:t>进行比较判定是否合格</w:t>
      </w:r>
      <w:r>
        <w:rPr>
          <w:rFonts w:hint="eastAsia"/>
          <w:lang w:val="en-US" w:eastAsia="zh-CN"/>
        </w:rPr>
        <w:t>。</w:t>
      </w:r>
    </w:p>
    <w:p w14:paraId="71ADD3FA">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pPr>
      <w:r>
        <w:drawing>
          <wp:inline distT="0" distB="0" distL="114300" distR="114300">
            <wp:extent cx="2717165" cy="2559685"/>
            <wp:effectExtent l="0" t="0" r="6985" b="12065"/>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0"/>
                    <a:stretch>
                      <a:fillRect/>
                    </a:stretch>
                  </pic:blipFill>
                  <pic:spPr>
                    <a:xfrm>
                      <a:off x="0" y="0"/>
                      <a:ext cx="2717165" cy="2559685"/>
                    </a:xfrm>
                    <a:prstGeom prst="rect">
                      <a:avLst/>
                    </a:prstGeom>
                    <a:noFill/>
                    <a:ln>
                      <a:noFill/>
                    </a:ln>
                  </pic:spPr>
                </pic:pic>
              </a:graphicData>
            </a:graphic>
          </wp:inline>
        </w:drawing>
      </w:r>
    </w:p>
    <w:p w14:paraId="245BC9C9">
      <w:pPr>
        <w:pStyle w:val="23"/>
        <w:keepNext w:val="0"/>
        <w:keepLines w:val="0"/>
        <w:pageBreakBefore w:val="0"/>
        <w:widowControl/>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标引序号说明：</w:t>
      </w:r>
    </w:p>
    <w:p w14:paraId="4151B718">
      <w:pPr>
        <w:pStyle w:val="23"/>
        <w:keepNext w:val="0"/>
        <w:keepLines w:val="0"/>
        <w:pageBreakBefore w:val="0"/>
        <w:widowControl/>
        <w:numPr>
          <w:ilvl w:val="0"/>
          <w:numId w:val="21"/>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---导线；</w:t>
      </w:r>
    </w:p>
    <w:p w14:paraId="7D25895A">
      <w:pPr>
        <w:pStyle w:val="23"/>
        <w:keepNext w:val="0"/>
        <w:keepLines w:val="0"/>
        <w:pageBreakBefore w:val="0"/>
        <w:widowControl/>
        <w:numPr>
          <w:ilvl w:val="0"/>
          <w:numId w:val="21"/>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---端子；</w:t>
      </w:r>
    </w:p>
    <w:p w14:paraId="39EF6D15">
      <w:pPr>
        <w:pStyle w:val="23"/>
        <w:keepNext w:val="0"/>
        <w:keepLines w:val="0"/>
        <w:pageBreakBefore w:val="0"/>
        <w:widowControl/>
        <w:numPr>
          <w:ilvl w:val="0"/>
          <w:numId w:val="21"/>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---探针；</w:t>
      </w:r>
    </w:p>
    <w:p w14:paraId="30C91D8C">
      <w:pPr>
        <w:pStyle w:val="23"/>
        <w:keepNext w:val="0"/>
        <w:keepLines w:val="0"/>
        <w:pageBreakBefore w:val="0"/>
        <w:widowControl/>
        <w:numPr>
          <w:ilvl w:val="0"/>
          <w:numId w:val="21"/>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---探针固定座；</w:t>
      </w:r>
    </w:p>
    <w:p w14:paraId="25DAA4D9">
      <w:pPr>
        <w:pStyle w:val="23"/>
        <w:keepNext w:val="0"/>
        <w:keepLines w:val="0"/>
        <w:pageBreakBefore w:val="0"/>
        <w:widowControl/>
        <w:numPr>
          <w:ilvl w:val="0"/>
          <w:numId w:val="21"/>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---电阻仪。</w:t>
      </w:r>
    </w:p>
    <w:p w14:paraId="08CB708A">
      <w:pPr>
        <w:pStyle w:val="23"/>
        <w:keepNext w:val="0"/>
        <w:keepLines w:val="0"/>
        <w:pageBreakBefore w:val="0"/>
        <w:widowControl/>
        <w:numPr>
          <w:ilvl w:val="0"/>
          <w:numId w:val="0"/>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 xml:space="preserve">    </w:t>
      </w:r>
    </w:p>
    <w:p w14:paraId="7518CB32">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default"/>
          <w:lang w:val="en-US" w:eastAsia="zh-CN"/>
        </w:rPr>
      </w:pPr>
      <w:r>
        <w:rPr>
          <w:rFonts w:hint="eastAsia" w:ascii="黑体" w:hAnsi="黑体" w:eastAsia="黑体" w:cs="黑体"/>
          <w:szCs w:val="21"/>
        </w:rPr>
        <w:t xml:space="preserve">图 </w:t>
      </w:r>
      <w:r>
        <w:rPr>
          <w:rFonts w:hint="eastAsia" w:ascii="黑体" w:hAnsi="黑体" w:eastAsia="黑体" w:cs="黑体"/>
          <w:szCs w:val="21"/>
          <w:lang w:val="en-US" w:eastAsia="zh-CN"/>
        </w:rPr>
        <w:t>5</w:t>
      </w:r>
      <w:r>
        <w:rPr>
          <w:rFonts w:hint="eastAsia" w:ascii="黑体" w:hAnsi="黑体" w:eastAsia="黑体" w:cs="黑体"/>
          <w:szCs w:val="21"/>
        </w:rPr>
        <w:t xml:space="preserve">  </w:t>
      </w:r>
      <w:r>
        <w:rPr>
          <w:rFonts w:hint="eastAsia" w:ascii="黑体" w:hAnsi="黑体" w:eastAsia="黑体" w:cs="黑体"/>
          <w:szCs w:val="21"/>
          <w:lang w:val="en-US" w:eastAsia="zh-CN"/>
        </w:rPr>
        <w:t>微电阻检测示意图</w:t>
      </w:r>
    </w:p>
    <w:p w14:paraId="0884E3CF">
      <w:pPr>
        <w:pStyle w:val="49"/>
        <w:keepNext w:val="0"/>
        <w:keepLines w:val="0"/>
        <w:pageBreakBefore w:val="0"/>
        <w:widowControl/>
        <w:numPr>
          <w:ilvl w:val="2"/>
          <w:numId w:val="0"/>
        </w:numPr>
        <w:kinsoku/>
        <w:wordWrap/>
        <w:overflowPunct/>
        <w:topLinePunct w:val="0"/>
        <w:autoSpaceDE/>
        <w:autoSpaceDN/>
        <w:bidi w:val="0"/>
        <w:adjustRightInd/>
        <w:snapToGrid/>
        <w:spacing w:before="156" w:after="156" w:line="240" w:lineRule="auto"/>
        <w:ind w:leftChars="0"/>
        <w:textAlignment w:val="auto"/>
        <w:rPr>
          <w:rFonts w:hint="eastAsia"/>
          <w:lang w:val="en-US" w:eastAsia="zh-CN"/>
        </w:rPr>
      </w:pPr>
      <w:r>
        <w:rPr>
          <w:rFonts w:hint="eastAsia"/>
          <w:lang w:val="en-US" w:eastAsia="zh-CN"/>
        </w:rPr>
        <w:t>4.2.6 耐压测试</w:t>
      </w:r>
      <w:r>
        <w:rPr>
          <w:rFonts w:hint="eastAsia"/>
        </w:rPr>
        <w:t>的</w:t>
      </w:r>
      <w:r>
        <w:rPr>
          <w:rFonts w:hint="eastAsia"/>
          <w:lang w:val="en-US" w:eastAsia="zh-CN"/>
        </w:rPr>
        <w:t>技术</w:t>
      </w:r>
      <w:r>
        <w:rPr>
          <w:rFonts w:hint="eastAsia"/>
        </w:rPr>
        <w:t>要求</w:t>
      </w:r>
    </w:p>
    <w:p w14:paraId="4AF22664">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产品不同的端子分别使用探针与产品进行接触，</w:t>
      </w:r>
      <w:r>
        <w:rPr>
          <w:rFonts w:hint="eastAsia"/>
          <w:sz w:val="21"/>
          <w:szCs w:val="21"/>
          <w:highlight w:val="none"/>
          <w:lang w:val="en-US" w:eastAsia="zh-CN"/>
        </w:rPr>
        <w:t>以不损伤端子为主要标准；</w:t>
      </w:r>
      <w:r>
        <w:rPr>
          <w:rFonts w:hint="eastAsia"/>
          <w:color w:val="000000" w:themeColor="text1"/>
          <w:highlight w:val="none"/>
          <w:lang w:val="en-US" w:eastAsia="zh-CN"/>
          <w14:textFill>
            <w14:solidFill>
              <w14:schemeClr w14:val="tx1"/>
            </w14:solidFill>
          </w14:textFill>
        </w:rPr>
        <w:t>需要相互施加耐压的回路，探针之间的距离保证不低于3mm的爬电距离及电气间隙，必要时不同打压点位之间需设计隔离壁或台阶落差等来加大耐压击穿距离；探针对应的安装座需采用耐高压材质，绝缘耐压强度（介电强度）不低于15kV/mm。</w:t>
      </w:r>
    </w:p>
    <w:p w14:paraId="0CA07D4C">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pPr>
      <w:r>
        <w:drawing>
          <wp:inline distT="0" distB="0" distL="114300" distR="114300">
            <wp:extent cx="2305685" cy="2039620"/>
            <wp:effectExtent l="0" t="0" r="1841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2305685" cy="2039620"/>
                    </a:xfrm>
                    <a:prstGeom prst="rect">
                      <a:avLst/>
                    </a:prstGeom>
                    <a:noFill/>
                    <a:ln>
                      <a:noFill/>
                    </a:ln>
                  </pic:spPr>
                </pic:pic>
              </a:graphicData>
            </a:graphic>
          </wp:inline>
        </w:drawing>
      </w:r>
    </w:p>
    <w:p w14:paraId="05C683B1">
      <w:pPr>
        <w:pStyle w:val="23"/>
        <w:keepNext w:val="0"/>
        <w:keepLines w:val="0"/>
        <w:pageBreakBefore w:val="0"/>
        <w:widowControl/>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标引序号说明：</w:t>
      </w:r>
    </w:p>
    <w:p w14:paraId="6156F0E0">
      <w:pPr>
        <w:pStyle w:val="23"/>
        <w:keepNext w:val="0"/>
        <w:keepLines w:val="0"/>
        <w:pageBreakBefore w:val="0"/>
        <w:widowControl/>
        <w:numPr>
          <w:ilvl w:val="0"/>
          <w:numId w:val="22"/>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---导线芯线；</w:t>
      </w:r>
    </w:p>
    <w:p w14:paraId="4A30F63B">
      <w:pPr>
        <w:pStyle w:val="23"/>
        <w:keepNext w:val="0"/>
        <w:keepLines w:val="0"/>
        <w:pageBreakBefore w:val="0"/>
        <w:widowControl/>
        <w:numPr>
          <w:ilvl w:val="0"/>
          <w:numId w:val="22"/>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---芯线与屏蔽之间绝缘皮；</w:t>
      </w:r>
    </w:p>
    <w:p w14:paraId="4A5848A3">
      <w:pPr>
        <w:pStyle w:val="23"/>
        <w:keepNext w:val="0"/>
        <w:keepLines w:val="0"/>
        <w:pageBreakBefore w:val="0"/>
        <w:widowControl/>
        <w:numPr>
          <w:ilvl w:val="0"/>
          <w:numId w:val="22"/>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---屏蔽线；</w:t>
      </w:r>
    </w:p>
    <w:p w14:paraId="5C66BC5E">
      <w:pPr>
        <w:pStyle w:val="23"/>
        <w:keepNext w:val="0"/>
        <w:keepLines w:val="0"/>
        <w:pageBreakBefore w:val="0"/>
        <w:widowControl/>
        <w:numPr>
          <w:ilvl w:val="0"/>
          <w:numId w:val="22"/>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---导线外绝缘皮；</w:t>
      </w:r>
    </w:p>
    <w:p w14:paraId="7BDE4095">
      <w:pPr>
        <w:pStyle w:val="23"/>
        <w:keepNext w:val="0"/>
        <w:keepLines w:val="0"/>
        <w:pageBreakBefore w:val="0"/>
        <w:widowControl/>
        <w:numPr>
          <w:ilvl w:val="0"/>
          <w:numId w:val="22"/>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w:t>
      </w:r>
      <w:r>
        <w:rPr>
          <w:rFonts w:hint="eastAsia"/>
          <w:color w:val="000000" w:themeColor="text1"/>
          <w:sz w:val="18"/>
          <w:szCs w:val="18"/>
          <w:highlight w:val="none"/>
          <w:lang w:val="en-US" w:eastAsia="zh-CN"/>
          <w14:textFill>
            <w14:solidFill>
              <w14:schemeClr w14:val="tx1"/>
            </w14:solidFill>
          </w14:textFill>
        </w:rPr>
        <w:t>探针</w:t>
      </w:r>
      <w:r>
        <w:rPr>
          <w:rFonts w:hint="eastAsia"/>
          <w:color w:val="000000" w:themeColor="text1"/>
          <w:sz w:val="18"/>
          <w:szCs w:val="18"/>
          <w:lang w:val="en-US" w:eastAsia="zh-CN"/>
          <w14:textFill>
            <w14:solidFill>
              <w14:schemeClr w14:val="tx1"/>
            </w14:solidFill>
          </w14:textFill>
        </w:rPr>
        <w:t>；</w:t>
      </w:r>
    </w:p>
    <w:p w14:paraId="7DD56B75">
      <w:pPr>
        <w:pStyle w:val="23"/>
        <w:keepNext w:val="0"/>
        <w:keepLines w:val="0"/>
        <w:pageBreakBefore w:val="0"/>
        <w:widowControl/>
        <w:numPr>
          <w:ilvl w:val="0"/>
          <w:numId w:val="22"/>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---安规仪。</w:t>
      </w:r>
    </w:p>
    <w:p w14:paraId="6B5E93D4">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default"/>
          <w:color w:val="000000" w:themeColor="text1"/>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 xml:space="preserve">    </w:t>
      </w:r>
      <w:r>
        <w:rPr>
          <w:rFonts w:hint="eastAsia" w:ascii="黑体" w:hAnsi="黑体" w:eastAsia="黑体" w:cs="黑体"/>
          <w:szCs w:val="21"/>
        </w:rPr>
        <w:t xml:space="preserve">图 </w:t>
      </w:r>
      <w:r>
        <w:rPr>
          <w:rFonts w:hint="eastAsia" w:ascii="黑体" w:hAnsi="黑体" w:eastAsia="黑体" w:cs="黑体"/>
          <w:szCs w:val="21"/>
          <w:lang w:val="en-US" w:eastAsia="zh-CN"/>
        </w:rPr>
        <w:t>6</w:t>
      </w:r>
      <w:r>
        <w:rPr>
          <w:rFonts w:hint="eastAsia" w:ascii="黑体" w:hAnsi="黑体" w:eastAsia="黑体" w:cs="黑体"/>
          <w:szCs w:val="21"/>
        </w:rPr>
        <w:t xml:space="preserve">  </w:t>
      </w:r>
      <w:r>
        <w:rPr>
          <w:rFonts w:hint="eastAsia" w:ascii="黑体" w:hAnsi="黑体" w:eastAsia="黑体" w:cs="黑体"/>
          <w:szCs w:val="21"/>
          <w:lang w:val="en-US" w:eastAsia="zh-CN"/>
        </w:rPr>
        <w:t>耐压检测示意图</w:t>
      </w:r>
    </w:p>
    <w:p w14:paraId="79F75F3E">
      <w:pPr>
        <w:pStyle w:val="23"/>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color w:val="000000" w:themeColor="text1"/>
          <w:lang w:eastAsia="zh-CN"/>
          <w14:textFill>
            <w14:solidFill>
              <w14:schemeClr w14:val="tx1"/>
            </w14:solidFill>
          </w14:textFill>
        </w:rPr>
      </w:pPr>
    </w:p>
    <w:p w14:paraId="1888E2E1">
      <w:pPr>
        <w:pStyle w:val="49"/>
        <w:keepNext w:val="0"/>
        <w:keepLines w:val="0"/>
        <w:pageBreakBefore w:val="0"/>
        <w:widowControl/>
        <w:numPr>
          <w:ilvl w:val="2"/>
          <w:numId w:val="0"/>
        </w:numPr>
        <w:kinsoku/>
        <w:wordWrap/>
        <w:overflowPunct/>
        <w:topLinePunct w:val="0"/>
        <w:autoSpaceDE/>
        <w:autoSpaceDN/>
        <w:bidi w:val="0"/>
        <w:adjustRightInd/>
        <w:snapToGrid/>
        <w:spacing w:before="156" w:after="156" w:line="240" w:lineRule="auto"/>
        <w:ind w:leftChars="0"/>
        <w:textAlignment w:val="auto"/>
        <w:rPr>
          <w:rFonts w:hint="eastAsia"/>
          <w:lang w:val="en-US" w:eastAsia="zh-CN"/>
        </w:rPr>
      </w:pPr>
      <w:r>
        <w:rPr>
          <w:rFonts w:hint="eastAsia"/>
          <w:lang w:val="en-US" w:eastAsia="zh-CN"/>
        </w:rPr>
        <w:t>4.2.7 绝缘电阻</w:t>
      </w:r>
      <w:r>
        <w:rPr>
          <w:rFonts w:hint="eastAsia"/>
        </w:rPr>
        <w:t>的</w:t>
      </w:r>
      <w:r>
        <w:rPr>
          <w:rFonts w:hint="eastAsia"/>
          <w:lang w:val="en-US" w:eastAsia="zh-CN"/>
        </w:rPr>
        <w:t>技术</w:t>
      </w:r>
      <w:r>
        <w:rPr>
          <w:rFonts w:hint="eastAsia"/>
        </w:rPr>
        <w:t>要求</w:t>
      </w:r>
    </w:p>
    <w:p w14:paraId="05890A0B">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产品不同的端子分别使用探针与产品进行接触</w:t>
      </w:r>
      <w:r>
        <w:rPr>
          <w:rFonts w:hint="eastAsia"/>
          <w:sz w:val="21"/>
          <w:szCs w:val="21"/>
          <w:lang w:val="en-US" w:eastAsia="zh-CN"/>
        </w:rPr>
        <w:t>，</w:t>
      </w:r>
      <w:r>
        <w:rPr>
          <w:rFonts w:hint="eastAsia"/>
          <w:color w:val="000000" w:themeColor="text1"/>
          <w:lang w:val="en-US" w:eastAsia="zh-CN"/>
          <w14:textFill>
            <w14:solidFill>
              <w14:schemeClr w14:val="tx1"/>
            </w14:solidFill>
          </w14:textFill>
        </w:rPr>
        <w:t>需要测试绝缘性能的回路之间，保证不低于3mm的爬电距离及电气间隙，</w:t>
      </w:r>
      <w:r>
        <w:rPr>
          <w:rFonts w:hint="eastAsia"/>
          <w:color w:val="000000" w:themeColor="text1"/>
          <w:highlight w:val="none"/>
          <w:lang w:val="en-US" w:eastAsia="zh-CN"/>
          <w14:textFill>
            <w14:solidFill>
              <w14:schemeClr w14:val="tx1"/>
            </w14:solidFill>
          </w14:textFill>
        </w:rPr>
        <w:t>必要时不同打压点位之间需设计隔离壁或台阶落差等来加大打压距离；</w:t>
      </w:r>
      <w:r>
        <w:rPr>
          <w:rFonts w:hint="eastAsia"/>
          <w:color w:val="000000" w:themeColor="text1"/>
          <w:lang w:val="en-US" w:eastAsia="zh-CN"/>
          <w14:textFill>
            <w14:solidFill>
              <w14:schemeClr w14:val="tx1"/>
            </w14:solidFill>
          </w14:textFill>
        </w:rPr>
        <w:t>探针对应的安装座需采用绝缘材质，</w:t>
      </w:r>
      <w:r>
        <w:rPr>
          <w:rFonts w:hint="eastAsia"/>
          <w:color w:val="000000" w:themeColor="text1"/>
          <w:highlight w:val="none"/>
          <w:lang w:val="en-US" w:eastAsia="zh-CN"/>
          <w14:textFill>
            <w14:solidFill>
              <w14:schemeClr w14:val="tx1"/>
            </w14:solidFill>
          </w14:textFill>
        </w:rPr>
        <w:t>绝缘耐压强度（介电强度）不低于15kV/mm 。</w:t>
      </w:r>
    </w:p>
    <w:p w14:paraId="029DCC29">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pPr>
      <w:r>
        <w:drawing>
          <wp:inline distT="0" distB="0" distL="114300" distR="114300">
            <wp:extent cx="2305685" cy="2039620"/>
            <wp:effectExtent l="0" t="0" r="18415" b="177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2305685" cy="2039620"/>
                    </a:xfrm>
                    <a:prstGeom prst="rect">
                      <a:avLst/>
                    </a:prstGeom>
                    <a:noFill/>
                    <a:ln>
                      <a:noFill/>
                    </a:ln>
                  </pic:spPr>
                </pic:pic>
              </a:graphicData>
            </a:graphic>
          </wp:inline>
        </w:drawing>
      </w:r>
    </w:p>
    <w:p w14:paraId="4DE60005">
      <w:pPr>
        <w:pStyle w:val="23"/>
        <w:keepNext w:val="0"/>
        <w:keepLines w:val="0"/>
        <w:pageBreakBefore w:val="0"/>
        <w:widowControl/>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标引序号说明：</w:t>
      </w:r>
    </w:p>
    <w:p w14:paraId="721BF75E">
      <w:pPr>
        <w:pStyle w:val="23"/>
        <w:keepNext w:val="0"/>
        <w:keepLines w:val="0"/>
        <w:pageBreakBefore w:val="0"/>
        <w:widowControl/>
        <w:numPr>
          <w:ilvl w:val="0"/>
          <w:numId w:val="23"/>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---导线芯线；</w:t>
      </w:r>
    </w:p>
    <w:p w14:paraId="44586451">
      <w:pPr>
        <w:pStyle w:val="23"/>
        <w:keepNext w:val="0"/>
        <w:keepLines w:val="0"/>
        <w:pageBreakBefore w:val="0"/>
        <w:widowControl/>
        <w:numPr>
          <w:ilvl w:val="0"/>
          <w:numId w:val="23"/>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---芯线与屏蔽之间绝缘皮；</w:t>
      </w:r>
    </w:p>
    <w:p w14:paraId="1C36B82B">
      <w:pPr>
        <w:pStyle w:val="23"/>
        <w:keepNext w:val="0"/>
        <w:keepLines w:val="0"/>
        <w:pageBreakBefore w:val="0"/>
        <w:widowControl/>
        <w:numPr>
          <w:ilvl w:val="0"/>
          <w:numId w:val="23"/>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---屏蔽线；</w:t>
      </w:r>
    </w:p>
    <w:p w14:paraId="209A59E0">
      <w:pPr>
        <w:pStyle w:val="23"/>
        <w:keepNext w:val="0"/>
        <w:keepLines w:val="0"/>
        <w:pageBreakBefore w:val="0"/>
        <w:widowControl/>
        <w:numPr>
          <w:ilvl w:val="0"/>
          <w:numId w:val="23"/>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---导线外绝缘皮；</w:t>
      </w:r>
    </w:p>
    <w:p w14:paraId="2CD4CE29">
      <w:pPr>
        <w:pStyle w:val="23"/>
        <w:keepNext w:val="0"/>
        <w:keepLines w:val="0"/>
        <w:pageBreakBefore w:val="0"/>
        <w:widowControl/>
        <w:numPr>
          <w:ilvl w:val="0"/>
          <w:numId w:val="23"/>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w:t>
      </w:r>
      <w:r>
        <w:rPr>
          <w:rFonts w:hint="eastAsia"/>
          <w:color w:val="000000" w:themeColor="text1"/>
          <w:sz w:val="18"/>
          <w:szCs w:val="18"/>
          <w:highlight w:val="none"/>
          <w:lang w:val="en-US" w:eastAsia="zh-CN"/>
          <w14:textFill>
            <w14:solidFill>
              <w14:schemeClr w14:val="tx1"/>
            </w14:solidFill>
          </w14:textFill>
        </w:rPr>
        <w:t>探针</w:t>
      </w:r>
      <w:r>
        <w:rPr>
          <w:rFonts w:hint="eastAsia"/>
          <w:color w:val="000000" w:themeColor="text1"/>
          <w:sz w:val="18"/>
          <w:szCs w:val="18"/>
          <w:lang w:val="en-US" w:eastAsia="zh-CN"/>
          <w14:textFill>
            <w14:solidFill>
              <w14:schemeClr w14:val="tx1"/>
            </w14:solidFill>
          </w14:textFill>
        </w:rPr>
        <w:t>；</w:t>
      </w:r>
    </w:p>
    <w:p w14:paraId="7EAF4BF4">
      <w:pPr>
        <w:pStyle w:val="23"/>
        <w:keepNext w:val="0"/>
        <w:keepLines w:val="0"/>
        <w:pageBreakBefore w:val="0"/>
        <w:widowControl/>
        <w:numPr>
          <w:ilvl w:val="0"/>
          <w:numId w:val="23"/>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---安规仪。</w:t>
      </w:r>
    </w:p>
    <w:p w14:paraId="76CA586C">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default"/>
          <w:color w:val="000000" w:themeColor="text1"/>
          <w:lang w:val="en-US" w:eastAsia="zh-CN"/>
          <w14:textFill>
            <w14:solidFill>
              <w14:schemeClr w14:val="tx1"/>
            </w14:solidFill>
          </w14:textFill>
        </w:rPr>
      </w:pPr>
      <w:r>
        <w:rPr>
          <w:rFonts w:hint="eastAsia" w:ascii="黑体" w:hAnsi="黑体" w:eastAsia="黑体" w:cs="黑体"/>
          <w:szCs w:val="21"/>
        </w:rPr>
        <w:t xml:space="preserve">图 </w:t>
      </w:r>
      <w:r>
        <w:rPr>
          <w:rFonts w:hint="eastAsia" w:ascii="黑体" w:hAnsi="黑体" w:eastAsia="黑体" w:cs="黑体"/>
          <w:szCs w:val="21"/>
          <w:lang w:val="en-US" w:eastAsia="zh-CN"/>
        </w:rPr>
        <w:t>7</w:t>
      </w:r>
      <w:r>
        <w:rPr>
          <w:rFonts w:hint="eastAsia" w:ascii="黑体" w:hAnsi="黑体" w:eastAsia="黑体" w:cs="黑体"/>
          <w:szCs w:val="21"/>
        </w:rPr>
        <w:t xml:space="preserve">  </w:t>
      </w:r>
      <w:r>
        <w:rPr>
          <w:rFonts w:hint="eastAsia" w:ascii="黑体" w:hAnsi="黑体" w:eastAsia="黑体" w:cs="黑体"/>
          <w:szCs w:val="21"/>
          <w:lang w:val="en-US" w:eastAsia="zh-CN"/>
        </w:rPr>
        <w:t>绝缘电阻检测示意图</w:t>
      </w:r>
    </w:p>
    <w:p w14:paraId="6EB3EE44">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color w:val="000000" w:themeColor="text1"/>
          <w:lang w:val="en-US" w:eastAsia="zh-CN"/>
          <w14:textFill>
            <w14:solidFill>
              <w14:schemeClr w14:val="tx1"/>
            </w14:solidFill>
          </w14:textFill>
        </w:rPr>
      </w:pPr>
    </w:p>
    <w:p w14:paraId="2840CF6E">
      <w:pPr>
        <w:pStyle w:val="49"/>
        <w:keepNext w:val="0"/>
        <w:keepLines w:val="0"/>
        <w:pageBreakBefore w:val="0"/>
        <w:widowControl/>
        <w:numPr>
          <w:ilvl w:val="2"/>
          <w:numId w:val="0"/>
        </w:numPr>
        <w:kinsoku/>
        <w:wordWrap/>
        <w:overflowPunct/>
        <w:topLinePunct w:val="0"/>
        <w:autoSpaceDE/>
        <w:autoSpaceDN/>
        <w:bidi w:val="0"/>
        <w:adjustRightInd/>
        <w:snapToGrid/>
        <w:spacing w:before="156" w:after="156" w:line="240" w:lineRule="auto"/>
        <w:ind w:leftChars="0"/>
        <w:textAlignment w:val="auto"/>
        <w:rPr>
          <w:rFonts w:hint="eastAsia"/>
          <w:lang w:val="en-US" w:eastAsia="zh-CN"/>
        </w:rPr>
      </w:pPr>
      <w:r>
        <w:rPr>
          <w:rFonts w:hint="eastAsia"/>
          <w:lang w:val="en-US" w:eastAsia="zh-CN"/>
        </w:rPr>
        <w:t>4.2.8 气密测试</w:t>
      </w:r>
      <w:r>
        <w:rPr>
          <w:rFonts w:hint="eastAsia"/>
        </w:rPr>
        <w:t>的</w:t>
      </w:r>
      <w:r>
        <w:rPr>
          <w:rFonts w:hint="eastAsia"/>
          <w:lang w:val="en-US" w:eastAsia="zh-CN"/>
        </w:rPr>
        <w:t>技术</w:t>
      </w:r>
      <w:r>
        <w:rPr>
          <w:rFonts w:hint="eastAsia"/>
        </w:rPr>
        <w:t>要求</w:t>
      </w:r>
    </w:p>
    <w:p w14:paraId="2E938DE6">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000000" w:themeColor="text1"/>
          <w:highlight w:val="cyan"/>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通过</w:t>
      </w:r>
      <w:r>
        <w:rPr>
          <w:rFonts w:hint="eastAsia"/>
          <w:color w:val="000000" w:themeColor="text1"/>
          <w:highlight w:val="none"/>
          <w:lang w:val="en-US" w:eastAsia="zh-CN"/>
          <w14:textFill>
            <w14:solidFill>
              <w14:schemeClr w14:val="tx1"/>
            </w14:solidFill>
          </w14:textFill>
        </w:rPr>
        <w:t>检具</w:t>
      </w:r>
      <w:r>
        <w:rPr>
          <w:rFonts w:hint="eastAsia"/>
          <w:color w:val="000000" w:themeColor="text1"/>
          <w:lang w:val="en-US" w:eastAsia="zh-CN"/>
          <w14:textFill>
            <w14:solidFill>
              <w14:schemeClr w14:val="tx1"/>
            </w14:solidFill>
          </w14:textFill>
        </w:rPr>
        <w:t>对产品两端连接器的密封圈进行密封，检具密封部位尺寸优先按照该产品连接器的适配端的密封部位尺寸设计，如无法获取适配端密封尺寸，图8序号6尺寸按0.35-0.4mm的过盈尺寸设计。基于实测值与设定的泄露阈值进行比较判定是否合格。</w:t>
      </w:r>
    </w:p>
    <w:p w14:paraId="21D94443">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000000" w:themeColor="text1"/>
          <w:highlight w:val="cyan"/>
          <w:lang w:val="en-US" w:eastAsia="zh-CN"/>
          <w14:textFill>
            <w14:solidFill>
              <w14:schemeClr w14:val="tx1"/>
            </w14:solidFill>
          </w14:textFill>
        </w:rPr>
      </w:pPr>
    </w:p>
    <w:p w14:paraId="4B03AE54">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pPr>
      <w:r>
        <w:drawing>
          <wp:inline distT="0" distB="0" distL="114300" distR="114300">
            <wp:extent cx="1960880" cy="1957070"/>
            <wp:effectExtent l="0" t="0" r="1270" b="508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2"/>
                    <a:stretch>
                      <a:fillRect/>
                    </a:stretch>
                  </pic:blipFill>
                  <pic:spPr>
                    <a:xfrm>
                      <a:off x="0" y="0"/>
                      <a:ext cx="1960880" cy="195707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110740" cy="1757680"/>
            <wp:effectExtent l="0" t="0" r="3810" b="139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3"/>
                    <a:stretch>
                      <a:fillRect/>
                    </a:stretch>
                  </pic:blipFill>
                  <pic:spPr>
                    <a:xfrm>
                      <a:off x="0" y="0"/>
                      <a:ext cx="2110740" cy="1757680"/>
                    </a:xfrm>
                    <a:prstGeom prst="rect">
                      <a:avLst/>
                    </a:prstGeom>
                    <a:noFill/>
                    <a:ln>
                      <a:noFill/>
                    </a:ln>
                  </pic:spPr>
                </pic:pic>
              </a:graphicData>
            </a:graphic>
          </wp:inline>
        </w:drawing>
      </w:r>
    </w:p>
    <w:p w14:paraId="5E3AAC91">
      <w:pPr>
        <w:pStyle w:val="23"/>
        <w:keepNext w:val="0"/>
        <w:keepLines w:val="0"/>
        <w:pageBreakBefore w:val="0"/>
        <w:widowControl/>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标引序号说明：</w:t>
      </w:r>
    </w:p>
    <w:p w14:paraId="7FCA1A33">
      <w:pPr>
        <w:pStyle w:val="23"/>
        <w:keepNext w:val="0"/>
        <w:keepLines w:val="0"/>
        <w:pageBreakBefore w:val="0"/>
        <w:widowControl/>
        <w:numPr>
          <w:ilvl w:val="0"/>
          <w:numId w:val="24"/>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---连接器；</w:t>
      </w:r>
    </w:p>
    <w:p w14:paraId="0501E2D3">
      <w:pPr>
        <w:pStyle w:val="23"/>
        <w:keepNext w:val="0"/>
        <w:keepLines w:val="0"/>
        <w:pageBreakBefore w:val="0"/>
        <w:widowControl/>
        <w:numPr>
          <w:ilvl w:val="0"/>
          <w:numId w:val="24"/>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---导线；</w:t>
      </w:r>
    </w:p>
    <w:p w14:paraId="5DF835A1">
      <w:pPr>
        <w:pStyle w:val="23"/>
        <w:keepNext w:val="0"/>
        <w:keepLines w:val="0"/>
        <w:pageBreakBefore w:val="0"/>
        <w:widowControl/>
        <w:numPr>
          <w:ilvl w:val="0"/>
          <w:numId w:val="24"/>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---密封圈；</w:t>
      </w:r>
    </w:p>
    <w:p w14:paraId="36B40CF8">
      <w:pPr>
        <w:pStyle w:val="23"/>
        <w:keepNext w:val="0"/>
        <w:keepLines w:val="0"/>
        <w:pageBreakBefore w:val="0"/>
        <w:widowControl/>
        <w:numPr>
          <w:ilvl w:val="0"/>
          <w:numId w:val="24"/>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---检具；</w:t>
      </w:r>
    </w:p>
    <w:p w14:paraId="2FD9E429">
      <w:pPr>
        <w:pStyle w:val="23"/>
        <w:keepNext w:val="0"/>
        <w:keepLines w:val="0"/>
        <w:pageBreakBefore w:val="0"/>
        <w:widowControl/>
        <w:numPr>
          <w:ilvl w:val="0"/>
          <w:numId w:val="24"/>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highlight w:val="none"/>
          <w:lang w:val="en-US" w:eastAsia="zh-CN"/>
          <w14:textFill>
            <w14:solidFill>
              <w14:schemeClr w14:val="tx1"/>
            </w14:solidFill>
          </w14:textFill>
        </w:rPr>
      </w:pPr>
      <w:r>
        <w:rPr>
          <w:rFonts w:hint="eastAsia"/>
          <w:color w:val="000000" w:themeColor="text1"/>
          <w:sz w:val="18"/>
          <w:szCs w:val="18"/>
          <w:highlight w:val="none"/>
          <w:lang w:val="en-US" w:eastAsia="zh-CN"/>
          <w14:textFill>
            <w14:solidFill>
              <w14:schemeClr w14:val="tx1"/>
            </w14:solidFill>
          </w14:textFill>
        </w:rPr>
        <w:t>---气密仪；</w:t>
      </w:r>
    </w:p>
    <w:p w14:paraId="10419CE2">
      <w:pPr>
        <w:pStyle w:val="23"/>
        <w:keepNext w:val="0"/>
        <w:keepLines w:val="0"/>
        <w:pageBreakBefore w:val="0"/>
        <w:widowControl/>
        <w:numPr>
          <w:ilvl w:val="0"/>
          <w:numId w:val="24"/>
        </w:numPr>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---检具与密封圈过盈配合尺寸。</w:t>
      </w:r>
    </w:p>
    <w:p w14:paraId="051DC5EA">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default"/>
          <w:color w:val="000000" w:themeColor="text1"/>
          <w:lang w:val="en-US" w:eastAsia="zh-CN"/>
          <w14:textFill>
            <w14:solidFill>
              <w14:schemeClr w14:val="tx1"/>
            </w14:solidFill>
          </w14:textFill>
        </w:rPr>
      </w:pPr>
      <w:r>
        <w:rPr>
          <w:rFonts w:hint="eastAsia" w:ascii="黑体" w:hAnsi="黑体" w:eastAsia="黑体" w:cs="黑体"/>
          <w:szCs w:val="21"/>
        </w:rPr>
        <w:t xml:space="preserve">图 </w:t>
      </w:r>
      <w:r>
        <w:rPr>
          <w:rFonts w:hint="eastAsia" w:ascii="黑体" w:hAnsi="黑体" w:eastAsia="黑体" w:cs="黑体"/>
          <w:szCs w:val="21"/>
          <w:lang w:val="en-US" w:eastAsia="zh-CN"/>
        </w:rPr>
        <w:t>8</w:t>
      </w:r>
      <w:r>
        <w:rPr>
          <w:rFonts w:hint="eastAsia" w:ascii="黑体" w:hAnsi="黑体" w:eastAsia="黑体" w:cs="黑体"/>
          <w:szCs w:val="21"/>
        </w:rPr>
        <w:t xml:space="preserve">  </w:t>
      </w:r>
      <w:r>
        <w:rPr>
          <w:rFonts w:hint="eastAsia" w:ascii="黑体" w:hAnsi="黑体" w:eastAsia="黑体" w:cs="黑体"/>
          <w:szCs w:val="21"/>
          <w:lang w:val="en-US" w:eastAsia="zh-CN"/>
        </w:rPr>
        <w:t>气密检测示意图</w:t>
      </w:r>
    </w:p>
    <w:p w14:paraId="38387B54">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firstLine="0" w:firstLineChars="0"/>
        <w:jc w:val="center"/>
        <w:textAlignment w:val="auto"/>
        <w:rPr>
          <w:rFonts w:hint="default" w:ascii="黑体" w:hAnsi="黑体" w:eastAsia="黑体" w:cs="黑体"/>
          <w:color w:val="000000" w:themeColor="text1"/>
          <w:sz w:val="21"/>
          <w:szCs w:val="21"/>
          <w:lang w:val="en-US"/>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表 </w:t>
      </w:r>
      <w:r>
        <w:rPr>
          <w:rFonts w:hint="eastAsia" w:ascii="黑体" w:hAnsi="黑体" w:eastAsia="黑体" w:cs="黑体"/>
          <w:color w:val="000000" w:themeColor="text1"/>
          <w:lang w:val="en-US" w:eastAsia="zh-CN"/>
          <w14:textFill>
            <w14:solidFill>
              <w14:schemeClr w14:val="tx1"/>
            </w14:solidFill>
          </w14:textFill>
        </w:rPr>
        <w:t>4</w:t>
      </w:r>
      <w:r>
        <w:rPr>
          <w:rFonts w:hint="eastAsia" w:ascii="黑体" w:hAnsi="黑体" w:eastAsia="黑体" w:cs="黑体"/>
          <w:color w:val="000000" w:themeColor="text1"/>
          <w14:textFill>
            <w14:solidFill>
              <w14:schemeClr w14:val="tx1"/>
            </w14:solidFill>
          </w14:textFill>
        </w:rPr>
        <w:t xml:space="preserve">  </w:t>
      </w:r>
      <w:r>
        <w:rPr>
          <w:rFonts w:hint="eastAsia" w:ascii="黑体" w:hAnsi="黑体" w:eastAsia="黑体" w:cs="黑体"/>
          <w:color w:val="000000" w:themeColor="text1"/>
          <w:lang w:val="en-US" w:eastAsia="zh-CN"/>
          <w14:textFill>
            <w14:solidFill>
              <w14:schemeClr w14:val="tx1"/>
            </w14:solidFill>
          </w14:textFill>
        </w:rPr>
        <w:t>检具与密封圈过盈配合尺寸</w:t>
      </w:r>
    </w:p>
    <w:tbl>
      <w:tblPr>
        <w:tblStyle w:val="34"/>
        <w:tblW w:w="332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83"/>
        <w:gridCol w:w="3187"/>
      </w:tblGrid>
      <w:tr w14:paraId="700B4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8" w:type="pct"/>
            <w:tcBorders>
              <w:top w:val="single" w:color="000000" w:sz="12" w:space="0"/>
              <w:left w:val="single" w:color="000000" w:sz="12" w:space="0"/>
            </w:tcBorders>
            <w:vAlign w:val="top"/>
          </w:tcPr>
          <w:p w14:paraId="5B1BA3E6">
            <w:pPr>
              <w:pStyle w:val="23"/>
              <w:spacing w:line="360" w:lineRule="auto"/>
              <w:ind w:firstLine="0" w:firstLineChars="0"/>
              <w:jc w:val="center"/>
              <w:rPr>
                <w:rFonts w:hint="default"/>
                <w:color w:val="000000" w:themeColor="text1"/>
                <w:sz w:val="18"/>
                <w:szCs w:val="18"/>
                <w:lang w:val="en-US"/>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配合尺寸和公差</w:t>
            </w:r>
          </w:p>
        </w:tc>
        <w:tc>
          <w:tcPr>
            <w:tcW w:w="2501" w:type="pct"/>
            <w:tcBorders>
              <w:top w:val="single" w:color="000000" w:sz="12" w:space="0"/>
              <w:left w:val="single" w:color="auto" w:sz="4" w:space="0"/>
              <w:right w:val="single" w:color="000000" w:sz="12" w:space="0"/>
            </w:tcBorders>
            <w:vAlign w:val="top"/>
          </w:tcPr>
          <w:p w14:paraId="2B1AFCAD">
            <w:pPr>
              <w:pStyle w:val="23"/>
              <w:spacing w:line="360" w:lineRule="auto"/>
              <w:ind w:firstLine="0" w:firstLineChars="0"/>
              <w:jc w:val="center"/>
              <w:rPr>
                <w:rFonts w:hint="default" w:ascii="宋体" w:hAnsi="Times New Roman" w:eastAsia="宋体" w:cs="Times New Roman"/>
                <w:color w:val="000000" w:themeColor="text1"/>
                <w:sz w:val="18"/>
                <w:szCs w:val="18"/>
                <w:lang w:val="en-US" w:eastAsia="zh-CN" w:bidi="ar-SA"/>
                <w14:textFill>
                  <w14:solidFill>
                    <w14:schemeClr w14:val="tx1"/>
                  </w14:solidFill>
                </w14:textFill>
              </w:rPr>
            </w:pPr>
            <w:r>
              <w:rPr>
                <w:rFonts w:hint="eastAsia" w:cs="Times New Roman"/>
                <w:color w:val="000000" w:themeColor="text1"/>
                <w:sz w:val="18"/>
                <w:szCs w:val="18"/>
                <w:lang w:val="en-US" w:eastAsia="zh-CN" w:bidi="ar-SA"/>
                <w14:textFill>
                  <w14:solidFill>
                    <w14:schemeClr w14:val="tx1"/>
                  </w14:solidFill>
                </w14:textFill>
              </w:rPr>
              <w:t>特殊应用场景</w:t>
            </w:r>
            <w:r>
              <w:rPr>
                <w:rFonts w:hint="eastAsia" w:cs="Times New Roman"/>
                <w:color w:val="000000" w:themeColor="text1"/>
                <w:sz w:val="18"/>
                <w:szCs w:val="18"/>
                <w:vertAlign w:val="superscript"/>
                <w:lang w:val="en-US" w:eastAsia="zh-CN" w:bidi="ar-SA"/>
                <w14:textFill>
                  <w14:solidFill>
                    <w14:schemeClr w14:val="tx1"/>
                  </w14:solidFill>
                </w14:textFill>
              </w:rPr>
              <w:t>注2</w:t>
            </w:r>
          </w:p>
        </w:tc>
      </w:tr>
      <w:tr w14:paraId="5AFA5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8" w:type="pct"/>
            <w:tcBorders>
              <w:top w:val="single" w:color="000000" w:sz="12" w:space="0"/>
              <w:left w:val="single" w:color="000000" w:sz="12" w:space="0"/>
            </w:tcBorders>
            <w:vAlign w:val="top"/>
          </w:tcPr>
          <w:p w14:paraId="601336B1">
            <w:pPr>
              <w:pStyle w:val="23"/>
              <w:spacing w:line="360" w:lineRule="auto"/>
              <w:ind w:firstLine="0" w:firstLineChars="0"/>
              <w:jc w:val="center"/>
              <w:rPr>
                <w:rFonts w:hint="default"/>
                <w:color w:val="000000" w:themeColor="text1"/>
                <w:sz w:val="18"/>
                <w:szCs w:val="18"/>
                <w:lang w:val="en-US" w:eastAsia="zh-CN"/>
                <w14:textFill>
                  <w14:solidFill>
                    <w14:schemeClr w14:val="tx1"/>
                  </w14:solidFill>
                </w14:textFill>
              </w:rPr>
            </w:pPr>
            <w:r>
              <w:rPr>
                <w:rFonts w:hint="eastAsia" w:hAnsi="宋体"/>
                <w:color w:val="000000" w:themeColor="text1"/>
                <w:sz w:val="18"/>
                <w:szCs w:val="18"/>
                <w:lang w:val="en-US" w:eastAsia="zh-CN"/>
                <w14:textFill>
                  <w14:solidFill>
                    <w14:schemeClr w14:val="tx1"/>
                  </w14:solidFill>
                </w14:textFill>
              </w:rPr>
              <w:t>0.35-0.4mm</w:t>
            </w:r>
          </w:p>
        </w:tc>
        <w:tc>
          <w:tcPr>
            <w:tcW w:w="2501" w:type="pct"/>
            <w:tcBorders>
              <w:top w:val="single" w:color="000000" w:sz="12" w:space="0"/>
              <w:left w:val="single" w:color="auto" w:sz="4" w:space="0"/>
              <w:right w:val="single" w:color="000000" w:sz="12" w:space="0"/>
            </w:tcBorders>
            <w:vAlign w:val="top"/>
          </w:tcPr>
          <w:p w14:paraId="104899DF">
            <w:pPr>
              <w:pStyle w:val="23"/>
              <w:spacing w:line="360" w:lineRule="auto"/>
              <w:ind w:firstLine="0" w:firstLineChars="0"/>
              <w:jc w:val="center"/>
              <w:rPr>
                <w:rFonts w:hint="default" w:ascii="宋体" w:hAnsi="Times New Roman" w:eastAsia="宋体" w:cs="Times New Roman"/>
                <w:color w:val="000000" w:themeColor="text1"/>
                <w:sz w:val="18"/>
                <w:szCs w:val="18"/>
                <w:lang w:val="en-US" w:eastAsia="zh-CN" w:bidi="ar-SA"/>
                <w14:textFill>
                  <w14:solidFill>
                    <w14:schemeClr w14:val="tx1"/>
                  </w14:solidFill>
                </w14:textFill>
              </w:rPr>
            </w:pPr>
            <w:r>
              <w:rPr>
                <w:rFonts w:hint="eastAsia" w:cs="Times New Roman"/>
                <w:color w:val="000000" w:themeColor="text1"/>
                <w:sz w:val="18"/>
                <w:szCs w:val="18"/>
                <w:lang w:val="en-US" w:eastAsia="zh-CN" w:bidi="ar-SA"/>
                <w14:textFill>
                  <w14:solidFill>
                    <w14:schemeClr w14:val="tx1"/>
                  </w14:solidFill>
                </w14:textFill>
              </w:rPr>
              <w:t>自定义</w:t>
            </w:r>
          </w:p>
        </w:tc>
      </w:tr>
      <w:tr w14:paraId="386CD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98" w:type="pct"/>
            <w:tcBorders>
              <w:left w:val="single" w:color="000000" w:sz="12" w:space="0"/>
              <w:bottom w:val="single" w:color="000000" w:sz="12" w:space="0"/>
            </w:tcBorders>
            <w:vAlign w:val="top"/>
          </w:tcPr>
          <w:p w14:paraId="105550B7">
            <w:pPr>
              <w:pStyle w:val="23"/>
              <w:spacing w:line="360" w:lineRule="auto"/>
              <w:ind w:firstLine="0" w:firstLineChars="0"/>
              <w:jc w:val="center"/>
              <w:rPr>
                <w:rFonts w:hint="default" w:eastAsia="宋体"/>
                <w:color w:val="000000" w:themeColor="text1"/>
                <w:sz w:val="18"/>
                <w:szCs w:val="18"/>
                <w:lang w:val="en-US" w:eastAsia="zh-CN"/>
                <w14:textFill>
                  <w14:solidFill>
                    <w14:schemeClr w14:val="tx1"/>
                  </w14:solidFill>
                </w14:textFill>
              </w:rPr>
            </w:pPr>
            <w:r>
              <w:rPr>
                <w:rFonts w:hint="eastAsia" w:hAnsi="宋体"/>
                <w:color w:val="000000" w:themeColor="text1"/>
                <w:sz w:val="18"/>
                <w:szCs w:val="18"/>
                <w14:textFill>
                  <w14:solidFill>
                    <w14:schemeClr w14:val="tx1"/>
                  </w14:solidFill>
                </w14:textFill>
              </w:rPr>
              <w:t>-0.</w:t>
            </w:r>
            <w:r>
              <w:rPr>
                <w:rFonts w:hint="eastAsia" w:hAnsi="宋体"/>
                <w:color w:val="000000" w:themeColor="text1"/>
                <w:sz w:val="18"/>
                <w:szCs w:val="18"/>
                <w:lang w:val="en-US" w:eastAsia="zh-CN"/>
                <w14:textFill>
                  <w14:solidFill>
                    <w14:schemeClr w14:val="tx1"/>
                  </w14:solidFill>
                </w14:textFill>
              </w:rPr>
              <w:t>0</w:t>
            </w:r>
            <w:r>
              <w:rPr>
                <w:rFonts w:hint="eastAsia" w:hAnsi="宋体"/>
                <w:color w:val="000000" w:themeColor="text1"/>
                <w:sz w:val="18"/>
                <w:szCs w:val="18"/>
                <w14:textFill>
                  <w14:solidFill>
                    <w14:schemeClr w14:val="tx1"/>
                  </w14:solidFill>
                </w14:textFill>
              </w:rPr>
              <w:t>5～0mm</w:t>
            </w:r>
          </w:p>
        </w:tc>
        <w:tc>
          <w:tcPr>
            <w:tcW w:w="2501" w:type="pct"/>
            <w:tcBorders>
              <w:left w:val="single" w:color="auto" w:sz="4" w:space="0"/>
              <w:bottom w:val="single" w:color="000000" w:sz="12" w:space="0"/>
              <w:right w:val="single" w:color="000000" w:sz="12" w:space="0"/>
            </w:tcBorders>
            <w:vAlign w:val="top"/>
          </w:tcPr>
          <w:p w14:paraId="6C680C51">
            <w:pPr>
              <w:pStyle w:val="23"/>
              <w:spacing w:line="360" w:lineRule="auto"/>
              <w:ind w:firstLine="0" w:firstLineChars="0"/>
              <w:jc w:val="center"/>
              <w:rPr>
                <w:rFonts w:hint="default" w:ascii="宋体" w:hAnsi="Times New Roman" w:eastAsia="宋体" w:cs="Times New Roman"/>
                <w:color w:val="000000" w:themeColor="text1"/>
                <w:sz w:val="18"/>
                <w:szCs w:val="18"/>
                <w:lang w:val="en-US" w:eastAsia="zh-CN" w:bidi="ar-SA"/>
                <w14:textFill>
                  <w14:solidFill>
                    <w14:schemeClr w14:val="tx1"/>
                  </w14:solidFill>
                </w14:textFill>
              </w:rPr>
            </w:pPr>
            <w:r>
              <w:rPr>
                <w:rFonts w:hint="eastAsia" w:cs="Times New Roman"/>
                <w:color w:val="000000" w:themeColor="text1"/>
                <w:sz w:val="18"/>
                <w:szCs w:val="18"/>
                <w:lang w:val="en-US" w:eastAsia="zh-CN" w:bidi="ar-SA"/>
                <w14:textFill>
                  <w14:solidFill>
                    <w14:schemeClr w14:val="tx1"/>
                  </w14:solidFill>
                </w14:textFill>
              </w:rPr>
              <w:t>自定义</w:t>
            </w:r>
          </w:p>
        </w:tc>
      </w:tr>
    </w:tbl>
    <w:p w14:paraId="2D4C410D">
      <w:pPr>
        <w:pStyle w:val="23"/>
        <w:ind w:left="0" w:leftChars="0" w:firstLine="0" w:firstLineChars="0"/>
        <w:jc w:val="both"/>
      </w:pPr>
    </w:p>
    <w:p w14:paraId="2493EBD3">
      <w:pPr>
        <w:pStyle w:val="23"/>
        <w:ind w:left="0" w:leftChars="0" w:firstLine="0" w:firstLineChars="0"/>
        <w:jc w:val="center"/>
        <w:rPr>
          <w:rFonts w:hint="default" w:eastAsia="宋体"/>
          <w:lang w:val="en-US" w:eastAsia="zh-CN"/>
        </w:rPr>
      </w:pPr>
      <w:r>
        <w:rPr>
          <w:rFonts w:hint="eastAsia" w:cs="Times New Roman"/>
          <w:i/>
          <w:iCs/>
          <w:color w:val="000000" w:themeColor="text1"/>
          <w:sz w:val="18"/>
          <w:szCs w:val="18"/>
          <w:lang w:val="en-US" w:eastAsia="zh-CN" w:bidi="ar-SA"/>
          <w14:textFill>
            <w14:solidFill>
              <w14:schemeClr w14:val="tx1"/>
            </w14:solidFill>
          </w14:textFill>
        </w:rPr>
        <w:t>注2：特殊应用场景指密封圈不是径向安装或其他无法通过径向压缩的场景。</w:t>
      </w:r>
    </w:p>
    <w:p w14:paraId="7AD4E354">
      <w:pPr>
        <w:pStyle w:val="23"/>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jc w:val="both"/>
        <w:textAlignment w:val="auto"/>
      </w:pPr>
    </w:p>
    <w:p w14:paraId="51D3AEDF">
      <w:pPr>
        <w:pStyle w:val="49"/>
        <w:keepNext w:val="0"/>
        <w:keepLines w:val="0"/>
        <w:pageBreakBefore w:val="0"/>
        <w:widowControl/>
        <w:numPr>
          <w:ilvl w:val="2"/>
          <w:numId w:val="0"/>
        </w:numPr>
        <w:kinsoku/>
        <w:wordWrap/>
        <w:overflowPunct/>
        <w:topLinePunct w:val="0"/>
        <w:autoSpaceDE/>
        <w:autoSpaceDN/>
        <w:bidi w:val="0"/>
        <w:adjustRightInd/>
        <w:snapToGrid/>
        <w:spacing w:before="156" w:after="156" w:line="240" w:lineRule="auto"/>
        <w:ind w:leftChars="0"/>
        <w:textAlignment w:val="auto"/>
        <w:rPr>
          <w:rFonts w:hint="eastAsia"/>
          <w:lang w:val="en-US" w:eastAsia="zh-CN"/>
        </w:rPr>
      </w:pPr>
      <w:r>
        <w:rPr>
          <w:rFonts w:hint="eastAsia"/>
          <w:lang w:val="en-US" w:eastAsia="zh-CN"/>
        </w:rPr>
        <w:t xml:space="preserve">4.2.9 </w:t>
      </w:r>
      <w:r>
        <w:rPr>
          <w:rFonts w:hint="eastAsia" w:hAnsi="黑体" w:cs="黑体"/>
          <w:bCs w:val="0"/>
          <w:highlight w:val="none"/>
          <w:lang w:val="en-US" w:eastAsia="zh-CN"/>
        </w:rPr>
        <w:t>附件功能检测</w:t>
      </w:r>
      <w:r>
        <w:rPr>
          <w:rFonts w:hint="eastAsia"/>
        </w:rPr>
        <w:t>的</w:t>
      </w:r>
      <w:r>
        <w:rPr>
          <w:rFonts w:hint="eastAsia"/>
          <w:lang w:val="en-US" w:eastAsia="zh-CN"/>
        </w:rPr>
        <w:t>技术</w:t>
      </w:r>
      <w:r>
        <w:rPr>
          <w:rFonts w:hint="eastAsia"/>
        </w:rPr>
        <w:t>要求</w:t>
      </w:r>
    </w:p>
    <w:p w14:paraId="4BCBEE1B">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在附件位置放置附件检测专用的开关针，开关针的设计位置应选择在附件存在的显著特征位置，开关针不得损伤附件，如图9所示，检具应能识别附件错误状态。</w:t>
      </w:r>
    </w:p>
    <w:p w14:paraId="484A1C29">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pPr>
    </w:p>
    <w:p w14:paraId="62A788D3">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pPr>
      <w:r>
        <w:drawing>
          <wp:inline distT="0" distB="0" distL="114300" distR="114300">
            <wp:extent cx="2265680" cy="1770380"/>
            <wp:effectExtent l="0" t="0" r="1270" b="127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4"/>
                    <a:stretch>
                      <a:fillRect/>
                    </a:stretch>
                  </pic:blipFill>
                  <pic:spPr>
                    <a:xfrm>
                      <a:off x="0" y="0"/>
                      <a:ext cx="2265680" cy="1770380"/>
                    </a:xfrm>
                    <a:prstGeom prst="rect">
                      <a:avLst/>
                    </a:prstGeom>
                    <a:noFill/>
                    <a:ln>
                      <a:noFill/>
                    </a:ln>
                  </pic:spPr>
                </pic:pic>
              </a:graphicData>
            </a:graphic>
          </wp:inline>
        </w:drawing>
      </w:r>
    </w:p>
    <w:p w14:paraId="24377EA4">
      <w:pPr>
        <w:pStyle w:val="23"/>
        <w:keepNext w:val="0"/>
        <w:keepLines w:val="0"/>
        <w:pageBreakBefore w:val="0"/>
        <w:widowControl/>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标引序号说明：</w:t>
      </w:r>
    </w:p>
    <w:p w14:paraId="52AF7DCF">
      <w:pPr>
        <w:pStyle w:val="23"/>
        <w:keepNext w:val="0"/>
        <w:keepLines w:val="0"/>
        <w:pageBreakBefore w:val="0"/>
        <w:widowControl/>
        <w:kinsoku/>
        <w:wordWrap/>
        <w:overflowPunct/>
        <w:topLinePunct w:val="0"/>
        <w:autoSpaceDE w:val="0"/>
        <w:autoSpaceDN w:val="0"/>
        <w:bidi w:val="0"/>
        <w:adjustRightInd/>
        <w:snapToGrid/>
        <w:spacing w:line="240" w:lineRule="auto"/>
        <w:jc w:val="left"/>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1----开关针；</w:t>
      </w:r>
    </w:p>
    <w:p w14:paraId="7751BB43">
      <w:pPr>
        <w:pStyle w:val="23"/>
        <w:keepNext w:val="0"/>
        <w:keepLines w:val="0"/>
        <w:pageBreakBefore w:val="0"/>
        <w:widowControl/>
        <w:kinsoku/>
        <w:wordWrap/>
        <w:overflowPunct/>
        <w:topLinePunct w:val="0"/>
        <w:autoSpaceDE w:val="0"/>
        <w:autoSpaceDN w:val="0"/>
        <w:bidi w:val="0"/>
        <w:adjustRightInd/>
        <w:snapToGrid/>
        <w:spacing w:line="240" w:lineRule="auto"/>
        <w:jc w:val="both"/>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2----连接器后盖；</w:t>
      </w:r>
    </w:p>
    <w:p w14:paraId="2DA5E13B">
      <w:pPr>
        <w:pStyle w:val="23"/>
        <w:keepNext w:val="0"/>
        <w:keepLines w:val="0"/>
        <w:pageBreakBefore w:val="0"/>
        <w:widowControl/>
        <w:kinsoku/>
        <w:wordWrap/>
        <w:overflowPunct/>
        <w:topLinePunct w:val="0"/>
        <w:autoSpaceDE w:val="0"/>
        <w:autoSpaceDN w:val="0"/>
        <w:bidi w:val="0"/>
        <w:adjustRightInd/>
        <w:snapToGrid/>
        <w:spacing w:line="240" w:lineRule="auto"/>
        <w:jc w:val="both"/>
        <w:textAlignment w:val="auto"/>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3----连接器锁片；</w:t>
      </w:r>
    </w:p>
    <w:p w14:paraId="00B4FBDB">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default"/>
          <w:color w:val="000000" w:themeColor="text1"/>
          <w:sz w:val="18"/>
          <w:szCs w:val="18"/>
          <w:lang w:val="en-US" w:eastAsia="zh-CN"/>
          <w14:textFill>
            <w14:solidFill>
              <w14:schemeClr w14:val="tx1"/>
            </w14:solidFill>
          </w14:textFill>
        </w:rPr>
      </w:pPr>
      <w:r>
        <w:rPr>
          <w:rFonts w:hint="eastAsia" w:ascii="黑体" w:hAnsi="黑体" w:eastAsia="黑体" w:cs="黑体"/>
          <w:szCs w:val="21"/>
          <w:highlight w:val="none"/>
        </w:rPr>
        <w:t xml:space="preserve">图 </w:t>
      </w:r>
      <w:r>
        <w:rPr>
          <w:rFonts w:hint="eastAsia" w:ascii="黑体" w:hAnsi="黑体" w:eastAsia="黑体" w:cs="黑体"/>
          <w:szCs w:val="21"/>
          <w:highlight w:val="none"/>
          <w:lang w:val="en-US" w:eastAsia="zh-CN"/>
        </w:rPr>
        <w:t>9</w:t>
      </w:r>
      <w:r>
        <w:rPr>
          <w:rFonts w:hint="eastAsia" w:ascii="黑体" w:hAnsi="黑体" w:eastAsia="黑体" w:cs="黑体"/>
          <w:szCs w:val="21"/>
          <w:highlight w:val="none"/>
        </w:rPr>
        <w:t xml:space="preserve"> </w:t>
      </w:r>
      <w:r>
        <w:rPr>
          <w:rFonts w:hint="eastAsia" w:ascii="黑体" w:hAnsi="黑体" w:eastAsia="黑体" w:cs="黑体"/>
          <w:szCs w:val="21"/>
          <w:highlight w:val="none"/>
          <w:lang w:val="en-US" w:eastAsia="zh-CN"/>
        </w:rPr>
        <w:t>附件功能检测</w:t>
      </w:r>
    </w:p>
    <w:bookmarkEnd w:id="77"/>
    <w:bookmarkEnd w:id="78"/>
    <w:p w14:paraId="14B61D6D">
      <w:pPr>
        <w:pStyle w:val="48"/>
        <w:keepNext w:val="0"/>
        <w:keepLines w:val="0"/>
        <w:pageBreakBefore w:val="0"/>
        <w:widowControl/>
        <w:kinsoku/>
        <w:wordWrap/>
        <w:overflowPunct/>
        <w:topLinePunct w:val="0"/>
        <w:autoSpaceDE/>
        <w:autoSpaceDN/>
        <w:bidi w:val="0"/>
        <w:adjustRightInd/>
        <w:snapToGrid/>
        <w:spacing w:before="312" w:after="312" w:line="240" w:lineRule="auto"/>
        <w:ind w:left="0" w:firstLine="0" w:firstLineChars="0"/>
        <w:textAlignment w:val="auto"/>
        <w:outlineLvl w:val="1"/>
        <w:rPr>
          <w:color w:val="000000" w:themeColor="text1"/>
          <w14:textFill>
            <w14:solidFill>
              <w14:schemeClr w14:val="tx1"/>
            </w14:solidFill>
          </w14:textFill>
        </w:rPr>
      </w:pPr>
      <w:bookmarkStart w:id="79" w:name="_Toc15740"/>
      <w:r>
        <w:rPr>
          <w:rFonts w:hint="eastAsia"/>
          <w:color w:val="000000" w:themeColor="text1"/>
          <w:lang w:val="en-US" w:eastAsia="zh-CN"/>
          <w14:textFill>
            <w14:solidFill>
              <w14:schemeClr w14:val="tx1"/>
            </w14:solidFill>
          </w14:textFill>
        </w:rPr>
        <w:t>试验方法</w:t>
      </w:r>
      <w:bookmarkEnd w:id="79"/>
    </w:p>
    <w:p w14:paraId="463DF4B1">
      <w:pPr>
        <w:pStyle w:val="147"/>
        <w:widowControl/>
        <w:numPr>
          <w:ilvl w:val="0"/>
          <w:numId w:val="0"/>
        </w:numPr>
        <w:spacing w:before="156" w:beforeLines="50" w:after="156" w:afterLines="50" w:line="360" w:lineRule="auto"/>
        <w:ind w:left="0" w:leftChars="0" w:firstLine="420" w:firstLineChars="200"/>
        <w:jc w:val="left"/>
        <w:outlineLvl w:val="3"/>
        <w:rPr>
          <w:rFonts w:ascii="黑体" w:eastAsia="黑体"/>
          <w:vanish/>
          <w:kern w:val="0"/>
          <w:szCs w:val="21"/>
        </w:rPr>
      </w:pPr>
      <w:r>
        <w:rPr>
          <w:rFonts w:ascii="黑体" w:hAnsi="Times New Roman" w:eastAsia="黑体" w:cs="Times New Roman"/>
          <w:vanish/>
          <w:kern w:val="0"/>
          <w:sz w:val="21"/>
          <w:szCs w:val="21"/>
          <w:lang w:val="en-US" w:eastAsia="zh-CN" w:bidi="ar-SA"/>
        </w:rPr>
        <w:t>5</w:t>
      </w:r>
    </w:p>
    <w:p w14:paraId="630EEFC9">
      <w:pPr>
        <w:pStyle w:val="147"/>
        <w:widowControl/>
        <w:numPr>
          <w:ilvl w:val="0"/>
          <w:numId w:val="0"/>
        </w:numPr>
        <w:spacing w:before="156" w:beforeLines="50" w:after="156" w:afterLines="50" w:line="360" w:lineRule="auto"/>
        <w:ind w:left="0" w:leftChars="0" w:firstLine="420" w:firstLineChars="200"/>
        <w:jc w:val="left"/>
        <w:outlineLvl w:val="3"/>
        <w:rPr>
          <w:rFonts w:ascii="黑体" w:eastAsia="黑体"/>
          <w:vanish/>
          <w:kern w:val="0"/>
          <w:szCs w:val="21"/>
        </w:rPr>
      </w:pPr>
      <w:r>
        <w:rPr>
          <w:rFonts w:ascii="黑体" w:hAnsi="Times New Roman" w:eastAsia="黑体" w:cs="Times New Roman"/>
          <w:vanish/>
          <w:kern w:val="0"/>
          <w:sz w:val="21"/>
          <w:szCs w:val="21"/>
          <w:lang w:val="en-US" w:eastAsia="zh-CN" w:bidi="ar-SA"/>
        </w:rPr>
        <w:t>6</w:t>
      </w:r>
    </w:p>
    <w:p w14:paraId="406B8444">
      <w:pPr>
        <w:pStyle w:val="147"/>
        <w:widowControl/>
        <w:numPr>
          <w:ilvl w:val="0"/>
          <w:numId w:val="0"/>
        </w:numPr>
        <w:spacing w:before="156" w:beforeLines="50" w:after="156" w:afterLines="50" w:line="360" w:lineRule="auto"/>
        <w:ind w:left="0" w:leftChars="0" w:firstLine="420" w:firstLineChars="200"/>
        <w:jc w:val="left"/>
        <w:outlineLvl w:val="3"/>
        <w:rPr>
          <w:rFonts w:ascii="黑体" w:eastAsia="黑体"/>
          <w:vanish/>
          <w:kern w:val="0"/>
          <w:szCs w:val="21"/>
        </w:rPr>
      </w:pPr>
      <w:r>
        <w:rPr>
          <w:rFonts w:ascii="黑体" w:hAnsi="Times New Roman" w:eastAsia="黑体" w:cs="Times New Roman"/>
          <w:vanish/>
          <w:kern w:val="0"/>
          <w:sz w:val="21"/>
          <w:szCs w:val="21"/>
          <w:lang w:val="en-US" w:eastAsia="zh-CN" w:bidi="ar-SA"/>
        </w:rPr>
        <w:t>7</w:t>
      </w:r>
    </w:p>
    <w:p w14:paraId="2C5ABE5E">
      <w:pPr>
        <w:pStyle w:val="147"/>
        <w:widowControl/>
        <w:numPr>
          <w:ilvl w:val="0"/>
          <w:numId w:val="0"/>
        </w:numPr>
        <w:spacing w:before="156" w:beforeLines="50" w:after="156" w:afterLines="50" w:line="360" w:lineRule="auto"/>
        <w:ind w:left="0" w:leftChars="0" w:firstLine="420" w:firstLineChars="200"/>
        <w:jc w:val="left"/>
        <w:outlineLvl w:val="3"/>
        <w:rPr>
          <w:rFonts w:ascii="黑体" w:eastAsia="黑体"/>
          <w:vanish/>
          <w:kern w:val="0"/>
          <w:szCs w:val="21"/>
        </w:rPr>
      </w:pPr>
      <w:r>
        <w:rPr>
          <w:rFonts w:ascii="黑体" w:hAnsi="Times New Roman" w:eastAsia="黑体" w:cs="Times New Roman"/>
          <w:vanish/>
          <w:kern w:val="0"/>
          <w:sz w:val="21"/>
          <w:szCs w:val="21"/>
          <w:lang w:val="en-US" w:eastAsia="zh-CN" w:bidi="ar-SA"/>
        </w:rPr>
        <w:t>8</w:t>
      </w:r>
    </w:p>
    <w:p w14:paraId="6229972E">
      <w:pPr>
        <w:pStyle w:val="147"/>
        <w:widowControl/>
        <w:numPr>
          <w:ilvl w:val="1"/>
          <w:numId w:val="0"/>
        </w:numPr>
        <w:spacing w:before="156" w:beforeLines="50" w:after="156" w:afterLines="50" w:line="360" w:lineRule="auto"/>
        <w:ind w:left="0" w:leftChars="0" w:firstLine="420" w:firstLineChars="200"/>
        <w:jc w:val="left"/>
        <w:outlineLvl w:val="3"/>
        <w:rPr>
          <w:rFonts w:ascii="黑体" w:eastAsia="黑体"/>
          <w:vanish/>
          <w:kern w:val="0"/>
          <w:szCs w:val="21"/>
        </w:rPr>
      </w:pPr>
      <w:r>
        <w:rPr>
          <w:rFonts w:ascii="黑体" w:hAnsi="Times New Roman" w:eastAsia="黑体" w:cs="Times New Roman"/>
          <w:vanish/>
          <w:kern w:val="0"/>
          <w:sz w:val="21"/>
          <w:szCs w:val="21"/>
          <w:lang w:val="en-US" w:eastAsia="zh-CN" w:bidi="ar-SA"/>
        </w:rPr>
        <w:t>8.1</w:t>
      </w:r>
    </w:p>
    <w:p w14:paraId="7A178081">
      <w:pPr>
        <w:pStyle w:val="49"/>
        <w:keepNext w:val="0"/>
        <w:keepLines w:val="0"/>
        <w:pageBreakBefore w:val="0"/>
        <w:widowControl/>
        <w:numPr>
          <w:ilvl w:val="1"/>
          <w:numId w:val="0"/>
        </w:numPr>
        <w:kinsoku/>
        <w:wordWrap/>
        <w:overflowPunct/>
        <w:topLinePunct w:val="0"/>
        <w:autoSpaceDE/>
        <w:autoSpaceDN/>
        <w:bidi w:val="0"/>
        <w:adjustRightInd/>
        <w:snapToGrid/>
        <w:spacing w:before="156" w:after="156" w:line="240" w:lineRule="auto"/>
        <w:ind w:left="0" w:leftChars="0" w:firstLine="0" w:firstLineChars="0"/>
        <w:textAlignment w:val="auto"/>
        <w:outlineLvl w:val="2"/>
        <w:rPr>
          <w:rFonts w:hint="eastAsia" w:hAnsi="黑体"/>
          <w:highlight w:val="none"/>
          <w:lang w:val="en-US" w:eastAsia="zh-CN"/>
        </w:rPr>
      </w:pPr>
      <w:bookmarkStart w:id="80" w:name="_Toc24527"/>
      <w:r>
        <w:rPr>
          <w:rFonts w:hint="eastAsia" w:hAnsi="黑体" w:cs="Times New Roman"/>
          <w:sz w:val="21"/>
          <w:szCs w:val="21"/>
          <w:lang w:val="en-US" w:eastAsia="zh-CN" w:bidi="ar-SA"/>
        </w:rPr>
        <w:t>5</w:t>
      </w:r>
      <w:r>
        <w:rPr>
          <w:rFonts w:hint="eastAsia" w:ascii="黑体" w:hAnsi="黑体" w:eastAsia="黑体" w:cs="Times New Roman"/>
          <w:sz w:val="21"/>
          <w:szCs w:val="21"/>
          <w:lang w:val="en-US" w:eastAsia="zh-CN" w:bidi="ar-SA"/>
        </w:rPr>
        <w:t>.</w:t>
      </w:r>
      <w:r>
        <w:rPr>
          <w:rFonts w:hint="eastAsia" w:hAnsi="黑体" w:cs="Times New Roman"/>
          <w:sz w:val="21"/>
          <w:szCs w:val="21"/>
          <w:lang w:val="en-US" w:eastAsia="zh-CN" w:bidi="ar-SA"/>
        </w:rPr>
        <w:t>1</w:t>
      </w:r>
      <w:r>
        <w:rPr>
          <w:rFonts w:hint="eastAsia" w:hAnsi="黑体"/>
          <w:highlight w:val="none"/>
        </w:rPr>
        <w:t>高压线束检具</w:t>
      </w:r>
      <w:r>
        <w:rPr>
          <w:rFonts w:hint="eastAsia" w:hAnsi="黑体"/>
          <w:highlight w:val="none"/>
          <w:lang w:val="en-US" w:eastAsia="zh-CN"/>
        </w:rPr>
        <w:t>试验方法</w:t>
      </w:r>
      <w:bookmarkEnd w:id="80"/>
    </w:p>
    <w:p w14:paraId="5F56ED02">
      <w:pPr>
        <w:pStyle w:val="2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eastAsia="黑体" w:cs="Times New Roman"/>
          <w:sz w:val="21"/>
          <w:szCs w:val="21"/>
          <w:highlight w:val="none"/>
          <w:lang w:val="en-US" w:eastAsia="zh-CN" w:bidi="ar-SA"/>
        </w:rPr>
        <w:t>5</w:t>
      </w:r>
      <w:r>
        <w:rPr>
          <w:rFonts w:hint="eastAsia" w:ascii="黑体" w:hAnsi="Times New Roman" w:eastAsia="黑体" w:cs="Times New Roman"/>
          <w:sz w:val="21"/>
          <w:szCs w:val="21"/>
          <w:highlight w:val="none"/>
          <w:lang w:val="en-US" w:eastAsia="zh-CN" w:bidi="ar-SA"/>
        </w:rPr>
        <w:t>.</w:t>
      </w:r>
      <w:r>
        <w:rPr>
          <w:rFonts w:hint="eastAsia" w:ascii="黑体" w:eastAsia="黑体" w:cs="Times New Roman"/>
          <w:sz w:val="21"/>
          <w:szCs w:val="21"/>
          <w:highlight w:val="none"/>
          <w:lang w:val="en-US" w:eastAsia="zh-CN" w:bidi="ar-SA"/>
        </w:rPr>
        <w:t>1</w:t>
      </w:r>
      <w:r>
        <w:rPr>
          <w:rFonts w:hint="eastAsia" w:ascii="黑体" w:hAnsi="Times New Roman" w:eastAsia="黑体" w:cs="Times New Roman"/>
          <w:sz w:val="21"/>
          <w:szCs w:val="21"/>
          <w:highlight w:val="none"/>
          <w:lang w:val="en-US" w:eastAsia="zh-CN" w:bidi="ar-SA"/>
        </w:rPr>
        <w:t xml:space="preserve">.1 </w:t>
      </w:r>
      <w:r>
        <w:rPr>
          <w:rFonts w:hint="eastAsia" w:ascii="黑体" w:hAnsi="黑体" w:eastAsia="黑体" w:cs="黑体"/>
          <w:sz w:val="21"/>
          <w:szCs w:val="21"/>
          <w:highlight w:val="none"/>
          <w:lang w:val="en-US" w:eastAsia="zh-CN" w:bidi="ar-SA"/>
        </w:rPr>
        <w:t>外形尺寸</w:t>
      </w:r>
      <w:r>
        <w:rPr>
          <w:rFonts w:hint="eastAsia" w:ascii="黑体" w:hAnsi="黑体" w:eastAsia="黑体" w:cs="黑体"/>
          <w:highlight w:val="none"/>
          <w:lang w:val="en-US" w:eastAsia="zh-CN"/>
        </w:rPr>
        <w:t>试验方法</w:t>
      </w:r>
    </w:p>
    <w:p w14:paraId="5ADC7FDD">
      <w:pPr>
        <w:pStyle w:val="23"/>
        <w:rPr>
          <w:rFonts w:hint="default"/>
          <w:color w:val="000000" w:themeColor="text1"/>
          <w:highlight w:val="none"/>
          <w:lang w:val="en-US" w:eastAsia="zh-CN"/>
          <w14:textFill>
            <w14:solidFill>
              <w14:schemeClr w14:val="tx1"/>
            </w14:solidFill>
          </w14:textFill>
        </w:rPr>
      </w:pPr>
      <w:r>
        <w:rPr>
          <w:rFonts w:hint="eastAsia" w:ascii="黑体" w:hAnsi="黑体" w:eastAsia="黑体" w:cs="黑体"/>
          <w:highlight w:val="none"/>
          <w:lang w:val="en-US" w:eastAsia="zh-CN"/>
        </w:rPr>
        <w:t xml:space="preserve">  </w:t>
      </w:r>
      <w:r>
        <w:rPr>
          <w:rFonts w:hint="eastAsia"/>
          <w:color w:val="000000" w:themeColor="text1"/>
          <w:szCs w:val="18"/>
          <w:highlight w:val="none"/>
          <w:lang w:val="en-US" w:eastAsia="zh-CN"/>
          <w14:textFill>
            <w14:solidFill>
              <w14:schemeClr w14:val="tx1"/>
            </w14:solidFill>
          </w14:textFill>
        </w:rPr>
        <w:t>试验方法：使用卡尺进行测量，测量外形尺寸，满足表1内要求即为合格。</w:t>
      </w:r>
    </w:p>
    <w:p w14:paraId="558CA45A">
      <w:pPr>
        <w:pStyle w:val="23"/>
        <w:numPr>
          <w:ilvl w:val="0"/>
          <w:numId w:val="0"/>
        </w:numPr>
        <w:rPr>
          <w:rFonts w:hint="default" w:ascii="黑体" w:hAnsi="黑体" w:eastAsia="黑体" w:cs="黑体"/>
          <w:highlight w:val="none"/>
          <w:lang w:val="en-US" w:eastAsia="zh-CN"/>
        </w:rPr>
      </w:pPr>
    </w:p>
    <w:p w14:paraId="4B78BEA8">
      <w:pPr>
        <w:pStyle w:val="2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textAlignment w:val="auto"/>
        <w:rPr>
          <w:rFonts w:hint="eastAsia"/>
          <w:sz w:val="21"/>
          <w:szCs w:val="21"/>
          <w:lang w:eastAsia="zh-CN"/>
        </w:rPr>
      </w:pPr>
      <w:r>
        <w:rPr>
          <w:rFonts w:hint="eastAsia" w:ascii="黑体" w:eastAsia="黑体" w:cs="Times New Roman"/>
          <w:sz w:val="21"/>
          <w:szCs w:val="21"/>
          <w:lang w:val="en-US" w:eastAsia="zh-CN" w:bidi="ar-SA"/>
        </w:rPr>
        <w:t>5</w:t>
      </w:r>
      <w:r>
        <w:rPr>
          <w:rFonts w:hint="eastAsia" w:ascii="黑体" w:hAnsi="Times New Roman" w:eastAsia="黑体" w:cs="Times New Roman"/>
          <w:sz w:val="21"/>
          <w:szCs w:val="21"/>
          <w:lang w:val="en-US" w:eastAsia="zh-CN" w:bidi="ar-SA"/>
        </w:rPr>
        <w:t>.</w:t>
      </w:r>
      <w:r>
        <w:rPr>
          <w:rFonts w:hint="eastAsia" w:ascii="黑体" w:eastAsia="黑体" w:cs="Times New Roman"/>
          <w:sz w:val="21"/>
          <w:szCs w:val="21"/>
          <w:lang w:val="en-US" w:eastAsia="zh-CN" w:bidi="ar-SA"/>
        </w:rPr>
        <w:t>1</w:t>
      </w:r>
      <w:r>
        <w:rPr>
          <w:rFonts w:hint="eastAsia" w:ascii="黑体" w:hAnsi="Times New Roman" w:eastAsia="黑体" w:cs="Times New Roman"/>
          <w:sz w:val="21"/>
          <w:szCs w:val="21"/>
          <w:lang w:val="en-US" w:eastAsia="zh-CN" w:bidi="ar-SA"/>
        </w:rPr>
        <w:t>.</w:t>
      </w:r>
      <w:r>
        <w:rPr>
          <w:rFonts w:hint="eastAsia" w:ascii="黑体" w:eastAsia="黑体" w:cs="Times New Roman"/>
          <w:sz w:val="21"/>
          <w:szCs w:val="21"/>
          <w:lang w:val="en-US" w:eastAsia="zh-CN" w:bidi="ar-SA"/>
        </w:rPr>
        <w:t>2</w:t>
      </w:r>
      <w:r>
        <w:rPr>
          <w:rFonts w:hint="eastAsia" w:ascii="黑体" w:hAnsi="Times New Roman" w:eastAsia="黑体" w:cs="Times New Roman"/>
          <w:sz w:val="21"/>
          <w:szCs w:val="21"/>
          <w:lang w:val="en-US" w:eastAsia="zh-CN" w:bidi="ar-SA"/>
        </w:rPr>
        <w:t xml:space="preserve"> 型腔尺寸试验方法</w:t>
      </w:r>
    </w:p>
    <w:p w14:paraId="63BC09DE">
      <w:pPr>
        <w:pStyle w:val="23"/>
        <w:rPr>
          <w:rFonts w:hint="default"/>
          <w:color w:val="000000" w:themeColor="text1"/>
          <w:szCs w:val="18"/>
          <w:highlight w:val="none"/>
          <w:lang w:val="en-US" w:eastAsia="zh-CN"/>
          <w14:textFill>
            <w14:solidFill>
              <w14:schemeClr w14:val="tx1"/>
            </w14:solidFill>
          </w14:textFill>
        </w:rPr>
      </w:pPr>
      <w:r>
        <w:rPr>
          <w:rFonts w:hint="eastAsia"/>
          <w:color w:val="000000" w:themeColor="text1"/>
          <w:szCs w:val="18"/>
          <w:highlight w:val="none"/>
          <w:lang w:val="en-US" w:eastAsia="zh-CN"/>
          <w14:textFill>
            <w14:solidFill>
              <w14:schemeClr w14:val="tx1"/>
            </w14:solidFill>
          </w14:textFill>
        </w:rPr>
        <w:t>防错试验方法：针对自身防错的连接器，可以通过不同方向插入检具进行判定，针对相互防错的连接器，可以通过使用相似连接器插入检具内进行判定，如果可以插入，则证明防错失效，反之有效。</w:t>
      </w:r>
    </w:p>
    <w:p w14:paraId="2112B5B5">
      <w:pPr>
        <w:pStyle w:val="23"/>
        <w:rPr>
          <w:rFonts w:hint="default"/>
          <w:color w:val="000000" w:themeColor="text1"/>
          <w:highlight w:val="none"/>
          <w:lang w:val="en-US" w:eastAsia="zh-CN"/>
          <w14:textFill>
            <w14:solidFill>
              <w14:schemeClr w14:val="tx1"/>
            </w14:solidFill>
          </w14:textFill>
        </w:rPr>
      </w:pPr>
      <w:r>
        <w:rPr>
          <w:rFonts w:hint="eastAsia"/>
          <w:color w:val="000000" w:themeColor="text1"/>
          <w:szCs w:val="18"/>
          <w:highlight w:val="none"/>
          <w:lang w:val="en-US" w:eastAsia="zh-CN"/>
          <w14:textFill>
            <w14:solidFill>
              <w14:schemeClr w14:val="tx1"/>
            </w14:solidFill>
          </w14:textFill>
        </w:rPr>
        <w:t>定位试验方法：使用卡尺测量连接器与型腔的间隙，满足表3内要求即为合格。</w:t>
      </w:r>
    </w:p>
    <w:p w14:paraId="2C6B26E3">
      <w:pPr>
        <w:pStyle w:val="23"/>
        <w:keepNext w:val="0"/>
        <w:keepLines w:val="0"/>
        <w:pageBreakBefore w:val="0"/>
        <w:widowControl/>
        <w:kinsoku/>
        <w:wordWrap/>
        <w:overflowPunct/>
        <w:topLinePunct w:val="0"/>
        <w:autoSpaceDE w:val="0"/>
        <w:autoSpaceDN w:val="0"/>
        <w:bidi w:val="0"/>
        <w:adjustRightInd/>
        <w:snapToGrid/>
        <w:spacing w:line="240" w:lineRule="auto"/>
        <w:jc w:val="center"/>
        <w:textAlignment w:val="auto"/>
        <w:rPr>
          <w:rFonts w:hint="eastAsia"/>
          <w:lang w:val="en-US" w:eastAsia="zh-CN"/>
        </w:rPr>
      </w:pPr>
    </w:p>
    <w:p w14:paraId="6D861A1E">
      <w:pPr>
        <w:pStyle w:val="23"/>
        <w:keepNext w:val="0"/>
        <w:keepLines w:val="0"/>
        <w:pageBreakBefore w:val="0"/>
        <w:widowControl/>
        <w:numPr>
          <w:ilvl w:val="0"/>
          <w:numId w:val="0"/>
        </w:numPr>
        <w:kinsoku/>
        <w:wordWrap/>
        <w:overflowPunct/>
        <w:topLinePunct w:val="0"/>
        <w:autoSpaceDE w:val="0"/>
        <w:autoSpaceDN w:val="0"/>
        <w:bidi w:val="0"/>
        <w:adjustRightInd/>
        <w:snapToGrid/>
        <w:spacing w:before="157" w:beforeLines="50" w:after="157" w:afterLines="50"/>
        <w:textAlignment w:val="auto"/>
        <w:rPr>
          <w:rFonts w:hint="default" w:ascii="黑体" w:hAnsi="Times New Roman" w:eastAsia="黑体" w:cs="Times New Roman"/>
          <w:sz w:val="21"/>
          <w:szCs w:val="21"/>
          <w:lang w:val="en-US" w:eastAsia="zh-CN" w:bidi="ar-SA"/>
        </w:rPr>
      </w:pPr>
      <w:r>
        <w:rPr>
          <w:rFonts w:hint="eastAsia" w:ascii="黑体" w:hAnsi="Times New Roman" w:eastAsia="黑体" w:cs="Times New Roman"/>
          <w:sz w:val="21"/>
          <w:szCs w:val="21"/>
          <w:lang w:val="en-US" w:eastAsia="zh-CN" w:bidi="ar-SA"/>
        </w:rPr>
        <w:t>5.1.3 导通测试试验方法</w:t>
      </w:r>
    </w:p>
    <w:p w14:paraId="5D514E9F">
      <w:pPr>
        <w:pStyle w:val="23"/>
        <w:rPr>
          <w:rFonts w:hint="eastAsia"/>
          <w:color w:val="000000" w:themeColor="text1"/>
          <w:highlight w:val="none"/>
          <w:lang w:eastAsia="zh-CN"/>
          <w14:textFill>
            <w14:solidFill>
              <w14:schemeClr w14:val="tx1"/>
            </w14:solidFill>
          </w14:textFill>
        </w:rPr>
      </w:pPr>
      <w:r>
        <w:rPr>
          <w:rFonts w:hint="eastAsia"/>
          <w:lang w:val="en-US" w:eastAsia="zh-CN"/>
        </w:rPr>
        <w:t>回路两端通过探针与端子接触，探针接入测试仪中，设置回路参数判定阈值，启动测试仪检测回路通断，如果回路测试数值小于设置的判定阈值，则视为回路为通路，线束为合格品，反之则不合格。</w:t>
      </w:r>
    </w:p>
    <w:p w14:paraId="2239B670">
      <w:pPr>
        <w:pStyle w:val="23"/>
        <w:jc w:val="center"/>
      </w:pPr>
    </w:p>
    <w:p w14:paraId="6E28A922">
      <w:pPr>
        <w:pStyle w:val="49"/>
        <w:keepNext w:val="0"/>
        <w:keepLines w:val="0"/>
        <w:pageBreakBefore w:val="0"/>
        <w:widowControl/>
        <w:numPr>
          <w:ilvl w:val="2"/>
          <w:numId w:val="0"/>
        </w:numPr>
        <w:kinsoku/>
        <w:wordWrap/>
        <w:overflowPunct/>
        <w:topLinePunct w:val="0"/>
        <w:autoSpaceDE/>
        <w:autoSpaceDN/>
        <w:bidi w:val="0"/>
        <w:adjustRightInd/>
        <w:snapToGrid/>
        <w:spacing w:before="156" w:after="156" w:line="240" w:lineRule="auto"/>
        <w:ind w:leftChars="0"/>
        <w:textAlignment w:val="auto"/>
        <w:rPr>
          <w:rFonts w:hint="eastAsia"/>
          <w:lang w:val="en-US" w:eastAsia="zh-CN"/>
        </w:rPr>
      </w:pPr>
      <w:r>
        <w:rPr>
          <w:rFonts w:hint="eastAsia"/>
          <w:lang w:val="en-US" w:eastAsia="zh-CN"/>
        </w:rPr>
        <w:t xml:space="preserve">5.1.4 </w:t>
      </w:r>
      <w:r>
        <w:rPr>
          <w:rFonts w:hint="eastAsia"/>
          <w:color w:val="000000" w:themeColor="text1"/>
          <w:szCs w:val="18"/>
          <w:highlight w:val="none"/>
          <w:lang w:val="en-US" w:eastAsia="zh-CN"/>
          <w14:textFill>
            <w14:solidFill>
              <w14:schemeClr w14:val="tx1"/>
            </w14:solidFill>
          </w14:textFill>
        </w:rPr>
        <w:t>元器件</w:t>
      </w:r>
      <w:r>
        <w:rPr>
          <w:rFonts w:hint="eastAsia"/>
          <w:lang w:val="en-US" w:eastAsia="zh-CN"/>
        </w:rPr>
        <w:t>电阻测试试验方法</w:t>
      </w:r>
    </w:p>
    <w:p w14:paraId="36AEC8DA">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highlight w:val="none"/>
        </w:rPr>
      </w:pPr>
      <w:r>
        <w:rPr>
          <w:rFonts w:hint="eastAsia"/>
          <w:lang w:val="en-US" w:eastAsia="zh-CN"/>
        </w:rPr>
        <w:t>元器件两端回路通过探针与端子接触，探针接入电阻仪中，在电阻仪中设置阻值参数，启动电阻仪进行电阻测量，实际测量值在设置阻值范围内，则视为电阻合格，反之则不合格</w:t>
      </w:r>
      <w:r>
        <w:rPr>
          <w:rFonts w:hint="eastAsia"/>
          <w:highlight w:val="none"/>
        </w:rPr>
        <w:t>。</w:t>
      </w:r>
    </w:p>
    <w:p w14:paraId="2F1FF3E4">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highlight w:val="none"/>
        </w:rPr>
      </w:pPr>
    </w:p>
    <w:p w14:paraId="0AFC7801">
      <w:pPr>
        <w:pStyle w:val="49"/>
        <w:keepNext w:val="0"/>
        <w:keepLines w:val="0"/>
        <w:pageBreakBefore w:val="0"/>
        <w:widowControl/>
        <w:numPr>
          <w:ilvl w:val="2"/>
          <w:numId w:val="0"/>
        </w:numPr>
        <w:kinsoku/>
        <w:wordWrap/>
        <w:overflowPunct/>
        <w:topLinePunct w:val="0"/>
        <w:autoSpaceDE/>
        <w:autoSpaceDN/>
        <w:bidi w:val="0"/>
        <w:adjustRightInd/>
        <w:snapToGrid/>
        <w:spacing w:before="156" w:after="156" w:line="240" w:lineRule="auto"/>
        <w:ind w:leftChars="0"/>
        <w:textAlignment w:val="auto"/>
        <w:rPr>
          <w:rFonts w:hint="eastAsia"/>
          <w:lang w:val="en-US" w:eastAsia="zh-CN"/>
        </w:rPr>
      </w:pPr>
      <w:r>
        <w:rPr>
          <w:rFonts w:hint="eastAsia"/>
          <w:lang w:val="en-US" w:eastAsia="zh-CN"/>
        </w:rPr>
        <w:t>5.1.5 微电阻测试试验方法</w:t>
      </w:r>
    </w:p>
    <w:p w14:paraId="2D1AA304">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highlight w:val="none"/>
        </w:rPr>
      </w:pPr>
      <w:r>
        <w:rPr>
          <w:rFonts w:hint="eastAsia"/>
          <w:lang w:val="en-US" w:eastAsia="zh-CN"/>
        </w:rPr>
        <w:t>将回路接入电阻仪中，在电阻仪中设置阻值参数</w:t>
      </w:r>
      <w:r>
        <w:rPr>
          <w:rFonts w:hint="eastAsia"/>
          <w:highlight w:val="none"/>
          <w:lang w:val="en-US" w:eastAsia="zh-CN"/>
        </w:rPr>
        <w:t>，启动电阻仪，应用电桥法测量电阻，实</w:t>
      </w:r>
      <w:r>
        <w:rPr>
          <w:rFonts w:hint="eastAsia"/>
          <w:lang w:val="en-US" w:eastAsia="zh-CN"/>
        </w:rPr>
        <w:t>际测量值在设定阻值范围内，则视为微电阻合格，反之则不合格</w:t>
      </w:r>
      <w:r>
        <w:rPr>
          <w:rFonts w:hint="eastAsia"/>
          <w:highlight w:val="none"/>
        </w:rPr>
        <w:t>。</w:t>
      </w:r>
    </w:p>
    <w:p w14:paraId="08A7AF25">
      <w:pPr>
        <w:pStyle w:val="49"/>
        <w:keepNext w:val="0"/>
        <w:keepLines w:val="0"/>
        <w:pageBreakBefore w:val="0"/>
        <w:widowControl/>
        <w:numPr>
          <w:ilvl w:val="2"/>
          <w:numId w:val="0"/>
        </w:numPr>
        <w:kinsoku/>
        <w:wordWrap/>
        <w:overflowPunct/>
        <w:topLinePunct w:val="0"/>
        <w:autoSpaceDE/>
        <w:autoSpaceDN/>
        <w:bidi w:val="0"/>
        <w:adjustRightInd/>
        <w:snapToGrid/>
        <w:spacing w:before="156" w:after="156" w:line="240" w:lineRule="auto"/>
        <w:ind w:leftChars="0"/>
        <w:textAlignment w:val="auto"/>
        <w:rPr>
          <w:rFonts w:hint="eastAsia"/>
          <w:lang w:val="en-US" w:eastAsia="zh-CN"/>
        </w:rPr>
      </w:pPr>
      <w:r>
        <w:rPr>
          <w:rFonts w:hint="eastAsia"/>
          <w:lang w:val="en-US" w:eastAsia="zh-CN"/>
        </w:rPr>
        <w:t>5.1.6 耐压测试试验方法</w:t>
      </w:r>
    </w:p>
    <w:p w14:paraId="571B7005">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将回路</w:t>
      </w:r>
      <w:r>
        <w:rPr>
          <w:rFonts w:hint="eastAsia"/>
          <w:color w:val="000000" w:themeColor="text1"/>
          <w14:textFill>
            <w14:solidFill>
              <w14:schemeClr w14:val="tx1"/>
            </w14:solidFill>
          </w14:textFill>
        </w:rPr>
        <w:t>接入</w:t>
      </w:r>
      <w:r>
        <w:rPr>
          <w:rFonts w:hint="eastAsia"/>
          <w:color w:val="000000" w:themeColor="text1"/>
          <w:lang w:val="en-US" w:eastAsia="zh-CN"/>
          <w14:textFill>
            <w14:solidFill>
              <w14:schemeClr w14:val="tx1"/>
            </w14:solidFill>
          </w14:textFill>
        </w:rPr>
        <w:t>安规</w:t>
      </w:r>
      <w:r>
        <w:rPr>
          <w:rFonts w:hint="eastAsia"/>
          <w:color w:val="000000" w:themeColor="text1"/>
          <w14:textFill>
            <w14:solidFill>
              <w14:schemeClr w14:val="tx1"/>
            </w14:solidFill>
          </w14:textFill>
        </w:rPr>
        <w:t>仪中，在</w:t>
      </w:r>
      <w:r>
        <w:rPr>
          <w:rFonts w:hint="eastAsia"/>
          <w:color w:val="000000" w:themeColor="text1"/>
          <w:lang w:val="en-US" w:eastAsia="zh-CN"/>
          <w14:textFill>
            <w14:solidFill>
              <w14:schemeClr w14:val="tx1"/>
            </w14:solidFill>
          </w14:textFill>
        </w:rPr>
        <w:t>安规</w:t>
      </w:r>
      <w:r>
        <w:rPr>
          <w:rFonts w:hint="eastAsia"/>
          <w:color w:val="000000" w:themeColor="text1"/>
          <w14:textFill>
            <w14:solidFill>
              <w14:schemeClr w14:val="tx1"/>
            </w14:solidFill>
          </w14:textFill>
        </w:rPr>
        <w:t>仪中设置</w:t>
      </w:r>
      <w:r>
        <w:rPr>
          <w:rFonts w:hint="eastAsia" w:hAnsi="宋体" w:cs="宋体"/>
          <w:color w:val="000000" w:themeColor="text1"/>
          <w:sz w:val="21"/>
          <w:szCs w:val="21"/>
          <w:lang w:val="en-US" w:eastAsia="zh-CN"/>
          <w14:textFill>
            <w14:solidFill>
              <w14:schemeClr w14:val="tx1"/>
            </w14:solidFill>
          </w14:textFill>
        </w:rPr>
        <w:t>线束工艺</w:t>
      </w:r>
      <w:r>
        <w:rPr>
          <w:rFonts w:hint="eastAsia"/>
          <w:color w:val="000000" w:themeColor="text1"/>
          <w:lang w:val="en-US" w:eastAsia="zh-CN"/>
          <w14:textFill>
            <w14:solidFill>
              <w14:schemeClr w14:val="tx1"/>
            </w14:solidFill>
          </w14:textFill>
        </w:rPr>
        <w:t>测试参数</w:t>
      </w:r>
      <w:r>
        <w:rPr>
          <w:rFonts w:hint="eastAsia"/>
          <w:color w:val="000000" w:themeColor="text1"/>
          <w14:textFill>
            <w14:solidFill>
              <w14:schemeClr w14:val="tx1"/>
            </w14:solidFill>
          </w14:textFill>
        </w:rPr>
        <w:t>，启动</w:t>
      </w:r>
      <w:r>
        <w:rPr>
          <w:rFonts w:hint="eastAsia"/>
          <w:color w:val="000000" w:themeColor="text1"/>
          <w:lang w:val="en-US" w:eastAsia="zh-CN"/>
          <w14:textFill>
            <w14:solidFill>
              <w14:schemeClr w14:val="tx1"/>
            </w14:solidFill>
          </w14:textFill>
        </w:rPr>
        <w:t>安规</w:t>
      </w:r>
      <w:r>
        <w:rPr>
          <w:rFonts w:hint="eastAsia"/>
          <w:color w:val="000000" w:themeColor="text1"/>
          <w14:textFill>
            <w14:solidFill>
              <w14:schemeClr w14:val="tx1"/>
            </w14:solidFill>
          </w14:textFill>
        </w:rPr>
        <w:t>仪进行</w:t>
      </w:r>
      <w:r>
        <w:rPr>
          <w:rFonts w:hint="eastAsia"/>
          <w:color w:val="000000" w:themeColor="text1"/>
          <w:lang w:val="en-US" w:eastAsia="zh-CN"/>
          <w14:textFill>
            <w14:solidFill>
              <w14:schemeClr w14:val="tx1"/>
            </w14:solidFill>
          </w14:textFill>
        </w:rPr>
        <w:t>耐压</w:t>
      </w:r>
      <w:r>
        <w:rPr>
          <w:rFonts w:hint="eastAsia"/>
          <w:color w:val="000000" w:themeColor="text1"/>
          <w14:textFill>
            <w14:solidFill>
              <w14:schemeClr w14:val="tx1"/>
            </w14:solidFill>
          </w14:textFill>
        </w:rPr>
        <w:t>检测，实际</w:t>
      </w:r>
      <w:r>
        <w:rPr>
          <w:rFonts w:hint="eastAsia"/>
          <w:color w:val="000000" w:themeColor="text1"/>
          <w:lang w:val="en-US" w:eastAsia="zh-CN"/>
          <w14:textFill>
            <w14:solidFill>
              <w14:schemeClr w14:val="tx1"/>
            </w14:solidFill>
          </w14:textFill>
        </w:rPr>
        <w:t>测量</w:t>
      </w:r>
      <w:r>
        <w:rPr>
          <w:rFonts w:hint="eastAsia"/>
          <w:color w:val="000000" w:themeColor="text1"/>
          <w14:textFill>
            <w14:solidFill>
              <w14:schemeClr w14:val="tx1"/>
            </w14:solidFill>
          </w14:textFill>
        </w:rPr>
        <w:t>值在</w:t>
      </w:r>
      <w:r>
        <w:rPr>
          <w:rFonts w:hint="eastAsia"/>
          <w:color w:val="000000" w:themeColor="text1"/>
          <w:lang w:val="en-US" w:eastAsia="zh-CN"/>
          <w14:textFill>
            <w14:solidFill>
              <w14:schemeClr w14:val="tx1"/>
            </w14:solidFill>
          </w14:textFill>
        </w:rPr>
        <w:t>设定参数</w:t>
      </w:r>
      <w:r>
        <w:rPr>
          <w:rFonts w:hint="eastAsia"/>
          <w:color w:val="000000" w:themeColor="text1"/>
          <w14:textFill>
            <w14:solidFill>
              <w14:schemeClr w14:val="tx1"/>
            </w14:solidFill>
          </w14:textFill>
        </w:rPr>
        <w:t>范围内，则视为合格，反之则不合格。</w:t>
      </w:r>
    </w:p>
    <w:p w14:paraId="3976068B">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default" w:eastAsiaTheme="maj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如果没有线束工艺参数要求时，要满足</w:t>
      </w:r>
      <w:r>
        <w:rPr>
          <w:rFonts w:hint="eastAsia" w:asciiTheme="majorEastAsia" w:hAnsiTheme="majorEastAsia" w:eastAsiaTheme="majorEastAsia"/>
          <w:color w:val="auto"/>
          <w:szCs w:val="21"/>
        </w:rPr>
        <w:t>GB/T37133—2025</w:t>
      </w:r>
      <w:r>
        <w:rPr>
          <w:rFonts w:hint="eastAsia" w:asciiTheme="majorEastAsia" w:hAnsiTheme="majorEastAsia" w:eastAsiaTheme="majorEastAsia"/>
          <w:color w:val="auto"/>
          <w:szCs w:val="21"/>
          <w:lang w:eastAsia="zh-CN"/>
        </w:rPr>
        <w:t>：</w:t>
      </w:r>
      <w:r>
        <w:rPr>
          <w:rFonts w:hint="eastAsia" w:asciiTheme="majorEastAsia" w:hAnsiTheme="majorEastAsia" w:eastAsiaTheme="majorEastAsia"/>
          <w:color w:val="auto"/>
          <w:szCs w:val="21"/>
        </w:rPr>
        <w:t>电动汽车用高压连接系统</w:t>
      </w:r>
      <w:r>
        <w:rPr>
          <w:rFonts w:hint="eastAsia" w:asciiTheme="majorEastAsia" w:hAnsiTheme="majorEastAsia" w:eastAsiaTheme="majorEastAsia"/>
          <w:color w:val="auto"/>
          <w:szCs w:val="21"/>
          <w:lang w:val="en-US" w:eastAsia="zh-CN"/>
        </w:rPr>
        <w:t>中5.1表2要求。</w:t>
      </w:r>
    </w:p>
    <w:p w14:paraId="3954E346">
      <w:pPr>
        <w:pStyle w:val="49"/>
        <w:keepNext w:val="0"/>
        <w:keepLines w:val="0"/>
        <w:pageBreakBefore w:val="0"/>
        <w:widowControl/>
        <w:numPr>
          <w:ilvl w:val="2"/>
          <w:numId w:val="0"/>
        </w:numPr>
        <w:kinsoku/>
        <w:wordWrap/>
        <w:overflowPunct/>
        <w:topLinePunct w:val="0"/>
        <w:autoSpaceDE/>
        <w:autoSpaceDN/>
        <w:bidi w:val="0"/>
        <w:adjustRightInd/>
        <w:snapToGrid/>
        <w:spacing w:before="156" w:after="156" w:line="240" w:lineRule="auto"/>
        <w:ind w:leftChars="0"/>
        <w:textAlignment w:val="auto"/>
        <w:rPr>
          <w:rFonts w:hint="eastAsia"/>
          <w:lang w:val="en-US" w:eastAsia="zh-CN"/>
        </w:rPr>
      </w:pPr>
      <w:r>
        <w:rPr>
          <w:rFonts w:hint="eastAsia"/>
          <w:lang w:val="en-US" w:eastAsia="zh-CN"/>
        </w:rPr>
        <w:t>5.1.7 绝缘电阻试验方法</w:t>
      </w:r>
    </w:p>
    <w:p w14:paraId="085A393F">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将回路</w:t>
      </w:r>
      <w:r>
        <w:rPr>
          <w:rFonts w:hint="eastAsia"/>
          <w:color w:val="000000" w:themeColor="text1"/>
          <w14:textFill>
            <w14:solidFill>
              <w14:schemeClr w14:val="tx1"/>
            </w14:solidFill>
          </w14:textFill>
        </w:rPr>
        <w:t>接入</w:t>
      </w:r>
      <w:r>
        <w:rPr>
          <w:rFonts w:hint="eastAsia"/>
          <w:color w:val="000000" w:themeColor="text1"/>
          <w:lang w:val="en-US" w:eastAsia="zh-CN"/>
          <w14:textFill>
            <w14:solidFill>
              <w14:schemeClr w14:val="tx1"/>
            </w14:solidFill>
          </w14:textFill>
        </w:rPr>
        <w:t>安规</w:t>
      </w:r>
      <w:r>
        <w:rPr>
          <w:rFonts w:hint="eastAsia"/>
          <w:color w:val="000000" w:themeColor="text1"/>
          <w14:textFill>
            <w14:solidFill>
              <w14:schemeClr w14:val="tx1"/>
            </w14:solidFill>
          </w14:textFill>
        </w:rPr>
        <w:t>仪中，在</w:t>
      </w:r>
      <w:r>
        <w:rPr>
          <w:rFonts w:hint="eastAsia"/>
          <w:color w:val="000000" w:themeColor="text1"/>
          <w:lang w:val="en-US" w:eastAsia="zh-CN"/>
          <w14:textFill>
            <w14:solidFill>
              <w14:schemeClr w14:val="tx1"/>
            </w14:solidFill>
          </w14:textFill>
        </w:rPr>
        <w:t>安规</w:t>
      </w:r>
      <w:r>
        <w:rPr>
          <w:rFonts w:hint="eastAsia"/>
          <w:color w:val="000000" w:themeColor="text1"/>
          <w14:textFill>
            <w14:solidFill>
              <w14:schemeClr w14:val="tx1"/>
            </w14:solidFill>
          </w14:textFill>
        </w:rPr>
        <w:t>仪中设置</w:t>
      </w:r>
      <w:r>
        <w:rPr>
          <w:rFonts w:hint="eastAsia" w:hAnsi="宋体" w:cs="宋体"/>
          <w:color w:val="000000" w:themeColor="text1"/>
          <w:sz w:val="21"/>
          <w:szCs w:val="21"/>
          <w:lang w:val="en-US" w:eastAsia="zh-CN"/>
          <w14:textFill>
            <w14:solidFill>
              <w14:schemeClr w14:val="tx1"/>
            </w14:solidFill>
          </w14:textFill>
        </w:rPr>
        <w:t>线束工艺</w:t>
      </w:r>
      <w:r>
        <w:rPr>
          <w:rFonts w:hint="eastAsia"/>
          <w:color w:val="000000" w:themeColor="text1"/>
          <w:lang w:val="en-US" w:eastAsia="zh-CN"/>
          <w14:textFill>
            <w14:solidFill>
              <w14:schemeClr w14:val="tx1"/>
            </w14:solidFill>
          </w14:textFill>
        </w:rPr>
        <w:t>测试参数</w:t>
      </w:r>
      <w:r>
        <w:rPr>
          <w:rFonts w:hint="eastAsia"/>
          <w:color w:val="000000" w:themeColor="text1"/>
          <w14:textFill>
            <w14:solidFill>
              <w14:schemeClr w14:val="tx1"/>
            </w14:solidFill>
          </w14:textFill>
        </w:rPr>
        <w:t>，</w:t>
      </w:r>
      <w:r>
        <w:rPr>
          <w:rFonts w:hint="eastAsia" w:hAnsi="宋体" w:cs="宋体"/>
          <w:color w:val="000000" w:themeColor="text1"/>
          <w:sz w:val="21"/>
          <w:szCs w:val="21"/>
          <w:lang w:val="en-US" w:eastAsia="zh-CN"/>
          <w14:textFill>
            <w14:solidFill>
              <w14:schemeClr w14:val="tx1"/>
            </w14:solidFill>
          </w14:textFill>
        </w:rPr>
        <w:t>启动安规仪进行绝缘电阻检测，实际测量值</w:t>
      </w:r>
      <w:r>
        <w:rPr>
          <w:rFonts w:hint="eastAsia"/>
          <w:color w:val="000000" w:themeColor="text1"/>
          <w14:textFill>
            <w14:solidFill>
              <w14:schemeClr w14:val="tx1"/>
            </w14:solidFill>
          </w14:textFill>
        </w:rPr>
        <w:t>在</w:t>
      </w:r>
      <w:r>
        <w:rPr>
          <w:rFonts w:hint="eastAsia"/>
          <w:color w:val="000000" w:themeColor="text1"/>
          <w:lang w:val="en-US" w:eastAsia="zh-CN"/>
          <w14:textFill>
            <w14:solidFill>
              <w14:schemeClr w14:val="tx1"/>
            </w14:solidFill>
          </w14:textFill>
        </w:rPr>
        <w:t>设定参数</w:t>
      </w:r>
      <w:r>
        <w:rPr>
          <w:rFonts w:hint="eastAsia"/>
          <w:color w:val="000000" w:themeColor="text1"/>
          <w14:textFill>
            <w14:solidFill>
              <w14:schemeClr w14:val="tx1"/>
            </w14:solidFill>
          </w14:textFill>
        </w:rPr>
        <w:t>范围内</w:t>
      </w:r>
      <w:r>
        <w:rPr>
          <w:rFonts w:hint="eastAsia" w:hAnsi="宋体" w:cs="宋体"/>
          <w:color w:val="000000" w:themeColor="text1"/>
          <w:sz w:val="21"/>
          <w:szCs w:val="21"/>
          <w:lang w:val="en-US" w:eastAsia="zh-CN"/>
          <w14:textFill>
            <w14:solidFill>
              <w14:schemeClr w14:val="tx1"/>
            </w14:solidFill>
          </w14:textFill>
        </w:rPr>
        <w:t>，则视为合格，反之则不合格</w:t>
      </w:r>
      <w:r>
        <w:rPr>
          <w:rFonts w:hint="eastAsia" w:hAnsi="宋体" w:cs="宋体"/>
          <w:color w:val="000000" w:themeColor="text1"/>
          <w:szCs w:val="21"/>
          <w:highlight w:val="none"/>
          <w:lang w:val="en-US" w:eastAsia="zh-CN"/>
          <w14:textFill>
            <w14:solidFill>
              <w14:schemeClr w14:val="tx1"/>
            </w14:solidFill>
          </w14:textFill>
        </w:rPr>
        <w:t>。</w:t>
      </w:r>
    </w:p>
    <w:p w14:paraId="72AAFED2">
      <w:pPr>
        <w:pStyle w:val="49"/>
        <w:keepNext w:val="0"/>
        <w:keepLines w:val="0"/>
        <w:pageBreakBefore w:val="0"/>
        <w:widowControl/>
        <w:numPr>
          <w:ilvl w:val="2"/>
          <w:numId w:val="0"/>
        </w:numPr>
        <w:kinsoku/>
        <w:wordWrap/>
        <w:overflowPunct/>
        <w:topLinePunct w:val="0"/>
        <w:autoSpaceDE/>
        <w:autoSpaceDN/>
        <w:bidi w:val="0"/>
        <w:adjustRightInd/>
        <w:snapToGrid/>
        <w:spacing w:before="156" w:after="156" w:line="240" w:lineRule="auto"/>
        <w:ind w:leftChars="0"/>
        <w:textAlignment w:val="auto"/>
        <w:rPr>
          <w:rFonts w:hint="eastAsia"/>
          <w:lang w:val="en-US" w:eastAsia="zh-CN"/>
        </w:rPr>
      </w:pPr>
      <w:r>
        <w:rPr>
          <w:rFonts w:hint="eastAsia"/>
          <w:lang w:val="en-US" w:eastAsia="zh-CN"/>
        </w:rPr>
        <w:t>5.1.8 气密测试试验方法</w:t>
      </w:r>
    </w:p>
    <w:p w14:paraId="3F1AF3BE">
      <w:pPr>
        <w:pStyle w:val="23"/>
        <w:keepNext w:val="0"/>
        <w:keepLines w:val="0"/>
        <w:pageBreakBefore w:val="0"/>
        <w:widowControl/>
        <w:kinsoku/>
        <w:wordWrap/>
        <w:overflowPunct/>
        <w:topLinePunct w:val="0"/>
        <w:autoSpaceDE w:val="0"/>
        <w:autoSpaceDN w:val="0"/>
        <w:bidi w:val="0"/>
        <w:adjustRightInd/>
        <w:snapToGrid/>
        <w:spacing w:line="240" w:lineRule="auto"/>
        <w:jc w:val="left"/>
        <w:textAlignment w:val="auto"/>
      </w:pPr>
      <w:r>
        <w:rPr>
          <w:rFonts w:hint="eastAsia" w:hAnsi="宋体" w:cs="宋体"/>
          <w:color w:val="000000" w:themeColor="text1"/>
          <w:sz w:val="21"/>
          <w:szCs w:val="21"/>
          <w:lang w:val="en-US" w:eastAsia="zh-CN"/>
          <w14:textFill>
            <w14:solidFill>
              <w14:schemeClr w14:val="tx1"/>
            </w14:solidFill>
          </w14:textFill>
        </w:rPr>
        <w:t>将线束各端检具接入气密仪中，在气密仪中设置线束工艺测试参数，启动气密仪进行泄露检测，实际测量值是否在</w:t>
      </w:r>
      <w:r>
        <w:rPr>
          <w:rFonts w:hint="eastAsia"/>
          <w:color w:val="000000" w:themeColor="text1"/>
          <w:lang w:val="en-US" w:eastAsia="zh-CN"/>
          <w14:textFill>
            <w14:solidFill>
              <w14:schemeClr w14:val="tx1"/>
            </w14:solidFill>
          </w14:textFill>
        </w:rPr>
        <w:t>设定参数</w:t>
      </w:r>
      <w:r>
        <w:rPr>
          <w:rFonts w:hint="eastAsia"/>
          <w:color w:val="000000" w:themeColor="text1"/>
          <w14:textFill>
            <w14:solidFill>
              <w14:schemeClr w14:val="tx1"/>
            </w14:solidFill>
          </w14:textFill>
        </w:rPr>
        <w:t>范围内</w:t>
      </w:r>
      <w:r>
        <w:rPr>
          <w:rFonts w:hint="eastAsia" w:hAnsi="宋体" w:cs="宋体"/>
          <w:color w:val="000000" w:themeColor="text1"/>
          <w:sz w:val="21"/>
          <w:szCs w:val="21"/>
          <w:lang w:val="en-US" w:eastAsia="zh-CN"/>
          <w14:textFill>
            <w14:solidFill>
              <w14:schemeClr w14:val="tx1"/>
            </w14:solidFill>
          </w14:textFill>
        </w:rPr>
        <w:t>，在范围内，则视为合格，反之则不合格。</w:t>
      </w:r>
    </w:p>
    <w:p w14:paraId="6CEABB29">
      <w:pPr>
        <w:pStyle w:val="49"/>
        <w:keepNext w:val="0"/>
        <w:keepLines w:val="0"/>
        <w:pageBreakBefore w:val="0"/>
        <w:widowControl/>
        <w:numPr>
          <w:ilvl w:val="2"/>
          <w:numId w:val="0"/>
        </w:numPr>
        <w:kinsoku/>
        <w:wordWrap/>
        <w:overflowPunct/>
        <w:topLinePunct w:val="0"/>
        <w:autoSpaceDE/>
        <w:autoSpaceDN/>
        <w:bidi w:val="0"/>
        <w:adjustRightInd/>
        <w:snapToGrid/>
        <w:spacing w:before="156" w:after="156" w:line="240" w:lineRule="auto"/>
        <w:ind w:leftChars="0"/>
        <w:textAlignment w:val="auto"/>
        <w:rPr>
          <w:rFonts w:hint="eastAsia"/>
          <w:lang w:val="en-US" w:eastAsia="zh-CN"/>
        </w:rPr>
      </w:pPr>
      <w:r>
        <w:rPr>
          <w:rFonts w:hint="eastAsia"/>
          <w:lang w:val="en-US" w:eastAsia="zh-CN"/>
        </w:rPr>
        <w:t xml:space="preserve">5.1.9 </w:t>
      </w:r>
      <w:r>
        <w:rPr>
          <w:rFonts w:hint="eastAsia" w:hAnsi="黑体" w:cs="黑体"/>
          <w:bCs w:val="0"/>
          <w:highlight w:val="none"/>
          <w:lang w:val="en-US" w:eastAsia="zh-CN"/>
        </w:rPr>
        <w:t>附件功能检测</w:t>
      </w:r>
      <w:r>
        <w:rPr>
          <w:rFonts w:hint="eastAsia"/>
          <w:lang w:val="en-US" w:eastAsia="zh-CN"/>
        </w:rPr>
        <w:t>试验方法</w:t>
      </w:r>
    </w:p>
    <w:p w14:paraId="13F1D933">
      <w:pPr>
        <w:pStyle w:val="23"/>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color w:val="000000" w:themeColor="text1"/>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开关针接入测试仪中，将连接器放入检具中，通过判定开关针是否闭合形成回路识别附件是否存在，形成回路则视为合格，反之则不合格</w:t>
      </w:r>
      <w:r>
        <w:rPr>
          <w:rFonts w:hint="eastAsia" w:hAnsi="宋体" w:cs="宋体"/>
          <w:color w:val="000000" w:themeColor="text1"/>
          <w:szCs w:val="21"/>
          <w:highlight w:val="none"/>
          <w:lang w:val="en-US" w:eastAsia="zh-CN"/>
          <w14:textFill>
            <w14:solidFill>
              <w14:schemeClr w14:val="tx1"/>
            </w14:solidFill>
          </w14:textFill>
        </w:rPr>
        <w:t>。</w:t>
      </w:r>
    </w:p>
    <w:p w14:paraId="2BB81D00">
      <w:pPr>
        <w:pStyle w:val="23"/>
        <w:keepNext w:val="0"/>
        <w:keepLines w:val="0"/>
        <w:pageBreakBefore w:val="0"/>
        <w:pBdr>
          <w:bottom w:val="single" w:color="auto" w:sz="4" w:space="0"/>
        </w:pBdr>
        <w:kinsoku/>
        <w:wordWrap/>
        <w:overflowPunct/>
        <w:topLinePunct w:val="0"/>
        <w:bidi w:val="0"/>
        <w:adjustRightInd/>
        <w:snapToGrid/>
        <w:spacing w:line="240" w:lineRule="auto"/>
        <w:ind w:left="0" w:leftChars="0" w:firstLine="0" w:firstLineChars="0"/>
        <w:textAlignment w:val="auto"/>
      </w:pPr>
    </w:p>
    <w:p w14:paraId="0CAE7241">
      <w:pPr>
        <w:pStyle w:val="23"/>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highlight w:val="cyan"/>
          <w:lang w:val="en-US" w:eastAsia="zh-CN"/>
        </w:rPr>
      </w:pPr>
    </w:p>
    <w:p w14:paraId="470DD525">
      <w:pPr>
        <w:pStyle w:val="23"/>
        <w:keepNext w:val="0"/>
        <w:keepLines w:val="0"/>
        <w:pageBreakBefore w:val="0"/>
        <w:kinsoku/>
        <w:wordWrap/>
        <w:overflowPunct/>
        <w:topLinePunct w:val="0"/>
        <w:bidi w:val="0"/>
        <w:adjustRightInd/>
        <w:snapToGrid/>
        <w:spacing w:line="240" w:lineRule="auto"/>
        <w:ind w:left="0" w:leftChars="0" w:firstLine="0" w:firstLineChars="0"/>
        <w:jc w:val="center"/>
        <w:textAlignment w:val="auto"/>
        <w:rPr>
          <w:rFonts w:hint="default" w:ascii="黑体" w:hAnsi="黑体" w:eastAsia="黑体" w:cs="黑体"/>
          <w:bCs w:val="0"/>
          <w:sz w:val="21"/>
          <w:szCs w:val="21"/>
          <w:highlight w:val="none"/>
          <w:lang w:val="en-US" w:eastAsia="zh-CN" w:bidi="ar-SA"/>
        </w:rPr>
      </w:pPr>
      <w:r>
        <w:rPr>
          <w:rFonts w:hint="default" w:ascii="黑体" w:hAnsi="黑体" w:eastAsia="黑体" w:cs="黑体"/>
          <w:bCs w:val="0"/>
          <w:sz w:val="21"/>
          <w:szCs w:val="21"/>
          <w:highlight w:val="none"/>
          <w:lang w:val="en-US" w:eastAsia="zh-CN" w:bidi="ar-SA"/>
        </w:rPr>
        <w:t>附 录 A</w:t>
      </w:r>
    </w:p>
    <w:p w14:paraId="04FB905C">
      <w:pPr>
        <w:pStyle w:val="49"/>
        <w:keepNext w:val="0"/>
        <w:keepLines w:val="0"/>
        <w:pageBreakBefore w:val="0"/>
        <w:widowControl/>
        <w:numPr>
          <w:ilvl w:val="2"/>
          <w:numId w:val="0"/>
        </w:numPr>
        <w:kinsoku/>
        <w:wordWrap/>
        <w:overflowPunct/>
        <w:topLinePunct w:val="0"/>
        <w:autoSpaceDE/>
        <w:autoSpaceDN/>
        <w:bidi w:val="0"/>
        <w:adjustRightInd/>
        <w:snapToGrid/>
        <w:spacing w:before="156" w:after="156" w:line="240" w:lineRule="auto"/>
        <w:ind w:leftChars="0"/>
        <w:textAlignment w:val="auto"/>
        <w:rPr>
          <w:rFonts w:hint="eastAsia"/>
          <w:lang w:val="en-US" w:eastAsia="zh-CN"/>
        </w:rPr>
      </w:pPr>
      <w:r>
        <w:rPr>
          <w:rFonts w:hint="eastAsia"/>
          <w:lang w:val="en-US" w:eastAsia="zh-CN"/>
        </w:rPr>
        <w:t xml:space="preserve">A.1 </w:t>
      </w:r>
      <w:r>
        <w:rPr>
          <w:rFonts w:hint="eastAsia" w:hAnsi="黑体" w:cs="黑体"/>
          <w:bCs w:val="0"/>
          <w:highlight w:val="none"/>
          <w:lang w:val="en-US" w:eastAsia="zh-CN"/>
        </w:rPr>
        <w:t>型腔</w:t>
      </w:r>
    </w:p>
    <w:p w14:paraId="2A8FB0F1">
      <w:pPr>
        <w:pStyle w:val="23"/>
        <w:keepNext w:val="0"/>
        <w:keepLines w:val="0"/>
        <w:pageBreakBefore w:val="0"/>
        <w:kinsoku/>
        <w:wordWrap/>
        <w:overflowPunct/>
        <w:topLinePunct w:val="0"/>
        <w:bidi w:val="0"/>
        <w:adjustRightInd/>
        <w:snapToGrid/>
        <w:spacing w:line="240" w:lineRule="auto"/>
        <w:ind w:left="0" w:leftChars="0" w:firstLine="420" w:firstLineChars="200"/>
        <w:jc w:val="left"/>
        <w:textAlignment w:val="auto"/>
        <w:rPr>
          <w:rFonts w:hint="eastAsia" w:hAnsi="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lang w:val="en-US" w:eastAsia="zh-CN"/>
          <w14:textFill>
            <w14:solidFill>
              <w14:schemeClr w14:val="tx1"/>
            </w14:solidFill>
          </w14:textFill>
        </w:rPr>
        <w:t>检具中用于连接器定位的腔体。</w:t>
      </w:r>
    </w:p>
    <w:p w14:paraId="44813C12">
      <w:pPr>
        <w:pStyle w:val="49"/>
        <w:keepNext w:val="0"/>
        <w:keepLines w:val="0"/>
        <w:pageBreakBefore w:val="0"/>
        <w:widowControl/>
        <w:numPr>
          <w:ilvl w:val="2"/>
          <w:numId w:val="0"/>
        </w:numPr>
        <w:kinsoku/>
        <w:wordWrap/>
        <w:overflowPunct/>
        <w:topLinePunct w:val="0"/>
        <w:autoSpaceDE/>
        <w:autoSpaceDN/>
        <w:bidi w:val="0"/>
        <w:adjustRightInd/>
        <w:snapToGrid/>
        <w:spacing w:before="156" w:after="156" w:line="240" w:lineRule="auto"/>
        <w:ind w:leftChars="0"/>
        <w:textAlignment w:val="auto"/>
        <w:rPr>
          <w:rFonts w:hint="eastAsia" w:hAnsi="黑体" w:cs="黑体"/>
          <w:bCs w:val="0"/>
          <w:highlight w:val="none"/>
          <w:lang w:val="en-US" w:eastAsia="zh-CN"/>
        </w:rPr>
      </w:pPr>
      <w:r>
        <w:rPr>
          <w:rFonts w:hint="eastAsia"/>
          <w:lang w:val="en-US" w:eastAsia="zh-CN"/>
        </w:rPr>
        <w:t xml:space="preserve">A.2 </w:t>
      </w:r>
      <w:r>
        <w:rPr>
          <w:rFonts w:hint="eastAsia" w:hAnsi="黑体" w:cs="黑体"/>
          <w:bCs w:val="0"/>
          <w:highlight w:val="none"/>
          <w:lang w:val="en-US" w:eastAsia="zh-CN"/>
        </w:rPr>
        <w:t>爬电距离</w:t>
      </w:r>
    </w:p>
    <w:p w14:paraId="5909D128">
      <w:pPr>
        <w:pStyle w:val="23"/>
        <w:rPr>
          <w:rFonts w:hint="default"/>
          <w:lang w:val="en-US" w:eastAsia="zh-CN"/>
        </w:rPr>
      </w:pPr>
      <w:r>
        <w:rPr>
          <w:rFonts w:hint="eastAsia"/>
          <w:lang w:val="en-US" w:eastAsia="zh-CN"/>
        </w:rPr>
        <w:t>沿两个导电部分之间的固体绝缘材料表面的最短距离。</w:t>
      </w:r>
    </w:p>
    <w:p w14:paraId="291E601B">
      <w:pPr>
        <w:pStyle w:val="23"/>
        <w:keepNext w:val="0"/>
        <w:keepLines w:val="0"/>
        <w:pageBreakBefore w:val="0"/>
        <w:kinsoku/>
        <w:wordWrap/>
        <w:overflowPunct/>
        <w:topLinePunct w:val="0"/>
        <w:bidi w:val="0"/>
        <w:adjustRightInd/>
        <w:snapToGrid/>
        <w:spacing w:line="240" w:lineRule="auto"/>
        <w:ind w:left="0" w:leftChars="0" w:firstLine="420" w:firstLineChars="200"/>
        <w:jc w:val="left"/>
        <w:textAlignment w:val="auto"/>
        <w:rPr>
          <w:rFonts w:hint="default" w:ascii="黑体" w:hAnsi="黑体" w:eastAsia="黑体" w:cs="黑体"/>
          <w:bCs w:val="0"/>
          <w:sz w:val="21"/>
          <w:szCs w:val="21"/>
          <w:highlight w:val="none"/>
          <w:lang w:val="en-US" w:eastAsia="zh-CN" w:bidi="ar-SA"/>
        </w:rPr>
      </w:pPr>
      <w:r>
        <w:rPr>
          <w:rFonts w:hint="eastAsia" w:hAnsi="宋体" w:cs="宋体"/>
          <w:color w:val="000000" w:themeColor="text1"/>
          <w:szCs w:val="21"/>
          <w:highlight w:val="none"/>
          <w:lang w:val="en-US" w:eastAsia="zh-CN"/>
          <w14:textFill>
            <w14:solidFill>
              <w14:schemeClr w14:val="tx1"/>
            </w14:solidFill>
          </w14:textFill>
        </w:rPr>
        <w:t>采用GB/T 19596-2017：电动汽车术语中3.1.3.2.2的定义。</w:t>
      </w:r>
    </w:p>
    <w:p w14:paraId="3CE53D9A">
      <w:pPr>
        <w:pStyle w:val="49"/>
        <w:keepNext w:val="0"/>
        <w:keepLines w:val="0"/>
        <w:pageBreakBefore w:val="0"/>
        <w:widowControl/>
        <w:numPr>
          <w:ilvl w:val="2"/>
          <w:numId w:val="0"/>
        </w:numPr>
        <w:kinsoku/>
        <w:wordWrap/>
        <w:overflowPunct/>
        <w:topLinePunct w:val="0"/>
        <w:autoSpaceDE/>
        <w:autoSpaceDN/>
        <w:bidi w:val="0"/>
        <w:adjustRightInd/>
        <w:snapToGrid/>
        <w:spacing w:before="156" w:after="156" w:line="240" w:lineRule="auto"/>
        <w:ind w:leftChars="0"/>
        <w:textAlignment w:val="auto"/>
        <w:rPr>
          <w:rFonts w:hint="eastAsia" w:hAnsi="黑体" w:cs="黑体"/>
          <w:bCs w:val="0"/>
          <w:highlight w:val="none"/>
          <w:lang w:val="en-US" w:eastAsia="zh-CN"/>
        </w:rPr>
      </w:pPr>
      <w:r>
        <w:rPr>
          <w:rFonts w:hint="eastAsia"/>
          <w:lang w:val="en-US" w:eastAsia="zh-CN"/>
        </w:rPr>
        <w:t xml:space="preserve">A.3 </w:t>
      </w:r>
      <w:r>
        <w:rPr>
          <w:rFonts w:hint="eastAsia" w:hAnsi="黑体" w:cs="黑体"/>
          <w:bCs w:val="0"/>
          <w:highlight w:val="none"/>
          <w:lang w:val="en-US" w:eastAsia="zh-CN"/>
        </w:rPr>
        <w:t>电气间隙</w:t>
      </w:r>
    </w:p>
    <w:p w14:paraId="380BA4A6">
      <w:pPr>
        <w:pStyle w:val="23"/>
        <w:rPr>
          <w:rFonts w:hint="default"/>
          <w:lang w:val="en-US" w:eastAsia="zh-CN"/>
        </w:rPr>
      </w:pPr>
      <w:r>
        <w:rPr>
          <w:rFonts w:hint="eastAsia"/>
          <w:lang w:val="en-US" w:eastAsia="zh-CN"/>
        </w:rPr>
        <w:t>两个导电零件之间空气的最短距离。</w:t>
      </w:r>
    </w:p>
    <w:p w14:paraId="760A68D6">
      <w:pPr>
        <w:pStyle w:val="23"/>
        <w:keepNext w:val="0"/>
        <w:keepLines w:val="0"/>
        <w:pageBreakBefore w:val="0"/>
        <w:kinsoku/>
        <w:wordWrap/>
        <w:overflowPunct/>
        <w:topLinePunct w:val="0"/>
        <w:bidi w:val="0"/>
        <w:adjustRightInd/>
        <w:snapToGrid/>
        <w:spacing w:line="240" w:lineRule="auto"/>
        <w:ind w:left="0" w:leftChars="0" w:firstLine="420" w:firstLineChars="200"/>
        <w:jc w:val="left"/>
        <w:textAlignment w:val="auto"/>
        <w:rPr>
          <w:rFonts w:hint="default" w:ascii="黑体" w:hAnsi="黑体" w:eastAsia="黑体" w:cs="黑体"/>
          <w:bCs w:val="0"/>
          <w:sz w:val="21"/>
          <w:szCs w:val="21"/>
          <w:highlight w:val="none"/>
          <w:lang w:val="en-US" w:eastAsia="zh-CN" w:bidi="ar-SA"/>
        </w:rPr>
      </w:pPr>
      <w:r>
        <w:rPr>
          <w:rFonts w:hint="eastAsia" w:hAnsi="宋体" w:cs="宋体"/>
          <w:color w:val="000000" w:themeColor="text1"/>
          <w:szCs w:val="21"/>
          <w:highlight w:val="none"/>
          <w:lang w:val="en-US" w:eastAsia="zh-CN"/>
          <w14:textFill>
            <w14:solidFill>
              <w14:schemeClr w14:val="tx1"/>
            </w14:solidFill>
          </w14:textFill>
        </w:rPr>
        <w:t>采用GB/T 19596-2017：电动汽车术语中3.1.3.2.12的定义。</w:t>
      </w:r>
    </w:p>
    <w:p w14:paraId="77E8F1CF">
      <w:pPr>
        <w:pStyle w:val="23"/>
        <w:keepNext w:val="0"/>
        <w:keepLines w:val="0"/>
        <w:pageBreakBefore w:val="0"/>
        <w:kinsoku/>
        <w:wordWrap/>
        <w:overflowPunct/>
        <w:topLinePunct w:val="0"/>
        <w:bidi w:val="0"/>
        <w:adjustRightInd/>
        <w:snapToGrid/>
        <w:spacing w:line="240" w:lineRule="auto"/>
        <w:ind w:left="0" w:leftChars="0" w:firstLine="0" w:firstLineChars="0"/>
        <w:jc w:val="left"/>
        <w:textAlignment w:val="auto"/>
        <w:rPr>
          <w:rFonts w:hint="default" w:hAnsi="宋体" w:cs="宋体"/>
          <w:color w:val="000000" w:themeColor="text1"/>
          <w:szCs w:val="21"/>
          <w:highlight w:val="none"/>
          <w:lang w:val="en-US" w:eastAsia="zh-CN"/>
          <w14:textFill>
            <w14:solidFill>
              <w14:schemeClr w14:val="tx1"/>
            </w14:solidFill>
          </w14:textFill>
        </w:rPr>
      </w:pPr>
    </w:p>
    <w:sectPr>
      <w:pgSz w:w="11906" w:h="16838"/>
      <w:pgMar w:top="567" w:right="1134" w:bottom="1134" w:left="1418" w:header="1418" w:footer="1134" w:gutter="0"/>
      <w:pgBorders>
        <w:top w:val="none" w:sz="0" w:space="0"/>
        <w:left w:val="none" w:sz="0" w:space="0"/>
        <w:bottom w:val="none" w:sz="0" w:space="0"/>
        <w:right w:val="none" w:sz="0" w:space="0"/>
      </w:pgBorders>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D56BA">
    <w:pPr>
      <w:pStyle w:val="46"/>
    </w:pPr>
    <w:r>
      <w:fldChar w:fldCharType="begin"/>
    </w:r>
    <w:r>
      <w:instrText xml:space="preserve"> PAGE  \* MERGEFORMAT </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CCDA7">
    <w:pPr>
      <w:pStyle w:val="18"/>
      <w:rPr>
        <w:rFonts w:ascii="黑体" w:hAnsi="黑体" w:eastAsia="黑体"/>
      </w:rPr>
    </w:pPr>
    <w:r>
      <w:rPr>
        <w:rFonts w:ascii="黑体" w:hAnsi="黑体" w:eastAsia="黑体"/>
      </w:rPr>
      <w:t>T/ABC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C2950"/>
    <w:multiLevelType w:val="singleLevel"/>
    <w:tmpl w:val="81EC2950"/>
    <w:lvl w:ilvl="0" w:tentative="0">
      <w:start w:val="1"/>
      <w:numFmt w:val="decimal"/>
      <w:suff w:val="nothing"/>
      <w:lvlText w:val="%1-"/>
      <w:lvlJc w:val="left"/>
    </w:lvl>
  </w:abstractNum>
  <w:abstractNum w:abstractNumId="1">
    <w:nsid w:val="8DF504E2"/>
    <w:multiLevelType w:val="singleLevel"/>
    <w:tmpl w:val="8DF504E2"/>
    <w:lvl w:ilvl="0" w:tentative="0">
      <w:start w:val="1"/>
      <w:numFmt w:val="decimal"/>
      <w:suff w:val="nothing"/>
      <w:lvlText w:val="%1-"/>
      <w:lvlJc w:val="left"/>
    </w:lvl>
  </w:abstractNum>
  <w:abstractNum w:abstractNumId="2">
    <w:nsid w:val="8F79B3BC"/>
    <w:multiLevelType w:val="singleLevel"/>
    <w:tmpl w:val="8F79B3BC"/>
    <w:lvl w:ilvl="0" w:tentative="0">
      <w:start w:val="1"/>
      <w:numFmt w:val="decimal"/>
      <w:suff w:val="nothing"/>
      <w:lvlText w:val="%1-"/>
      <w:lvlJc w:val="left"/>
    </w:lvl>
  </w:abstractNum>
  <w:abstractNum w:abstractNumId="3">
    <w:nsid w:val="9786B4E9"/>
    <w:multiLevelType w:val="singleLevel"/>
    <w:tmpl w:val="9786B4E9"/>
    <w:lvl w:ilvl="0" w:tentative="0">
      <w:start w:val="1"/>
      <w:numFmt w:val="decimal"/>
      <w:suff w:val="nothing"/>
      <w:lvlText w:val="%1-"/>
      <w:lvlJc w:val="left"/>
    </w:lvl>
  </w:abstractNum>
  <w:abstractNum w:abstractNumId="4">
    <w:nsid w:val="0A952887"/>
    <w:multiLevelType w:val="multilevel"/>
    <w:tmpl w:val="0A952887"/>
    <w:lvl w:ilvl="0" w:tentative="0">
      <w:start w:val="1"/>
      <w:numFmt w:val="decimal"/>
      <w:pStyle w:val="68"/>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
    <w:nsid w:val="0F805D97"/>
    <w:multiLevelType w:val="multilevel"/>
    <w:tmpl w:val="0F805D97"/>
    <w:lvl w:ilvl="0" w:tentative="0">
      <w:start w:val="1"/>
      <w:numFmt w:val="none"/>
      <w:pStyle w:val="60"/>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6">
    <w:nsid w:val="1E27BD2D"/>
    <w:multiLevelType w:val="singleLevel"/>
    <w:tmpl w:val="1E27BD2D"/>
    <w:lvl w:ilvl="0" w:tentative="0">
      <w:start w:val="1"/>
      <w:numFmt w:val="decimal"/>
      <w:suff w:val="nothing"/>
      <w:lvlText w:val="%1-"/>
      <w:lvlJc w:val="left"/>
    </w:lvl>
  </w:abstractNum>
  <w:abstractNum w:abstractNumId="7">
    <w:nsid w:val="1FC91163"/>
    <w:multiLevelType w:val="multilevel"/>
    <w:tmpl w:val="1FC91163"/>
    <w:lvl w:ilvl="0" w:tentative="0">
      <w:start w:val="1"/>
      <w:numFmt w:val="decimal"/>
      <w:pStyle w:val="48"/>
      <w:suff w:val="nothing"/>
      <w:lvlText w:val="%1　"/>
      <w:lvlJc w:val="left"/>
      <w:pPr>
        <w:ind w:left="1134" w:firstLine="0"/>
      </w:pPr>
      <w:rPr>
        <w:rFonts w:hint="eastAsia" w:ascii="黑体" w:hAnsi="Times New Roman" w:eastAsia="黑体"/>
        <w:b w:val="0"/>
        <w:i w:val="0"/>
        <w:sz w:val="21"/>
        <w:szCs w:val="21"/>
      </w:rPr>
    </w:lvl>
    <w:lvl w:ilvl="1" w:tentative="0">
      <w:start w:val="1"/>
      <w:numFmt w:val="decimal"/>
      <w:pStyle w:val="45"/>
      <w:suff w:val="nothing"/>
      <w:lvlText w:val="%1.%2　"/>
      <w:lvlJc w:val="left"/>
      <w:pPr>
        <w:ind w:left="1134"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2" w:tentative="0">
      <w:start w:val="1"/>
      <w:numFmt w:val="decimal"/>
      <w:pStyle w:val="49"/>
      <w:suff w:val="nothing"/>
      <w:lvlText w:val="%1.%2.%3　"/>
      <w:lvlJc w:val="left"/>
      <w:pPr>
        <w:ind w:left="2977" w:firstLine="0"/>
      </w:pPr>
      <w:rPr>
        <w:rFonts w:hint="eastAsia" w:ascii="黑体" w:hAnsi="Times New Roman" w:eastAsia="黑体"/>
        <w:b w:val="0"/>
        <w:i w:val="0"/>
        <w:sz w:val="21"/>
      </w:rPr>
    </w:lvl>
    <w:lvl w:ilvl="3" w:tentative="0">
      <w:start w:val="1"/>
      <w:numFmt w:val="decimal"/>
      <w:pStyle w:val="54"/>
      <w:suff w:val="nothing"/>
      <w:lvlText w:val="%1.%2.%3.%4　"/>
      <w:lvlJc w:val="left"/>
      <w:pPr>
        <w:ind w:left="1134" w:firstLine="0"/>
      </w:pPr>
      <w:rPr>
        <w:rFonts w:hint="eastAsia" w:ascii="黑体" w:hAnsi="Times New Roman" w:eastAsia="黑体"/>
        <w:b w:val="0"/>
        <w:i w:val="0"/>
        <w:sz w:val="21"/>
      </w:rPr>
    </w:lvl>
    <w:lvl w:ilvl="4" w:tentative="0">
      <w:start w:val="1"/>
      <w:numFmt w:val="decimal"/>
      <w:pStyle w:val="58"/>
      <w:suff w:val="nothing"/>
      <w:lvlText w:val="%1.%2.%3.%4.%5　"/>
      <w:lvlJc w:val="left"/>
      <w:pPr>
        <w:ind w:left="1134" w:firstLine="0"/>
      </w:pPr>
      <w:rPr>
        <w:rFonts w:hint="eastAsia" w:ascii="黑体" w:hAnsi="Times New Roman" w:eastAsia="黑体"/>
        <w:b w:val="0"/>
        <w:i w:val="0"/>
        <w:sz w:val="21"/>
      </w:rPr>
    </w:lvl>
    <w:lvl w:ilvl="5" w:tentative="0">
      <w:start w:val="1"/>
      <w:numFmt w:val="decimal"/>
      <w:pStyle w:val="59"/>
      <w:suff w:val="nothing"/>
      <w:lvlText w:val="%1.%2.%3.%4.%5.%6　"/>
      <w:lvlJc w:val="left"/>
      <w:pPr>
        <w:ind w:left="1134" w:firstLine="0"/>
      </w:pPr>
      <w:rPr>
        <w:rFonts w:hint="eastAsia" w:ascii="黑体" w:hAnsi="Times New Roman" w:eastAsia="黑体"/>
        <w:b w:val="0"/>
        <w:i w:val="0"/>
        <w:sz w:val="21"/>
      </w:rPr>
    </w:lvl>
    <w:lvl w:ilvl="6" w:tentative="0">
      <w:start w:val="1"/>
      <w:numFmt w:val="decimal"/>
      <w:suff w:val="nothing"/>
      <w:lvlText w:val="%1%2.%3.%4.%5.%6.%7　"/>
      <w:lvlJc w:val="left"/>
      <w:pPr>
        <w:ind w:left="1134" w:firstLine="0"/>
      </w:pPr>
      <w:rPr>
        <w:rFonts w:hint="eastAsia" w:ascii="黑体" w:hAnsi="Times New Roman" w:eastAsia="黑体"/>
        <w:b w:val="0"/>
        <w:i w:val="0"/>
        <w:sz w:val="21"/>
      </w:rPr>
    </w:lvl>
    <w:lvl w:ilvl="7" w:tentative="0">
      <w:start w:val="1"/>
      <w:numFmt w:val="decimal"/>
      <w:lvlText w:val="%1.%2.%3.%4.%5.%6.%7.%8"/>
      <w:lvlJc w:val="left"/>
      <w:pPr>
        <w:tabs>
          <w:tab w:val="left" w:pos="5485"/>
        </w:tabs>
        <w:ind w:left="5103" w:hanging="1418"/>
      </w:pPr>
      <w:rPr>
        <w:rFonts w:hint="eastAsia"/>
      </w:rPr>
    </w:lvl>
    <w:lvl w:ilvl="8" w:tentative="0">
      <w:start w:val="1"/>
      <w:numFmt w:val="decimal"/>
      <w:lvlText w:val="%1.%2.%3.%4.%5.%6.%7.%8.%9"/>
      <w:lvlJc w:val="left"/>
      <w:pPr>
        <w:tabs>
          <w:tab w:val="left" w:pos="5911"/>
        </w:tabs>
        <w:ind w:left="5811" w:hanging="1700"/>
      </w:pPr>
      <w:rPr>
        <w:rFonts w:hint="eastAsia"/>
      </w:rPr>
    </w:lvl>
  </w:abstractNum>
  <w:abstractNum w:abstractNumId="8">
    <w:nsid w:val="24B435DB"/>
    <w:multiLevelType w:val="multilevel"/>
    <w:tmpl w:val="24B435DB"/>
    <w:lvl w:ilvl="0" w:tentative="0">
      <w:start w:val="1"/>
      <w:numFmt w:val="lowerLetter"/>
      <w:pStyle w:val="124"/>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9">
    <w:nsid w:val="29707437"/>
    <w:multiLevelType w:val="multilevel"/>
    <w:tmpl w:val="29707437"/>
    <w:lvl w:ilvl="0" w:tentative="0">
      <w:start w:val="1"/>
      <w:numFmt w:val="none"/>
      <w:pStyle w:val="67"/>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2A8F7113"/>
    <w:multiLevelType w:val="multilevel"/>
    <w:tmpl w:val="2A8F7113"/>
    <w:lvl w:ilvl="0" w:tentative="0">
      <w:start w:val="1"/>
      <w:numFmt w:val="upperLetter"/>
      <w:pStyle w:val="101"/>
      <w:suff w:val="space"/>
      <w:lvlText w:val="%1"/>
      <w:lvlJc w:val="left"/>
      <w:pPr>
        <w:ind w:left="623" w:hanging="425"/>
      </w:pPr>
      <w:rPr>
        <w:rFonts w:hint="eastAsia"/>
      </w:rPr>
    </w:lvl>
    <w:lvl w:ilvl="1" w:tentative="0">
      <w:start w:val="1"/>
      <w:numFmt w:val="decimal"/>
      <w:pStyle w:val="10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1">
    <w:nsid w:val="2C5917C3"/>
    <w:multiLevelType w:val="multilevel"/>
    <w:tmpl w:val="2C5917C3"/>
    <w:lvl w:ilvl="0" w:tentative="0">
      <w:start w:val="1"/>
      <w:numFmt w:val="none"/>
      <w:pStyle w:val="51"/>
      <w:suff w:val="nothing"/>
      <w:lvlText w:val="%1——"/>
      <w:lvlJc w:val="left"/>
      <w:pPr>
        <w:ind w:left="833" w:hanging="408"/>
      </w:pPr>
      <w:rPr>
        <w:rFonts w:hint="eastAsia"/>
      </w:rPr>
    </w:lvl>
    <w:lvl w:ilvl="1" w:tentative="0">
      <w:start w:val="1"/>
      <w:numFmt w:val="bullet"/>
      <w:pStyle w:val="52"/>
      <w:lvlText w:val=""/>
      <w:lvlJc w:val="left"/>
      <w:pPr>
        <w:tabs>
          <w:tab w:val="left" w:pos="760"/>
        </w:tabs>
        <w:ind w:left="1264" w:hanging="413"/>
      </w:pPr>
      <w:rPr>
        <w:rFonts w:hint="default" w:ascii="Symbol" w:hAnsi="Symbol"/>
        <w:color w:val="auto"/>
      </w:rPr>
    </w:lvl>
    <w:lvl w:ilvl="2" w:tentative="0">
      <w:start w:val="1"/>
      <w:numFmt w:val="bullet"/>
      <w:pStyle w:val="6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4C50F90"/>
    <w:multiLevelType w:val="multilevel"/>
    <w:tmpl w:val="44C50F90"/>
    <w:lvl w:ilvl="0" w:tentative="0">
      <w:start w:val="1"/>
      <w:numFmt w:val="lowerLetter"/>
      <w:pStyle w:val="6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7"/>
      <w:lvlText w:val="%2)"/>
      <w:lvlJc w:val="left"/>
      <w:pPr>
        <w:tabs>
          <w:tab w:val="left" w:pos="1260"/>
        </w:tabs>
        <w:ind w:left="1259" w:hanging="419"/>
      </w:pPr>
      <w:rPr>
        <w:rFonts w:hint="eastAsia"/>
      </w:rPr>
    </w:lvl>
    <w:lvl w:ilvl="2" w:tentative="0">
      <w:start w:val="1"/>
      <w:numFmt w:val="decimal"/>
      <w:pStyle w:val="6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B268B0D"/>
    <w:multiLevelType w:val="singleLevel"/>
    <w:tmpl w:val="4B268B0D"/>
    <w:lvl w:ilvl="0" w:tentative="0">
      <w:start w:val="1"/>
      <w:numFmt w:val="decimal"/>
      <w:suff w:val="nothing"/>
      <w:lvlText w:val="%1-"/>
      <w:lvlJc w:val="left"/>
    </w:lvl>
  </w:abstractNum>
  <w:abstractNum w:abstractNumId="15">
    <w:nsid w:val="520F62E9"/>
    <w:multiLevelType w:val="multilevel"/>
    <w:tmpl w:val="520F62E9"/>
    <w:lvl w:ilvl="0" w:tentative="0">
      <w:start w:val="1"/>
      <w:numFmt w:val="decimal"/>
      <w:pStyle w:val="131"/>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5E63562F"/>
    <w:multiLevelType w:val="multilevel"/>
    <w:tmpl w:val="5E63562F"/>
    <w:lvl w:ilvl="0" w:tentative="0">
      <w:start w:val="1"/>
      <w:numFmt w:val="decimal"/>
      <w:pStyle w:val="61"/>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7">
    <w:nsid w:val="60B55DC2"/>
    <w:multiLevelType w:val="multilevel"/>
    <w:tmpl w:val="60B55DC2"/>
    <w:lvl w:ilvl="0" w:tentative="0">
      <w:start w:val="1"/>
      <w:numFmt w:val="upperLetter"/>
      <w:pStyle w:val="89"/>
      <w:lvlText w:val="%1"/>
      <w:lvlJc w:val="left"/>
      <w:pPr>
        <w:tabs>
          <w:tab w:val="left" w:pos="0"/>
        </w:tabs>
        <w:ind w:left="0" w:hanging="425"/>
      </w:pPr>
      <w:rPr>
        <w:rFonts w:hint="eastAsia"/>
      </w:rPr>
    </w:lvl>
    <w:lvl w:ilvl="1" w:tentative="0">
      <w:start w:val="1"/>
      <w:numFmt w:val="decimal"/>
      <w:pStyle w:val="9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8">
    <w:nsid w:val="63404DBE"/>
    <w:multiLevelType w:val="multilevel"/>
    <w:tmpl w:val="63404DBE"/>
    <w:lvl w:ilvl="0" w:tentative="0">
      <w:start w:val="1"/>
      <w:numFmt w:val="none"/>
      <w:pStyle w:val="55"/>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9">
    <w:nsid w:val="63AF7EBF"/>
    <w:multiLevelType w:val="multilevel"/>
    <w:tmpl w:val="63AF7EBF"/>
    <w:lvl w:ilvl="0" w:tentative="0">
      <w:start w:val="1"/>
      <w:numFmt w:val="decimal"/>
      <w:pStyle w:val="129"/>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657D3FBC"/>
    <w:multiLevelType w:val="multilevel"/>
    <w:tmpl w:val="657D3FBC"/>
    <w:lvl w:ilvl="0" w:tentative="0">
      <w:start w:val="1"/>
      <w:numFmt w:val="upperLetter"/>
      <w:pStyle w:val="8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6"/>
      <w:suff w:val="nothing"/>
      <w:lvlText w:val="%1.%2.%3　"/>
      <w:lvlJc w:val="left"/>
      <w:pPr>
        <w:ind w:left="0" w:firstLine="0"/>
      </w:pPr>
      <w:rPr>
        <w:rFonts w:hint="eastAsia" w:ascii="黑体" w:hAnsi="Times New Roman" w:eastAsia="黑体"/>
        <w:b w:val="0"/>
        <w:i w:val="0"/>
        <w:sz w:val="21"/>
      </w:rPr>
    </w:lvl>
    <w:lvl w:ilvl="3" w:tentative="0">
      <w:start w:val="1"/>
      <w:numFmt w:val="decimal"/>
      <w:pStyle w:val="91"/>
      <w:suff w:val="nothing"/>
      <w:lvlText w:val="%1.%2.%3.%4　"/>
      <w:lvlJc w:val="left"/>
      <w:pPr>
        <w:ind w:left="0" w:firstLine="0"/>
      </w:pPr>
      <w:rPr>
        <w:rFonts w:hint="eastAsia" w:ascii="黑体" w:hAnsi="Times New Roman" w:eastAsia="黑体"/>
        <w:b w:val="0"/>
        <w:i w:val="0"/>
        <w:sz w:val="21"/>
      </w:rPr>
    </w:lvl>
    <w:lvl w:ilvl="4" w:tentative="0">
      <w:start w:val="1"/>
      <w:numFmt w:val="decimal"/>
      <w:pStyle w:val="96"/>
      <w:suff w:val="nothing"/>
      <w:lvlText w:val="%1.%2.%3.%4.%5　"/>
      <w:lvlJc w:val="left"/>
      <w:pPr>
        <w:ind w:left="0" w:firstLine="0"/>
      </w:pPr>
      <w:rPr>
        <w:rFonts w:hint="eastAsia" w:ascii="黑体" w:hAnsi="Times New Roman" w:eastAsia="黑体"/>
        <w:b w:val="0"/>
        <w:i w:val="0"/>
        <w:sz w:val="21"/>
      </w:rPr>
    </w:lvl>
    <w:lvl w:ilvl="5" w:tentative="0">
      <w:start w:val="1"/>
      <w:numFmt w:val="decimal"/>
      <w:pStyle w:val="99"/>
      <w:suff w:val="nothing"/>
      <w:lvlText w:val="%1.%2.%3.%4.%5.%6　"/>
      <w:lvlJc w:val="left"/>
      <w:pPr>
        <w:ind w:left="0" w:firstLine="0"/>
      </w:pPr>
      <w:rPr>
        <w:rFonts w:hint="eastAsia" w:ascii="黑体" w:hAnsi="Times New Roman" w:eastAsia="黑体"/>
        <w:b w:val="0"/>
        <w:i w:val="0"/>
        <w:sz w:val="21"/>
      </w:rPr>
    </w:lvl>
    <w:lvl w:ilvl="6" w:tentative="0">
      <w:start w:val="1"/>
      <w:numFmt w:val="decimal"/>
      <w:pStyle w:val="10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6AB870ED"/>
    <w:multiLevelType w:val="multilevel"/>
    <w:tmpl w:val="6AB870ED"/>
    <w:lvl w:ilvl="0" w:tentative="0">
      <w:start w:val="1"/>
      <w:numFmt w:val="decimal"/>
      <w:pStyle w:val="65"/>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2">
    <w:nsid w:val="6D6C07CD"/>
    <w:multiLevelType w:val="multilevel"/>
    <w:tmpl w:val="6D6C07CD"/>
    <w:lvl w:ilvl="0" w:tentative="0">
      <w:start w:val="1"/>
      <w:numFmt w:val="lowerLetter"/>
      <w:pStyle w:val="108"/>
      <w:lvlText w:val="%1)"/>
      <w:lvlJc w:val="left"/>
      <w:pPr>
        <w:tabs>
          <w:tab w:val="left" w:pos="839"/>
        </w:tabs>
        <w:ind w:left="839" w:hanging="419"/>
      </w:pPr>
      <w:rPr>
        <w:rFonts w:hint="eastAsia" w:ascii="宋体" w:eastAsia="宋体"/>
        <w:b w:val="0"/>
        <w:i w:val="0"/>
        <w:sz w:val="21"/>
      </w:rPr>
    </w:lvl>
    <w:lvl w:ilvl="1" w:tentative="0">
      <w:start w:val="1"/>
      <w:numFmt w:val="decimal"/>
      <w:pStyle w:val="9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3">
    <w:nsid w:val="75A69669"/>
    <w:multiLevelType w:val="singleLevel"/>
    <w:tmpl w:val="75A69669"/>
    <w:lvl w:ilvl="0" w:tentative="0">
      <w:start w:val="1"/>
      <w:numFmt w:val="decimal"/>
      <w:suff w:val="nothing"/>
      <w:lvlText w:val="%1-"/>
      <w:lvlJc w:val="left"/>
    </w:lvl>
  </w:abstractNum>
  <w:num w:numId="1">
    <w:abstractNumId w:val="12"/>
  </w:num>
  <w:num w:numId="2">
    <w:abstractNumId w:val="7"/>
  </w:num>
  <w:num w:numId="3">
    <w:abstractNumId w:val="11"/>
  </w:num>
  <w:num w:numId="4">
    <w:abstractNumId w:val="18"/>
  </w:num>
  <w:num w:numId="5">
    <w:abstractNumId w:val="13"/>
  </w:num>
  <w:num w:numId="6">
    <w:abstractNumId w:val="5"/>
  </w:num>
  <w:num w:numId="7">
    <w:abstractNumId w:val="16"/>
  </w:num>
  <w:num w:numId="8">
    <w:abstractNumId w:val="21"/>
  </w:num>
  <w:num w:numId="9">
    <w:abstractNumId w:val="9"/>
  </w:num>
  <w:num w:numId="10">
    <w:abstractNumId w:val="4"/>
  </w:num>
  <w:num w:numId="11">
    <w:abstractNumId w:val="20"/>
  </w:num>
  <w:num w:numId="12">
    <w:abstractNumId w:val="17"/>
  </w:num>
  <w:num w:numId="13">
    <w:abstractNumId w:val="22"/>
  </w:num>
  <w:num w:numId="14">
    <w:abstractNumId w:val="10"/>
  </w:num>
  <w:num w:numId="15">
    <w:abstractNumId w:val="8"/>
  </w:num>
  <w:num w:numId="16">
    <w:abstractNumId w:val="19"/>
  </w:num>
  <w:num w:numId="17">
    <w:abstractNumId w:val="15"/>
  </w:num>
  <w:num w:numId="18">
    <w:abstractNumId w:val="3"/>
  </w:num>
  <w:num w:numId="19">
    <w:abstractNumId w:val="0"/>
  </w:num>
  <w:num w:numId="20">
    <w:abstractNumId w:val="14"/>
  </w:num>
  <w:num w:numId="21">
    <w:abstractNumId w:val="6"/>
  </w:num>
  <w:num w:numId="22">
    <w:abstractNumId w:val="1"/>
  </w:num>
  <w:num w:numId="23">
    <w:abstractNumId w:val="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YTQ3NDc5MDZiZjEyMWRkMjk5ZGJlNjJkYTYzMGIifQ=="/>
  </w:docVars>
  <w:rsids>
    <w:rsidRoot w:val="00035925"/>
    <w:rsid w:val="00000244"/>
    <w:rsid w:val="00000704"/>
    <w:rsid w:val="00000BB3"/>
    <w:rsid w:val="0000185F"/>
    <w:rsid w:val="00004B91"/>
    <w:rsid w:val="00004E32"/>
    <w:rsid w:val="0000586F"/>
    <w:rsid w:val="000119BB"/>
    <w:rsid w:val="00012EEB"/>
    <w:rsid w:val="00013D86"/>
    <w:rsid w:val="00013E02"/>
    <w:rsid w:val="0001675A"/>
    <w:rsid w:val="0001797B"/>
    <w:rsid w:val="0002143C"/>
    <w:rsid w:val="00025A65"/>
    <w:rsid w:val="00026C31"/>
    <w:rsid w:val="00027280"/>
    <w:rsid w:val="000320A7"/>
    <w:rsid w:val="000325EA"/>
    <w:rsid w:val="00032E0A"/>
    <w:rsid w:val="00034D2D"/>
    <w:rsid w:val="00034E1A"/>
    <w:rsid w:val="00035925"/>
    <w:rsid w:val="000359DD"/>
    <w:rsid w:val="00036C2C"/>
    <w:rsid w:val="000370D3"/>
    <w:rsid w:val="00045A7C"/>
    <w:rsid w:val="00053D27"/>
    <w:rsid w:val="0005517D"/>
    <w:rsid w:val="00055371"/>
    <w:rsid w:val="00056A24"/>
    <w:rsid w:val="00057CE5"/>
    <w:rsid w:val="000607A3"/>
    <w:rsid w:val="000657F7"/>
    <w:rsid w:val="0006647E"/>
    <w:rsid w:val="00067CDF"/>
    <w:rsid w:val="000709E3"/>
    <w:rsid w:val="00073687"/>
    <w:rsid w:val="00074FBE"/>
    <w:rsid w:val="000755EE"/>
    <w:rsid w:val="0007762A"/>
    <w:rsid w:val="00081F6E"/>
    <w:rsid w:val="00083A09"/>
    <w:rsid w:val="0009005E"/>
    <w:rsid w:val="000918A9"/>
    <w:rsid w:val="00092001"/>
    <w:rsid w:val="00092618"/>
    <w:rsid w:val="00092857"/>
    <w:rsid w:val="00092BD8"/>
    <w:rsid w:val="000930CD"/>
    <w:rsid w:val="000964C7"/>
    <w:rsid w:val="00096FCA"/>
    <w:rsid w:val="000979D9"/>
    <w:rsid w:val="000A20A9"/>
    <w:rsid w:val="000A48B1"/>
    <w:rsid w:val="000A6C6B"/>
    <w:rsid w:val="000B21A6"/>
    <w:rsid w:val="000B2C50"/>
    <w:rsid w:val="000B2F0E"/>
    <w:rsid w:val="000B3143"/>
    <w:rsid w:val="000B34CD"/>
    <w:rsid w:val="000B405D"/>
    <w:rsid w:val="000C2BE6"/>
    <w:rsid w:val="000C2C08"/>
    <w:rsid w:val="000C516A"/>
    <w:rsid w:val="000C6895"/>
    <w:rsid w:val="000C6B05"/>
    <w:rsid w:val="000C6DD6"/>
    <w:rsid w:val="000C73D4"/>
    <w:rsid w:val="000D3D4C"/>
    <w:rsid w:val="000D4F51"/>
    <w:rsid w:val="000D718B"/>
    <w:rsid w:val="000E06F5"/>
    <w:rsid w:val="000E0C46"/>
    <w:rsid w:val="000E15EE"/>
    <w:rsid w:val="000E2FE5"/>
    <w:rsid w:val="000E3676"/>
    <w:rsid w:val="000E5573"/>
    <w:rsid w:val="000F030C"/>
    <w:rsid w:val="000F0443"/>
    <w:rsid w:val="000F0CD5"/>
    <w:rsid w:val="000F129C"/>
    <w:rsid w:val="000F174F"/>
    <w:rsid w:val="000F7BCC"/>
    <w:rsid w:val="0010033F"/>
    <w:rsid w:val="00102099"/>
    <w:rsid w:val="00104E29"/>
    <w:rsid w:val="001056DE"/>
    <w:rsid w:val="001124C0"/>
    <w:rsid w:val="00117A25"/>
    <w:rsid w:val="00121293"/>
    <w:rsid w:val="00125C81"/>
    <w:rsid w:val="0013175F"/>
    <w:rsid w:val="0013364D"/>
    <w:rsid w:val="001343BB"/>
    <w:rsid w:val="00134E13"/>
    <w:rsid w:val="00140F58"/>
    <w:rsid w:val="00150191"/>
    <w:rsid w:val="001512B4"/>
    <w:rsid w:val="00153A26"/>
    <w:rsid w:val="00155F91"/>
    <w:rsid w:val="00160E32"/>
    <w:rsid w:val="001620A5"/>
    <w:rsid w:val="00163C34"/>
    <w:rsid w:val="00164E53"/>
    <w:rsid w:val="00165D35"/>
    <w:rsid w:val="0016699D"/>
    <w:rsid w:val="001670D9"/>
    <w:rsid w:val="00167456"/>
    <w:rsid w:val="00175159"/>
    <w:rsid w:val="00175AD7"/>
    <w:rsid w:val="00176208"/>
    <w:rsid w:val="0017780C"/>
    <w:rsid w:val="001813B2"/>
    <w:rsid w:val="0018211B"/>
    <w:rsid w:val="00183CEB"/>
    <w:rsid w:val="00183D9D"/>
    <w:rsid w:val="00183DEC"/>
    <w:rsid w:val="00183FE1"/>
    <w:rsid w:val="001840D3"/>
    <w:rsid w:val="00184782"/>
    <w:rsid w:val="0018479D"/>
    <w:rsid w:val="00185FB5"/>
    <w:rsid w:val="001877EF"/>
    <w:rsid w:val="00187A8A"/>
    <w:rsid w:val="001900F8"/>
    <w:rsid w:val="00191258"/>
    <w:rsid w:val="00191414"/>
    <w:rsid w:val="00192680"/>
    <w:rsid w:val="00193037"/>
    <w:rsid w:val="00193375"/>
    <w:rsid w:val="00193A2C"/>
    <w:rsid w:val="00194374"/>
    <w:rsid w:val="001A132D"/>
    <w:rsid w:val="001A288E"/>
    <w:rsid w:val="001A619C"/>
    <w:rsid w:val="001B07D1"/>
    <w:rsid w:val="001B36ED"/>
    <w:rsid w:val="001B3D3A"/>
    <w:rsid w:val="001B6DC2"/>
    <w:rsid w:val="001B754B"/>
    <w:rsid w:val="001C061C"/>
    <w:rsid w:val="001C149C"/>
    <w:rsid w:val="001C21AC"/>
    <w:rsid w:val="001C3689"/>
    <w:rsid w:val="001C37A8"/>
    <w:rsid w:val="001C46EB"/>
    <w:rsid w:val="001C47BA"/>
    <w:rsid w:val="001C527A"/>
    <w:rsid w:val="001C59EA"/>
    <w:rsid w:val="001C7068"/>
    <w:rsid w:val="001C781E"/>
    <w:rsid w:val="001D3556"/>
    <w:rsid w:val="001D406C"/>
    <w:rsid w:val="001D41EE"/>
    <w:rsid w:val="001D4BEB"/>
    <w:rsid w:val="001D6CB6"/>
    <w:rsid w:val="001D71E6"/>
    <w:rsid w:val="001E0380"/>
    <w:rsid w:val="001E0B1B"/>
    <w:rsid w:val="001E13B1"/>
    <w:rsid w:val="001E2153"/>
    <w:rsid w:val="001E753F"/>
    <w:rsid w:val="001F02B8"/>
    <w:rsid w:val="001F3A19"/>
    <w:rsid w:val="002009E4"/>
    <w:rsid w:val="00201053"/>
    <w:rsid w:val="0020251B"/>
    <w:rsid w:val="0020488D"/>
    <w:rsid w:val="002073D3"/>
    <w:rsid w:val="00212EBD"/>
    <w:rsid w:val="00212FCA"/>
    <w:rsid w:val="002131EA"/>
    <w:rsid w:val="00215D48"/>
    <w:rsid w:val="0021624B"/>
    <w:rsid w:val="00217CDC"/>
    <w:rsid w:val="0022100A"/>
    <w:rsid w:val="0022185E"/>
    <w:rsid w:val="00227FED"/>
    <w:rsid w:val="0023030A"/>
    <w:rsid w:val="00230F08"/>
    <w:rsid w:val="00234467"/>
    <w:rsid w:val="00235BE6"/>
    <w:rsid w:val="00237D8D"/>
    <w:rsid w:val="0024192A"/>
    <w:rsid w:val="00241DA2"/>
    <w:rsid w:val="00247C7D"/>
    <w:rsid w:val="00247FEE"/>
    <w:rsid w:val="002504B8"/>
    <w:rsid w:val="00250E7D"/>
    <w:rsid w:val="002523DB"/>
    <w:rsid w:val="002527DD"/>
    <w:rsid w:val="00252DAA"/>
    <w:rsid w:val="00255D2C"/>
    <w:rsid w:val="002565D5"/>
    <w:rsid w:val="00256A48"/>
    <w:rsid w:val="002622C0"/>
    <w:rsid w:val="0026263F"/>
    <w:rsid w:val="00266046"/>
    <w:rsid w:val="00266846"/>
    <w:rsid w:val="002777FC"/>
    <w:rsid w:val="002778AE"/>
    <w:rsid w:val="002808DE"/>
    <w:rsid w:val="00281FC1"/>
    <w:rsid w:val="0028269A"/>
    <w:rsid w:val="00283590"/>
    <w:rsid w:val="00286973"/>
    <w:rsid w:val="00287674"/>
    <w:rsid w:val="002938A4"/>
    <w:rsid w:val="00293DAB"/>
    <w:rsid w:val="00294E70"/>
    <w:rsid w:val="002954B8"/>
    <w:rsid w:val="002967B2"/>
    <w:rsid w:val="00297990"/>
    <w:rsid w:val="002A1924"/>
    <w:rsid w:val="002A598A"/>
    <w:rsid w:val="002A7420"/>
    <w:rsid w:val="002A7A7E"/>
    <w:rsid w:val="002B0F12"/>
    <w:rsid w:val="002B1308"/>
    <w:rsid w:val="002B4554"/>
    <w:rsid w:val="002B4F39"/>
    <w:rsid w:val="002B68DF"/>
    <w:rsid w:val="002B707C"/>
    <w:rsid w:val="002C3429"/>
    <w:rsid w:val="002C3D94"/>
    <w:rsid w:val="002C72D8"/>
    <w:rsid w:val="002D11FA"/>
    <w:rsid w:val="002D17BC"/>
    <w:rsid w:val="002D19A4"/>
    <w:rsid w:val="002D6352"/>
    <w:rsid w:val="002E0DDF"/>
    <w:rsid w:val="002E2906"/>
    <w:rsid w:val="002E2984"/>
    <w:rsid w:val="002E5635"/>
    <w:rsid w:val="002E64C3"/>
    <w:rsid w:val="002E6A2C"/>
    <w:rsid w:val="002E7566"/>
    <w:rsid w:val="002F035E"/>
    <w:rsid w:val="002F0FE8"/>
    <w:rsid w:val="002F1D8C"/>
    <w:rsid w:val="002F21DA"/>
    <w:rsid w:val="002F2DFE"/>
    <w:rsid w:val="002F34B8"/>
    <w:rsid w:val="002F7975"/>
    <w:rsid w:val="00301A0D"/>
    <w:rsid w:val="00301F39"/>
    <w:rsid w:val="00302570"/>
    <w:rsid w:val="00303D27"/>
    <w:rsid w:val="00305BEE"/>
    <w:rsid w:val="00306934"/>
    <w:rsid w:val="00313962"/>
    <w:rsid w:val="00321519"/>
    <w:rsid w:val="0032155C"/>
    <w:rsid w:val="003234E0"/>
    <w:rsid w:val="003248E2"/>
    <w:rsid w:val="00325926"/>
    <w:rsid w:val="00327A8A"/>
    <w:rsid w:val="003339A3"/>
    <w:rsid w:val="0033517E"/>
    <w:rsid w:val="00336610"/>
    <w:rsid w:val="00341F5C"/>
    <w:rsid w:val="00343D23"/>
    <w:rsid w:val="00343F73"/>
    <w:rsid w:val="00345060"/>
    <w:rsid w:val="003451FB"/>
    <w:rsid w:val="003460C0"/>
    <w:rsid w:val="003505BD"/>
    <w:rsid w:val="00352369"/>
    <w:rsid w:val="00352629"/>
    <w:rsid w:val="0035323B"/>
    <w:rsid w:val="00353D19"/>
    <w:rsid w:val="00353EE6"/>
    <w:rsid w:val="0035785A"/>
    <w:rsid w:val="003609D2"/>
    <w:rsid w:val="00363F22"/>
    <w:rsid w:val="00364940"/>
    <w:rsid w:val="0036604D"/>
    <w:rsid w:val="003701D0"/>
    <w:rsid w:val="0037449A"/>
    <w:rsid w:val="00374DAD"/>
    <w:rsid w:val="00375564"/>
    <w:rsid w:val="003760B6"/>
    <w:rsid w:val="00376188"/>
    <w:rsid w:val="00376489"/>
    <w:rsid w:val="00376B29"/>
    <w:rsid w:val="00377824"/>
    <w:rsid w:val="003818A4"/>
    <w:rsid w:val="00383191"/>
    <w:rsid w:val="00386C5A"/>
    <w:rsid w:val="00386DED"/>
    <w:rsid w:val="003912E7"/>
    <w:rsid w:val="003935C1"/>
    <w:rsid w:val="00393947"/>
    <w:rsid w:val="00394788"/>
    <w:rsid w:val="00395141"/>
    <w:rsid w:val="003A028C"/>
    <w:rsid w:val="003A0E27"/>
    <w:rsid w:val="003A14AD"/>
    <w:rsid w:val="003A2275"/>
    <w:rsid w:val="003A64EF"/>
    <w:rsid w:val="003A6A4F"/>
    <w:rsid w:val="003A7088"/>
    <w:rsid w:val="003B00DF"/>
    <w:rsid w:val="003B0108"/>
    <w:rsid w:val="003B0197"/>
    <w:rsid w:val="003B1275"/>
    <w:rsid w:val="003B1778"/>
    <w:rsid w:val="003B1D7E"/>
    <w:rsid w:val="003B7A94"/>
    <w:rsid w:val="003C11CB"/>
    <w:rsid w:val="003C3017"/>
    <w:rsid w:val="003C52C8"/>
    <w:rsid w:val="003C5914"/>
    <w:rsid w:val="003C6A77"/>
    <w:rsid w:val="003C75F3"/>
    <w:rsid w:val="003C78A3"/>
    <w:rsid w:val="003D0EC8"/>
    <w:rsid w:val="003D1AE8"/>
    <w:rsid w:val="003D34C9"/>
    <w:rsid w:val="003D36AB"/>
    <w:rsid w:val="003E113F"/>
    <w:rsid w:val="003E1867"/>
    <w:rsid w:val="003E5729"/>
    <w:rsid w:val="003E724E"/>
    <w:rsid w:val="003F1D40"/>
    <w:rsid w:val="003F22BB"/>
    <w:rsid w:val="003F2A5B"/>
    <w:rsid w:val="003F4EE0"/>
    <w:rsid w:val="003F5559"/>
    <w:rsid w:val="003F6861"/>
    <w:rsid w:val="00400473"/>
    <w:rsid w:val="00400BC8"/>
    <w:rsid w:val="00401D07"/>
    <w:rsid w:val="00402153"/>
    <w:rsid w:val="004023FF"/>
    <w:rsid w:val="00402E26"/>
    <w:rsid w:val="00402FC1"/>
    <w:rsid w:val="00410603"/>
    <w:rsid w:val="004140B9"/>
    <w:rsid w:val="00417394"/>
    <w:rsid w:val="004200D9"/>
    <w:rsid w:val="00425082"/>
    <w:rsid w:val="004310E9"/>
    <w:rsid w:val="00431DEB"/>
    <w:rsid w:val="0043320B"/>
    <w:rsid w:val="0044259D"/>
    <w:rsid w:val="004439D9"/>
    <w:rsid w:val="00446B29"/>
    <w:rsid w:val="00450DAA"/>
    <w:rsid w:val="004524BE"/>
    <w:rsid w:val="00453F9A"/>
    <w:rsid w:val="00454CC3"/>
    <w:rsid w:val="004574AF"/>
    <w:rsid w:val="00463C16"/>
    <w:rsid w:val="00464903"/>
    <w:rsid w:val="00471E91"/>
    <w:rsid w:val="00474079"/>
    <w:rsid w:val="00474675"/>
    <w:rsid w:val="0047470C"/>
    <w:rsid w:val="0048155C"/>
    <w:rsid w:val="00484C88"/>
    <w:rsid w:val="00487FE8"/>
    <w:rsid w:val="0049330E"/>
    <w:rsid w:val="004A203E"/>
    <w:rsid w:val="004A35F9"/>
    <w:rsid w:val="004A45A9"/>
    <w:rsid w:val="004A4662"/>
    <w:rsid w:val="004A5AF4"/>
    <w:rsid w:val="004A798F"/>
    <w:rsid w:val="004A7A3B"/>
    <w:rsid w:val="004A7E02"/>
    <w:rsid w:val="004B0E46"/>
    <w:rsid w:val="004B157A"/>
    <w:rsid w:val="004B24C1"/>
    <w:rsid w:val="004B3092"/>
    <w:rsid w:val="004B49B1"/>
    <w:rsid w:val="004B557C"/>
    <w:rsid w:val="004B6154"/>
    <w:rsid w:val="004C01A4"/>
    <w:rsid w:val="004C1819"/>
    <w:rsid w:val="004C292F"/>
    <w:rsid w:val="004C5955"/>
    <w:rsid w:val="004C5D28"/>
    <w:rsid w:val="004C5E07"/>
    <w:rsid w:val="004C657F"/>
    <w:rsid w:val="004C65E9"/>
    <w:rsid w:val="004D306F"/>
    <w:rsid w:val="004D4B02"/>
    <w:rsid w:val="004D4F76"/>
    <w:rsid w:val="004D55A6"/>
    <w:rsid w:val="004E2755"/>
    <w:rsid w:val="004E4B13"/>
    <w:rsid w:val="004E4B8C"/>
    <w:rsid w:val="004E5A47"/>
    <w:rsid w:val="005036E2"/>
    <w:rsid w:val="00503FBA"/>
    <w:rsid w:val="0050770D"/>
    <w:rsid w:val="00510280"/>
    <w:rsid w:val="00511C8A"/>
    <w:rsid w:val="00513D73"/>
    <w:rsid w:val="005148B3"/>
    <w:rsid w:val="00514A43"/>
    <w:rsid w:val="00514C2B"/>
    <w:rsid w:val="00515E9C"/>
    <w:rsid w:val="005174E5"/>
    <w:rsid w:val="00520898"/>
    <w:rsid w:val="00522393"/>
    <w:rsid w:val="00522620"/>
    <w:rsid w:val="00525656"/>
    <w:rsid w:val="00525BF3"/>
    <w:rsid w:val="00530E6E"/>
    <w:rsid w:val="00534C02"/>
    <w:rsid w:val="0053708C"/>
    <w:rsid w:val="0054044C"/>
    <w:rsid w:val="005420AC"/>
    <w:rsid w:val="0054264B"/>
    <w:rsid w:val="00543786"/>
    <w:rsid w:val="005452D0"/>
    <w:rsid w:val="00545A49"/>
    <w:rsid w:val="005463CC"/>
    <w:rsid w:val="00546D0D"/>
    <w:rsid w:val="0055153A"/>
    <w:rsid w:val="005533D7"/>
    <w:rsid w:val="00554B63"/>
    <w:rsid w:val="00562CF6"/>
    <w:rsid w:val="0056544B"/>
    <w:rsid w:val="00567177"/>
    <w:rsid w:val="005703DE"/>
    <w:rsid w:val="00570B0A"/>
    <w:rsid w:val="00570C85"/>
    <w:rsid w:val="005710BC"/>
    <w:rsid w:val="00574F71"/>
    <w:rsid w:val="005755F1"/>
    <w:rsid w:val="00582BBE"/>
    <w:rsid w:val="0058464E"/>
    <w:rsid w:val="0058650E"/>
    <w:rsid w:val="00592242"/>
    <w:rsid w:val="00594715"/>
    <w:rsid w:val="0059597D"/>
    <w:rsid w:val="005A01CB"/>
    <w:rsid w:val="005A19A9"/>
    <w:rsid w:val="005A415E"/>
    <w:rsid w:val="005A58FF"/>
    <w:rsid w:val="005A5EAF"/>
    <w:rsid w:val="005A6491"/>
    <w:rsid w:val="005A64C0"/>
    <w:rsid w:val="005B1985"/>
    <w:rsid w:val="005B3C11"/>
    <w:rsid w:val="005B422F"/>
    <w:rsid w:val="005B5D9E"/>
    <w:rsid w:val="005C1C28"/>
    <w:rsid w:val="005C43D0"/>
    <w:rsid w:val="005C45AC"/>
    <w:rsid w:val="005C6BA8"/>
    <w:rsid w:val="005C6DB5"/>
    <w:rsid w:val="005D3842"/>
    <w:rsid w:val="005D41ED"/>
    <w:rsid w:val="005D44E5"/>
    <w:rsid w:val="005D709C"/>
    <w:rsid w:val="005E19E7"/>
    <w:rsid w:val="005E2392"/>
    <w:rsid w:val="005E62B1"/>
    <w:rsid w:val="005F10E8"/>
    <w:rsid w:val="005F4DBE"/>
    <w:rsid w:val="00601622"/>
    <w:rsid w:val="006052B0"/>
    <w:rsid w:val="00605FC6"/>
    <w:rsid w:val="0060789B"/>
    <w:rsid w:val="0061037E"/>
    <w:rsid w:val="006126CC"/>
    <w:rsid w:val="00613FAA"/>
    <w:rsid w:val="00616C36"/>
    <w:rsid w:val="0061716C"/>
    <w:rsid w:val="006171AF"/>
    <w:rsid w:val="00617868"/>
    <w:rsid w:val="00622176"/>
    <w:rsid w:val="006232F0"/>
    <w:rsid w:val="006243A1"/>
    <w:rsid w:val="00626005"/>
    <w:rsid w:val="0063197D"/>
    <w:rsid w:val="00632E56"/>
    <w:rsid w:val="00635CBA"/>
    <w:rsid w:val="00636EFC"/>
    <w:rsid w:val="00641662"/>
    <w:rsid w:val="0064338B"/>
    <w:rsid w:val="00646542"/>
    <w:rsid w:val="006504F4"/>
    <w:rsid w:val="00652742"/>
    <w:rsid w:val="0065366F"/>
    <w:rsid w:val="0065465A"/>
    <w:rsid w:val="00654BC9"/>
    <w:rsid w:val="006552FD"/>
    <w:rsid w:val="00656F0B"/>
    <w:rsid w:val="00661F33"/>
    <w:rsid w:val="00663733"/>
    <w:rsid w:val="00663AF3"/>
    <w:rsid w:val="00666B6C"/>
    <w:rsid w:val="00677B54"/>
    <w:rsid w:val="00681803"/>
    <w:rsid w:val="00682682"/>
    <w:rsid w:val="00682702"/>
    <w:rsid w:val="00687FC9"/>
    <w:rsid w:val="00692368"/>
    <w:rsid w:val="00695192"/>
    <w:rsid w:val="00696423"/>
    <w:rsid w:val="006A2EBC"/>
    <w:rsid w:val="006A4B37"/>
    <w:rsid w:val="006A5EA0"/>
    <w:rsid w:val="006A783B"/>
    <w:rsid w:val="006A7B33"/>
    <w:rsid w:val="006B497F"/>
    <w:rsid w:val="006B4E13"/>
    <w:rsid w:val="006B6A25"/>
    <w:rsid w:val="006B75DD"/>
    <w:rsid w:val="006C047C"/>
    <w:rsid w:val="006C3D8B"/>
    <w:rsid w:val="006C67E0"/>
    <w:rsid w:val="006C7ABA"/>
    <w:rsid w:val="006D0A13"/>
    <w:rsid w:val="006D0D60"/>
    <w:rsid w:val="006D1122"/>
    <w:rsid w:val="006D317E"/>
    <w:rsid w:val="006D3B1E"/>
    <w:rsid w:val="006D3C00"/>
    <w:rsid w:val="006E0366"/>
    <w:rsid w:val="006E06AD"/>
    <w:rsid w:val="006E3675"/>
    <w:rsid w:val="006E4A7F"/>
    <w:rsid w:val="006F0967"/>
    <w:rsid w:val="006F2274"/>
    <w:rsid w:val="006F2847"/>
    <w:rsid w:val="006F64A0"/>
    <w:rsid w:val="0070038F"/>
    <w:rsid w:val="00701DA0"/>
    <w:rsid w:val="007027B1"/>
    <w:rsid w:val="0070286C"/>
    <w:rsid w:val="00704DF6"/>
    <w:rsid w:val="0070641D"/>
    <w:rsid w:val="0070651C"/>
    <w:rsid w:val="007132A3"/>
    <w:rsid w:val="00714E2B"/>
    <w:rsid w:val="0071590A"/>
    <w:rsid w:val="00716421"/>
    <w:rsid w:val="00716923"/>
    <w:rsid w:val="007207BD"/>
    <w:rsid w:val="00721419"/>
    <w:rsid w:val="00724EFB"/>
    <w:rsid w:val="00726575"/>
    <w:rsid w:val="00730310"/>
    <w:rsid w:val="00736634"/>
    <w:rsid w:val="00740A49"/>
    <w:rsid w:val="007419C3"/>
    <w:rsid w:val="007446A8"/>
    <w:rsid w:val="00746559"/>
    <w:rsid w:val="007467A7"/>
    <w:rsid w:val="007469DD"/>
    <w:rsid w:val="0074741B"/>
    <w:rsid w:val="0074759E"/>
    <w:rsid w:val="007478EA"/>
    <w:rsid w:val="0075415C"/>
    <w:rsid w:val="00754C73"/>
    <w:rsid w:val="00757097"/>
    <w:rsid w:val="007606CB"/>
    <w:rsid w:val="00761E8B"/>
    <w:rsid w:val="00763502"/>
    <w:rsid w:val="00764414"/>
    <w:rsid w:val="007725FD"/>
    <w:rsid w:val="00774A9E"/>
    <w:rsid w:val="00774C86"/>
    <w:rsid w:val="00780DE2"/>
    <w:rsid w:val="00782237"/>
    <w:rsid w:val="00783395"/>
    <w:rsid w:val="00787A8F"/>
    <w:rsid w:val="00790366"/>
    <w:rsid w:val="007913AB"/>
    <w:rsid w:val="007914F7"/>
    <w:rsid w:val="00795C73"/>
    <w:rsid w:val="007A2BDB"/>
    <w:rsid w:val="007A4809"/>
    <w:rsid w:val="007A7600"/>
    <w:rsid w:val="007A7EC7"/>
    <w:rsid w:val="007B1625"/>
    <w:rsid w:val="007B181E"/>
    <w:rsid w:val="007B1CEC"/>
    <w:rsid w:val="007B1D7C"/>
    <w:rsid w:val="007B706E"/>
    <w:rsid w:val="007B71EB"/>
    <w:rsid w:val="007C0748"/>
    <w:rsid w:val="007C0CDC"/>
    <w:rsid w:val="007C4AC3"/>
    <w:rsid w:val="007C59E4"/>
    <w:rsid w:val="007C6205"/>
    <w:rsid w:val="007C686A"/>
    <w:rsid w:val="007C728E"/>
    <w:rsid w:val="007D0BE0"/>
    <w:rsid w:val="007D204F"/>
    <w:rsid w:val="007D2C53"/>
    <w:rsid w:val="007D3D60"/>
    <w:rsid w:val="007E1980"/>
    <w:rsid w:val="007E22FF"/>
    <w:rsid w:val="007E4B76"/>
    <w:rsid w:val="007E5043"/>
    <w:rsid w:val="007E5EA8"/>
    <w:rsid w:val="007E7E01"/>
    <w:rsid w:val="007F0CF1"/>
    <w:rsid w:val="007F12A5"/>
    <w:rsid w:val="007F2D74"/>
    <w:rsid w:val="007F34D0"/>
    <w:rsid w:val="007F3FB7"/>
    <w:rsid w:val="007F4CF1"/>
    <w:rsid w:val="007F758D"/>
    <w:rsid w:val="007F7D52"/>
    <w:rsid w:val="00801E56"/>
    <w:rsid w:val="00802B70"/>
    <w:rsid w:val="00802D2A"/>
    <w:rsid w:val="00804765"/>
    <w:rsid w:val="0080484A"/>
    <w:rsid w:val="00805589"/>
    <w:rsid w:val="008057A5"/>
    <w:rsid w:val="00805E2F"/>
    <w:rsid w:val="0080654C"/>
    <w:rsid w:val="008071C6"/>
    <w:rsid w:val="00817A00"/>
    <w:rsid w:val="00820B95"/>
    <w:rsid w:val="00823600"/>
    <w:rsid w:val="00823917"/>
    <w:rsid w:val="00825891"/>
    <w:rsid w:val="00831631"/>
    <w:rsid w:val="0083228D"/>
    <w:rsid w:val="00833D07"/>
    <w:rsid w:val="00835DB3"/>
    <w:rsid w:val="0083617B"/>
    <w:rsid w:val="00836342"/>
    <w:rsid w:val="00836A2D"/>
    <w:rsid w:val="008371BD"/>
    <w:rsid w:val="00840603"/>
    <w:rsid w:val="00840EBF"/>
    <w:rsid w:val="008504A8"/>
    <w:rsid w:val="00851B58"/>
    <w:rsid w:val="0085282E"/>
    <w:rsid w:val="008555A4"/>
    <w:rsid w:val="00862E30"/>
    <w:rsid w:val="0087198C"/>
    <w:rsid w:val="00872C1F"/>
    <w:rsid w:val="00873B42"/>
    <w:rsid w:val="00873F82"/>
    <w:rsid w:val="00875D43"/>
    <w:rsid w:val="00875DC7"/>
    <w:rsid w:val="00877CB0"/>
    <w:rsid w:val="008805AC"/>
    <w:rsid w:val="00880D1A"/>
    <w:rsid w:val="00884468"/>
    <w:rsid w:val="008856C1"/>
    <w:rsid w:val="008856D8"/>
    <w:rsid w:val="00892005"/>
    <w:rsid w:val="00892E82"/>
    <w:rsid w:val="00893277"/>
    <w:rsid w:val="008943AB"/>
    <w:rsid w:val="00895FA9"/>
    <w:rsid w:val="008A1035"/>
    <w:rsid w:val="008A6E08"/>
    <w:rsid w:val="008B284B"/>
    <w:rsid w:val="008C0BE9"/>
    <w:rsid w:val="008C1B58"/>
    <w:rsid w:val="008C39AE"/>
    <w:rsid w:val="008C40DF"/>
    <w:rsid w:val="008C4734"/>
    <w:rsid w:val="008C590D"/>
    <w:rsid w:val="008D447E"/>
    <w:rsid w:val="008D5FCA"/>
    <w:rsid w:val="008D7566"/>
    <w:rsid w:val="008E031B"/>
    <w:rsid w:val="008E0560"/>
    <w:rsid w:val="008E2D8C"/>
    <w:rsid w:val="008E7029"/>
    <w:rsid w:val="008E7EF6"/>
    <w:rsid w:val="008F01AB"/>
    <w:rsid w:val="008F1F98"/>
    <w:rsid w:val="008F2340"/>
    <w:rsid w:val="008F2790"/>
    <w:rsid w:val="008F6758"/>
    <w:rsid w:val="009040DD"/>
    <w:rsid w:val="00905B47"/>
    <w:rsid w:val="0090690F"/>
    <w:rsid w:val="00911391"/>
    <w:rsid w:val="009120B2"/>
    <w:rsid w:val="0091331C"/>
    <w:rsid w:val="009135EA"/>
    <w:rsid w:val="009137BD"/>
    <w:rsid w:val="0091503D"/>
    <w:rsid w:val="00917D13"/>
    <w:rsid w:val="00924B3E"/>
    <w:rsid w:val="009268B1"/>
    <w:rsid w:val="009279DE"/>
    <w:rsid w:val="00927AB9"/>
    <w:rsid w:val="00927B37"/>
    <w:rsid w:val="00930116"/>
    <w:rsid w:val="00930625"/>
    <w:rsid w:val="009315BC"/>
    <w:rsid w:val="00931E1C"/>
    <w:rsid w:val="009360CF"/>
    <w:rsid w:val="00941082"/>
    <w:rsid w:val="0094212C"/>
    <w:rsid w:val="00944305"/>
    <w:rsid w:val="00944853"/>
    <w:rsid w:val="0094609D"/>
    <w:rsid w:val="00950729"/>
    <w:rsid w:val="0095378C"/>
    <w:rsid w:val="00954689"/>
    <w:rsid w:val="0095472A"/>
    <w:rsid w:val="00955BFB"/>
    <w:rsid w:val="00956A24"/>
    <w:rsid w:val="0096028B"/>
    <w:rsid w:val="0096085A"/>
    <w:rsid w:val="009614F3"/>
    <w:rsid w:val="009617C9"/>
    <w:rsid w:val="00961C93"/>
    <w:rsid w:val="0096261B"/>
    <w:rsid w:val="00962B4E"/>
    <w:rsid w:val="00965324"/>
    <w:rsid w:val="0097091E"/>
    <w:rsid w:val="00973D94"/>
    <w:rsid w:val="009760D3"/>
    <w:rsid w:val="00977132"/>
    <w:rsid w:val="009811C5"/>
    <w:rsid w:val="00981A4B"/>
    <w:rsid w:val="00982250"/>
    <w:rsid w:val="00982501"/>
    <w:rsid w:val="00983D33"/>
    <w:rsid w:val="00984358"/>
    <w:rsid w:val="009877D3"/>
    <w:rsid w:val="00994E8F"/>
    <w:rsid w:val="009951DC"/>
    <w:rsid w:val="009959BB"/>
    <w:rsid w:val="00997158"/>
    <w:rsid w:val="009A0827"/>
    <w:rsid w:val="009A3A7C"/>
    <w:rsid w:val="009A5D33"/>
    <w:rsid w:val="009A7D84"/>
    <w:rsid w:val="009B2323"/>
    <w:rsid w:val="009B266E"/>
    <w:rsid w:val="009B2ADB"/>
    <w:rsid w:val="009B603A"/>
    <w:rsid w:val="009B7EEF"/>
    <w:rsid w:val="009C2D0E"/>
    <w:rsid w:val="009C3DAC"/>
    <w:rsid w:val="009C42E0"/>
    <w:rsid w:val="009C471B"/>
    <w:rsid w:val="009C5B92"/>
    <w:rsid w:val="009C74E8"/>
    <w:rsid w:val="009C76D8"/>
    <w:rsid w:val="009D31B2"/>
    <w:rsid w:val="009D3230"/>
    <w:rsid w:val="009D5362"/>
    <w:rsid w:val="009E1415"/>
    <w:rsid w:val="009E6116"/>
    <w:rsid w:val="009E7E25"/>
    <w:rsid w:val="009F6E2E"/>
    <w:rsid w:val="009F70BF"/>
    <w:rsid w:val="009F7435"/>
    <w:rsid w:val="00A003BB"/>
    <w:rsid w:val="00A02E43"/>
    <w:rsid w:val="00A05368"/>
    <w:rsid w:val="00A065F9"/>
    <w:rsid w:val="00A07011"/>
    <w:rsid w:val="00A07F34"/>
    <w:rsid w:val="00A07F8A"/>
    <w:rsid w:val="00A21709"/>
    <w:rsid w:val="00A22154"/>
    <w:rsid w:val="00A24058"/>
    <w:rsid w:val="00A24CDA"/>
    <w:rsid w:val="00A25C38"/>
    <w:rsid w:val="00A35824"/>
    <w:rsid w:val="00A36BBE"/>
    <w:rsid w:val="00A37C20"/>
    <w:rsid w:val="00A40D9E"/>
    <w:rsid w:val="00A41DF7"/>
    <w:rsid w:val="00A420B1"/>
    <w:rsid w:val="00A42ECA"/>
    <w:rsid w:val="00A4307A"/>
    <w:rsid w:val="00A46DEF"/>
    <w:rsid w:val="00A47EBB"/>
    <w:rsid w:val="00A501B8"/>
    <w:rsid w:val="00A51CDD"/>
    <w:rsid w:val="00A54591"/>
    <w:rsid w:val="00A563F8"/>
    <w:rsid w:val="00A56BBA"/>
    <w:rsid w:val="00A57435"/>
    <w:rsid w:val="00A62375"/>
    <w:rsid w:val="00A65B3A"/>
    <w:rsid w:val="00A66CB6"/>
    <w:rsid w:val="00A6730D"/>
    <w:rsid w:val="00A70E87"/>
    <w:rsid w:val="00A71625"/>
    <w:rsid w:val="00A71B9B"/>
    <w:rsid w:val="00A73AF6"/>
    <w:rsid w:val="00A751C7"/>
    <w:rsid w:val="00A80008"/>
    <w:rsid w:val="00A82591"/>
    <w:rsid w:val="00A84CE5"/>
    <w:rsid w:val="00A87060"/>
    <w:rsid w:val="00A87844"/>
    <w:rsid w:val="00A9227B"/>
    <w:rsid w:val="00A97A55"/>
    <w:rsid w:val="00A97B85"/>
    <w:rsid w:val="00AA038C"/>
    <w:rsid w:val="00AA1CEF"/>
    <w:rsid w:val="00AA3471"/>
    <w:rsid w:val="00AA3D05"/>
    <w:rsid w:val="00AA46F0"/>
    <w:rsid w:val="00AA7A09"/>
    <w:rsid w:val="00AB3B50"/>
    <w:rsid w:val="00AB3D62"/>
    <w:rsid w:val="00AC05B1"/>
    <w:rsid w:val="00AC450C"/>
    <w:rsid w:val="00AC4A4C"/>
    <w:rsid w:val="00AC4F54"/>
    <w:rsid w:val="00AD340B"/>
    <w:rsid w:val="00AD356C"/>
    <w:rsid w:val="00AD391F"/>
    <w:rsid w:val="00AD5127"/>
    <w:rsid w:val="00AE0BA4"/>
    <w:rsid w:val="00AE12BF"/>
    <w:rsid w:val="00AE2914"/>
    <w:rsid w:val="00AE65DB"/>
    <w:rsid w:val="00AE6D15"/>
    <w:rsid w:val="00AE7023"/>
    <w:rsid w:val="00AE78AA"/>
    <w:rsid w:val="00AF0EF3"/>
    <w:rsid w:val="00AF1F49"/>
    <w:rsid w:val="00AF2D81"/>
    <w:rsid w:val="00B013A0"/>
    <w:rsid w:val="00B02463"/>
    <w:rsid w:val="00B04182"/>
    <w:rsid w:val="00B05ECF"/>
    <w:rsid w:val="00B07888"/>
    <w:rsid w:val="00B07AE3"/>
    <w:rsid w:val="00B11430"/>
    <w:rsid w:val="00B12A5D"/>
    <w:rsid w:val="00B12ADE"/>
    <w:rsid w:val="00B24250"/>
    <w:rsid w:val="00B242F4"/>
    <w:rsid w:val="00B2477A"/>
    <w:rsid w:val="00B24D1C"/>
    <w:rsid w:val="00B30072"/>
    <w:rsid w:val="00B30481"/>
    <w:rsid w:val="00B3050D"/>
    <w:rsid w:val="00B3312F"/>
    <w:rsid w:val="00B34A0E"/>
    <w:rsid w:val="00B353EB"/>
    <w:rsid w:val="00B36E15"/>
    <w:rsid w:val="00B4016F"/>
    <w:rsid w:val="00B402AF"/>
    <w:rsid w:val="00B407AC"/>
    <w:rsid w:val="00B41C87"/>
    <w:rsid w:val="00B43374"/>
    <w:rsid w:val="00B439C4"/>
    <w:rsid w:val="00B43ACB"/>
    <w:rsid w:val="00B4535E"/>
    <w:rsid w:val="00B52A8C"/>
    <w:rsid w:val="00B54707"/>
    <w:rsid w:val="00B56155"/>
    <w:rsid w:val="00B62F11"/>
    <w:rsid w:val="00B63042"/>
    <w:rsid w:val="00B636A8"/>
    <w:rsid w:val="00B665C6"/>
    <w:rsid w:val="00B72AD8"/>
    <w:rsid w:val="00B74441"/>
    <w:rsid w:val="00B74899"/>
    <w:rsid w:val="00B758A5"/>
    <w:rsid w:val="00B805AF"/>
    <w:rsid w:val="00B82BD5"/>
    <w:rsid w:val="00B8330F"/>
    <w:rsid w:val="00B852D4"/>
    <w:rsid w:val="00B869EC"/>
    <w:rsid w:val="00B87715"/>
    <w:rsid w:val="00B92383"/>
    <w:rsid w:val="00B92F2B"/>
    <w:rsid w:val="00B9397A"/>
    <w:rsid w:val="00B9633D"/>
    <w:rsid w:val="00B967D5"/>
    <w:rsid w:val="00BA02D5"/>
    <w:rsid w:val="00BA148C"/>
    <w:rsid w:val="00BA2EBE"/>
    <w:rsid w:val="00BA5F58"/>
    <w:rsid w:val="00BB0F28"/>
    <w:rsid w:val="00BB458A"/>
    <w:rsid w:val="00BB693F"/>
    <w:rsid w:val="00BB6C11"/>
    <w:rsid w:val="00BB6E9A"/>
    <w:rsid w:val="00BC04BF"/>
    <w:rsid w:val="00BC5953"/>
    <w:rsid w:val="00BD00D3"/>
    <w:rsid w:val="00BD1659"/>
    <w:rsid w:val="00BD3AA9"/>
    <w:rsid w:val="00BD4A18"/>
    <w:rsid w:val="00BD6DB2"/>
    <w:rsid w:val="00BD73A1"/>
    <w:rsid w:val="00BD7775"/>
    <w:rsid w:val="00BE11CF"/>
    <w:rsid w:val="00BE21AB"/>
    <w:rsid w:val="00BE43A0"/>
    <w:rsid w:val="00BE55CB"/>
    <w:rsid w:val="00BE7067"/>
    <w:rsid w:val="00BE709D"/>
    <w:rsid w:val="00BF07F4"/>
    <w:rsid w:val="00BF3BB2"/>
    <w:rsid w:val="00BF617A"/>
    <w:rsid w:val="00C0379D"/>
    <w:rsid w:val="00C03931"/>
    <w:rsid w:val="00C05FE3"/>
    <w:rsid w:val="00C10CC6"/>
    <w:rsid w:val="00C11DA9"/>
    <w:rsid w:val="00C2136D"/>
    <w:rsid w:val="00C214EE"/>
    <w:rsid w:val="00C2314B"/>
    <w:rsid w:val="00C244A0"/>
    <w:rsid w:val="00C24971"/>
    <w:rsid w:val="00C25355"/>
    <w:rsid w:val="00C26BE5"/>
    <w:rsid w:val="00C26E4D"/>
    <w:rsid w:val="00C27909"/>
    <w:rsid w:val="00C27989"/>
    <w:rsid w:val="00C27B03"/>
    <w:rsid w:val="00C310E6"/>
    <w:rsid w:val="00C31135"/>
    <w:rsid w:val="00C314E1"/>
    <w:rsid w:val="00C34397"/>
    <w:rsid w:val="00C353D2"/>
    <w:rsid w:val="00C35EDA"/>
    <w:rsid w:val="00C374B6"/>
    <w:rsid w:val="00C40503"/>
    <w:rsid w:val="00C4095D"/>
    <w:rsid w:val="00C41CE6"/>
    <w:rsid w:val="00C4220D"/>
    <w:rsid w:val="00C44430"/>
    <w:rsid w:val="00C57A9C"/>
    <w:rsid w:val="00C601D2"/>
    <w:rsid w:val="00C65BCC"/>
    <w:rsid w:val="00C66338"/>
    <w:rsid w:val="00C66970"/>
    <w:rsid w:val="00C71F4D"/>
    <w:rsid w:val="00C73C9A"/>
    <w:rsid w:val="00C8691C"/>
    <w:rsid w:val="00C86CB4"/>
    <w:rsid w:val="00C90897"/>
    <w:rsid w:val="00C96295"/>
    <w:rsid w:val="00C96364"/>
    <w:rsid w:val="00CA03DF"/>
    <w:rsid w:val="00CA168A"/>
    <w:rsid w:val="00CA2097"/>
    <w:rsid w:val="00CA239F"/>
    <w:rsid w:val="00CA357E"/>
    <w:rsid w:val="00CA44F9"/>
    <w:rsid w:val="00CA4A69"/>
    <w:rsid w:val="00CA7AED"/>
    <w:rsid w:val="00CB722E"/>
    <w:rsid w:val="00CC1F0D"/>
    <w:rsid w:val="00CC3E0C"/>
    <w:rsid w:val="00CC58D3"/>
    <w:rsid w:val="00CC784D"/>
    <w:rsid w:val="00CD5D33"/>
    <w:rsid w:val="00CE6B0E"/>
    <w:rsid w:val="00CF1664"/>
    <w:rsid w:val="00CF1E15"/>
    <w:rsid w:val="00CF1F57"/>
    <w:rsid w:val="00CF2918"/>
    <w:rsid w:val="00CF496B"/>
    <w:rsid w:val="00D00A8D"/>
    <w:rsid w:val="00D022A9"/>
    <w:rsid w:val="00D03268"/>
    <w:rsid w:val="00D0337B"/>
    <w:rsid w:val="00D07777"/>
    <w:rsid w:val="00D079B2"/>
    <w:rsid w:val="00D114E9"/>
    <w:rsid w:val="00D17CD8"/>
    <w:rsid w:val="00D2527C"/>
    <w:rsid w:val="00D27374"/>
    <w:rsid w:val="00D30A93"/>
    <w:rsid w:val="00D313B3"/>
    <w:rsid w:val="00D319C5"/>
    <w:rsid w:val="00D31FBB"/>
    <w:rsid w:val="00D35B8E"/>
    <w:rsid w:val="00D36787"/>
    <w:rsid w:val="00D40701"/>
    <w:rsid w:val="00D40F07"/>
    <w:rsid w:val="00D429C6"/>
    <w:rsid w:val="00D47748"/>
    <w:rsid w:val="00D5178F"/>
    <w:rsid w:val="00D518DF"/>
    <w:rsid w:val="00D52307"/>
    <w:rsid w:val="00D52C8D"/>
    <w:rsid w:val="00D5491D"/>
    <w:rsid w:val="00D54CC3"/>
    <w:rsid w:val="00D6041A"/>
    <w:rsid w:val="00D611FB"/>
    <w:rsid w:val="00D61258"/>
    <w:rsid w:val="00D61A01"/>
    <w:rsid w:val="00D62AA6"/>
    <w:rsid w:val="00D633EB"/>
    <w:rsid w:val="00D67FFD"/>
    <w:rsid w:val="00D71DED"/>
    <w:rsid w:val="00D73078"/>
    <w:rsid w:val="00D736AC"/>
    <w:rsid w:val="00D747AA"/>
    <w:rsid w:val="00D75A7E"/>
    <w:rsid w:val="00D82FF7"/>
    <w:rsid w:val="00D83838"/>
    <w:rsid w:val="00D83F1B"/>
    <w:rsid w:val="00D84271"/>
    <w:rsid w:val="00D847FE"/>
    <w:rsid w:val="00D86B9C"/>
    <w:rsid w:val="00D900CD"/>
    <w:rsid w:val="00D90A39"/>
    <w:rsid w:val="00D9123D"/>
    <w:rsid w:val="00D91ADB"/>
    <w:rsid w:val="00D92B32"/>
    <w:rsid w:val="00D964EA"/>
    <w:rsid w:val="00D966D0"/>
    <w:rsid w:val="00DA0C59"/>
    <w:rsid w:val="00DA3991"/>
    <w:rsid w:val="00DA48E1"/>
    <w:rsid w:val="00DA72A1"/>
    <w:rsid w:val="00DA7F95"/>
    <w:rsid w:val="00DB01F1"/>
    <w:rsid w:val="00DB1746"/>
    <w:rsid w:val="00DB3222"/>
    <w:rsid w:val="00DB7E6C"/>
    <w:rsid w:val="00DC3C49"/>
    <w:rsid w:val="00DC415D"/>
    <w:rsid w:val="00DC4F68"/>
    <w:rsid w:val="00DC64B0"/>
    <w:rsid w:val="00DC6B1E"/>
    <w:rsid w:val="00DD252A"/>
    <w:rsid w:val="00DD53AD"/>
    <w:rsid w:val="00DD5949"/>
    <w:rsid w:val="00DD5A29"/>
    <w:rsid w:val="00DD5D9D"/>
    <w:rsid w:val="00DE2E5C"/>
    <w:rsid w:val="00DE35CB"/>
    <w:rsid w:val="00DE48EE"/>
    <w:rsid w:val="00DF02F0"/>
    <w:rsid w:val="00DF0EF0"/>
    <w:rsid w:val="00DF21E9"/>
    <w:rsid w:val="00DF22C7"/>
    <w:rsid w:val="00DF3C56"/>
    <w:rsid w:val="00DF5588"/>
    <w:rsid w:val="00DF5CC9"/>
    <w:rsid w:val="00E005D3"/>
    <w:rsid w:val="00E00F14"/>
    <w:rsid w:val="00E01CB8"/>
    <w:rsid w:val="00E05514"/>
    <w:rsid w:val="00E06386"/>
    <w:rsid w:val="00E075C5"/>
    <w:rsid w:val="00E1051A"/>
    <w:rsid w:val="00E1088A"/>
    <w:rsid w:val="00E111F3"/>
    <w:rsid w:val="00E11668"/>
    <w:rsid w:val="00E118E7"/>
    <w:rsid w:val="00E122B7"/>
    <w:rsid w:val="00E13711"/>
    <w:rsid w:val="00E13A0D"/>
    <w:rsid w:val="00E1569B"/>
    <w:rsid w:val="00E21B55"/>
    <w:rsid w:val="00E221D3"/>
    <w:rsid w:val="00E24EB4"/>
    <w:rsid w:val="00E26580"/>
    <w:rsid w:val="00E30635"/>
    <w:rsid w:val="00E320ED"/>
    <w:rsid w:val="00E33AFB"/>
    <w:rsid w:val="00E33DA5"/>
    <w:rsid w:val="00E34218"/>
    <w:rsid w:val="00E3464D"/>
    <w:rsid w:val="00E366FD"/>
    <w:rsid w:val="00E4400B"/>
    <w:rsid w:val="00E4555B"/>
    <w:rsid w:val="00E46282"/>
    <w:rsid w:val="00E50F44"/>
    <w:rsid w:val="00E5216E"/>
    <w:rsid w:val="00E5529C"/>
    <w:rsid w:val="00E560F3"/>
    <w:rsid w:val="00E57498"/>
    <w:rsid w:val="00E657C6"/>
    <w:rsid w:val="00E75936"/>
    <w:rsid w:val="00E75D40"/>
    <w:rsid w:val="00E77602"/>
    <w:rsid w:val="00E81965"/>
    <w:rsid w:val="00E81A88"/>
    <w:rsid w:val="00E82344"/>
    <w:rsid w:val="00E84C82"/>
    <w:rsid w:val="00E84D64"/>
    <w:rsid w:val="00E87408"/>
    <w:rsid w:val="00E90B17"/>
    <w:rsid w:val="00E914C4"/>
    <w:rsid w:val="00E9294F"/>
    <w:rsid w:val="00E934F5"/>
    <w:rsid w:val="00E95CBE"/>
    <w:rsid w:val="00E96961"/>
    <w:rsid w:val="00EA3278"/>
    <w:rsid w:val="00EA72EC"/>
    <w:rsid w:val="00EB11CB"/>
    <w:rsid w:val="00EB1327"/>
    <w:rsid w:val="00EB1A9F"/>
    <w:rsid w:val="00EB1C71"/>
    <w:rsid w:val="00EB275A"/>
    <w:rsid w:val="00EB57CA"/>
    <w:rsid w:val="00EB5880"/>
    <w:rsid w:val="00EB786A"/>
    <w:rsid w:val="00EC046B"/>
    <w:rsid w:val="00EC1578"/>
    <w:rsid w:val="00EC1BFC"/>
    <w:rsid w:val="00EC1C72"/>
    <w:rsid w:val="00EC3356"/>
    <w:rsid w:val="00EC3CC9"/>
    <w:rsid w:val="00EC567D"/>
    <w:rsid w:val="00EC5BF4"/>
    <w:rsid w:val="00EC5D85"/>
    <w:rsid w:val="00EC680A"/>
    <w:rsid w:val="00ED511C"/>
    <w:rsid w:val="00ED7229"/>
    <w:rsid w:val="00EE25CB"/>
    <w:rsid w:val="00EE2BED"/>
    <w:rsid w:val="00EE374B"/>
    <w:rsid w:val="00EE4A87"/>
    <w:rsid w:val="00EE689C"/>
    <w:rsid w:val="00EE77EE"/>
    <w:rsid w:val="00EF2869"/>
    <w:rsid w:val="00EF4CEB"/>
    <w:rsid w:val="00EF6E89"/>
    <w:rsid w:val="00F05D60"/>
    <w:rsid w:val="00F07224"/>
    <w:rsid w:val="00F07FD3"/>
    <w:rsid w:val="00F11BB5"/>
    <w:rsid w:val="00F1296C"/>
    <w:rsid w:val="00F1417B"/>
    <w:rsid w:val="00F14D08"/>
    <w:rsid w:val="00F1712D"/>
    <w:rsid w:val="00F17A17"/>
    <w:rsid w:val="00F208A0"/>
    <w:rsid w:val="00F2115E"/>
    <w:rsid w:val="00F25D16"/>
    <w:rsid w:val="00F25F4C"/>
    <w:rsid w:val="00F27B3D"/>
    <w:rsid w:val="00F30ABD"/>
    <w:rsid w:val="00F34B99"/>
    <w:rsid w:val="00F3593E"/>
    <w:rsid w:val="00F40B02"/>
    <w:rsid w:val="00F41E81"/>
    <w:rsid w:val="00F46AE7"/>
    <w:rsid w:val="00F472DE"/>
    <w:rsid w:val="00F47D77"/>
    <w:rsid w:val="00F47FDE"/>
    <w:rsid w:val="00F51720"/>
    <w:rsid w:val="00F51C70"/>
    <w:rsid w:val="00F51CF2"/>
    <w:rsid w:val="00F52DAB"/>
    <w:rsid w:val="00F543F0"/>
    <w:rsid w:val="00F55E3E"/>
    <w:rsid w:val="00F57601"/>
    <w:rsid w:val="00F61AE8"/>
    <w:rsid w:val="00F72285"/>
    <w:rsid w:val="00F73F99"/>
    <w:rsid w:val="00F75F80"/>
    <w:rsid w:val="00F81D29"/>
    <w:rsid w:val="00F86105"/>
    <w:rsid w:val="00F9072B"/>
    <w:rsid w:val="00F90BE5"/>
    <w:rsid w:val="00F915A0"/>
    <w:rsid w:val="00F91C4D"/>
    <w:rsid w:val="00F92F0A"/>
    <w:rsid w:val="00F92FD9"/>
    <w:rsid w:val="00FA37B1"/>
    <w:rsid w:val="00FA3E0B"/>
    <w:rsid w:val="00FA5EF7"/>
    <w:rsid w:val="00FA6684"/>
    <w:rsid w:val="00FA731E"/>
    <w:rsid w:val="00FA7BD0"/>
    <w:rsid w:val="00FB034A"/>
    <w:rsid w:val="00FB1DCF"/>
    <w:rsid w:val="00FB1E4E"/>
    <w:rsid w:val="00FB2B38"/>
    <w:rsid w:val="00FB61CE"/>
    <w:rsid w:val="00FB7A07"/>
    <w:rsid w:val="00FC04CC"/>
    <w:rsid w:val="00FC2066"/>
    <w:rsid w:val="00FC28F3"/>
    <w:rsid w:val="00FC4511"/>
    <w:rsid w:val="00FC6358"/>
    <w:rsid w:val="00FD1381"/>
    <w:rsid w:val="00FD1E2C"/>
    <w:rsid w:val="00FD217D"/>
    <w:rsid w:val="00FD2771"/>
    <w:rsid w:val="00FD320D"/>
    <w:rsid w:val="00FD4698"/>
    <w:rsid w:val="00FD7161"/>
    <w:rsid w:val="00FE1B98"/>
    <w:rsid w:val="00FE23DE"/>
    <w:rsid w:val="00FE7461"/>
    <w:rsid w:val="00FF1801"/>
    <w:rsid w:val="00FF3BEF"/>
    <w:rsid w:val="00FF47D0"/>
    <w:rsid w:val="00FF4904"/>
    <w:rsid w:val="00FF6842"/>
    <w:rsid w:val="00FF6854"/>
    <w:rsid w:val="00FF6AE7"/>
    <w:rsid w:val="0130172E"/>
    <w:rsid w:val="0179196A"/>
    <w:rsid w:val="01AA4EAC"/>
    <w:rsid w:val="01E076ED"/>
    <w:rsid w:val="01F43D55"/>
    <w:rsid w:val="01FD0759"/>
    <w:rsid w:val="02281ED7"/>
    <w:rsid w:val="027021C1"/>
    <w:rsid w:val="028B6702"/>
    <w:rsid w:val="028E6DD4"/>
    <w:rsid w:val="029136E5"/>
    <w:rsid w:val="02C170CB"/>
    <w:rsid w:val="031134E4"/>
    <w:rsid w:val="03156B2E"/>
    <w:rsid w:val="03242E5D"/>
    <w:rsid w:val="03363CBB"/>
    <w:rsid w:val="03713755"/>
    <w:rsid w:val="038D16A3"/>
    <w:rsid w:val="03A859A0"/>
    <w:rsid w:val="03C82F99"/>
    <w:rsid w:val="03CE2B77"/>
    <w:rsid w:val="03CF5817"/>
    <w:rsid w:val="04005ACE"/>
    <w:rsid w:val="041F1ED0"/>
    <w:rsid w:val="0461103D"/>
    <w:rsid w:val="04732EF5"/>
    <w:rsid w:val="04B10FFC"/>
    <w:rsid w:val="04E03007"/>
    <w:rsid w:val="05105C24"/>
    <w:rsid w:val="051E0804"/>
    <w:rsid w:val="058A7C48"/>
    <w:rsid w:val="059D44CA"/>
    <w:rsid w:val="05A420D6"/>
    <w:rsid w:val="05A45FFF"/>
    <w:rsid w:val="05BD66D5"/>
    <w:rsid w:val="05C00320"/>
    <w:rsid w:val="05F444E0"/>
    <w:rsid w:val="0699651B"/>
    <w:rsid w:val="06A76D04"/>
    <w:rsid w:val="06BD5DFB"/>
    <w:rsid w:val="06C25BC1"/>
    <w:rsid w:val="06DC0977"/>
    <w:rsid w:val="06EF3F0E"/>
    <w:rsid w:val="06FB073A"/>
    <w:rsid w:val="06FF56BD"/>
    <w:rsid w:val="071C7E25"/>
    <w:rsid w:val="0733430F"/>
    <w:rsid w:val="077449FB"/>
    <w:rsid w:val="077A6AA6"/>
    <w:rsid w:val="07972AF0"/>
    <w:rsid w:val="079C6989"/>
    <w:rsid w:val="07C05BA3"/>
    <w:rsid w:val="07C42BF4"/>
    <w:rsid w:val="08250C7D"/>
    <w:rsid w:val="083B140E"/>
    <w:rsid w:val="0851745E"/>
    <w:rsid w:val="088B52C8"/>
    <w:rsid w:val="08C55445"/>
    <w:rsid w:val="08F136C4"/>
    <w:rsid w:val="08FF7D25"/>
    <w:rsid w:val="09DB5D48"/>
    <w:rsid w:val="09DF3803"/>
    <w:rsid w:val="09E85885"/>
    <w:rsid w:val="09F67C25"/>
    <w:rsid w:val="09F935EE"/>
    <w:rsid w:val="0A002BCE"/>
    <w:rsid w:val="0A075ECD"/>
    <w:rsid w:val="0A3C6C32"/>
    <w:rsid w:val="0A444B34"/>
    <w:rsid w:val="0A50339C"/>
    <w:rsid w:val="0A803383"/>
    <w:rsid w:val="0A825391"/>
    <w:rsid w:val="0A82564E"/>
    <w:rsid w:val="0A8540B6"/>
    <w:rsid w:val="0A8C7FBE"/>
    <w:rsid w:val="0AA2733F"/>
    <w:rsid w:val="0ABF19CD"/>
    <w:rsid w:val="0AD04556"/>
    <w:rsid w:val="0AD55A2E"/>
    <w:rsid w:val="0AD76760"/>
    <w:rsid w:val="0AEE74F8"/>
    <w:rsid w:val="0B204BAA"/>
    <w:rsid w:val="0B8E57A5"/>
    <w:rsid w:val="0B912D0E"/>
    <w:rsid w:val="0BC14C25"/>
    <w:rsid w:val="0C023922"/>
    <w:rsid w:val="0C0A0A1F"/>
    <w:rsid w:val="0C403129"/>
    <w:rsid w:val="0C4C7F9B"/>
    <w:rsid w:val="0C9A2B65"/>
    <w:rsid w:val="0CAE1E07"/>
    <w:rsid w:val="0CB16402"/>
    <w:rsid w:val="0CB952B6"/>
    <w:rsid w:val="0CF47E76"/>
    <w:rsid w:val="0D237D3D"/>
    <w:rsid w:val="0D6C53C5"/>
    <w:rsid w:val="0D884323"/>
    <w:rsid w:val="0D961154"/>
    <w:rsid w:val="0D98311E"/>
    <w:rsid w:val="0DB05530"/>
    <w:rsid w:val="0DB96584"/>
    <w:rsid w:val="0DC36141"/>
    <w:rsid w:val="0DEB5944"/>
    <w:rsid w:val="0E0F2A82"/>
    <w:rsid w:val="0E111458"/>
    <w:rsid w:val="0E3E050D"/>
    <w:rsid w:val="0E592A95"/>
    <w:rsid w:val="0E883192"/>
    <w:rsid w:val="0E9F1036"/>
    <w:rsid w:val="0EBB5316"/>
    <w:rsid w:val="0F554DE3"/>
    <w:rsid w:val="0F785146"/>
    <w:rsid w:val="0F7F6343"/>
    <w:rsid w:val="0F8B4135"/>
    <w:rsid w:val="0F8E5656"/>
    <w:rsid w:val="0FA61B22"/>
    <w:rsid w:val="0FAA29E2"/>
    <w:rsid w:val="0FC82A27"/>
    <w:rsid w:val="0FD41AD4"/>
    <w:rsid w:val="0FE80E70"/>
    <w:rsid w:val="10120F66"/>
    <w:rsid w:val="10542498"/>
    <w:rsid w:val="105F3CEF"/>
    <w:rsid w:val="106E0DE7"/>
    <w:rsid w:val="10C525D4"/>
    <w:rsid w:val="10E3207D"/>
    <w:rsid w:val="10E86E0E"/>
    <w:rsid w:val="10FE14EA"/>
    <w:rsid w:val="11036045"/>
    <w:rsid w:val="11060005"/>
    <w:rsid w:val="11702B2A"/>
    <w:rsid w:val="11846B11"/>
    <w:rsid w:val="11A62A25"/>
    <w:rsid w:val="11CB320D"/>
    <w:rsid w:val="126051A7"/>
    <w:rsid w:val="127772FB"/>
    <w:rsid w:val="12863E8D"/>
    <w:rsid w:val="129132B8"/>
    <w:rsid w:val="12932DC9"/>
    <w:rsid w:val="1293791A"/>
    <w:rsid w:val="12B969AE"/>
    <w:rsid w:val="12C549B5"/>
    <w:rsid w:val="12CE7C43"/>
    <w:rsid w:val="12F2507E"/>
    <w:rsid w:val="130A061A"/>
    <w:rsid w:val="13106186"/>
    <w:rsid w:val="13196AAF"/>
    <w:rsid w:val="13517165"/>
    <w:rsid w:val="138E02FB"/>
    <w:rsid w:val="139B3968"/>
    <w:rsid w:val="13B73B41"/>
    <w:rsid w:val="13F06650"/>
    <w:rsid w:val="13F14ACE"/>
    <w:rsid w:val="13F30E2E"/>
    <w:rsid w:val="13FD71F2"/>
    <w:rsid w:val="14101C60"/>
    <w:rsid w:val="14A51CF6"/>
    <w:rsid w:val="14CC4E16"/>
    <w:rsid w:val="154C0F75"/>
    <w:rsid w:val="15B52A93"/>
    <w:rsid w:val="15C978A6"/>
    <w:rsid w:val="15D5574D"/>
    <w:rsid w:val="15DC2ED0"/>
    <w:rsid w:val="161857FB"/>
    <w:rsid w:val="16631C70"/>
    <w:rsid w:val="16F377DD"/>
    <w:rsid w:val="170C65FB"/>
    <w:rsid w:val="17192449"/>
    <w:rsid w:val="171A4BA4"/>
    <w:rsid w:val="17546308"/>
    <w:rsid w:val="17680005"/>
    <w:rsid w:val="177F028F"/>
    <w:rsid w:val="17966C3B"/>
    <w:rsid w:val="17D2429F"/>
    <w:rsid w:val="17FF2749"/>
    <w:rsid w:val="183021D2"/>
    <w:rsid w:val="185048FC"/>
    <w:rsid w:val="18842C1C"/>
    <w:rsid w:val="189B0D63"/>
    <w:rsid w:val="18DE4887"/>
    <w:rsid w:val="195D5D5B"/>
    <w:rsid w:val="199E6B99"/>
    <w:rsid w:val="19CE23A1"/>
    <w:rsid w:val="19D03922"/>
    <w:rsid w:val="19EA32BD"/>
    <w:rsid w:val="19EE47F1"/>
    <w:rsid w:val="19FB727A"/>
    <w:rsid w:val="1A05211C"/>
    <w:rsid w:val="1A454F8C"/>
    <w:rsid w:val="1A620D3B"/>
    <w:rsid w:val="1A6939CE"/>
    <w:rsid w:val="1A7F6AE8"/>
    <w:rsid w:val="1A837AF0"/>
    <w:rsid w:val="1AF96905"/>
    <w:rsid w:val="1B173A0E"/>
    <w:rsid w:val="1B256F50"/>
    <w:rsid w:val="1B4D379A"/>
    <w:rsid w:val="1B9B0F75"/>
    <w:rsid w:val="1BCF2401"/>
    <w:rsid w:val="1BD04AFC"/>
    <w:rsid w:val="1BFA2815"/>
    <w:rsid w:val="1C033F2F"/>
    <w:rsid w:val="1C4E2785"/>
    <w:rsid w:val="1C597F1C"/>
    <w:rsid w:val="1CA63D20"/>
    <w:rsid w:val="1CE92B76"/>
    <w:rsid w:val="1CEC7111"/>
    <w:rsid w:val="1D22547C"/>
    <w:rsid w:val="1D22628F"/>
    <w:rsid w:val="1DAB6414"/>
    <w:rsid w:val="1DB863E5"/>
    <w:rsid w:val="1DCF0496"/>
    <w:rsid w:val="1DFE32C5"/>
    <w:rsid w:val="1E041D99"/>
    <w:rsid w:val="1E084A80"/>
    <w:rsid w:val="1E090833"/>
    <w:rsid w:val="1E34479D"/>
    <w:rsid w:val="1E366767"/>
    <w:rsid w:val="1E37428D"/>
    <w:rsid w:val="1E7048A7"/>
    <w:rsid w:val="1E941C0E"/>
    <w:rsid w:val="1E965458"/>
    <w:rsid w:val="1F0D638E"/>
    <w:rsid w:val="1F394646"/>
    <w:rsid w:val="1F394904"/>
    <w:rsid w:val="1FA3156D"/>
    <w:rsid w:val="1FA432B0"/>
    <w:rsid w:val="1FAD3DC4"/>
    <w:rsid w:val="20224CFF"/>
    <w:rsid w:val="20344F28"/>
    <w:rsid w:val="20992FDD"/>
    <w:rsid w:val="20AD57CD"/>
    <w:rsid w:val="20D12D37"/>
    <w:rsid w:val="21017335"/>
    <w:rsid w:val="213219FF"/>
    <w:rsid w:val="21611D4D"/>
    <w:rsid w:val="21621621"/>
    <w:rsid w:val="21892883"/>
    <w:rsid w:val="21A810FD"/>
    <w:rsid w:val="21B61605"/>
    <w:rsid w:val="21CD73E2"/>
    <w:rsid w:val="21D10545"/>
    <w:rsid w:val="21D50549"/>
    <w:rsid w:val="21E33899"/>
    <w:rsid w:val="21E46B07"/>
    <w:rsid w:val="21E7011D"/>
    <w:rsid w:val="21ED35E0"/>
    <w:rsid w:val="221B4260"/>
    <w:rsid w:val="221C3EC6"/>
    <w:rsid w:val="22356D36"/>
    <w:rsid w:val="22466870"/>
    <w:rsid w:val="226F5814"/>
    <w:rsid w:val="22990DAD"/>
    <w:rsid w:val="22B36C43"/>
    <w:rsid w:val="22C170A4"/>
    <w:rsid w:val="22CE5F9A"/>
    <w:rsid w:val="230B183F"/>
    <w:rsid w:val="23293C51"/>
    <w:rsid w:val="233C0EB7"/>
    <w:rsid w:val="23405992"/>
    <w:rsid w:val="23701378"/>
    <w:rsid w:val="23931F66"/>
    <w:rsid w:val="239C7535"/>
    <w:rsid w:val="23D50839"/>
    <w:rsid w:val="23DB5A58"/>
    <w:rsid w:val="24263CBA"/>
    <w:rsid w:val="245E376A"/>
    <w:rsid w:val="24922B66"/>
    <w:rsid w:val="24EC2965"/>
    <w:rsid w:val="24EC7012"/>
    <w:rsid w:val="25021151"/>
    <w:rsid w:val="250F39D2"/>
    <w:rsid w:val="258C204B"/>
    <w:rsid w:val="25FF7A4A"/>
    <w:rsid w:val="260E6179"/>
    <w:rsid w:val="2610789E"/>
    <w:rsid w:val="26192BF6"/>
    <w:rsid w:val="26473860"/>
    <w:rsid w:val="264A61CE"/>
    <w:rsid w:val="26501D3C"/>
    <w:rsid w:val="26665870"/>
    <w:rsid w:val="271D6716"/>
    <w:rsid w:val="27386B0C"/>
    <w:rsid w:val="277D0F63"/>
    <w:rsid w:val="27917408"/>
    <w:rsid w:val="279D43FB"/>
    <w:rsid w:val="28414686"/>
    <w:rsid w:val="284D5A9D"/>
    <w:rsid w:val="286E70AC"/>
    <w:rsid w:val="28724565"/>
    <w:rsid w:val="28842D51"/>
    <w:rsid w:val="288C3B8C"/>
    <w:rsid w:val="2891530A"/>
    <w:rsid w:val="28B72243"/>
    <w:rsid w:val="28C130D1"/>
    <w:rsid w:val="28CC73C2"/>
    <w:rsid w:val="28F05E8D"/>
    <w:rsid w:val="29332221"/>
    <w:rsid w:val="29501494"/>
    <w:rsid w:val="29645DA1"/>
    <w:rsid w:val="29874142"/>
    <w:rsid w:val="29B80978"/>
    <w:rsid w:val="29C30AC7"/>
    <w:rsid w:val="29D3344C"/>
    <w:rsid w:val="29F102D5"/>
    <w:rsid w:val="2A012590"/>
    <w:rsid w:val="2A0D283B"/>
    <w:rsid w:val="2A2279A1"/>
    <w:rsid w:val="2A3A313B"/>
    <w:rsid w:val="2A8637EA"/>
    <w:rsid w:val="2A8706E2"/>
    <w:rsid w:val="2B1A10CF"/>
    <w:rsid w:val="2B3017F9"/>
    <w:rsid w:val="2B33613E"/>
    <w:rsid w:val="2B9C6433"/>
    <w:rsid w:val="2BAB468A"/>
    <w:rsid w:val="2C412EA7"/>
    <w:rsid w:val="2C5678F3"/>
    <w:rsid w:val="2C8F6C94"/>
    <w:rsid w:val="2CC80ED2"/>
    <w:rsid w:val="2CD35299"/>
    <w:rsid w:val="2CF972DD"/>
    <w:rsid w:val="2D001430"/>
    <w:rsid w:val="2D343A36"/>
    <w:rsid w:val="2D3C391E"/>
    <w:rsid w:val="2D40315E"/>
    <w:rsid w:val="2D4A1691"/>
    <w:rsid w:val="2DAB6B4D"/>
    <w:rsid w:val="2DE747D4"/>
    <w:rsid w:val="2DFD4306"/>
    <w:rsid w:val="2E161F96"/>
    <w:rsid w:val="2E3C1B78"/>
    <w:rsid w:val="2E3D4C24"/>
    <w:rsid w:val="2E581CB2"/>
    <w:rsid w:val="2E620EB2"/>
    <w:rsid w:val="2E6C64BE"/>
    <w:rsid w:val="2E7060D6"/>
    <w:rsid w:val="2E9B0566"/>
    <w:rsid w:val="2EA86D20"/>
    <w:rsid w:val="2EBE05CE"/>
    <w:rsid w:val="2EDE71E4"/>
    <w:rsid w:val="2EEA2780"/>
    <w:rsid w:val="2EFF4953"/>
    <w:rsid w:val="2F1C1819"/>
    <w:rsid w:val="2F300FB0"/>
    <w:rsid w:val="2F3B2DD9"/>
    <w:rsid w:val="2F55795A"/>
    <w:rsid w:val="2FA75D92"/>
    <w:rsid w:val="2FD5195E"/>
    <w:rsid w:val="2FE204FD"/>
    <w:rsid w:val="300441A3"/>
    <w:rsid w:val="30133592"/>
    <w:rsid w:val="301C610F"/>
    <w:rsid w:val="30553721"/>
    <w:rsid w:val="30553E4A"/>
    <w:rsid w:val="30565E74"/>
    <w:rsid w:val="306C6942"/>
    <w:rsid w:val="30851D1F"/>
    <w:rsid w:val="30AC447F"/>
    <w:rsid w:val="30BC03E6"/>
    <w:rsid w:val="30CC6AB7"/>
    <w:rsid w:val="31101099"/>
    <w:rsid w:val="31176711"/>
    <w:rsid w:val="31576CC8"/>
    <w:rsid w:val="31701B38"/>
    <w:rsid w:val="318E33F4"/>
    <w:rsid w:val="31951520"/>
    <w:rsid w:val="31B549F0"/>
    <w:rsid w:val="31D54A13"/>
    <w:rsid w:val="31DC5891"/>
    <w:rsid w:val="31E330BB"/>
    <w:rsid w:val="31E7004C"/>
    <w:rsid w:val="32352495"/>
    <w:rsid w:val="323877F6"/>
    <w:rsid w:val="325850F3"/>
    <w:rsid w:val="329355DD"/>
    <w:rsid w:val="329457BA"/>
    <w:rsid w:val="32E26A66"/>
    <w:rsid w:val="331F00E6"/>
    <w:rsid w:val="33264770"/>
    <w:rsid w:val="33356B95"/>
    <w:rsid w:val="33727B33"/>
    <w:rsid w:val="33840C64"/>
    <w:rsid w:val="339461DC"/>
    <w:rsid w:val="339B304D"/>
    <w:rsid w:val="33D65439"/>
    <w:rsid w:val="33DA01D7"/>
    <w:rsid w:val="33EE72BA"/>
    <w:rsid w:val="346E0409"/>
    <w:rsid w:val="347162E9"/>
    <w:rsid w:val="34853B4C"/>
    <w:rsid w:val="34A61617"/>
    <w:rsid w:val="34FF2F92"/>
    <w:rsid w:val="353C6CD5"/>
    <w:rsid w:val="353E4278"/>
    <w:rsid w:val="35440DAB"/>
    <w:rsid w:val="357366BD"/>
    <w:rsid w:val="35A92459"/>
    <w:rsid w:val="35D22937"/>
    <w:rsid w:val="36017CA1"/>
    <w:rsid w:val="362E1FEF"/>
    <w:rsid w:val="362E326E"/>
    <w:rsid w:val="363921C0"/>
    <w:rsid w:val="366A3CE8"/>
    <w:rsid w:val="368340BC"/>
    <w:rsid w:val="36883480"/>
    <w:rsid w:val="36F117BF"/>
    <w:rsid w:val="36FE5155"/>
    <w:rsid w:val="3758246B"/>
    <w:rsid w:val="375A12C0"/>
    <w:rsid w:val="37A75B88"/>
    <w:rsid w:val="37E77CA6"/>
    <w:rsid w:val="38194620"/>
    <w:rsid w:val="381E22EE"/>
    <w:rsid w:val="38405207"/>
    <w:rsid w:val="384F7B9A"/>
    <w:rsid w:val="386E5668"/>
    <w:rsid w:val="387463B2"/>
    <w:rsid w:val="38D275FA"/>
    <w:rsid w:val="38D55B79"/>
    <w:rsid w:val="38D62BC9"/>
    <w:rsid w:val="39013CEA"/>
    <w:rsid w:val="390B4F66"/>
    <w:rsid w:val="39356E46"/>
    <w:rsid w:val="39357427"/>
    <w:rsid w:val="396E27BE"/>
    <w:rsid w:val="39754190"/>
    <w:rsid w:val="398E1228"/>
    <w:rsid w:val="39C00BD7"/>
    <w:rsid w:val="39CB0253"/>
    <w:rsid w:val="39DE7F87"/>
    <w:rsid w:val="39F66A46"/>
    <w:rsid w:val="39FE028A"/>
    <w:rsid w:val="3A064DE8"/>
    <w:rsid w:val="3A0759AE"/>
    <w:rsid w:val="3A571AE7"/>
    <w:rsid w:val="3A620AFD"/>
    <w:rsid w:val="3A635F7E"/>
    <w:rsid w:val="3B00217F"/>
    <w:rsid w:val="3B076041"/>
    <w:rsid w:val="3B141535"/>
    <w:rsid w:val="3B875813"/>
    <w:rsid w:val="3BC154D3"/>
    <w:rsid w:val="3C5B2466"/>
    <w:rsid w:val="3C5C33E5"/>
    <w:rsid w:val="3C5E1357"/>
    <w:rsid w:val="3C69774D"/>
    <w:rsid w:val="3C94036D"/>
    <w:rsid w:val="3CD44734"/>
    <w:rsid w:val="3CE661B3"/>
    <w:rsid w:val="3D4665D1"/>
    <w:rsid w:val="3D5617C4"/>
    <w:rsid w:val="3D8D36B3"/>
    <w:rsid w:val="3E063608"/>
    <w:rsid w:val="3E093A9F"/>
    <w:rsid w:val="3E3F2A52"/>
    <w:rsid w:val="3E6C67F7"/>
    <w:rsid w:val="3E8F3250"/>
    <w:rsid w:val="3E9911A6"/>
    <w:rsid w:val="3EB809AD"/>
    <w:rsid w:val="3EC02DF0"/>
    <w:rsid w:val="3EC25AD8"/>
    <w:rsid w:val="3ECF4342"/>
    <w:rsid w:val="3ED3574F"/>
    <w:rsid w:val="3F0D4E6A"/>
    <w:rsid w:val="3F1534FD"/>
    <w:rsid w:val="3F223318"/>
    <w:rsid w:val="3F7A7E3B"/>
    <w:rsid w:val="3F874C1D"/>
    <w:rsid w:val="3F917603"/>
    <w:rsid w:val="3F987AA9"/>
    <w:rsid w:val="405A18F9"/>
    <w:rsid w:val="406058CF"/>
    <w:rsid w:val="406C317C"/>
    <w:rsid w:val="40760E70"/>
    <w:rsid w:val="408438B1"/>
    <w:rsid w:val="40B37AD6"/>
    <w:rsid w:val="40E017D6"/>
    <w:rsid w:val="41102052"/>
    <w:rsid w:val="414D0673"/>
    <w:rsid w:val="41DF6138"/>
    <w:rsid w:val="4205794C"/>
    <w:rsid w:val="42164569"/>
    <w:rsid w:val="423A45CF"/>
    <w:rsid w:val="42752A18"/>
    <w:rsid w:val="427C59A7"/>
    <w:rsid w:val="42B5770E"/>
    <w:rsid w:val="42D7414F"/>
    <w:rsid w:val="42F500EF"/>
    <w:rsid w:val="43011461"/>
    <w:rsid w:val="4339622E"/>
    <w:rsid w:val="4343702F"/>
    <w:rsid w:val="436332AB"/>
    <w:rsid w:val="43701FEF"/>
    <w:rsid w:val="43D718F1"/>
    <w:rsid w:val="43E06E0B"/>
    <w:rsid w:val="44020D16"/>
    <w:rsid w:val="441B20B5"/>
    <w:rsid w:val="441C41E3"/>
    <w:rsid w:val="44753021"/>
    <w:rsid w:val="44C164DB"/>
    <w:rsid w:val="44CA5B90"/>
    <w:rsid w:val="44D15BD3"/>
    <w:rsid w:val="4502744F"/>
    <w:rsid w:val="455C26A8"/>
    <w:rsid w:val="455D63AB"/>
    <w:rsid w:val="458050B3"/>
    <w:rsid w:val="45805DFD"/>
    <w:rsid w:val="4596698F"/>
    <w:rsid w:val="4597723C"/>
    <w:rsid w:val="459D0E81"/>
    <w:rsid w:val="45A83100"/>
    <w:rsid w:val="45C1250B"/>
    <w:rsid w:val="45E5269D"/>
    <w:rsid w:val="462C02CC"/>
    <w:rsid w:val="463F3E73"/>
    <w:rsid w:val="46663F20"/>
    <w:rsid w:val="469C3B23"/>
    <w:rsid w:val="46B502C1"/>
    <w:rsid w:val="46DA6E77"/>
    <w:rsid w:val="471C5C4A"/>
    <w:rsid w:val="471E7C15"/>
    <w:rsid w:val="47282841"/>
    <w:rsid w:val="47347547"/>
    <w:rsid w:val="47510F53"/>
    <w:rsid w:val="47705F96"/>
    <w:rsid w:val="481535B2"/>
    <w:rsid w:val="483D6157"/>
    <w:rsid w:val="48751C04"/>
    <w:rsid w:val="487E5430"/>
    <w:rsid w:val="48E72EAB"/>
    <w:rsid w:val="490077D1"/>
    <w:rsid w:val="490950DC"/>
    <w:rsid w:val="49304889"/>
    <w:rsid w:val="495B6A4C"/>
    <w:rsid w:val="496F6FAB"/>
    <w:rsid w:val="497A4281"/>
    <w:rsid w:val="49C26A1E"/>
    <w:rsid w:val="49C81108"/>
    <w:rsid w:val="49D40D47"/>
    <w:rsid w:val="49F323AF"/>
    <w:rsid w:val="4A033589"/>
    <w:rsid w:val="4A286EEB"/>
    <w:rsid w:val="4A291322"/>
    <w:rsid w:val="4A5B39A3"/>
    <w:rsid w:val="4A7B7AE1"/>
    <w:rsid w:val="4A895785"/>
    <w:rsid w:val="4A8A4E55"/>
    <w:rsid w:val="4A8E5923"/>
    <w:rsid w:val="4AAB32F0"/>
    <w:rsid w:val="4ABD56DD"/>
    <w:rsid w:val="4B0B5763"/>
    <w:rsid w:val="4B0D1368"/>
    <w:rsid w:val="4B166A6B"/>
    <w:rsid w:val="4B217CD3"/>
    <w:rsid w:val="4B506DBF"/>
    <w:rsid w:val="4B63240D"/>
    <w:rsid w:val="4B67384D"/>
    <w:rsid w:val="4B771FE9"/>
    <w:rsid w:val="4B884E3B"/>
    <w:rsid w:val="4B9506C1"/>
    <w:rsid w:val="4B951E10"/>
    <w:rsid w:val="4BAC420C"/>
    <w:rsid w:val="4BFE6021"/>
    <w:rsid w:val="4C143394"/>
    <w:rsid w:val="4C207957"/>
    <w:rsid w:val="4C4F6C54"/>
    <w:rsid w:val="4C7A5F1F"/>
    <w:rsid w:val="4C8A7633"/>
    <w:rsid w:val="4CF437A6"/>
    <w:rsid w:val="4D2B633F"/>
    <w:rsid w:val="4D474462"/>
    <w:rsid w:val="4D6B6165"/>
    <w:rsid w:val="4D906FE3"/>
    <w:rsid w:val="4D9506AB"/>
    <w:rsid w:val="4DA14FA8"/>
    <w:rsid w:val="4DAD3CAD"/>
    <w:rsid w:val="4DB3045F"/>
    <w:rsid w:val="4DBA440F"/>
    <w:rsid w:val="4DF1037C"/>
    <w:rsid w:val="4DFD59CB"/>
    <w:rsid w:val="4E0E3C3C"/>
    <w:rsid w:val="4E141D71"/>
    <w:rsid w:val="4E4E2F3A"/>
    <w:rsid w:val="4E593C28"/>
    <w:rsid w:val="4EA414EC"/>
    <w:rsid w:val="4EA63436"/>
    <w:rsid w:val="4EC015B1"/>
    <w:rsid w:val="4F0C1030"/>
    <w:rsid w:val="4F431A0F"/>
    <w:rsid w:val="4F5B52CD"/>
    <w:rsid w:val="4F672375"/>
    <w:rsid w:val="4F6F6421"/>
    <w:rsid w:val="4F730D1A"/>
    <w:rsid w:val="4F950956"/>
    <w:rsid w:val="4F996CEF"/>
    <w:rsid w:val="4FA71C06"/>
    <w:rsid w:val="4FD74D8B"/>
    <w:rsid w:val="4FEC63D6"/>
    <w:rsid w:val="50280558"/>
    <w:rsid w:val="50336826"/>
    <w:rsid w:val="50412F77"/>
    <w:rsid w:val="50BB7B1D"/>
    <w:rsid w:val="50BE4C81"/>
    <w:rsid w:val="51110678"/>
    <w:rsid w:val="51570888"/>
    <w:rsid w:val="515E50B1"/>
    <w:rsid w:val="51A93B81"/>
    <w:rsid w:val="51BD2161"/>
    <w:rsid w:val="51BD2E72"/>
    <w:rsid w:val="521340EE"/>
    <w:rsid w:val="5220272A"/>
    <w:rsid w:val="52425397"/>
    <w:rsid w:val="52485B88"/>
    <w:rsid w:val="524C3404"/>
    <w:rsid w:val="5265143E"/>
    <w:rsid w:val="527058E7"/>
    <w:rsid w:val="52AD1773"/>
    <w:rsid w:val="52DD0643"/>
    <w:rsid w:val="52F7126B"/>
    <w:rsid w:val="52FB48B1"/>
    <w:rsid w:val="53487DC7"/>
    <w:rsid w:val="535F7406"/>
    <w:rsid w:val="53677A6C"/>
    <w:rsid w:val="53677C45"/>
    <w:rsid w:val="539F352E"/>
    <w:rsid w:val="53B357BD"/>
    <w:rsid w:val="53BC2E44"/>
    <w:rsid w:val="53D33789"/>
    <w:rsid w:val="53E27003"/>
    <w:rsid w:val="53F12BA2"/>
    <w:rsid w:val="53F8359B"/>
    <w:rsid w:val="541C06B1"/>
    <w:rsid w:val="542074BD"/>
    <w:rsid w:val="54210E98"/>
    <w:rsid w:val="54271DC6"/>
    <w:rsid w:val="54591BAB"/>
    <w:rsid w:val="54704072"/>
    <w:rsid w:val="54907C78"/>
    <w:rsid w:val="54C049DC"/>
    <w:rsid w:val="54C55B73"/>
    <w:rsid w:val="54E165E8"/>
    <w:rsid w:val="54FC1284"/>
    <w:rsid w:val="551C75EE"/>
    <w:rsid w:val="551F6698"/>
    <w:rsid w:val="55464373"/>
    <w:rsid w:val="55466B5B"/>
    <w:rsid w:val="554E3DBB"/>
    <w:rsid w:val="556C508B"/>
    <w:rsid w:val="55711857"/>
    <w:rsid w:val="557567F7"/>
    <w:rsid w:val="55834E19"/>
    <w:rsid w:val="55A6400F"/>
    <w:rsid w:val="55CE6CAA"/>
    <w:rsid w:val="55E56B60"/>
    <w:rsid w:val="56337FD8"/>
    <w:rsid w:val="564629A4"/>
    <w:rsid w:val="565F3C1C"/>
    <w:rsid w:val="567426CC"/>
    <w:rsid w:val="5681086B"/>
    <w:rsid w:val="56A45D06"/>
    <w:rsid w:val="56A619D5"/>
    <w:rsid w:val="5713306F"/>
    <w:rsid w:val="571F0C30"/>
    <w:rsid w:val="572770BA"/>
    <w:rsid w:val="573A61D3"/>
    <w:rsid w:val="5756394B"/>
    <w:rsid w:val="57935BBE"/>
    <w:rsid w:val="5794182D"/>
    <w:rsid w:val="57AD4359"/>
    <w:rsid w:val="57D65592"/>
    <w:rsid w:val="57DB3900"/>
    <w:rsid w:val="582D5CE1"/>
    <w:rsid w:val="58357862"/>
    <w:rsid w:val="58367C09"/>
    <w:rsid w:val="58C35BBB"/>
    <w:rsid w:val="58D16CDC"/>
    <w:rsid w:val="58E940D7"/>
    <w:rsid w:val="58EC3F79"/>
    <w:rsid w:val="59327AC4"/>
    <w:rsid w:val="594F1EAF"/>
    <w:rsid w:val="599124C8"/>
    <w:rsid w:val="5992342B"/>
    <w:rsid w:val="599D5C82"/>
    <w:rsid w:val="59CE0FEB"/>
    <w:rsid w:val="59F40FE8"/>
    <w:rsid w:val="59F91B3E"/>
    <w:rsid w:val="5A2F19D7"/>
    <w:rsid w:val="5A424567"/>
    <w:rsid w:val="5A8257C1"/>
    <w:rsid w:val="5A8F026E"/>
    <w:rsid w:val="5A9A6B24"/>
    <w:rsid w:val="5AAB580B"/>
    <w:rsid w:val="5B1D0F7F"/>
    <w:rsid w:val="5B6634E0"/>
    <w:rsid w:val="5B8A294D"/>
    <w:rsid w:val="5BBB4A28"/>
    <w:rsid w:val="5BC8419B"/>
    <w:rsid w:val="5BE32D83"/>
    <w:rsid w:val="5C144731"/>
    <w:rsid w:val="5C1719A1"/>
    <w:rsid w:val="5C333968"/>
    <w:rsid w:val="5C385AAC"/>
    <w:rsid w:val="5C4E241A"/>
    <w:rsid w:val="5C78554A"/>
    <w:rsid w:val="5CDD759E"/>
    <w:rsid w:val="5CE84AF5"/>
    <w:rsid w:val="5D0C62CC"/>
    <w:rsid w:val="5D487B37"/>
    <w:rsid w:val="5D7F6C62"/>
    <w:rsid w:val="5D834805"/>
    <w:rsid w:val="5DB81865"/>
    <w:rsid w:val="5DCE5755"/>
    <w:rsid w:val="5DD44C9F"/>
    <w:rsid w:val="5E1E390E"/>
    <w:rsid w:val="5E331E0A"/>
    <w:rsid w:val="5E6F2E7E"/>
    <w:rsid w:val="5EB65BE0"/>
    <w:rsid w:val="5EF516DB"/>
    <w:rsid w:val="5F097514"/>
    <w:rsid w:val="5F1A6ABC"/>
    <w:rsid w:val="5F6B2FD1"/>
    <w:rsid w:val="5F9E0A60"/>
    <w:rsid w:val="5FB54A36"/>
    <w:rsid w:val="600B5632"/>
    <w:rsid w:val="60194FC5"/>
    <w:rsid w:val="607F2A81"/>
    <w:rsid w:val="60935F73"/>
    <w:rsid w:val="60B866B7"/>
    <w:rsid w:val="60D86C2E"/>
    <w:rsid w:val="60D9347C"/>
    <w:rsid w:val="60ED375E"/>
    <w:rsid w:val="60F00CC5"/>
    <w:rsid w:val="60F77D31"/>
    <w:rsid w:val="612F21FF"/>
    <w:rsid w:val="615B16BF"/>
    <w:rsid w:val="61654448"/>
    <w:rsid w:val="61654A91"/>
    <w:rsid w:val="617926A5"/>
    <w:rsid w:val="61EC4342"/>
    <w:rsid w:val="61F950AE"/>
    <w:rsid w:val="62577D09"/>
    <w:rsid w:val="6261633D"/>
    <w:rsid w:val="628F3483"/>
    <w:rsid w:val="62B45479"/>
    <w:rsid w:val="62B63DE5"/>
    <w:rsid w:val="62DE4054"/>
    <w:rsid w:val="63483495"/>
    <w:rsid w:val="635E4B91"/>
    <w:rsid w:val="636E5A8F"/>
    <w:rsid w:val="63756E25"/>
    <w:rsid w:val="63BF428A"/>
    <w:rsid w:val="63DD029E"/>
    <w:rsid w:val="63E400E6"/>
    <w:rsid w:val="64381F8A"/>
    <w:rsid w:val="6477741B"/>
    <w:rsid w:val="649F5B9F"/>
    <w:rsid w:val="64CB2CE6"/>
    <w:rsid w:val="651915C4"/>
    <w:rsid w:val="656B0071"/>
    <w:rsid w:val="65B8121B"/>
    <w:rsid w:val="65BF32E6"/>
    <w:rsid w:val="65F30633"/>
    <w:rsid w:val="65F726EE"/>
    <w:rsid w:val="662C14A5"/>
    <w:rsid w:val="665C4952"/>
    <w:rsid w:val="667A04DE"/>
    <w:rsid w:val="66BB6555"/>
    <w:rsid w:val="66CD08B8"/>
    <w:rsid w:val="66CF3A22"/>
    <w:rsid w:val="66D31C14"/>
    <w:rsid w:val="66FB59CC"/>
    <w:rsid w:val="67076FE8"/>
    <w:rsid w:val="67112E9A"/>
    <w:rsid w:val="671C55DF"/>
    <w:rsid w:val="673B297E"/>
    <w:rsid w:val="675D6E97"/>
    <w:rsid w:val="68475FF9"/>
    <w:rsid w:val="68706463"/>
    <w:rsid w:val="688F59F4"/>
    <w:rsid w:val="68A97003"/>
    <w:rsid w:val="68D77C59"/>
    <w:rsid w:val="68FD124C"/>
    <w:rsid w:val="697F233D"/>
    <w:rsid w:val="69BE518B"/>
    <w:rsid w:val="69C2546E"/>
    <w:rsid w:val="69D72B28"/>
    <w:rsid w:val="69F76C68"/>
    <w:rsid w:val="6A3A44B6"/>
    <w:rsid w:val="6A5C442C"/>
    <w:rsid w:val="6A976309"/>
    <w:rsid w:val="6AB76E5F"/>
    <w:rsid w:val="6AC306C9"/>
    <w:rsid w:val="6AEC1A13"/>
    <w:rsid w:val="6B251DCB"/>
    <w:rsid w:val="6B6F77AF"/>
    <w:rsid w:val="6B722607"/>
    <w:rsid w:val="6B7C643B"/>
    <w:rsid w:val="6BB87D88"/>
    <w:rsid w:val="6C044D7B"/>
    <w:rsid w:val="6C393392"/>
    <w:rsid w:val="6C4C5B07"/>
    <w:rsid w:val="6C53255B"/>
    <w:rsid w:val="6C9E0E5D"/>
    <w:rsid w:val="6CA11ECA"/>
    <w:rsid w:val="6CA9147F"/>
    <w:rsid w:val="6CC462B9"/>
    <w:rsid w:val="6CF46B9E"/>
    <w:rsid w:val="6D2334B1"/>
    <w:rsid w:val="6D3E25CA"/>
    <w:rsid w:val="6D524912"/>
    <w:rsid w:val="6D59116D"/>
    <w:rsid w:val="6DB6513B"/>
    <w:rsid w:val="6DCE5641"/>
    <w:rsid w:val="6DDA7906"/>
    <w:rsid w:val="6E00532A"/>
    <w:rsid w:val="6E113954"/>
    <w:rsid w:val="6E712470"/>
    <w:rsid w:val="6E7470B9"/>
    <w:rsid w:val="6E8129E3"/>
    <w:rsid w:val="6E974308"/>
    <w:rsid w:val="6EC47C0B"/>
    <w:rsid w:val="6EE338AD"/>
    <w:rsid w:val="6F204EAE"/>
    <w:rsid w:val="6F3507EB"/>
    <w:rsid w:val="6F6A6D24"/>
    <w:rsid w:val="6F774BE1"/>
    <w:rsid w:val="6F8D7DC7"/>
    <w:rsid w:val="6FA679E4"/>
    <w:rsid w:val="6FAD735B"/>
    <w:rsid w:val="6FD75235"/>
    <w:rsid w:val="6FF02D8F"/>
    <w:rsid w:val="701E52F8"/>
    <w:rsid w:val="703A5210"/>
    <w:rsid w:val="70BC5718"/>
    <w:rsid w:val="70BE46EE"/>
    <w:rsid w:val="70E61BF2"/>
    <w:rsid w:val="70E7115A"/>
    <w:rsid w:val="71242BF0"/>
    <w:rsid w:val="712832BA"/>
    <w:rsid w:val="71371447"/>
    <w:rsid w:val="71B618C5"/>
    <w:rsid w:val="71CD79BE"/>
    <w:rsid w:val="721C5FE3"/>
    <w:rsid w:val="72467170"/>
    <w:rsid w:val="728061FA"/>
    <w:rsid w:val="7297419F"/>
    <w:rsid w:val="72B017B9"/>
    <w:rsid w:val="72B82A2F"/>
    <w:rsid w:val="72BC63B0"/>
    <w:rsid w:val="72DA05E4"/>
    <w:rsid w:val="73566CAF"/>
    <w:rsid w:val="73593759"/>
    <w:rsid w:val="73770529"/>
    <w:rsid w:val="738B2219"/>
    <w:rsid w:val="739A7D73"/>
    <w:rsid w:val="73A0182E"/>
    <w:rsid w:val="73FC5AD0"/>
    <w:rsid w:val="74037ADC"/>
    <w:rsid w:val="74507E72"/>
    <w:rsid w:val="7460146F"/>
    <w:rsid w:val="74865C49"/>
    <w:rsid w:val="74890A41"/>
    <w:rsid w:val="748A11AA"/>
    <w:rsid w:val="749E221B"/>
    <w:rsid w:val="74A07E66"/>
    <w:rsid w:val="75072651"/>
    <w:rsid w:val="75204455"/>
    <w:rsid w:val="753A42E5"/>
    <w:rsid w:val="75412B9C"/>
    <w:rsid w:val="754F5498"/>
    <w:rsid w:val="75581C94"/>
    <w:rsid w:val="757271FA"/>
    <w:rsid w:val="75AD3670"/>
    <w:rsid w:val="75C32A24"/>
    <w:rsid w:val="75F234B5"/>
    <w:rsid w:val="7601287F"/>
    <w:rsid w:val="76264DA7"/>
    <w:rsid w:val="762A53DF"/>
    <w:rsid w:val="765637EB"/>
    <w:rsid w:val="766034F6"/>
    <w:rsid w:val="766E3840"/>
    <w:rsid w:val="76774A37"/>
    <w:rsid w:val="76857CCE"/>
    <w:rsid w:val="76BC0BA4"/>
    <w:rsid w:val="76EA2DC0"/>
    <w:rsid w:val="7728448C"/>
    <w:rsid w:val="773E76DF"/>
    <w:rsid w:val="77430349"/>
    <w:rsid w:val="775D3EB3"/>
    <w:rsid w:val="7767181A"/>
    <w:rsid w:val="776B5B88"/>
    <w:rsid w:val="777044BA"/>
    <w:rsid w:val="777C1537"/>
    <w:rsid w:val="77872394"/>
    <w:rsid w:val="778F1AA1"/>
    <w:rsid w:val="77A22D00"/>
    <w:rsid w:val="77B11365"/>
    <w:rsid w:val="77BF77AC"/>
    <w:rsid w:val="782C460C"/>
    <w:rsid w:val="78613F88"/>
    <w:rsid w:val="789F69F9"/>
    <w:rsid w:val="78BF6FFE"/>
    <w:rsid w:val="78D3513D"/>
    <w:rsid w:val="79362AB7"/>
    <w:rsid w:val="79450A69"/>
    <w:rsid w:val="795C4313"/>
    <w:rsid w:val="79B03F39"/>
    <w:rsid w:val="79CB3E11"/>
    <w:rsid w:val="79DC01FD"/>
    <w:rsid w:val="7A084E76"/>
    <w:rsid w:val="7A180F17"/>
    <w:rsid w:val="7A1E4A81"/>
    <w:rsid w:val="7A205476"/>
    <w:rsid w:val="7A38144A"/>
    <w:rsid w:val="7A5C0E5A"/>
    <w:rsid w:val="7A753D98"/>
    <w:rsid w:val="7A775561"/>
    <w:rsid w:val="7A8B08FC"/>
    <w:rsid w:val="7A9539F1"/>
    <w:rsid w:val="7AB333DD"/>
    <w:rsid w:val="7AFE32DE"/>
    <w:rsid w:val="7B093ECB"/>
    <w:rsid w:val="7B357190"/>
    <w:rsid w:val="7B7D360B"/>
    <w:rsid w:val="7B892E92"/>
    <w:rsid w:val="7B950CF6"/>
    <w:rsid w:val="7BB35E76"/>
    <w:rsid w:val="7BCD590E"/>
    <w:rsid w:val="7BDA1655"/>
    <w:rsid w:val="7C044DD4"/>
    <w:rsid w:val="7C06244A"/>
    <w:rsid w:val="7C156D89"/>
    <w:rsid w:val="7C3879C2"/>
    <w:rsid w:val="7C5C650E"/>
    <w:rsid w:val="7C7C4D68"/>
    <w:rsid w:val="7C7E7FE5"/>
    <w:rsid w:val="7CB5634F"/>
    <w:rsid w:val="7CB6665F"/>
    <w:rsid w:val="7CBC0D5A"/>
    <w:rsid w:val="7CF4267D"/>
    <w:rsid w:val="7D320FEB"/>
    <w:rsid w:val="7D3861BF"/>
    <w:rsid w:val="7D592A4D"/>
    <w:rsid w:val="7DC47E0B"/>
    <w:rsid w:val="7E096221"/>
    <w:rsid w:val="7E510147"/>
    <w:rsid w:val="7E8B7B2E"/>
    <w:rsid w:val="7EF76B72"/>
    <w:rsid w:val="7F0D50C0"/>
    <w:rsid w:val="7F3F6FF4"/>
    <w:rsid w:val="7F5F07EF"/>
    <w:rsid w:val="7F736048"/>
    <w:rsid w:val="7F753AC5"/>
    <w:rsid w:val="7F917E9F"/>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1"/>
    <w:qFormat/>
    <w:uiPriority w:val="0"/>
    <w:pPr>
      <w:keepNext/>
      <w:keepLines/>
      <w:spacing w:before="340" w:after="330" w:line="578" w:lineRule="auto"/>
      <w:outlineLvl w:val="0"/>
    </w:pPr>
    <w:rPr>
      <w:b/>
      <w:bCs/>
      <w:kern w:val="44"/>
      <w:sz w:val="44"/>
      <w:szCs w:val="4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149"/>
    <w:semiHidden/>
    <w:unhideWhenUsed/>
    <w:qFormat/>
    <w:uiPriority w:val="99"/>
    <w:pPr>
      <w:ind w:firstLine="200" w:firstLineChars="200"/>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qFormat/>
    <w:uiPriority w:val="39"/>
    <w:pPr>
      <w:tabs>
        <w:tab w:val="right" w:leader="dot" w:pos="9241"/>
      </w:tabs>
      <w:ind w:firstLine="102"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endnote text"/>
    <w:basedOn w:val="1"/>
    <w:semiHidden/>
    <w:qFormat/>
    <w:uiPriority w:val="0"/>
    <w:pPr>
      <w:snapToGrid w:val="0"/>
      <w:jc w:val="left"/>
    </w:pPr>
  </w:style>
  <w:style w:type="paragraph" w:styleId="16">
    <w:name w:val="Balloon Text"/>
    <w:basedOn w:val="1"/>
    <w:link w:val="144"/>
    <w:qFormat/>
    <w:uiPriority w:val="0"/>
    <w:rPr>
      <w:sz w:val="18"/>
      <w:szCs w:val="18"/>
    </w:rPr>
  </w:style>
  <w:style w:type="paragraph" w:styleId="17">
    <w:name w:val="footer"/>
    <w:basedOn w:val="1"/>
    <w:qFormat/>
    <w:uiPriority w:val="0"/>
    <w:pPr>
      <w:snapToGrid w:val="0"/>
      <w:ind w:right="210" w:rightChars="100"/>
      <w:jc w:val="right"/>
    </w:pPr>
    <w:rPr>
      <w:sz w:val="18"/>
      <w:szCs w:val="18"/>
    </w:rPr>
  </w:style>
  <w:style w:type="paragraph" w:styleId="18">
    <w:name w:val="header"/>
    <w:basedOn w:val="1"/>
    <w:qFormat/>
    <w:uiPriority w:val="0"/>
    <w:pPr>
      <w:snapToGrid w:val="0"/>
      <w:jc w:val="left"/>
    </w:pPr>
    <w:rPr>
      <w:sz w:val="18"/>
      <w:szCs w:val="18"/>
    </w:rPr>
  </w:style>
  <w:style w:type="paragraph" w:styleId="19">
    <w:name w:val="toc 1"/>
    <w:basedOn w:val="1"/>
    <w:next w:val="1"/>
    <w:qFormat/>
    <w:uiPriority w:val="39"/>
    <w:pPr>
      <w:tabs>
        <w:tab w:val="right" w:leader="dot" w:pos="9241"/>
      </w:tabs>
      <w:spacing w:beforeLines="25" w:afterLines="25"/>
      <w:jc w:val="left"/>
    </w:pPr>
    <w:rPr>
      <w:rFonts w:ascii="宋体"/>
      <w:szCs w:val="21"/>
    </w:rPr>
  </w:style>
  <w:style w:type="paragraph" w:styleId="20">
    <w:name w:val="toc 4"/>
    <w:basedOn w:val="1"/>
    <w:next w:val="1"/>
    <w:semiHidden/>
    <w:qFormat/>
    <w:uiPriority w:val="0"/>
    <w:pPr>
      <w:tabs>
        <w:tab w:val="right" w:leader="dot" w:pos="9241"/>
      </w:tabs>
      <w:ind w:firstLine="198" w:firstLineChars="200"/>
      <w:jc w:val="left"/>
    </w:pPr>
    <w:rPr>
      <w:rFonts w:ascii="宋体"/>
      <w:szCs w:val="21"/>
    </w:rPr>
  </w:style>
  <w:style w:type="paragraph" w:styleId="21">
    <w:name w:val="index heading"/>
    <w:basedOn w:val="1"/>
    <w:next w:val="22"/>
    <w:qFormat/>
    <w:uiPriority w:val="0"/>
    <w:pPr>
      <w:spacing w:before="120" w:after="120"/>
      <w:jc w:val="center"/>
    </w:pPr>
    <w:rPr>
      <w:rFonts w:ascii="Calibri" w:hAnsi="Calibri"/>
      <w:b/>
      <w:bCs/>
      <w:iCs/>
      <w:szCs w:val="20"/>
    </w:rPr>
  </w:style>
  <w:style w:type="paragraph" w:styleId="22">
    <w:name w:val="index 1"/>
    <w:basedOn w:val="1"/>
    <w:next w:val="23"/>
    <w:qFormat/>
    <w:uiPriority w:val="0"/>
    <w:pPr>
      <w:tabs>
        <w:tab w:val="right" w:leader="dot" w:pos="9299"/>
      </w:tabs>
      <w:jc w:val="left"/>
    </w:pPr>
    <w:rPr>
      <w:rFonts w:ascii="宋体"/>
      <w:szCs w:val="21"/>
    </w:rPr>
  </w:style>
  <w:style w:type="paragraph" w:customStyle="1" w:styleId="23">
    <w:name w:val="段"/>
    <w:link w:val="4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qFormat/>
    <w:uiPriority w:val="0"/>
    <w:pPr>
      <w:numPr>
        <w:ilvl w:val="0"/>
        <w:numId w:val="1"/>
      </w:numPr>
      <w:snapToGrid w:val="0"/>
      <w:jc w:val="left"/>
    </w:pPr>
    <w:rPr>
      <w:rFonts w:ascii="宋体"/>
      <w:sz w:val="18"/>
      <w:szCs w:val="18"/>
    </w:rPr>
  </w:style>
  <w:style w:type="paragraph" w:styleId="25">
    <w:name w:val="toc 6"/>
    <w:basedOn w:val="1"/>
    <w:next w:val="1"/>
    <w:semiHidden/>
    <w:qFormat/>
    <w:uiPriority w:val="0"/>
    <w:pPr>
      <w:tabs>
        <w:tab w:val="right" w:leader="dot" w:pos="9241"/>
      </w:tabs>
      <w:ind w:firstLine="403" w:firstLineChars="400"/>
      <w:jc w:val="left"/>
    </w:pPr>
    <w:rPr>
      <w:rFonts w:ascii="宋体"/>
      <w:szCs w:val="21"/>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qFormat/>
    <w:uiPriority w:val="39"/>
    <w:pPr>
      <w:tabs>
        <w:tab w:val="right" w:leader="dot" w:pos="9241"/>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31">
    <w:name w:val="index 2"/>
    <w:basedOn w:val="1"/>
    <w:next w:val="1"/>
    <w:qFormat/>
    <w:uiPriority w:val="0"/>
    <w:pPr>
      <w:ind w:left="420" w:hanging="210"/>
      <w:jc w:val="left"/>
    </w:pPr>
    <w:rPr>
      <w:rFonts w:ascii="Calibri" w:hAnsi="Calibri"/>
      <w:sz w:val="20"/>
      <w:szCs w:val="20"/>
    </w:rPr>
  </w:style>
  <w:style w:type="paragraph" w:styleId="32">
    <w:name w:val="annotation subject"/>
    <w:basedOn w:val="8"/>
    <w:next w:val="8"/>
    <w:link w:val="150"/>
    <w:semiHidden/>
    <w:unhideWhenUsed/>
    <w:qFormat/>
    <w:uiPriority w:val="0"/>
    <w:pPr>
      <w:ind w:firstLine="0" w:firstLineChars="0"/>
    </w:pPr>
    <w:rPr>
      <w:b/>
      <w:bCs/>
    </w:rPr>
  </w:style>
  <w:style w:type="table" w:styleId="34">
    <w:name w:val="Table Grid"/>
    <w:basedOn w:val="33"/>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basedOn w:val="35"/>
    <w:qFormat/>
    <w:uiPriority w:val="0"/>
    <w:rPr>
      <w:b/>
    </w:rPr>
  </w:style>
  <w:style w:type="character" w:styleId="37">
    <w:name w:val="endnote reference"/>
    <w:semiHidden/>
    <w:qFormat/>
    <w:uiPriority w:val="0"/>
    <w:rPr>
      <w:vertAlign w:val="superscript"/>
    </w:rPr>
  </w:style>
  <w:style w:type="character" w:styleId="38">
    <w:name w:val="page number"/>
    <w:qFormat/>
    <w:uiPriority w:val="0"/>
    <w:rPr>
      <w:rFonts w:ascii="Times New Roman" w:hAnsi="Times New Roman" w:eastAsia="宋体"/>
      <w:sz w:val="18"/>
    </w:rPr>
  </w:style>
  <w:style w:type="character" w:styleId="39">
    <w:name w:val="FollowedHyperlink"/>
    <w:qFormat/>
    <w:uiPriority w:val="0"/>
    <w:rPr>
      <w:color w:val="800080"/>
      <w:u w:val="single"/>
    </w:rPr>
  </w:style>
  <w:style w:type="character" w:styleId="40">
    <w:name w:val="Emphasis"/>
    <w:basedOn w:val="35"/>
    <w:qFormat/>
    <w:uiPriority w:val="0"/>
    <w:rPr>
      <w:i/>
    </w:rPr>
  </w:style>
  <w:style w:type="character" w:styleId="41">
    <w:name w:val="Hyperlink"/>
    <w:qFormat/>
    <w:uiPriority w:val="99"/>
    <w:rPr>
      <w:color w:val="0000FF"/>
      <w:spacing w:val="0"/>
      <w:w w:val="100"/>
      <w:szCs w:val="21"/>
      <w:u w:val="single"/>
    </w:rPr>
  </w:style>
  <w:style w:type="character" w:styleId="42">
    <w:name w:val="annotation reference"/>
    <w:basedOn w:val="35"/>
    <w:semiHidden/>
    <w:unhideWhenUsed/>
    <w:qFormat/>
    <w:uiPriority w:val="99"/>
    <w:rPr>
      <w:sz w:val="21"/>
      <w:szCs w:val="21"/>
    </w:rPr>
  </w:style>
  <w:style w:type="character" w:styleId="43">
    <w:name w:val="footnote reference"/>
    <w:semiHidden/>
    <w:qFormat/>
    <w:uiPriority w:val="0"/>
    <w:rPr>
      <w:vertAlign w:val="superscript"/>
    </w:rPr>
  </w:style>
  <w:style w:type="character" w:customStyle="1" w:styleId="44">
    <w:name w:val="段 Char"/>
    <w:link w:val="23"/>
    <w:qFormat/>
    <w:uiPriority w:val="0"/>
    <w:rPr>
      <w:rFonts w:ascii="宋体"/>
      <w:sz w:val="21"/>
      <w:lang w:val="en-US" w:eastAsia="zh-CN" w:bidi="ar-SA"/>
    </w:rPr>
  </w:style>
  <w:style w:type="paragraph" w:customStyle="1" w:styleId="45">
    <w:name w:val="一级条标题"/>
    <w:next w:val="23"/>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6">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7">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8">
    <w:name w:val="章标题"/>
    <w:next w:val="23"/>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9">
    <w:name w:val="二级条标题"/>
    <w:basedOn w:val="45"/>
    <w:next w:val="23"/>
    <w:qFormat/>
    <w:uiPriority w:val="0"/>
    <w:pPr>
      <w:numPr>
        <w:ilvl w:val="2"/>
      </w:numPr>
      <w:spacing w:before="50" w:after="50"/>
      <w:ind w:left="284"/>
      <w:outlineLvl w:val="3"/>
    </w:pPr>
  </w:style>
  <w:style w:type="paragraph" w:customStyle="1" w:styleId="5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1">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2">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3">
    <w:name w:val="目次、标准名称标题"/>
    <w:basedOn w:val="1"/>
    <w:next w:val="23"/>
    <w:link w:val="14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4">
    <w:name w:val="三级条标题"/>
    <w:basedOn w:val="49"/>
    <w:next w:val="23"/>
    <w:qFormat/>
    <w:uiPriority w:val="0"/>
    <w:pPr>
      <w:numPr>
        <w:ilvl w:val="3"/>
      </w:numPr>
      <w:outlineLvl w:val="4"/>
    </w:pPr>
  </w:style>
  <w:style w:type="paragraph" w:customStyle="1" w:styleId="55">
    <w:name w:val="示例"/>
    <w:next w:val="56"/>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7">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8">
    <w:name w:val="四级条标题"/>
    <w:basedOn w:val="54"/>
    <w:next w:val="23"/>
    <w:qFormat/>
    <w:uiPriority w:val="0"/>
    <w:pPr>
      <w:numPr>
        <w:ilvl w:val="4"/>
      </w:numPr>
      <w:outlineLvl w:val="5"/>
    </w:pPr>
  </w:style>
  <w:style w:type="paragraph" w:customStyle="1" w:styleId="59">
    <w:name w:val="五级条标题"/>
    <w:basedOn w:val="58"/>
    <w:next w:val="23"/>
    <w:qFormat/>
    <w:uiPriority w:val="0"/>
    <w:pPr>
      <w:numPr>
        <w:ilvl w:val="5"/>
      </w:numPr>
      <w:outlineLvl w:val="6"/>
    </w:pPr>
  </w:style>
  <w:style w:type="paragraph" w:customStyle="1" w:styleId="60">
    <w:name w:val="注："/>
    <w:next w:val="23"/>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1">
    <w:name w:val="注×："/>
    <w:qFormat/>
    <w:uiPriority w:val="0"/>
    <w:pPr>
      <w:widowControl w:val="0"/>
      <w:numPr>
        <w:ilvl w:val="0"/>
        <w:numId w:val="7"/>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2">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3">
    <w:name w:val="列项◆（三级）"/>
    <w:basedOn w:val="1"/>
    <w:qFormat/>
    <w:uiPriority w:val="0"/>
    <w:pPr>
      <w:numPr>
        <w:ilvl w:val="2"/>
        <w:numId w:val="3"/>
      </w:numPr>
    </w:pPr>
    <w:rPr>
      <w:rFonts w:ascii="宋体"/>
      <w:szCs w:val="21"/>
    </w:rPr>
  </w:style>
  <w:style w:type="paragraph" w:customStyle="1" w:styleId="64">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5">
    <w:name w:val="示例×："/>
    <w:basedOn w:val="48"/>
    <w:qFormat/>
    <w:uiPriority w:val="0"/>
    <w:pPr>
      <w:numPr>
        <w:numId w:val="8"/>
      </w:numPr>
      <w:spacing w:beforeLines="0" w:afterLines="0"/>
      <w:outlineLvl w:val="9"/>
    </w:pPr>
    <w:rPr>
      <w:rFonts w:ascii="宋体" w:eastAsia="宋体"/>
      <w:sz w:val="18"/>
      <w:szCs w:val="18"/>
    </w:rPr>
  </w:style>
  <w:style w:type="paragraph" w:customStyle="1" w:styleId="66">
    <w:name w:val="二级无"/>
    <w:basedOn w:val="49"/>
    <w:qFormat/>
    <w:uiPriority w:val="0"/>
    <w:pPr>
      <w:spacing w:beforeLines="0" w:afterLines="0"/>
    </w:pPr>
    <w:rPr>
      <w:rFonts w:ascii="宋体" w:eastAsia="宋体"/>
    </w:rPr>
  </w:style>
  <w:style w:type="paragraph" w:customStyle="1" w:styleId="67">
    <w:name w:val="注：（正文）"/>
    <w:basedOn w:val="60"/>
    <w:next w:val="23"/>
    <w:qFormat/>
    <w:uiPriority w:val="0"/>
    <w:pPr>
      <w:numPr>
        <w:numId w:val="9"/>
      </w:numPr>
      <w:ind w:left="726" w:hanging="363"/>
    </w:pPr>
  </w:style>
  <w:style w:type="paragraph" w:customStyle="1" w:styleId="68">
    <w:name w:val="注×：（正文）"/>
    <w:qFormat/>
    <w:uiPriority w:val="0"/>
    <w:pPr>
      <w:numPr>
        <w:ilvl w:val="0"/>
        <w:numId w:val="10"/>
      </w:numPr>
      <w:ind w:left="811" w:hanging="448"/>
      <w:jc w:val="both"/>
    </w:pPr>
    <w:rPr>
      <w:rFonts w:ascii="宋体" w:hAnsi="Times New Roman" w:eastAsia="宋体" w:cs="Times New Roman"/>
      <w:sz w:val="18"/>
      <w:szCs w:val="18"/>
      <w:lang w:val="en-US" w:eastAsia="zh-CN" w:bidi="ar-SA"/>
    </w:rPr>
  </w:style>
  <w:style w:type="paragraph" w:customStyle="1" w:styleId="6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2">
    <w:name w:val="标准书眉_偶数页"/>
    <w:basedOn w:val="47"/>
    <w:next w:val="1"/>
    <w:qFormat/>
    <w:uiPriority w:val="0"/>
    <w:pPr>
      <w:jc w:val="left"/>
    </w:pPr>
  </w:style>
  <w:style w:type="paragraph" w:customStyle="1" w:styleId="73">
    <w:name w:val="标准书眉一"/>
    <w:qFormat/>
    <w:uiPriority w:val="0"/>
    <w:pPr>
      <w:jc w:val="both"/>
    </w:pPr>
    <w:rPr>
      <w:rFonts w:ascii="Times New Roman" w:hAnsi="Times New Roman" w:eastAsia="宋体" w:cs="Times New Roman"/>
      <w:lang w:val="en-US" w:eastAsia="zh-CN" w:bidi="ar-SA"/>
    </w:rPr>
  </w:style>
  <w:style w:type="paragraph" w:customStyle="1" w:styleId="74">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6">
    <w:name w:val="发布"/>
    <w:qFormat/>
    <w:uiPriority w:val="0"/>
    <w:rPr>
      <w:rFonts w:ascii="黑体" w:eastAsia="黑体"/>
      <w:spacing w:val="85"/>
      <w:w w:val="100"/>
      <w:position w:val="3"/>
      <w:sz w:val="28"/>
      <w:szCs w:val="28"/>
    </w:rPr>
  </w:style>
  <w:style w:type="paragraph" w:customStyle="1" w:styleId="77">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2">
    <w:name w:val="封面标准英文名称"/>
    <w:basedOn w:val="81"/>
    <w:qFormat/>
    <w:uiPriority w:val="0"/>
    <w:pPr>
      <w:spacing w:before="370" w:line="400" w:lineRule="exact"/>
    </w:pPr>
    <w:rPr>
      <w:rFonts w:ascii="Times New Roman"/>
      <w:sz w:val="28"/>
      <w:szCs w:val="28"/>
    </w:rPr>
  </w:style>
  <w:style w:type="paragraph" w:customStyle="1" w:styleId="83">
    <w:name w:val="封面一致性程度标识"/>
    <w:basedOn w:val="82"/>
    <w:qFormat/>
    <w:uiPriority w:val="0"/>
    <w:pPr>
      <w:spacing w:before="440"/>
    </w:pPr>
    <w:rPr>
      <w:rFonts w:ascii="宋体" w:eastAsia="宋体"/>
    </w:rPr>
  </w:style>
  <w:style w:type="paragraph" w:customStyle="1" w:styleId="84">
    <w:name w:val="封面标准文稿类别"/>
    <w:basedOn w:val="83"/>
    <w:qFormat/>
    <w:uiPriority w:val="0"/>
    <w:pPr>
      <w:spacing w:after="160" w:line="240" w:lineRule="auto"/>
    </w:pPr>
    <w:rPr>
      <w:sz w:val="24"/>
    </w:rPr>
  </w:style>
  <w:style w:type="paragraph" w:customStyle="1" w:styleId="85">
    <w:name w:val="封面标准文稿编辑信息"/>
    <w:basedOn w:val="84"/>
    <w:qFormat/>
    <w:uiPriority w:val="0"/>
    <w:pPr>
      <w:spacing w:before="180" w:line="180" w:lineRule="exact"/>
    </w:pPr>
    <w:rPr>
      <w:sz w:val="21"/>
    </w:rPr>
  </w:style>
  <w:style w:type="paragraph" w:customStyle="1" w:styleId="86">
    <w:name w:val="封面正文"/>
    <w:qFormat/>
    <w:uiPriority w:val="0"/>
    <w:pPr>
      <w:jc w:val="both"/>
    </w:pPr>
    <w:rPr>
      <w:rFonts w:ascii="Times New Roman" w:hAnsi="Times New Roman" w:eastAsia="宋体" w:cs="Times New Roman"/>
      <w:lang w:val="en-US" w:eastAsia="zh-CN" w:bidi="ar-SA"/>
    </w:rPr>
  </w:style>
  <w:style w:type="paragraph" w:customStyle="1" w:styleId="87">
    <w:name w:val="附录标识"/>
    <w:basedOn w:val="1"/>
    <w:next w:val="23"/>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8">
    <w:name w:val="附录标题"/>
    <w:basedOn w:val="23"/>
    <w:next w:val="23"/>
    <w:qFormat/>
    <w:uiPriority w:val="0"/>
    <w:pPr>
      <w:ind w:firstLine="0" w:firstLineChars="0"/>
      <w:jc w:val="center"/>
    </w:pPr>
    <w:rPr>
      <w:rFonts w:ascii="黑体" w:eastAsia="黑体"/>
    </w:rPr>
  </w:style>
  <w:style w:type="paragraph" w:customStyle="1" w:styleId="89">
    <w:name w:val="附录表标号"/>
    <w:basedOn w:val="1"/>
    <w:next w:val="23"/>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90">
    <w:name w:val="附录表标题"/>
    <w:basedOn w:val="1"/>
    <w:next w:val="23"/>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91">
    <w:name w:val="附录二级条标题"/>
    <w:basedOn w:val="1"/>
    <w:next w:val="23"/>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2">
    <w:name w:val="附录二级无"/>
    <w:basedOn w:val="91"/>
    <w:qFormat/>
    <w:uiPriority w:val="0"/>
    <w:pPr>
      <w:tabs>
        <w:tab w:val="clear" w:pos="360"/>
      </w:tabs>
      <w:spacing w:beforeLines="0" w:afterLines="0"/>
    </w:pPr>
    <w:rPr>
      <w:rFonts w:ascii="宋体" w:eastAsia="宋体"/>
      <w:szCs w:val="21"/>
    </w:rPr>
  </w:style>
  <w:style w:type="paragraph" w:customStyle="1" w:styleId="93">
    <w:name w:val="附录公式"/>
    <w:basedOn w:val="23"/>
    <w:next w:val="23"/>
    <w:link w:val="94"/>
    <w:qFormat/>
    <w:uiPriority w:val="0"/>
  </w:style>
  <w:style w:type="character" w:customStyle="1" w:styleId="94">
    <w:name w:val="附录公式 Char"/>
    <w:basedOn w:val="44"/>
    <w:link w:val="93"/>
    <w:qFormat/>
    <w:uiPriority w:val="0"/>
    <w:rPr>
      <w:rFonts w:ascii="宋体"/>
      <w:sz w:val="21"/>
      <w:lang w:val="en-US" w:eastAsia="zh-CN" w:bidi="ar-SA"/>
    </w:rPr>
  </w:style>
  <w:style w:type="paragraph" w:customStyle="1" w:styleId="95">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6">
    <w:name w:val="附录三级条标题"/>
    <w:basedOn w:val="91"/>
    <w:next w:val="23"/>
    <w:qFormat/>
    <w:uiPriority w:val="0"/>
    <w:pPr>
      <w:numPr>
        <w:ilvl w:val="4"/>
      </w:numPr>
      <w:outlineLvl w:val="4"/>
    </w:pPr>
  </w:style>
  <w:style w:type="paragraph" w:customStyle="1" w:styleId="97">
    <w:name w:val="附录三级无"/>
    <w:basedOn w:val="96"/>
    <w:qFormat/>
    <w:uiPriority w:val="0"/>
    <w:pPr>
      <w:tabs>
        <w:tab w:val="clear" w:pos="360"/>
      </w:tabs>
      <w:spacing w:beforeLines="0" w:afterLines="0"/>
    </w:pPr>
    <w:rPr>
      <w:rFonts w:ascii="宋体" w:eastAsia="宋体"/>
      <w:szCs w:val="21"/>
    </w:rPr>
  </w:style>
  <w:style w:type="paragraph" w:customStyle="1" w:styleId="98">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9">
    <w:name w:val="附录四级条标题"/>
    <w:basedOn w:val="96"/>
    <w:next w:val="23"/>
    <w:qFormat/>
    <w:uiPriority w:val="0"/>
    <w:pPr>
      <w:numPr>
        <w:ilvl w:val="5"/>
      </w:numPr>
      <w:outlineLvl w:val="5"/>
    </w:pPr>
  </w:style>
  <w:style w:type="paragraph" w:customStyle="1" w:styleId="100">
    <w:name w:val="附录四级无"/>
    <w:basedOn w:val="99"/>
    <w:qFormat/>
    <w:uiPriority w:val="0"/>
    <w:pPr>
      <w:tabs>
        <w:tab w:val="clear" w:pos="360"/>
      </w:tabs>
      <w:spacing w:beforeLines="0" w:afterLines="0"/>
    </w:pPr>
    <w:rPr>
      <w:rFonts w:ascii="宋体" w:eastAsia="宋体"/>
      <w:szCs w:val="21"/>
    </w:rPr>
  </w:style>
  <w:style w:type="paragraph" w:customStyle="1" w:styleId="101">
    <w:name w:val="附录图标号"/>
    <w:basedOn w:val="1"/>
    <w:link w:val="154"/>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2">
    <w:name w:val="附录图标题"/>
    <w:basedOn w:val="1"/>
    <w:next w:val="23"/>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03">
    <w:name w:val="附录五级条标题"/>
    <w:basedOn w:val="99"/>
    <w:next w:val="23"/>
    <w:qFormat/>
    <w:uiPriority w:val="0"/>
    <w:pPr>
      <w:numPr>
        <w:ilvl w:val="6"/>
      </w:numPr>
      <w:outlineLvl w:val="6"/>
    </w:pPr>
  </w:style>
  <w:style w:type="paragraph" w:customStyle="1" w:styleId="104">
    <w:name w:val="附录五级无"/>
    <w:basedOn w:val="103"/>
    <w:link w:val="155"/>
    <w:qFormat/>
    <w:uiPriority w:val="0"/>
    <w:pPr>
      <w:tabs>
        <w:tab w:val="clear" w:pos="360"/>
      </w:tabs>
      <w:spacing w:beforeLines="0" w:afterLines="0"/>
    </w:pPr>
    <w:rPr>
      <w:rFonts w:ascii="宋体" w:eastAsia="宋体"/>
      <w:szCs w:val="21"/>
    </w:rPr>
  </w:style>
  <w:style w:type="paragraph" w:customStyle="1" w:styleId="105">
    <w:name w:val="附录章标题"/>
    <w:next w:val="23"/>
    <w:link w:val="158"/>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6">
    <w:name w:val="附录一级条标题"/>
    <w:basedOn w:val="105"/>
    <w:next w:val="23"/>
    <w:link w:val="156"/>
    <w:qFormat/>
    <w:uiPriority w:val="0"/>
    <w:pPr>
      <w:numPr>
        <w:ilvl w:val="2"/>
      </w:numPr>
      <w:autoSpaceDN w:val="0"/>
      <w:spacing w:beforeLines="50" w:afterLines="50"/>
      <w:outlineLvl w:val="2"/>
    </w:pPr>
  </w:style>
  <w:style w:type="paragraph" w:customStyle="1" w:styleId="107">
    <w:name w:val="附录一级无"/>
    <w:basedOn w:val="106"/>
    <w:link w:val="157"/>
    <w:qFormat/>
    <w:uiPriority w:val="0"/>
    <w:pPr>
      <w:tabs>
        <w:tab w:val="clear" w:pos="360"/>
      </w:tabs>
      <w:spacing w:beforeLines="0" w:afterLines="0"/>
    </w:pPr>
    <w:rPr>
      <w:rFonts w:ascii="宋体" w:eastAsia="宋体"/>
      <w:szCs w:val="21"/>
    </w:rPr>
  </w:style>
  <w:style w:type="paragraph" w:customStyle="1" w:styleId="108">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0">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2">
    <w:name w:val="其他标准标志"/>
    <w:basedOn w:val="69"/>
    <w:qFormat/>
    <w:uiPriority w:val="0"/>
    <w:pPr>
      <w:framePr w:w="6101" w:vAnchor="page" w:hAnchor="page" w:x="4673" w:y="942"/>
    </w:pPr>
    <w:rPr>
      <w:w w:val="130"/>
    </w:rPr>
  </w:style>
  <w:style w:type="paragraph" w:customStyle="1" w:styleId="11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4">
    <w:name w:val="其他发布部门"/>
    <w:basedOn w:val="77"/>
    <w:qFormat/>
    <w:uiPriority w:val="0"/>
    <w:pPr>
      <w:framePr w:y="15310"/>
      <w:spacing w:line="0" w:lineRule="atLeast"/>
    </w:pPr>
    <w:rPr>
      <w:rFonts w:ascii="黑体" w:eastAsia="黑体"/>
      <w:b w:val="0"/>
    </w:rPr>
  </w:style>
  <w:style w:type="paragraph" w:customStyle="1" w:styleId="115">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6">
    <w:name w:val="三级无"/>
    <w:basedOn w:val="54"/>
    <w:qFormat/>
    <w:uiPriority w:val="0"/>
    <w:pPr>
      <w:spacing w:beforeLines="0" w:afterLines="0"/>
    </w:pPr>
    <w:rPr>
      <w:rFonts w:ascii="宋体" w:eastAsia="宋体"/>
    </w:rPr>
  </w:style>
  <w:style w:type="paragraph" w:customStyle="1" w:styleId="117">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18">
    <w:name w:val="示例后文字"/>
    <w:basedOn w:val="23"/>
    <w:next w:val="23"/>
    <w:qFormat/>
    <w:uiPriority w:val="0"/>
    <w:pPr>
      <w:ind w:firstLine="360"/>
    </w:pPr>
    <w:rPr>
      <w:sz w:val="18"/>
    </w:rPr>
  </w:style>
  <w:style w:type="paragraph" w:customStyle="1" w:styleId="119">
    <w:name w:val="首示例"/>
    <w:next w:val="23"/>
    <w:link w:val="120"/>
    <w:qFormat/>
    <w:uiPriority w:val="0"/>
    <w:pPr>
      <w:tabs>
        <w:tab w:val="left" w:pos="360"/>
      </w:tabs>
    </w:pPr>
    <w:rPr>
      <w:rFonts w:ascii="宋体" w:hAnsi="宋体" w:eastAsia="宋体" w:cs="Times New Roman"/>
      <w:kern w:val="2"/>
      <w:sz w:val="18"/>
      <w:szCs w:val="18"/>
      <w:lang w:val="en-US" w:eastAsia="zh-CN" w:bidi="ar-SA"/>
    </w:rPr>
  </w:style>
  <w:style w:type="character" w:customStyle="1" w:styleId="120">
    <w:name w:val="首示例 Char"/>
    <w:link w:val="119"/>
    <w:qFormat/>
    <w:uiPriority w:val="0"/>
    <w:rPr>
      <w:rFonts w:ascii="宋体" w:hAnsi="宋体"/>
      <w:kern w:val="2"/>
      <w:sz w:val="18"/>
      <w:szCs w:val="18"/>
    </w:rPr>
  </w:style>
  <w:style w:type="paragraph" w:customStyle="1" w:styleId="121">
    <w:name w:val="四级无"/>
    <w:basedOn w:val="58"/>
    <w:qFormat/>
    <w:uiPriority w:val="0"/>
    <w:pPr>
      <w:spacing w:beforeLines="0" w:afterLines="0"/>
    </w:pPr>
    <w:rPr>
      <w:rFonts w:ascii="宋体" w:eastAsia="宋体"/>
    </w:rPr>
  </w:style>
  <w:style w:type="paragraph" w:customStyle="1" w:styleId="122">
    <w:name w:val="条文脚注"/>
    <w:basedOn w:val="24"/>
    <w:qFormat/>
    <w:uiPriority w:val="0"/>
    <w:pPr>
      <w:numPr>
        <w:numId w:val="0"/>
      </w:numPr>
      <w:jc w:val="both"/>
    </w:pPr>
  </w:style>
  <w:style w:type="paragraph" w:customStyle="1" w:styleId="123">
    <w:name w:val="图标脚注说明"/>
    <w:basedOn w:val="23"/>
    <w:qFormat/>
    <w:uiPriority w:val="0"/>
    <w:pPr>
      <w:ind w:left="840" w:hanging="420" w:firstLineChars="0"/>
    </w:pPr>
    <w:rPr>
      <w:sz w:val="18"/>
      <w:szCs w:val="18"/>
    </w:rPr>
  </w:style>
  <w:style w:type="paragraph" w:customStyle="1" w:styleId="124">
    <w:name w:val="图表脚注说明"/>
    <w:basedOn w:val="1"/>
    <w:qFormat/>
    <w:uiPriority w:val="0"/>
    <w:pPr>
      <w:numPr>
        <w:ilvl w:val="0"/>
        <w:numId w:val="15"/>
      </w:numPr>
    </w:pPr>
    <w:rPr>
      <w:rFonts w:ascii="宋体"/>
      <w:sz w:val="18"/>
      <w:szCs w:val="18"/>
    </w:rPr>
  </w:style>
  <w:style w:type="paragraph" w:customStyle="1" w:styleId="125">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7">
    <w:name w:val="五级无"/>
    <w:basedOn w:val="59"/>
    <w:qFormat/>
    <w:uiPriority w:val="0"/>
    <w:pPr>
      <w:spacing w:beforeLines="0" w:afterLines="0"/>
    </w:pPr>
    <w:rPr>
      <w:rFonts w:ascii="宋体" w:eastAsia="宋体"/>
    </w:rPr>
  </w:style>
  <w:style w:type="paragraph" w:customStyle="1" w:styleId="128">
    <w:name w:val="一级无"/>
    <w:basedOn w:val="45"/>
    <w:qFormat/>
    <w:uiPriority w:val="0"/>
    <w:pPr>
      <w:spacing w:beforeLines="0" w:afterLines="0"/>
    </w:pPr>
    <w:rPr>
      <w:rFonts w:ascii="宋体" w:eastAsia="宋体"/>
    </w:rPr>
  </w:style>
  <w:style w:type="paragraph" w:customStyle="1" w:styleId="129">
    <w:name w:val="正文表标题"/>
    <w:next w:val="23"/>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30">
    <w:name w:val="正文公式编号制表符"/>
    <w:basedOn w:val="23"/>
    <w:next w:val="23"/>
    <w:qFormat/>
    <w:uiPriority w:val="0"/>
    <w:pPr>
      <w:ind w:firstLine="0" w:firstLineChars="0"/>
    </w:pPr>
  </w:style>
  <w:style w:type="paragraph" w:customStyle="1" w:styleId="131">
    <w:name w:val="正文图标题"/>
    <w:next w:val="23"/>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32">
    <w:name w:val="终结线"/>
    <w:basedOn w:val="1"/>
    <w:qFormat/>
    <w:uiPriority w:val="0"/>
    <w:pPr>
      <w:framePr w:hSpace="181" w:vSpace="181" w:wrap="around" w:vAnchor="text" w:hAnchor="margin" w:xAlign="center" w:y="285"/>
    </w:pPr>
  </w:style>
  <w:style w:type="paragraph" w:customStyle="1" w:styleId="133">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4">
    <w:name w:val="其他实施日期"/>
    <w:basedOn w:val="117"/>
    <w:qFormat/>
    <w:uiPriority w:val="0"/>
  </w:style>
  <w:style w:type="paragraph" w:customStyle="1" w:styleId="135">
    <w:name w:val="封面标准名称2"/>
    <w:basedOn w:val="81"/>
    <w:qFormat/>
    <w:uiPriority w:val="0"/>
    <w:pPr>
      <w:framePr w:y="4469"/>
      <w:spacing w:beforeLines="630"/>
    </w:pPr>
  </w:style>
  <w:style w:type="paragraph" w:customStyle="1" w:styleId="136">
    <w:name w:val="封面标准英文名称2"/>
    <w:basedOn w:val="82"/>
    <w:qFormat/>
    <w:uiPriority w:val="0"/>
    <w:pPr>
      <w:framePr w:y="4469"/>
    </w:pPr>
  </w:style>
  <w:style w:type="paragraph" w:customStyle="1" w:styleId="137">
    <w:name w:val="封面一致性程度标识2"/>
    <w:basedOn w:val="83"/>
    <w:qFormat/>
    <w:uiPriority w:val="0"/>
    <w:pPr>
      <w:framePr w:y="4469"/>
    </w:pPr>
  </w:style>
  <w:style w:type="paragraph" w:customStyle="1" w:styleId="138">
    <w:name w:val="封面标准文稿类别2"/>
    <w:basedOn w:val="84"/>
    <w:qFormat/>
    <w:uiPriority w:val="0"/>
    <w:pPr>
      <w:framePr w:y="4469"/>
    </w:pPr>
  </w:style>
  <w:style w:type="paragraph" w:customStyle="1" w:styleId="139">
    <w:name w:val="封面标准文稿编辑信息2"/>
    <w:basedOn w:val="85"/>
    <w:qFormat/>
    <w:uiPriority w:val="0"/>
    <w:pPr>
      <w:framePr w:y="4469"/>
    </w:pPr>
  </w:style>
  <w:style w:type="paragraph" w:customStyle="1" w:styleId="140">
    <w:name w:val="标准名称"/>
    <w:basedOn w:val="53"/>
    <w:link w:val="143"/>
    <w:qFormat/>
    <w:uiPriority w:val="0"/>
  </w:style>
  <w:style w:type="character" w:styleId="141">
    <w:name w:val="Placeholder Text"/>
    <w:basedOn w:val="35"/>
    <w:semiHidden/>
    <w:qFormat/>
    <w:uiPriority w:val="99"/>
    <w:rPr>
      <w:color w:val="808080"/>
    </w:rPr>
  </w:style>
  <w:style w:type="character" w:customStyle="1" w:styleId="142">
    <w:name w:val="目次、标准名称标题 Char"/>
    <w:basedOn w:val="35"/>
    <w:link w:val="53"/>
    <w:qFormat/>
    <w:uiPriority w:val="0"/>
    <w:rPr>
      <w:rFonts w:ascii="黑体" w:eastAsia="黑体"/>
      <w:sz w:val="32"/>
      <w:shd w:val="clear" w:color="FFFFFF" w:fill="FFFFFF"/>
    </w:rPr>
  </w:style>
  <w:style w:type="character" w:customStyle="1" w:styleId="143">
    <w:name w:val="标准名称 Char"/>
    <w:basedOn w:val="142"/>
    <w:link w:val="140"/>
    <w:qFormat/>
    <w:uiPriority w:val="0"/>
    <w:rPr>
      <w:rFonts w:ascii="黑体" w:eastAsia="黑体"/>
      <w:sz w:val="32"/>
      <w:shd w:val="clear" w:color="FFFFFF" w:fill="FFFFFF"/>
    </w:rPr>
  </w:style>
  <w:style w:type="character" w:customStyle="1" w:styleId="144">
    <w:name w:val="批注框文本 字符"/>
    <w:basedOn w:val="35"/>
    <w:link w:val="16"/>
    <w:qFormat/>
    <w:uiPriority w:val="0"/>
    <w:rPr>
      <w:kern w:val="2"/>
      <w:sz w:val="18"/>
      <w:szCs w:val="18"/>
    </w:rPr>
  </w:style>
  <w:style w:type="character" w:customStyle="1" w:styleId="145">
    <w:name w:val="未处理的提及1"/>
    <w:basedOn w:val="35"/>
    <w:semiHidden/>
    <w:unhideWhenUsed/>
    <w:qFormat/>
    <w:uiPriority w:val="99"/>
    <w:rPr>
      <w:color w:val="605E5C"/>
      <w:shd w:val="clear" w:color="auto" w:fill="E1DFDD"/>
    </w:rPr>
  </w:style>
  <w:style w:type="table" w:customStyle="1" w:styleId="146">
    <w:name w:val="网格型11"/>
    <w:basedOn w:val="33"/>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7">
    <w:name w:val="List Paragraph"/>
    <w:basedOn w:val="1"/>
    <w:unhideWhenUsed/>
    <w:qFormat/>
    <w:uiPriority w:val="99"/>
    <w:pPr>
      <w:ind w:firstLine="420" w:firstLineChars="200"/>
    </w:pPr>
  </w:style>
  <w:style w:type="table" w:customStyle="1" w:styleId="148">
    <w:name w:val="Table Normal"/>
    <w:semiHidden/>
    <w:unhideWhenUsed/>
    <w:qFormat/>
    <w:uiPriority w:val="2"/>
    <w:rPr>
      <w:rFonts w:ascii="Arial" w:hAnsi="Arial" w:cs="Arial" w:eastAsiaTheme="minorEastAsia"/>
    </w:rPr>
    <w:tblPr>
      <w:tblCellMar>
        <w:top w:w="0" w:type="dxa"/>
        <w:left w:w="0" w:type="dxa"/>
        <w:bottom w:w="0" w:type="dxa"/>
        <w:right w:w="0" w:type="dxa"/>
      </w:tblCellMar>
    </w:tblPr>
  </w:style>
  <w:style w:type="character" w:customStyle="1" w:styleId="149">
    <w:name w:val="批注文字 字符"/>
    <w:basedOn w:val="35"/>
    <w:link w:val="8"/>
    <w:semiHidden/>
    <w:qFormat/>
    <w:uiPriority w:val="99"/>
    <w:rPr>
      <w:kern w:val="2"/>
      <w:sz w:val="21"/>
      <w:szCs w:val="24"/>
    </w:rPr>
  </w:style>
  <w:style w:type="character" w:customStyle="1" w:styleId="150">
    <w:name w:val="批注主题 字符"/>
    <w:basedOn w:val="149"/>
    <w:link w:val="32"/>
    <w:semiHidden/>
    <w:qFormat/>
    <w:uiPriority w:val="0"/>
    <w:rPr>
      <w:b/>
      <w:bCs/>
      <w:kern w:val="2"/>
      <w:sz w:val="21"/>
      <w:szCs w:val="24"/>
    </w:rPr>
  </w:style>
  <w:style w:type="character" w:customStyle="1" w:styleId="151">
    <w:name w:val="标题 1 字符"/>
    <w:basedOn w:val="35"/>
    <w:link w:val="2"/>
    <w:qFormat/>
    <w:uiPriority w:val="0"/>
    <w:rPr>
      <w:b/>
      <w:bCs/>
      <w:kern w:val="44"/>
      <w:sz w:val="44"/>
      <w:szCs w:val="44"/>
    </w:rPr>
  </w:style>
  <w:style w:type="paragraph" w:customStyle="1" w:styleId="152">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53">
    <w:name w:val="bjh-p"/>
    <w:basedOn w:val="35"/>
    <w:qFormat/>
    <w:uiPriority w:val="0"/>
  </w:style>
  <w:style w:type="character" w:customStyle="1" w:styleId="154">
    <w:name w:val="附录图标号 Char"/>
    <w:link w:val="101"/>
    <w:qFormat/>
    <w:uiPriority w:val="0"/>
    <w:rPr>
      <w:color w:val="FFFFFF"/>
    </w:rPr>
  </w:style>
  <w:style w:type="character" w:customStyle="1" w:styleId="155">
    <w:name w:val="附录五级无 Char"/>
    <w:link w:val="104"/>
    <w:qFormat/>
    <w:uiPriority w:val="0"/>
    <w:rPr>
      <w:rFonts w:ascii="宋体" w:eastAsia="宋体"/>
      <w:szCs w:val="21"/>
    </w:rPr>
  </w:style>
  <w:style w:type="character" w:customStyle="1" w:styleId="156">
    <w:name w:val="附录一级条标题 Char"/>
    <w:link w:val="106"/>
    <w:qFormat/>
    <w:uiPriority w:val="0"/>
  </w:style>
  <w:style w:type="character" w:customStyle="1" w:styleId="157">
    <w:name w:val="附录一级无 Char"/>
    <w:link w:val="107"/>
    <w:qFormat/>
    <w:uiPriority w:val="0"/>
    <w:rPr>
      <w:rFonts w:ascii="宋体" w:eastAsia="宋体"/>
      <w:szCs w:val="21"/>
    </w:rPr>
  </w:style>
  <w:style w:type="character" w:customStyle="1" w:styleId="158">
    <w:name w:val="附录章标题 Char"/>
    <w:link w:val="105"/>
    <w:qFormat/>
    <w:uiPriority w:val="0"/>
    <w:rPr>
      <w:rFonts w:ascii="黑体" w:hAnsi="Times New Roman" w:eastAsia="黑体" w:cs="Times New Roman"/>
      <w:kern w:val="21"/>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1"/>
        <w:style w:val=""/>
        <w:category>
          <w:name w:val="常规"/>
          <w:gallery w:val="placeholder"/>
        </w:category>
        <w:types>
          <w:type w:val="bbPlcHdr"/>
        </w:types>
        <w:behaviors>
          <w:behavior w:val="content"/>
        </w:behaviors>
        <w:description w:val=""/>
        <w:guid w:val="{028989F2-0355-49D4-BDA6-4D56B5D374C0}"/>
      </w:docPartPr>
      <w:docPartBody>
        <w:p w14:paraId="0CEA72B3">
          <w:pPr>
            <w:pStyle w:val="5"/>
          </w:pPr>
          <w:r>
            <w:rPr>
              <w:rStyle w:val="4"/>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13A"/>
    <w:rsid w:val="0002647A"/>
    <w:rsid w:val="0002653F"/>
    <w:rsid w:val="00080DE3"/>
    <w:rsid w:val="00087E40"/>
    <w:rsid w:val="000C73CF"/>
    <w:rsid w:val="00106747"/>
    <w:rsid w:val="001132F9"/>
    <w:rsid w:val="00114ABC"/>
    <w:rsid w:val="00124BC5"/>
    <w:rsid w:val="0014247E"/>
    <w:rsid w:val="00157110"/>
    <w:rsid w:val="00157F40"/>
    <w:rsid w:val="001A07C7"/>
    <w:rsid w:val="001C16E0"/>
    <w:rsid w:val="002068C7"/>
    <w:rsid w:val="002122E4"/>
    <w:rsid w:val="00251494"/>
    <w:rsid w:val="00252C91"/>
    <w:rsid w:val="002D1741"/>
    <w:rsid w:val="00323E80"/>
    <w:rsid w:val="003372E5"/>
    <w:rsid w:val="003750AF"/>
    <w:rsid w:val="00393D90"/>
    <w:rsid w:val="003A37C5"/>
    <w:rsid w:val="003E1A6F"/>
    <w:rsid w:val="004304A0"/>
    <w:rsid w:val="00430F92"/>
    <w:rsid w:val="004957DC"/>
    <w:rsid w:val="004F113A"/>
    <w:rsid w:val="004F1EC5"/>
    <w:rsid w:val="00515A81"/>
    <w:rsid w:val="00517AB5"/>
    <w:rsid w:val="005335DD"/>
    <w:rsid w:val="00595E09"/>
    <w:rsid w:val="005B23FB"/>
    <w:rsid w:val="005C2019"/>
    <w:rsid w:val="005F497A"/>
    <w:rsid w:val="00600D9D"/>
    <w:rsid w:val="006128AE"/>
    <w:rsid w:val="00674FBA"/>
    <w:rsid w:val="006B2909"/>
    <w:rsid w:val="006B3146"/>
    <w:rsid w:val="006D02E4"/>
    <w:rsid w:val="007110D4"/>
    <w:rsid w:val="007216E9"/>
    <w:rsid w:val="00740BFF"/>
    <w:rsid w:val="00772BB6"/>
    <w:rsid w:val="007C6ACB"/>
    <w:rsid w:val="007E2797"/>
    <w:rsid w:val="00800293"/>
    <w:rsid w:val="00820E7E"/>
    <w:rsid w:val="008669AA"/>
    <w:rsid w:val="008D3522"/>
    <w:rsid w:val="008E024D"/>
    <w:rsid w:val="008F0268"/>
    <w:rsid w:val="00902EF8"/>
    <w:rsid w:val="009258F3"/>
    <w:rsid w:val="00943A25"/>
    <w:rsid w:val="00982DAC"/>
    <w:rsid w:val="009B16B1"/>
    <w:rsid w:val="009C5912"/>
    <w:rsid w:val="009F539E"/>
    <w:rsid w:val="00A310A0"/>
    <w:rsid w:val="00A94E45"/>
    <w:rsid w:val="00AC59A3"/>
    <w:rsid w:val="00AD6808"/>
    <w:rsid w:val="00B42764"/>
    <w:rsid w:val="00B717AC"/>
    <w:rsid w:val="00B857E1"/>
    <w:rsid w:val="00B87123"/>
    <w:rsid w:val="00BC67AA"/>
    <w:rsid w:val="00C875D2"/>
    <w:rsid w:val="00C90D00"/>
    <w:rsid w:val="00CB01C3"/>
    <w:rsid w:val="00CB0B2B"/>
    <w:rsid w:val="00CE36E2"/>
    <w:rsid w:val="00CE4AA8"/>
    <w:rsid w:val="00D21A49"/>
    <w:rsid w:val="00D4454B"/>
    <w:rsid w:val="00D60ABC"/>
    <w:rsid w:val="00D65DD7"/>
    <w:rsid w:val="00DA4409"/>
    <w:rsid w:val="00E1315B"/>
    <w:rsid w:val="00E3210E"/>
    <w:rsid w:val="00E95A08"/>
    <w:rsid w:val="00EA15BD"/>
    <w:rsid w:val="00EA32AC"/>
    <w:rsid w:val="00F56FBE"/>
    <w:rsid w:val="00F62F04"/>
    <w:rsid w:val="00F63FD1"/>
    <w:rsid w:val="00F81B93"/>
    <w:rsid w:val="00F93653"/>
    <w:rsid w:val="00FC0025"/>
    <w:rsid w:val="00FF0B73"/>
    <w:rsid w:val="00FF0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12"/>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14</Pages>
  <Words>4059</Words>
  <Characters>4790</Characters>
  <Lines>68</Lines>
  <Paragraphs>19</Paragraphs>
  <TotalTime>6</TotalTime>
  <ScaleCrop>false</ScaleCrop>
  <LinksUpToDate>false</LinksUpToDate>
  <CharactersWithSpaces>4984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2024-05-11T01:51:00Z</dcterms:created>
  <dc:creator>CNIS</dc:creator>
  <cp:lastModifiedBy>WPS_1749179272</cp:lastModifiedBy>
  <dcterms:modified xsi:type="dcterms:W3CDTF">2026-04-25T00:51:15Z</dcterms:modified>
  <dc:title>标准名称</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F92E49967BC540FA854E892C76122FCD_13</vt:lpwstr>
  </property>
  <property fmtid="{D5CDD505-2E9C-101B-9397-08002B2CF9AE}" pid="4" name="KSOTemplateDocerSaveRecord">
    <vt:lpwstr>eyJoZGlkIjoiNjdiNDAyZWMxNWMxNDljMTRkYjk5NTc4MjEwNTQzYzYiLCJ1c2VySWQiOiIxNzA5MjkwNTEzIn0=</vt:lpwstr>
  </property>
</Properties>
</file>