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3C4B" w14:paraId="1F15A64F" w14:textId="77777777">
        <w:tc>
          <w:tcPr>
            <w:tcW w:w="509" w:type="dxa"/>
          </w:tcPr>
          <w:p w14:paraId="13283F71" w14:textId="77777777" w:rsidR="007B3C4B"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A169318" w14:textId="77777777" w:rsidR="007B3C4B"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7B3C4B" w14:paraId="6D529E62" w14:textId="77777777">
        <w:tc>
          <w:tcPr>
            <w:tcW w:w="509" w:type="dxa"/>
          </w:tcPr>
          <w:p w14:paraId="1C99ED15" w14:textId="77777777" w:rsidR="007B3C4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B3C4B" w14:paraId="3888E8B4" w14:textId="77777777">
              <w:trPr>
                <w:trHeight w:hRule="exact" w:val="1021"/>
              </w:trPr>
              <w:tc>
                <w:tcPr>
                  <w:tcW w:w="9242" w:type="dxa"/>
                  <w:vAlign w:val="center"/>
                </w:tcPr>
                <w:p w14:paraId="582903F0" w14:textId="77777777" w:rsidR="007B3C4B" w:rsidRDefault="007B3C4B" w:rsidP="00AC6984">
                  <w:pPr>
                    <w:pStyle w:val="afffff0"/>
                    <w:framePr w:w="0" w:hRule="auto" w:wrap="auto" w:hAnchor="text" w:xAlign="left" w:yAlign="inline" w:anchorLock="0"/>
                    <w:ind w:left="420" w:right="624"/>
                    <w:rPr>
                      <w:rFonts w:ascii="宋体" w:hAnsi="宋体" w:hint="eastAsia"/>
                      <w:sz w:val="28"/>
                      <w:szCs w:val="28"/>
                    </w:rPr>
                  </w:pPr>
                </w:p>
              </w:tc>
            </w:tr>
          </w:tbl>
          <w:p w14:paraId="7754050C" w14:textId="77777777" w:rsidR="007B3C4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XXX</w:t>
            </w:r>
            <w:r>
              <w:rPr>
                <w:rFonts w:ascii="黑体" w:eastAsia="黑体" w:hAnsi="黑体"/>
                <w:sz w:val="21"/>
                <w:szCs w:val="21"/>
              </w:rPr>
              <w:fldChar w:fldCharType="end"/>
            </w:r>
            <w:bookmarkEnd w:id="1"/>
          </w:p>
        </w:tc>
      </w:tr>
    </w:tbl>
    <w:p w14:paraId="15930DB7" w14:textId="77777777" w:rsidR="007B3C4B" w:rsidRDefault="00000000">
      <w:pPr>
        <w:pStyle w:val="afffff1"/>
        <w:framePr w:w="9639" w:h="887" w:hRule="exact" w:hSpace="181" w:vSpace="181" w:wrap="around" w:hAnchor="page" w:x="1305" w:y="1995"/>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4581DF8D" w14:textId="77777777" w:rsidR="007B3C4B" w:rsidRDefault="00000000">
      <w:pPr>
        <w:pStyle w:val="affffffffff3"/>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CAAMTB</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rPr>
          <w:rFonts w:hint="eastAsia"/>
        </w:rPr>
        <w:t>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20XX</w:t>
      </w:r>
      <w:r>
        <w:fldChar w:fldCharType="end"/>
      </w:r>
      <w:bookmarkEnd w:id="5"/>
    </w:p>
    <w:p w14:paraId="2269F54C" w14:textId="77777777" w:rsidR="007B3C4B"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55F42C9D" w14:textId="77777777" w:rsidR="007B3C4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E7BB8DB" wp14:editId="2B6F7CF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360723B" w14:textId="77777777" w:rsidR="007B3C4B" w:rsidRDefault="007B3C4B">
      <w:pPr>
        <w:pStyle w:val="afffff1"/>
        <w:framePr w:w="9639" w:h="6976" w:hRule="exact" w:hSpace="0" w:vSpace="0" w:wrap="around" w:hAnchor="page" w:y="6408"/>
        <w:jc w:val="center"/>
        <w:rPr>
          <w:rFonts w:ascii="黑体" w:eastAsia="黑体" w:hAnsi="黑体" w:hint="eastAsia"/>
          <w:b w:val="0"/>
          <w:bCs w:val="0"/>
          <w:w w:val="100"/>
        </w:rPr>
      </w:pPr>
    </w:p>
    <w:p w14:paraId="760B0A30" w14:textId="77777777" w:rsidR="007B3C4B" w:rsidRDefault="00000000">
      <w:pPr>
        <w:pStyle w:val="affffffffff5"/>
        <w:framePr w:h="6974" w:hRule="exact" w:wrap="around" w:x="1419" w:anchorLock="1"/>
        <w:rPr>
          <w:rFonts w:hint="eastAsia"/>
        </w:rPr>
      </w:pPr>
      <w:r>
        <w:rPr>
          <w:rFonts w:hint="eastAsia"/>
        </w:rPr>
        <w:fldChar w:fldCharType="begin">
          <w:ffData>
            <w:name w:val="文字2"/>
            <w:enabled/>
            <w:calcOnExit w:val="0"/>
            <w:textInput/>
          </w:ffData>
        </w:fldChar>
      </w:r>
      <w:bookmarkStart w:id="7" w:name="文字2"/>
      <w:r>
        <w:rPr>
          <w:rFonts w:hint="eastAsia"/>
        </w:rPr>
        <w:instrText xml:space="preserve"> FORMTEXT </w:instrText>
      </w:r>
      <w:r>
        <w:rPr>
          <w:rFonts w:hint="eastAsia"/>
        </w:rPr>
      </w:r>
      <w:r>
        <w:rPr>
          <w:rFonts w:hint="eastAsia"/>
        </w:rPr>
        <w:fldChar w:fldCharType="separate"/>
      </w:r>
      <w:r>
        <w:t>电动汽车充放电碳减排核算方法</w:t>
      </w:r>
      <w:r>
        <w:rPr>
          <w:rFonts w:hint="eastAsia"/>
        </w:rPr>
        <w:fldChar w:fldCharType="end"/>
      </w:r>
      <w:bookmarkEnd w:id="7"/>
    </w:p>
    <w:p w14:paraId="2092BB97" w14:textId="77777777" w:rsidR="007B3C4B" w:rsidRDefault="007B3C4B">
      <w:pPr>
        <w:framePr w:w="9639" w:h="6974" w:hRule="exact" w:wrap="around" w:vAnchor="page" w:hAnchor="page" w:x="1419" w:y="6408" w:anchorLock="1"/>
        <w:ind w:left="-1418"/>
      </w:pPr>
    </w:p>
    <w:p w14:paraId="383355EA" w14:textId="77777777" w:rsidR="007B3C4B"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Carbon Emission Reduction Accounting Guidelines for Charging and Discharging Electric Vehicles</w:t>
      </w:r>
      <w:r>
        <w:rPr>
          <w:rFonts w:eastAsia="黑体"/>
          <w:szCs w:val="28"/>
        </w:rPr>
        <w:fldChar w:fldCharType="end"/>
      </w:r>
      <w:bookmarkEnd w:id="8"/>
    </w:p>
    <w:p w14:paraId="2473C57B" w14:textId="77777777" w:rsidR="007B3C4B" w:rsidRDefault="007B3C4B">
      <w:pPr>
        <w:framePr w:w="9639" w:h="6974" w:hRule="exact" w:wrap="around" w:vAnchor="page" w:hAnchor="page" w:x="1419" w:y="6408" w:anchorLock="1"/>
        <w:spacing w:line="760" w:lineRule="exact"/>
        <w:ind w:left="-1418"/>
      </w:pPr>
    </w:p>
    <w:p w14:paraId="086BC080" w14:textId="77777777" w:rsidR="007B3C4B" w:rsidRDefault="007B3C4B">
      <w:pPr>
        <w:pStyle w:val="afffffff9"/>
        <w:framePr w:w="9639" w:h="6974" w:hRule="exact" w:wrap="around" w:vAnchor="page" w:hAnchor="page" w:x="1419" w:y="6408" w:anchorLock="1"/>
        <w:textAlignment w:val="bottom"/>
        <w:rPr>
          <w:rFonts w:eastAsia="黑体"/>
          <w:szCs w:val="28"/>
        </w:rPr>
      </w:pPr>
    </w:p>
    <w:p w14:paraId="28C4A68C" w14:textId="77777777" w:rsidR="007B3C4B" w:rsidRDefault="00000000">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1B361D9B" w14:textId="77777777" w:rsidR="007B3C4B" w:rsidRDefault="00000000">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061A877F" w14:textId="77777777" w:rsidR="007B3C4B"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42CCD1DA" w14:textId="77777777" w:rsidR="007B3C4B"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4"/>
      <w:r>
        <w:rPr>
          <w:rFonts w:hint="eastAsia"/>
        </w:rPr>
        <w:t>发布</w:t>
      </w:r>
    </w:p>
    <w:p w14:paraId="469B734F" w14:textId="77777777" w:rsidR="007B3C4B"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7"/>
      <w:r>
        <w:rPr>
          <w:rFonts w:hint="eastAsia"/>
        </w:rPr>
        <w:t>实施</w:t>
      </w:r>
    </w:p>
    <w:p w14:paraId="54A372BE" w14:textId="77777777" w:rsidR="007B3C4B"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中国汽车工业协会</w:t>
      </w:r>
      <w:r>
        <w:rPr>
          <w:rFonts w:hAnsi="黑体"/>
          <w:w w:val="100"/>
          <w:sz w:val="28"/>
        </w:rPr>
        <w:fldChar w:fldCharType="end"/>
      </w:r>
      <w:bookmarkEnd w:id="18"/>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1D75C315" w14:textId="77777777" w:rsidR="007B3C4B" w:rsidRDefault="00000000">
      <w:pPr>
        <w:rPr>
          <w:rFonts w:ascii="宋体" w:hAnsi="宋体" w:hint="eastAsia"/>
          <w:sz w:val="28"/>
          <w:szCs w:val="28"/>
        </w:rPr>
        <w:sectPr w:rsidR="007B3C4B">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F197CD9" wp14:editId="3FD7735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C9D139" w14:textId="77777777" w:rsidR="007B3C4B" w:rsidRDefault="00000000">
      <w:pPr>
        <w:pStyle w:val="affffffb"/>
        <w:spacing w:after="360"/>
      </w:pPr>
      <w:bookmarkStart w:id="19" w:name="BookMark1"/>
      <w:r>
        <w:rPr>
          <w:rFonts w:hint="eastAsia"/>
          <w:spacing w:val="320"/>
        </w:rPr>
        <w:lastRenderedPageBreak/>
        <w:t>目</w:t>
      </w:r>
      <w:r>
        <w:rPr>
          <w:rFonts w:hint="eastAsia"/>
        </w:rPr>
        <w:t>次</w:t>
      </w:r>
    </w:p>
    <w:p w14:paraId="5E6C5451" w14:textId="2B5FB02F" w:rsidR="007B3C4B" w:rsidRDefault="00000000">
      <w:pPr>
        <w:pStyle w:val="TOC1"/>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9667245" w:history="1">
        <w:r>
          <w:rPr>
            <w:rStyle w:val="affffc"/>
            <w:noProof/>
            <w:spacing w:val="320"/>
          </w:rPr>
          <w:t>前</w:t>
        </w:r>
        <w:r>
          <w:rPr>
            <w:rStyle w:val="affffc"/>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_Toc229667245 \h</w:instrText>
        </w:r>
        <w:r>
          <w:rPr>
            <w:rFonts w:hint="eastAsia"/>
            <w:noProof/>
          </w:rPr>
          <w:instrText xml:space="preserve"> </w:instrText>
        </w:r>
        <w:r>
          <w:rPr>
            <w:rFonts w:hint="eastAsia"/>
            <w:noProof/>
          </w:rPr>
        </w:r>
        <w:r>
          <w:rPr>
            <w:rFonts w:hint="eastAsia"/>
            <w:noProof/>
          </w:rPr>
          <w:fldChar w:fldCharType="separate"/>
        </w:r>
        <w:r w:rsidR="00A60E18">
          <w:rPr>
            <w:noProof/>
          </w:rPr>
          <w:t>II</w:t>
        </w:r>
        <w:r>
          <w:rPr>
            <w:rFonts w:hint="eastAsia"/>
            <w:noProof/>
          </w:rPr>
          <w:fldChar w:fldCharType="end"/>
        </w:r>
      </w:hyperlink>
    </w:p>
    <w:p w14:paraId="7CEB94BE" w14:textId="3675092B"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46" w:history="1">
        <w:r>
          <w:rPr>
            <w:rStyle w:val="affffc"/>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_Toc229667246 \h</w:instrText>
        </w:r>
        <w:r>
          <w:rPr>
            <w:rFonts w:hint="eastAsia"/>
            <w:noProof/>
          </w:rPr>
          <w:instrText xml:space="preserve"> </w:instrText>
        </w:r>
        <w:r>
          <w:rPr>
            <w:rFonts w:hint="eastAsia"/>
            <w:noProof/>
          </w:rPr>
        </w:r>
        <w:r>
          <w:rPr>
            <w:rFonts w:hint="eastAsia"/>
            <w:noProof/>
          </w:rPr>
          <w:fldChar w:fldCharType="separate"/>
        </w:r>
        <w:r w:rsidR="00A60E18">
          <w:rPr>
            <w:noProof/>
          </w:rPr>
          <w:t>1</w:t>
        </w:r>
        <w:r>
          <w:rPr>
            <w:rFonts w:hint="eastAsia"/>
            <w:noProof/>
          </w:rPr>
          <w:fldChar w:fldCharType="end"/>
        </w:r>
      </w:hyperlink>
    </w:p>
    <w:p w14:paraId="74B63DBF" w14:textId="095E9A2F"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47" w:history="1">
        <w:r>
          <w:rPr>
            <w:rStyle w:val="affffc"/>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_Toc229667247 \h</w:instrText>
        </w:r>
        <w:r>
          <w:rPr>
            <w:rFonts w:hint="eastAsia"/>
            <w:noProof/>
          </w:rPr>
          <w:instrText xml:space="preserve"> </w:instrText>
        </w:r>
        <w:r>
          <w:rPr>
            <w:rFonts w:hint="eastAsia"/>
            <w:noProof/>
          </w:rPr>
        </w:r>
        <w:r>
          <w:rPr>
            <w:rFonts w:hint="eastAsia"/>
            <w:noProof/>
          </w:rPr>
          <w:fldChar w:fldCharType="separate"/>
        </w:r>
        <w:r w:rsidR="00A60E18">
          <w:rPr>
            <w:noProof/>
          </w:rPr>
          <w:t>1</w:t>
        </w:r>
        <w:r>
          <w:rPr>
            <w:rFonts w:hint="eastAsia"/>
            <w:noProof/>
          </w:rPr>
          <w:fldChar w:fldCharType="end"/>
        </w:r>
      </w:hyperlink>
    </w:p>
    <w:p w14:paraId="0E6BCAFD" w14:textId="6026753F"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48" w:history="1">
        <w:r>
          <w:rPr>
            <w:rStyle w:val="affffc"/>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_Toc229667248 \h</w:instrText>
        </w:r>
        <w:r>
          <w:rPr>
            <w:rFonts w:hint="eastAsia"/>
            <w:noProof/>
          </w:rPr>
          <w:instrText xml:space="preserve"> </w:instrText>
        </w:r>
        <w:r>
          <w:rPr>
            <w:rFonts w:hint="eastAsia"/>
            <w:noProof/>
          </w:rPr>
        </w:r>
        <w:r>
          <w:rPr>
            <w:rFonts w:hint="eastAsia"/>
            <w:noProof/>
          </w:rPr>
          <w:fldChar w:fldCharType="separate"/>
        </w:r>
        <w:r w:rsidR="00A60E18">
          <w:rPr>
            <w:noProof/>
          </w:rPr>
          <w:t>1</w:t>
        </w:r>
        <w:r>
          <w:rPr>
            <w:rFonts w:hint="eastAsia"/>
            <w:noProof/>
          </w:rPr>
          <w:fldChar w:fldCharType="end"/>
        </w:r>
      </w:hyperlink>
    </w:p>
    <w:p w14:paraId="58571676" w14:textId="5E3AAFCD"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49" w:history="1">
        <w:r>
          <w:rPr>
            <w:rStyle w:val="affffc"/>
            <w:noProof/>
          </w:rPr>
          <w:t>4 项目边界</w:t>
        </w:r>
        <w:r>
          <w:rPr>
            <w:rFonts w:hint="eastAsia"/>
            <w:noProof/>
          </w:rPr>
          <w:tab/>
        </w:r>
        <w:r>
          <w:rPr>
            <w:rFonts w:hint="eastAsia"/>
            <w:noProof/>
          </w:rPr>
          <w:fldChar w:fldCharType="begin"/>
        </w:r>
        <w:r>
          <w:rPr>
            <w:rFonts w:hint="eastAsia"/>
            <w:noProof/>
          </w:rPr>
          <w:instrText xml:space="preserve"> </w:instrText>
        </w:r>
        <w:r>
          <w:rPr>
            <w:noProof/>
          </w:rPr>
          <w:instrText>PAGEREF _Toc229667249 \h</w:instrText>
        </w:r>
        <w:r>
          <w:rPr>
            <w:rFonts w:hint="eastAsia"/>
            <w:noProof/>
          </w:rPr>
          <w:instrText xml:space="preserve"> </w:instrText>
        </w:r>
        <w:r>
          <w:rPr>
            <w:rFonts w:hint="eastAsia"/>
            <w:noProof/>
          </w:rPr>
        </w:r>
        <w:r>
          <w:rPr>
            <w:rFonts w:hint="eastAsia"/>
            <w:noProof/>
          </w:rPr>
          <w:fldChar w:fldCharType="separate"/>
        </w:r>
        <w:r w:rsidR="00A60E18">
          <w:rPr>
            <w:noProof/>
          </w:rPr>
          <w:t>2</w:t>
        </w:r>
        <w:r>
          <w:rPr>
            <w:rFonts w:hint="eastAsia"/>
            <w:noProof/>
          </w:rPr>
          <w:fldChar w:fldCharType="end"/>
        </w:r>
      </w:hyperlink>
    </w:p>
    <w:p w14:paraId="2005A2CE" w14:textId="0DFDDB7E"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50" w:history="1">
        <w:r>
          <w:rPr>
            <w:rStyle w:val="affffc"/>
            <w:noProof/>
          </w:rPr>
          <w:t>5 基准线情景及选取</w:t>
        </w:r>
        <w:r>
          <w:rPr>
            <w:rFonts w:hint="eastAsia"/>
            <w:noProof/>
          </w:rPr>
          <w:tab/>
        </w:r>
        <w:r>
          <w:rPr>
            <w:rFonts w:hint="eastAsia"/>
            <w:noProof/>
          </w:rPr>
          <w:fldChar w:fldCharType="begin"/>
        </w:r>
        <w:r>
          <w:rPr>
            <w:rFonts w:hint="eastAsia"/>
            <w:noProof/>
          </w:rPr>
          <w:instrText xml:space="preserve"> </w:instrText>
        </w:r>
        <w:r>
          <w:rPr>
            <w:noProof/>
          </w:rPr>
          <w:instrText>PAGEREF _Toc229667250 \h</w:instrText>
        </w:r>
        <w:r>
          <w:rPr>
            <w:rFonts w:hint="eastAsia"/>
            <w:noProof/>
          </w:rPr>
          <w:instrText xml:space="preserve"> </w:instrText>
        </w:r>
        <w:r>
          <w:rPr>
            <w:rFonts w:hint="eastAsia"/>
            <w:noProof/>
          </w:rPr>
        </w:r>
        <w:r>
          <w:rPr>
            <w:rFonts w:hint="eastAsia"/>
            <w:noProof/>
          </w:rPr>
          <w:fldChar w:fldCharType="separate"/>
        </w:r>
        <w:r w:rsidR="00A60E18">
          <w:rPr>
            <w:noProof/>
          </w:rPr>
          <w:t>2</w:t>
        </w:r>
        <w:r>
          <w:rPr>
            <w:rFonts w:hint="eastAsia"/>
            <w:noProof/>
          </w:rPr>
          <w:fldChar w:fldCharType="end"/>
        </w:r>
      </w:hyperlink>
    </w:p>
    <w:p w14:paraId="13438EEE" w14:textId="395493BF"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1" w:history="1">
        <w:r>
          <w:rPr>
            <w:rStyle w:val="affffc"/>
            <w:noProof/>
            <w14:scene3d>
              <w14:camera w14:prst="orthographicFront"/>
              <w14:lightRig w14:rig="threePt" w14:dir="t">
                <w14:rot w14:lat="0" w14:lon="0" w14:rev="0"/>
              </w14:lightRig>
            </w14:scene3d>
          </w:rPr>
          <w:t>5.1</w:t>
        </w:r>
        <w:r>
          <w:rPr>
            <w:rStyle w:val="affffc"/>
            <w:noProof/>
          </w:rPr>
          <w:t xml:space="preserve"> 基准线情景</w:t>
        </w:r>
        <w:r>
          <w:rPr>
            <w:rFonts w:hint="eastAsia"/>
            <w:noProof/>
          </w:rPr>
          <w:tab/>
        </w:r>
        <w:r>
          <w:rPr>
            <w:rFonts w:hint="eastAsia"/>
            <w:noProof/>
          </w:rPr>
          <w:fldChar w:fldCharType="begin"/>
        </w:r>
        <w:r>
          <w:rPr>
            <w:rFonts w:hint="eastAsia"/>
            <w:noProof/>
          </w:rPr>
          <w:instrText xml:space="preserve"> </w:instrText>
        </w:r>
        <w:r>
          <w:rPr>
            <w:noProof/>
          </w:rPr>
          <w:instrText>PAGEREF _Toc229667251 \h</w:instrText>
        </w:r>
        <w:r>
          <w:rPr>
            <w:rFonts w:hint="eastAsia"/>
            <w:noProof/>
          </w:rPr>
          <w:instrText xml:space="preserve"> </w:instrText>
        </w:r>
        <w:r>
          <w:rPr>
            <w:rFonts w:hint="eastAsia"/>
            <w:noProof/>
          </w:rPr>
        </w:r>
        <w:r>
          <w:rPr>
            <w:rFonts w:hint="eastAsia"/>
            <w:noProof/>
          </w:rPr>
          <w:fldChar w:fldCharType="separate"/>
        </w:r>
        <w:r w:rsidR="00A60E18">
          <w:rPr>
            <w:noProof/>
          </w:rPr>
          <w:t>2</w:t>
        </w:r>
        <w:r>
          <w:rPr>
            <w:rFonts w:hint="eastAsia"/>
            <w:noProof/>
          </w:rPr>
          <w:fldChar w:fldCharType="end"/>
        </w:r>
      </w:hyperlink>
    </w:p>
    <w:p w14:paraId="21CF0EFD" w14:textId="6B665239"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2" w:history="1">
        <w:r>
          <w:rPr>
            <w:rStyle w:val="affffc"/>
            <w:noProof/>
            <w14:scene3d>
              <w14:camera w14:prst="orthographicFront"/>
              <w14:lightRig w14:rig="threePt" w14:dir="t">
                <w14:rot w14:lat="0" w14:lon="0" w14:rev="0"/>
              </w14:lightRig>
            </w14:scene3d>
          </w:rPr>
          <w:t>5.2</w:t>
        </w:r>
        <w:r>
          <w:rPr>
            <w:rStyle w:val="affffc"/>
            <w:noProof/>
          </w:rPr>
          <w:t xml:space="preserve"> 基准线情景的选取</w:t>
        </w:r>
        <w:r>
          <w:rPr>
            <w:rFonts w:hint="eastAsia"/>
            <w:noProof/>
          </w:rPr>
          <w:tab/>
        </w:r>
        <w:r>
          <w:rPr>
            <w:rFonts w:hint="eastAsia"/>
            <w:noProof/>
          </w:rPr>
          <w:fldChar w:fldCharType="begin"/>
        </w:r>
        <w:r>
          <w:rPr>
            <w:rFonts w:hint="eastAsia"/>
            <w:noProof/>
          </w:rPr>
          <w:instrText xml:space="preserve"> </w:instrText>
        </w:r>
        <w:r>
          <w:rPr>
            <w:noProof/>
          </w:rPr>
          <w:instrText>PAGEREF _Toc229667252 \h</w:instrText>
        </w:r>
        <w:r>
          <w:rPr>
            <w:rFonts w:hint="eastAsia"/>
            <w:noProof/>
          </w:rPr>
          <w:instrText xml:space="preserve"> </w:instrText>
        </w:r>
        <w:r>
          <w:rPr>
            <w:rFonts w:hint="eastAsia"/>
            <w:noProof/>
          </w:rPr>
        </w:r>
        <w:r>
          <w:rPr>
            <w:rFonts w:hint="eastAsia"/>
            <w:noProof/>
          </w:rPr>
          <w:fldChar w:fldCharType="separate"/>
        </w:r>
        <w:r w:rsidR="00A60E18">
          <w:rPr>
            <w:noProof/>
          </w:rPr>
          <w:t>2</w:t>
        </w:r>
        <w:r>
          <w:rPr>
            <w:rFonts w:hint="eastAsia"/>
            <w:noProof/>
          </w:rPr>
          <w:fldChar w:fldCharType="end"/>
        </w:r>
      </w:hyperlink>
    </w:p>
    <w:p w14:paraId="1F7EC12D" w14:textId="3BD8F808"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53" w:history="1">
        <w:r>
          <w:rPr>
            <w:rStyle w:val="affffc"/>
            <w:noProof/>
          </w:rPr>
          <w:t>6 电动汽车充电与放电碳排放量计算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_Toc229667253 \h</w:instrText>
        </w:r>
        <w:r>
          <w:rPr>
            <w:rFonts w:hint="eastAsia"/>
            <w:noProof/>
          </w:rPr>
          <w:instrText xml:space="preserve"> </w:instrText>
        </w:r>
        <w:r>
          <w:rPr>
            <w:rFonts w:hint="eastAsia"/>
            <w:noProof/>
          </w:rPr>
        </w:r>
        <w:r>
          <w:rPr>
            <w:rFonts w:hint="eastAsia"/>
            <w:noProof/>
          </w:rPr>
          <w:fldChar w:fldCharType="separate"/>
        </w:r>
        <w:r w:rsidR="00A60E18">
          <w:rPr>
            <w:noProof/>
          </w:rPr>
          <w:t>3</w:t>
        </w:r>
        <w:r>
          <w:rPr>
            <w:rFonts w:hint="eastAsia"/>
            <w:noProof/>
          </w:rPr>
          <w:fldChar w:fldCharType="end"/>
        </w:r>
      </w:hyperlink>
    </w:p>
    <w:p w14:paraId="5CC596D7" w14:textId="76A0D30D"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4" w:history="1">
        <w:r>
          <w:rPr>
            <w:rStyle w:val="affffc"/>
            <w:noProof/>
            <w14:scene3d>
              <w14:camera w14:prst="orthographicFront"/>
              <w14:lightRig w14:rig="threePt" w14:dir="t">
                <w14:rot w14:lat="0" w14:lon="0" w14:rev="0"/>
              </w14:lightRig>
            </w14:scene3d>
          </w:rPr>
          <w:t>6.1</w:t>
        </w:r>
        <w:r>
          <w:rPr>
            <w:rStyle w:val="affffc"/>
            <w:noProof/>
          </w:rPr>
          <w:t xml:space="preserve"> 电动汽车充电碳排放量计算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_Toc229667254 \h</w:instrText>
        </w:r>
        <w:r>
          <w:rPr>
            <w:rFonts w:hint="eastAsia"/>
            <w:noProof/>
          </w:rPr>
          <w:instrText xml:space="preserve"> </w:instrText>
        </w:r>
        <w:r>
          <w:rPr>
            <w:rFonts w:hint="eastAsia"/>
            <w:noProof/>
          </w:rPr>
        </w:r>
        <w:r>
          <w:rPr>
            <w:rFonts w:hint="eastAsia"/>
            <w:noProof/>
          </w:rPr>
          <w:fldChar w:fldCharType="separate"/>
        </w:r>
        <w:r w:rsidR="00A60E18">
          <w:rPr>
            <w:noProof/>
          </w:rPr>
          <w:t>3</w:t>
        </w:r>
        <w:r>
          <w:rPr>
            <w:rFonts w:hint="eastAsia"/>
            <w:noProof/>
          </w:rPr>
          <w:fldChar w:fldCharType="end"/>
        </w:r>
      </w:hyperlink>
    </w:p>
    <w:p w14:paraId="2338987D" w14:textId="19642A3B"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5" w:history="1">
        <w:r>
          <w:rPr>
            <w:rStyle w:val="affffc"/>
            <w:noProof/>
            <w14:scene3d>
              <w14:camera w14:prst="orthographicFront"/>
              <w14:lightRig w14:rig="threePt" w14:dir="t">
                <w14:rot w14:lat="0" w14:lon="0" w14:rev="0"/>
              </w14:lightRig>
            </w14:scene3d>
          </w:rPr>
          <w:t>6.2</w:t>
        </w:r>
        <w:r>
          <w:rPr>
            <w:rStyle w:val="affffc"/>
            <w:noProof/>
          </w:rPr>
          <w:t xml:space="preserve"> 电动汽车放电碳排放量计算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_Toc229667255 \h</w:instrText>
        </w:r>
        <w:r>
          <w:rPr>
            <w:rFonts w:hint="eastAsia"/>
            <w:noProof/>
          </w:rPr>
          <w:instrText xml:space="preserve"> </w:instrText>
        </w:r>
        <w:r>
          <w:rPr>
            <w:rFonts w:hint="eastAsia"/>
            <w:noProof/>
          </w:rPr>
        </w:r>
        <w:r>
          <w:rPr>
            <w:rFonts w:hint="eastAsia"/>
            <w:noProof/>
          </w:rPr>
          <w:fldChar w:fldCharType="separate"/>
        </w:r>
        <w:r w:rsidR="00A60E18">
          <w:rPr>
            <w:noProof/>
          </w:rPr>
          <w:t>3</w:t>
        </w:r>
        <w:r>
          <w:rPr>
            <w:rFonts w:hint="eastAsia"/>
            <w:noProof/>
          </w:rPr>
          <w:fldChar w:fldCharType="end"/>
        </w:r>
      </w:hyperlink>
    </w:p>
    <w:p w14:paraId="4D3EB9D8" w14:textId="2FB178D1"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56" w:history="1">
        <w:r>
          <w:rPr>
            <w:rStyle w:val="affffc"/>
            <w:noProof/>
          </w:rPr>
          <w:t>7 项目碳排放量计算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_Toc229667256 \h</w:instrText>
        </w:r>
        <w:r>
          <w:rPr>
            <w:rFonts w:hint="eastAsia"/>
            <w:noProof/>
          </w:rPr>
          <w:instrText xml:space="preserve"> </w:instrText>
        </w:r>
        <w:r>
          <w:rPr>
            <w:rFonts w:hint="eastAsia"/>
            <w:noProof/>
          </w:rPr>
        </w:r>
        <w:r>
          <w:rPr>
            <w:rFonts w:hint="eastAsia"/>
            <w:noProof/>
          </w:rPr>
          <w:fldChar w:fldCharType="separate"/>
        </w:r>
        <w:r w:rsidR="00A60E18">
          <w:rPr>
            <w:noProof/>
          </w:rPr>
          <w:t>4</w:t>
        </w:r>
        <w:r>
          <w:rPr>
            <w:rFonts w:hint="eastAsia"/>
            <w:noProof/>
          </w:rPr>
          <w:fldChar w:fldCharType="end"/>
        </w:r>
      </w:hyperlink>
    </w:p>
    <w:p w14:paraId="7A6C636A" w14:textId="5535BCF4"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57" w:history="1">
        <w:r>
          <w:rPr>
            <w:rStyle w:val="affffc"/>
            <w:noProof/>
          </w:rPr>
          <w:t>8 基准线碳排放量计算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_Toc229667257 \h</w:instrText>
        </w:r>
        <w:r>
          <w:rPr>
            <w:rFonts w:hint="eastAsia"/>
            <w:noProof/>
          </w:rPr>
          <w:instrText xml:space="preserve"> </w:instrText>
        </w:r>
        <w:r>
          <w:rPr>
            <w:rFonts w:hint="eastAsia"/>
            <w:noProof/>
          </w:rPr>
        </w:r>
        <w:r>
          <w:rPr>
            <w:rFonts w:hint="eastAsia"/>
            <w:noProof/>
          </w:rPr>
          <w:fldChar w:fldCharType="separate"/>
        </w:r>
        <w:r w:rsidR="00A60E18">
          <w:rPr>
            <w:noProof/>
          </w:rPr>
          <w:t>4</w:t>
        </w:r>
        <w:r>
          <w:rPr>
            <w:rFonts w:hint="eastAsia"/>
            <w:noProof/>
          </w:rPr>
          <w:fldChar w:fldCharType="end"/>
        </w:r>
      </w:hyperlink>
    </w:p>
    <w:p w14:paraId="2B2ED272" w14:textId="64FCE73F"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8" w:history="1">
        <w:r>
          <w:rPr>
            <w:rStyle w:val="affffc"/>
            <w:noProof/>
            <w14:scene3d>
              <w14:camera w14:prst="orthographicFront"/>
              <w14:lightRig w14:rig="threePt" w14:dir="t">
                <w14:rot w14:lat="0" w14:lon="0" w14:rev="0"/>
              </w14:lightRig>
            </w14:scene3d>
          </w:rPr>
          <w:t>8.1</w:t>
        </w:r>
        <w:r>
          <w:rPr>
            <w:rStyle w:val="affffc"/>
            <w:noProof/>
          </w:rPr>
          <w:t xml:space="preserve"> 基准线情景 1 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_Toc229667258 \h</w:instrText>
        </w:r>
        <w:r>
          <w:rPr>
            <w:rFonts w:hint="eastAsia"/>
            <w:noProof/>
          </w:rPr>
          <w:instrText xml:space="preserve"> </w:instrText>
        </w:r>
        <w:r>
          <w:rPr>
            <w:rFonts w:hint="eastAsia"/>
            <w:noProof/>
          </w:rPr>
        </w:r>
        <w:r>
          <w:rPr>
            <w:rFonts w:hint="eastAsia"/>
            <w:noProof/>
          </w:rPr>
          <w:fldChar w:fldCharType="separate"/>
        </w:r>
        <w:r w:rsidR="00A60E18">
          <w:rPr>
            <w:noProof/>
          </w:rPr>
          <w:t>4</w:t>
        </w:r>
        <w:r>
          <w:rPr>
            <w:rFonts w:hint="eastAsia"/>
            <w:noProof/>
          </w:rPr>
          <w:fldChar w:fldCharType="end"/>
        </w:r>
      </w:hyperlink>
    </w:p>
    <w:p w14:paraId="3E4C197C" w14:textId="27D5328A"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59" w:history="1">
        <w:r>
          <w:rPr>
            <w:rStyle w:val="affffc"/>
            <w:noProof/>
            <w14:scene3d>
              <w14:camera w14:prst="orthographicFront"/>
              <w14:lightRig w14:rig="threePt" w14:dir="t">
                <w14:rot w14:lat="0" w14:lon="0" w14:rev="0"/>
              </w14:lightRig>
            </w14:scene3d>
          </w:rPr>
          <w:t>8.2</w:t>
        </w:r>
        <w:r>
          <w:rPr>
            <w:rStyle w:val="affffc"/>
            <w:noProof/>
          </w:rPr>
          <w:t xml:space="preserve"> 基准线情景2 碳排放量计算</w:t>
        </w:r>
        <w:r>
          <w:rPr>
            <w:rFonts w:hint="eastAsia"/>
            <w:noProof/>
          </w:rPr>
          <w:tab/>
        </w:r>
        <w:r>
          <w:rPr>
            <w:rFonts w:hint="eastAsia"/>
            <w:noProof/>
          </w:rPr>
          <w:fldChar w:fldCharType="begin"/>
        </w:r>
        <w:r>
          <w:rPr>
            <w:rFonts w:hint="eastAsia"/>
            <w:noProof/>
          </w:rPr>
          <w:instrText xml:space="preserve"> </w:instrText>
        </w:r>
        <w:r>
          <w:rPr>
            <w:noProof/>
          </w:rPr>
          <w:instrText>PAGEREF _Toc229667259 \h</w:instrText>
        </w:r>
        <w:r>
          <w:rPr>
            <w:rFonts w:hint="eastAsia"/>
            <w:noProof/>
          </w:rPr>
          <w:instrText xml:space="preserve"> </w:instrText>
        </w:r>
        <w:r>
          <w:rPr>
            <w:rFonts w:hint="eastAsia"/>
            <w:noProof/>
          </w:rPr>
        </w:r>
        <w:r>
          <w:rPr>
            <w:rFonts w:hint="eastAsia"/>
            <w:noProof/>
          </w:rPr>
          <w:fldChar w:fldCharType="separate"/>
        </w:r>
        <w:r w:rsidR="00A60E18">
          <w:rPr>
            <w:noProof/>
          </w:rPr>
          <w:t>4</w:t>
        </w:r>
        <w:r>
          <w:rPr>
            <w:rFonts w:hint="eastAsia"/>
            <w:noProof/>
          </w:rPr>
          <w:fldChar w:fldCharType="end"/>
        </w:r>
      </w:hyperlink>
    </w:p>
    <w:p w14:paraId="087A7B1F" w14:textId="005490D7"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60" w:history="1">
        <w:r>
          <w:rPr>
            <w:rStyle w:val="affffc"/>
            <w:noProof/>
          </w:rPr>
          <w:t>9 碳减排量计算</w:t>
        </w:r>
        <w:r>
          <w:rPr>
            <w:rFonts w:hint="eastAsia"/>
            <w:noProof/>
          </w:rPr>
          <w:tab/>
        </w:r>
        <w:r>
          <w:rPr>
            <w:rFonts w:hint="eastAsia"/>
            <w:noProof/>
          </w:rPr>
          <w:fldChar w:fldCharType="begin"/>
        </w:r>
        <w:r>
          <w:rPr>
            <w:rFonts w:hint="eastAsia"/>
            <w:noProof/>
          </w:rPr>
          <w:instrText xml:space="preserve"> </w:instrText>
        </w:r>
        <w:r>
          <w:rPr>
            <w:noProof/>
          </w:rPr>
          <w:instrText>PAGEREF _Toc229667260 \h</w:instrText>
        </w:r>
        <w:r>
          <w:rPr>
            <w:rFonts w:hint="eastAsia"/>
            <w:noProof/>
          </w:rPr>
          <w:instrText xml:space="preserve"> </w:instrText>
        </w:r>
        <w:r>
          <w:rPr>
            <w:rFonts w:hint="eastAsia"/>
            <w:noProof/>
          </w:rPr>
        </w:r>
        <w:r>
          <w:rPr>
            <w:rFonts w:hint="eastAsia"/>
            <w:noProof/>
          </w:rPr>
          <w:fldChar w:fldCharType="separate"/>
        </w:r>
        <w:r w:rsidR="00A60E18">
          <w:rPr>
            <w:noProof/>
          </w:rPr>
          <w:t>4</w:t>
        </w:r>
        <w:r>
          <w:rPr>
            <w:rFonts w:hint="eastAsia"/>
            <w:noProof/>
          </w:rPr>
          <w:fldChar w:fldCharType="end"/>
        </w:r>
      </w:hyperlink>
    </w:p>
    <w:p w14:paraId="5DD21C44" w14:textId="758FDD31"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1" w:history="1">
        <w:r>
          <w:rPr>
            <w:rStyle w:val="affffc"/>
            <w:noProof/>
            <w14:scene3d>
              <w14:camera w14:prst="orthographicFront"/>
              <w14:lightRig w14:rig="threePt" w14:dir="t">
                <w14:rot w14:lat="0" w14:lon="0" w14:rev="0"/>
              </w14:lightRig>
            </w14:scene3d>
          </w:rPr>
          <w:t>9.1</w:t>
        </w:r>
        <w:r>
          <w:rPr>
            <w:rStyle w:val="affffc"/>
            <w:noProof/>
          </w:rPr>
          <w:t xml:space="preserve"> 常规充电项目</w:t>
        </w:r>
        <w:r>
          <w:rPr>
            <w:rFonts w:hint="eastAsia"/>
            <w:noProof/>
          </w:rPr>
          <w:tab/>
        </w:r>
        <w:r>
          <w:rPr>
            <w:rFonts w:hint="eastAsia"/>
            <w:noProof/>
          </w:rPr>
          <w:fldChar w:fldCharType="begin"/>
        </w:r>
        <w:r>
          <w:rPr>
            <w:rFonts w:hint="eastAsia"/>
            <w:noProof/>
          </w:rPr>
          <w:instrText xml:space="preserve"> </w:instrText>
        </w:r>
        <w:r>
          <w:rPr>
            <w:noProof/>
          </w:rPr>
          <w:instrText>PAGEREF _Toc229667261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60934BE5" w14:textId="430C0254"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2" w:history="1">
        <w:r>
          <w:rPr>
            <w:rStyle w:val="affffc"/>
            <w:noProof/>
            <w14:scene3d>
              <w14:camera w14:prst="orthographicFront"/>
              <w14:lightRig w14:rig="threePt" w14:dir="t">
                <w14:rot w14:lat="0" w14:lon="0" w14:rev="0"/>
              </w14:lightRig>
            </w14:scene3d>
          </w:rPr>
          <w:t>9.2</w:t>
        </w:r>
        <w:r>
          <w:rPr>
            <w:rStyle w:val="affffc"/>
            <w:noProof/>
          </w:rPr>
          <w:t xml:space="preserve"> 充放电改造项目</w:t>
        </w:r>
        <w:r>
          <w:rPr>
            <w:rFonts w:hint="eastAsia"/>
            <w:noProof/>
          </w:rPr>
          <w:tab/>
        </w:r>
        <w:r>
          <w:rPr>
            <w:rFonts w:hint="eastAsia"/>
            <w:noProof/>
          </w:rPr>
          <w:fldChar w:fldCharType="begin"/>
        </w:r>
        <w:r>
          <w:rPr>
            <w:rFonts w:hint="eastAsia"/>
            <w:noProof/>
          </w:rPr>
          <w:instrText xml:space="preserve"> </w:instrText>
        </w:r>
        <w:r>
          <w:rPr>
            <w:noProof/>
          </w:rPr>
          <w:instrText>PAGEREF _Toc229667262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0DD37F50" w14:textId="041121A6"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3" w:history="1">
        <w:r>
          <w:rPr>
            <w:rStyle w:val="affffc"/>
            <w:noProof/>
            <w14:scene3d>
              <w14:camera w14:prst="orthographicFront"/>
              <w14:lightRig w14:rig="threePt" w14:dir="t">
                <w14:rot w14:lat="0" w14:lon="0" w14:rev="0"/>
              </w14:lightRig>
            </w14:scene3d>
          </w:rPr>
          <w:t>9.3</w:t>
        </w:r>
        <w:r>
          <w:rPr>
            <w:rStyle w:val="affffc"/>
            <w:noProof/>
          </w:rPr>
          <w:t xml:space="preserve"> 现有V2G项目消纳绿电</w:t>
        </w:r>
        <w:r>
          <w:rPr>
            <w:rFonts w:hint="eastAsia"/>
            <w:noProof/>
          </w:rPr>
          <w:tab/>
        </w:r>
        <w:r>
          <w:rPr>
            <w:rFonts w:hint="eastAsia"/>
            <w:noProof/>
          </w:rPr>
          <w:fldChar w:fldCharType="begin"/>
        </w:r>
        <w:r>
          <w:rPr>
            <w:rFonts w:hint="eastAsia"/>
            <w:noProof/>
          </w:rPr>
          <w:instrText xml:space="preserve"> </w:instrText>
        </w:r>
        <w:r>
          <w:rPr>
            <w:noProof/>
          </w:rPr>
          <w:instrText>PAGEREF _Toc229667263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05C7E1DA" w14:textId="7835BB3F"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64" w:history="1">
        <w:r>
          <w:rPr>
            <w:rStyle w:val="affffc"/>
            <w:noProof/>
          </w:rPr>
          <w:t>10 数据监测及方法</w:t>
        </w:r>
        <w:r>
          <w:rPr>
            <w:rFonts w:hint="eastAsia"/>
            <w:noProof/>
          </w:rPr>
          <w:tab/>
        </w:r>
        <w:r>
          <w:rPr>
            <w:rFonts w:hint="eastAsia"/>
            <w:noProof/>
          </w:rPr>
          <w:fldChar w:fldCharType="begin"/>
        </w:r>
        <w:r>
          <w:rPr>
            <w:rFonts w:hint="eastAsia"/>
            <w:noProof/>
          </w:rPr>
          <w:instrText xml:space="preserve"> </w:instrText>
        </w:r>
        <w:r>
          <w:rPr>
            <w:noProof/>
          </w:rPr>
          <w:instrText>PAGEREF _Toc229667264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60302E1A" w14:textId="5D59E27F"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5" w:history="1">
        <w:r>
          <w:rPr>
            <w:rStyle w:val="affffc"/>
            <w:noProof/>
            <w14:scene3d>
              <w14:camera w14:prst="orthographicFront"/>
              <w14:lightRig w14:rig="threePt" w14:dir="t">
                <w14:rot w14:lat="0" w14:lon="0" w14:rev="0"/>
              </w14:lightRig>
            </w14:scene3d>
          </w:rPr>
          <w:t>10.1</w:t>
        </w:r>
        <w:r>
          <w:rPr>
            <w:rStyle w:val="affffc"/>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_Toc229667265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33658758" w14:textId="3369BC5E"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6" w:history="1">
        <w:r>
          <w:rPr>
            <w:rStyle w:val="affffc"/>
            <w:noProof/>
            <w14:scene3d>
              <w14:camera w14:prst="orthographicFront"/>
              <w14:lightRig w14:rig="threePt" w14:dir="t">
                <w14:rot w14:lat="0" w14:lon="0" w14:rev="0"/>
              </w14:lightRig>
            </w14:scene3d>
          </w:rPr>
          <w:t>10.2</w:t>
        </w:r>
        <w:r>
          <w:rPr>
            <w:rStyle w:val="affffc"/>
            <w:noProof/>
          </w:rPr>
          <w:t xml:space="preserve"> 数据质量控制与追溯要求</w:t>
        </w:r>
        <w:r>
          <w:rPr>
            <w:rFonts w:hint="eastAsia"/>
            <w:noProof/>
          </w:rPr>
          <w:tab/>
        </w:r>
        <w:r>
          <w:rPr>
            <w:rFonts w:hint="eastAsia"/>
            <w:noProof/>
          </w:rPr>
          <w:fldChar w:fldCharType="begin"/>
        </w:r>
        <w:r>
          <w:rPr>
            <w:rFonts w:hint="eastAsia"/>
            <w:noProof/>
          </w:rPr>
          <w:instrText xml:space="preserve"> </w:instrText>
        </w:r>
        <w:r>
          <w:rPr>
            <w:noProof/>
          </w:rPr>
          <w:instrText>PAGEREF _Toc229667266 \h</w:instrText>
        </w:r>
        <w:r>
          <w:rPr>
            <w:rFonts w:hint="eastAsia"/>
            <w:noProof/>
          </w:rPr>
          <w:instrText xml:space="preserve"> </w:instrText>
        </w:r>
        <w:r>
          <w:rPr>
            <w:rFonts w:hint="eastAsia"/>
            <w:noProof/>
          </w:rPr>
        </w:r>
        <w:r>
          <w:rPr>
            <w:rFonts w:hint="eastAsia"/>
            <w:noProof/>
          </w:rPr>
          <w:fldChar w:fldCharType="separate"/>
        </w:r>
        <w:r w:rsidR="00A60E18">
          <w:rPr>
            <w:noProof/>
          </w:rPr>
          <w:t>5</w:t>
        </w:r>
        <w:r>
          <w:rPr>
            <w:rFonts w:hint="eastAsia"/>
            <w:noProof/>
          </w:rPr>
          <w:fldChar w:fldCharType="end"/>
        </w:r>
      </w:hyperlink>
    </w:p>
    <w:p w14:paraId="59060406" w14:textId="42D271DD" w:rsidR="007B3C4B" w:rsidRDefault="00000000">
      <w:pPr>
        <w:pStyle w:val="TOC2"/>
        <w:rPr>
          <w:rFonts w:asciiTheme="minorHAnsi" w:eastAsiaTheme="minorEastAsia" w:hAnsiTheme="minorHAnsi" w:cstheme="minorBidi" w:hint="eastAsia"/>
          <w:noProof/>
          <w:sz w:val="22"/>
          <w:szCs w:val="24"/>
          <w14:ligatures w14:val="standardContextual"/>
        </w:rPr>
      </w:pPr>
      <w:hyperlink w:anchor="_Toc229667267" w:history="1">
        <w:r>
          <w:rPr>
            <w:rStyle w:val="affffc"/>
            <w:noProof/>
            <w14:scene3d>
              <w14:camera w14:prst="orthographicFront"/>
              <w14:lightRig w14:rig="threePt" w14:dir="t">
                <w14:rot w14:lat="0" w14:lon="0" w14:rev="0"/>
              </w14:lightRig>
            </w14:scene3d>
          </w:rPr>
          <w:t>10.3</w:t>
        </w:r>
        <w:r>
          <w:rPr>
            <w:rStyle w:val="affffc"/>
            <w:noProof/>
          </w:rPr>
          <w:t xml:space="preserve"> 数据监测及方法</w:t>
        </w:r>
        <w:r>
          <w:rPr>
            <w:rFonts w:hint="eastAsia"/>
            <w:noProof/>
          </w:rPr>
          <w:tab/>
        </w:r>
        <w:r>
          <w:rPr>
            <w:rFonts w:hint="eastAsia"/>
            <w:noProof/>
          </w:rPr>
          <w:fldChar w:fldCharType="begin"/>
        </w:r>
        <w:r>
          <w:rPr>
            <w:rFonts w:hint="eastAsia"/>
            <w:noProof/>
          </w:rPr>
          <w:instrText xml:space="preserve"> </w:instrText>
        </w:r>
        <w:r>
          <w:rPr>
            <w:noProof/>
          </w:rPr>
          <w:instrText>PAGEREF _Toc229667267 \h</w:instrText>
        </w:r>
        <w:r>
          <w:rPr>
            <w:rFonts w:hint="eastAsia"/>
            <w:noProof/>
          </w:rPr>
          <w:instrText xml:space="preserve"> </w:instrText>
        </w:r>
        <w:r>
          <w:rPr>
            <w:rFonts w:hint="eastAsia"/>
            <w:noProof/>
          </w:rPr>
        </w:r>
        <w:r>
          <w:rPr>
            <w:rFonts w:hint="eastAsia"/>
            <w:noProof/>
          </w:rPr>
          <w:fldChar w:fldCharType="separate"/>
        </w:r>
        <w:r w:rsidR="00A60E18">
          <w:rPr>
            <w:noProof/>
          </w:rPr>
          <w:t>6</w:t>
        </w:r>
        <w:r>
          <w:rPr>
            <w:rFonts w:hint="eastAsia"/>
            <w:noProof/>
          </w:rPr>
          <w:fldChar w:fldCharType="end"/>
        </w:r>
      </w:hyperlink>
    </w:p>
    <w:p w14:paraId="56D537D7" w14:textId="45CCE725" w:rsidR="007B3C4B" w:rsidRDefault="00000000">
      <w:pPr>
        <w:pStyle w:val="TOC1"/>
        <w:rPr>
          <w:rFonts w:asciiTheme="minorHAnsi" w:eastAsiaTheme="minorEastAsia" w:hAnsiTheme="minorHAnsi" w:cstheme="minorBidi" w:hint="eastAsia"/>
          <w:noProof/>
          <w:sz w:val="22"/>
          <w:szCs w:val="24"/>
          <w14:ligatures w14:val="standardContextual"/>
        </w:rPr>
      </w:pPr>
      <w:hyperlink w:anchor="_Toc229667268" w:history="1">
        <w:r>
          <w:rPr>
            <w:rStyle w:val="affffc"/>
            <w:noProof/>
            <w:spacing w:val="105"/>
          </w:rPr>
          <w:t>参考文</w:t>
        </w:r>
        <w:r>
          <w:rPr>
            <w:rStyle w:val="affffc"/>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_Toc229667268 \h</w:instrText>
        </w:r>
        <w:r>
          <w:rPr>
            <w:rFonts w:hint="eastAsia"/>
            <w:noProof/>
          </w:rPr>
          <w:instrText xml:space="preserve"> </w:instrText>
        </w:r>
        <w:r>
          <w:rPr>
            <w:rFonts w:hint="eastAsia"/>
            <w:noProof/>
          </w:rPr>
        </w:r>
        <w:r>
          <w:rPr>
            <w:rFonts w:hint="eastAsia"/>
            <w:noProof/>
          </w:rPr>
          <w:fldChar w:fldCharType="separate"/>
        </w:r>
        <w:r w:rsidR="00A60E18">
          <w:rPr>
            <w:noProof/>
          </w:rPr>
          <w:t>9</w:t>
        </w:r>
        <w:r>
          <w:rPr>
            <w:rFonts w:hint="eastAsia"/>
            <w:noProof/>
          </w:rPr>
          <w:fldChar w:fldCharType="end"/>
        </w:r>
      </w:hyperlink>
    </w:p>
    <w:p w14:paraId="4CCC0EE4" w14:textId="77777777" w:rsidR="007B3C4B" w:rsidRDefault="00000000">
      <w:pPr>
        <w:pStyle w:val="affffffb"/>
        <w:spacing w:after="360"/>
        <w:jc w:val="both"/>
      </w:pPr>
      <w:r>
        <w:fldChar w:fldCharType="end"/>
      </w:r>
    </w:p>
    <w:p w14:paraId="4B642E39" w14:textId="77777777" w:rsidR="007B3C4B" w:rsidRDefault="007B3C4B">
      <w:pPr>
        <w:pStyle w:val="affffffb"/>
        <w:spacing w:after="360"/>
        <w:jc w:val="both"/>
      </w:pPr>
    </w:p>
    <w:p w14:paraId="5D4E220A" w14:textId="77777777" w:rsidR="007B3C4B" w:rsidRDefault="007B3C4B">
      <w:pPr>
        <w:pStyle w:val="affffffb"/>
        <w:spacing w:after="360"/>
        <w:jc w:val="both"/>
        <w:sectPr w:rsidR="007B3C4B">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p>
    <w:p w14:paraId="197CB19A" w14:textId="77777777" w:rsidR="007B3C4B" w:rsidRDefault="00000000">
      <w:pPr>
        <w:pStyle w:val="a6"/>
        <w:spacing w:before="900" w:after="360"/>
        <w:ind w:left="0" w:firstLine="0"/>
      </w:pPr>
      <w:bookmarkStart w:id="20" w:name="_Toc229667245"/>
      <w:bookmarkStart w:id="21" w:name="BookMark2"/>
      <w:bookmarkEnd w:id="19"/>
      <w:r>
        <w:rPr>
          <w:spacing w:val="320"/>
        </w:rPr>
        <w:lastRenderedPageBreak/>
        <w:t>前</w:t>
      </w:r>
      <w:r>
        <w:t>言</w:t>
      </w:r>
      <w:bookmarkEnd w:id="20"/>
    </w:p>
    <w:p w14:paraId="5FB61DDC" w14:textId="77777777" w:rsidR="007B3C4B" w:rsidRDefault="00000000">
      <w:pPr>
        <w:pStyle w:val="afffff6"/>
        <w:ind w:firstLine="420"/>
      </w:pPr>
      <w:r>
        <w:rPr>
          <w:rFonts w:hint="eastAsia"/>
        </w:rPr>
        <w:t>本文件按照GB/T 1.1—2020《标准化工作导则  第1部分：标准化文件的结构和起草规则》的规定起草。</w:t>
      </w:r>
    </w:p>
    <w:p w14:paraId="68A4749C" w14:textId="77777777" w:rsidR="007B3C4B" w:rsidRDefault="00000000">
      <w:pPr>
        <w:pStyle w:val="afffff6"/>
        <w:ind w:firstLine="420"/>
      </w:pPr>
      <w:r>
        <w:rPr>
          <w:rFonts w:hint="eastAsia"/>
        </w:rPr>
        <w:t>请注意本文件的某些内容可能涉及专利。本文件的发布机构不承担识别专利的责任。</w:t>
      </w:r>
    </w:p>
    <w:p w14:paraId="081A6FE6" w14:textId="77777777" w:rsidR="007B3C4B" w:rsidRDefault="00000000">
      <w:pPr>
        <w:pStyle w:val="afffff6"/>
        <w:ind w:firstLine="420"/>
      </w:pPr>
      <w:r>
        <w:rPr>
          <w:rFonts w:hint="eastAsia"/>
        </w:rPr>
        <w:t>本文件由中国汽车工业协会提出并归口。</w:t>
      </w:r>
    </w:p>
    <w:p w14:paraId="79437B41" w14:textId="77777777" w:rsidR="007B3C4B" w:rsidRDefault="00000000">
      <w:pPr>
        <w:pStyle w:val="afffff6"/>
        <w:ind w:firstLine="420"/>
      </w:pPr>
      <w:r>
        <w:rPr>
          <w:rFonts w:hint="eastAsia"/>
        </w:rPr>
        <w:t>本文件起草单位：</w:t>
      </w:r>
      <w:r>
        <w:t xml:space="preserve"> </w:t>
      </w:r>
    </w:p>
    <w:p w14:paraId="2CDC6F5D" w14:textId="77777777" w:rsidR="007B3C4B" w:rsidRDefault="00000000">
      <w:pPr>
        <w:pStyle w:val="afffff6"/>
        <w:ind w:firstLine="420"/>
      </w:pPr>
      <w:r>
        <w:rPr>
          <w:rFonts w:hint="eastAsia"/>
        </w:rPr>
        <w:t>本文件主要起草人：</w:t>
      </w:r>
      <w:r>
        <w:t xml:space="preserve"> </w:t>
      </w:r>
    </w:p>
    <w:p w14:paraId="1FA91B47" w14:textId="77777777" w:rsidR="007B3C4B" w:rsidRDefault="007B3C4B">
      <w:pPr>
        <w:pStyle w:val="afffff6"/>
        <w:ind w:firstLine="420"/>
      </w:pPr>
    </w:p>
    <w:p w14:paraId="35883A20" w14:textId="77777777" w:rsidR="007B3C4B" w:rsidRDefault="007B3C4B">
      <w:pPr>
        <w:pStyle w:val="afffff6"/>
        <w:ind w:firstLine="420"/>
        <w:sectPr w:rsidR="007B3C4B">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462AB478" w14:textId="77777777" w:rsidR="007B3C4B" w:rsidRDefault="007B3C4B">
      <w:pPr>
        <w:spacing w:line="20" w:lineRule="exact"/>
        <w:jc w:val="center"/>
        <w:rPr>
          <w:rFonts w:ascii="黑体" w:eastAsia="黑体" w:hAnsi="黑体" w:hint="eastAsia"/>
          <w:sz w:val="32"/>
          <w:szCs w:val="32"/>
        </w:rPr>
      </w:pPr>
      <w:bookmarkStart w:id="22" w:name="BookMark4"/>
      <w:bookmarkEnd w:id="21"/>
    </w:p>
    <w:p w14:paraId="6F5A2713" w14:textId="77777777" w:rsidR="007B3C4B" w:rsidRDefault="007B3C4B">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3FB2B3BD321441268821A001E40BDF0A"/>
        </w:placeholder>
      </w:sdtPr>
      <w:sdtContent>
        <w:p w14:paraId="7099E8AE" w14:textId="77777777" w:rsidR="007B3C4B" w:rsidRDefault="00000000">
          <w:pPr>
            <w:pStyle w:val="afffffffff9"/>
            <w:spacing w:beforeLines="182" w:before="436" w:afterLines="220" w:after="528"/>
            <w:rPr>
              <w:rFonts w:hint="eastAsia"/>
            </w:rPr>
          </w:pPr>
          <w:r>
            <w:rPr>
              <w:rFonts w:hint="eastAsia"/>
            </w:rPr>
            <w:t>电动汽车充放电碳减排核算方法</w:t>
          </w:r>
        </w:p>
      </w:sdtContent>
    </w:sdt>
    <w:p w14:paraId="5B8040E3" w14:textId="77777777" w:rsidR="007B3C4B" w:rsidRDefault="00000000">
      <w:pPr>
        <w:pStyle w:val="affc"/>
        <w:spacing w:before="240" w:after="240"/>
      </w:pPr>
      <w:bookmarkStart w:id="24" w:name="_Toc26986771"/>
      <w:bookmarkStart w:id="25" w:name="_Toc26718930"/>
      <w:bookmarkStart w:id="26" w:name="_Toc97192964"/>
      <w:bookmarkStart w:id="27" w:name="_Toc17233325"/>
      <w:bookmarkStart w:id="28" w:name="_Toc17233333"/>
      <w:bookmarkStart w:id="29" w:name="_Toc24884218"/>
      <w:bookmarkStart w:id="30" w:name="_Toc229667246"/>
      <w:bookmarkStart w:id="31" w:name="_Toc26986530"/>
      <w:bookmarkStart w:id="32" w:name="_Toc24884211"/>
      <w:bookmarkStart w:id="33" w:name="_Toc26648465"/>
      <w:bookmarkStart w:id="34" w:name="_Hlk217058763"/>
      <w:bookmarkEnd w:id="23"/>
      <w:r>
        <w:rPr>
          <w:rFonts w:hint="eastAsia"/>
        </w:rPr>
        <w:t>范围</w:t>
      </w:r>
      <w:bookmarkEnd w:id="24"/>
      <w:bookmarkEnd w:id="25"/>
      <w:bookmarkEnd w:id="26"/>
      <w:bookmarkEnd w:id="27"/>
      <w:bookmarkEnd w:id="28"/>
      <w:bookmarkEnd w:id="29"/>
      <w:bookmarkEnd w:id="30"/>
      <w:bookmarkEnd w:id="31"/>
      <w:bookmarkEnd w:id="32"/>
      <w:bookmarkEnd w:id="33"/>
    </w:p>
    <w:p w14:paraId="62463109" w14:textId="77777777" w:rsidR="007B3C4B" w:rsidRDefault="00000000">
      <w:pPr>
        <w:pStyle w:val="afffff6"/>
        <w:ind w:firstLine="420"/>
      </w:pPr>
      <w:bookmarkStart w:id="35" w:name="_Toc17233326"/>
      <w:bookmarkStart w:id="36" w:name="_Toc24884212"/>
      <w:bookmarkStart w:id="37" w:name="_Toc26648466"/>
      <w:bookmarkStart w:id="38" w:name="_Toc24884219"/>
      <w:bookmarkStart w:id="39" w:name="_Toc17233334"/>
      <w:bookmarkEnd w:id="34"/>
      <w:r>
        <w:rPr>
          <w:rFonts w:hint="eastAsia"/>
        </w:rPr>
        <w:t>本文件规定了电动汽车充放电碳减排量的术语和定义、核算边界、基准线情景选取、项目碳减排量核算方法、数据监测与获取。</w:t>
      </w:r>
    </w:p>
    <w:p w14:paraId="39D407AD" w14:textId="77777777" w:rsidR="007B3C4B" w:rsidRDefault="00000000">
      <w:pPr>
        <w:pStyle w:val="afffff6"/>
        <w:ind w:firstLine="420"/>
      </w:pPr>
      <w:r>
        <w:rPr>
          <w:rFonts w:hint="eastAsia"/>
        </w:rPr>
        <w:t>本文件适用于纯电动汽车；在车辆类型上，本文件涵盖私人乘用车、运营乘用车（出租车、网约车等）、客运商用车（城市公交车、城际客车等）、货运商用车（微型货车、快递运输车、冷链运输车等）、专用作业车（环卫车、机场摆渡车、港口作业车等）。</w:t>
      </w:r>
    </w:p>
    <w:p w14:paraId="163756C9" w14:textId="77777777" w:rsidR="007B3C4B" w:rsidRDefault="00000000">
      <w:pPr>
        <w:pStyle w:val="afffff6"/>
        <w:ind w:firstLine="420"/>
      </w:pPr>
      <w:r>
        <w:rPr>
          <w:rFonts w:hint="eastAsia"/>
        </w:rPr>
        <w:t>本文件适用于上述车辆在具备集中计量和实时监控条件的公共充放电站及专用场站中开展绿色电力消纳和车网互动（V2G）时的碳减排量核算。</w:t>
      </w:r>
    </w:p>
    <w:p w14:paraId="640915D0" w14:textId="77777777" w:rsidR="007B3C4B" w:rsidRDefault="00000000">
      <w:pPr>
        <w:pStyle w:val="afffff6"/>
        <w:ind w:firstLine="420"/>
      </w:pPr>
      <w:r>
        <w:rPr>
          <w:rFonts w:hint="eastAsia"/>
        </w:rPr>
        <w:t>本文件适用于电动汽车在充放电过程中因绿色电力消纳和车网互动产生的碳减排量核算和充放电运营企业碳减排自我声明。碳减排量可由减排主体（电动汽车车主、充放电运营商等相关方）在保护车主隐私的前提下，按项目进行披露。披露时，应说明减排的贡献主体。为避免重复计算，同一辆电动汽车同一时间段内产生的碳减排量仅可披露一次。</w:t>
      </w:r>
    </w:p>
    <w:p w14:paraId="4B96C0A0" w14:textId="77777777" w:rsidR="007B3C4B" w:rsidRDefault="00000000">
      <w:pPr>
        <w:pStyle w:val="affc"/>
        <w:spacing w:before="240" w:after="240"/>
      </w:pPr>
      <w:bookmarkStart w:id="40" w:name="_Toc26986772"/>
      <w:bookmarkStart w:id="41" w:name="_Toc26718931"/>
      <w:bookmarkStart w:id="42" w:name="_Toc26986531"/>
      <w:bookmarkStart w:id="43" w:name="_Toc97192965"/>
      <w:bookmarkStart w:id="44" w:name="_Toc229667247"/>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EAC25B1303F84788A1F4AF6E634925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168A1D3" w14:textId="77777777" w:rsidR="007B3C4B"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15047A" w14:textId="77777777" w:rsidR="007B3C4B" w:rsidRDefault="00000000">
      <w:pPr>
        <w:pStyle w:val="afffff6"/>
        <w:ind w:firstLine="420"/>
      </w:pPr>
      <w:r>
        <w:rPr>
          <w:rFonts w:hint="eastAsia"/>
        </w:rPr>
        <w:t>GB/T 18487.1-2023 电动汽车传导充电系统 第 1 部分：通用要求</w:t>
      </w:r>
    </w:p>
    <w:p w14:paraId="7F599AA7" w14:textId="77777777" w:rsidR="007B3C4B" w:rsidRDefault="00000000">
      <w:pPr>
        <w:pStyle w:val="afffff6"/>
        <w:ind w:firstLine="420"/>
      </w:pPr>
      <w:r>
        <w:rPr>
          <w:rFonts w:hint="eastAsia"/>
        </w:rPr>
        <w:t>GB/T 29317-2021 电动汽车充放电设施术语</w:t>
      </w:r>
    </w:p>
    <w:p w14:paraId="2B8EECCF" w14:textId="77777777" w:rsidR="007B3C4B" w:rsidRDefault="00000000">
      <w:pPr>
        <w:pStyle w:val="afffff6"/>
        <w:ind w:firstLine="420"/>
      </w:pPr>
      <w:r>
        <w:rPr>
          <w:rFonts w:hint="eastAsia"/>
        </w:rPr>
        <w:t>GB/T 32150-2015 工业企业温室气体排放核算和报告通则</w:t>
      </w:r>
    </w:p>
    <w:p w14:paraId="251F89A8" w14:textId="77777777" w:rsidR="007B3C4B" w:rsidRDefault="00000000">
      <w:pPr>
        <w:pStyle w:val="afffff6"/>
        <w:ind w:firstLine="420"/>
      </w:pPr>
      <w:r>
        <w:rPr>
          <w:rFonts w:hint="eastAsia"/>
        </w:rPr>
        <w:t>GB/T 33760-2017 基于项目的温室气体减排量评估技术规范通用要求术语和定义</w:t>
      </w:r>
    </w:p>
    <w:p w14:paraId="45F0BE4F" w14:textId="77777777" w:rsidR="007B3C4B" w:rsidRDefault="00000000">
      <w:pPr>
        <w:pStyle w:val="afffff6"/>
        <w:ind w:firstLine="420"/>
      </w:pPr>
      <w:r>
        <w:rPr>
          <w:rFonts w:hint="eastAsia"/>
        </w:rPr>
        <w:t>GB/T 46925-2025 绿色电力术语</w:t>
      </w:r>
    </w:p>
    <w:p w14:paraId="3FC1B318" w14:textId="77777777" w:rsidR="007B3C4B" w:rsidRDefault="00000000">
      <w:pPr>
        <w:pStyle w:val="afffff6"/>
        <w:ind w:firstLine="420"/>
      </w:pPr>
      <w:r>
        <w:rPr>
          <w:rFonts w:hint="eastAsia"/>
        </w:rPr>
        <w:t>GB/T 45527-2025 基于项目的温室气体减排量评估技术规范 电能替代项目</w:t>
      </w:r>
    </w:p>
    <w:p w14:paraId="050063C2" w14:textId="77777777" w:rsidR="007B3C4B" w:rsidRDefault="00000000">
      <w:pPr>
        <w:pStyle w:val="affc"/>
        <w:spacing w:before="240" w:after="240"/>
      </w:pPr>
      <w:bookmarkStart w:id="45" w:name="_Toc97192966"/>
      <w:bookmarkStart w:id="46" w:name="_Toc229667248"/>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87BC8227F5214B2DA775314FC650F4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FFBA40" w14:textId="77777777" w:rsidR="007B3C4B" w:rsidRDefault="00000000">
          <w:pPr>
            <w:pStyle w:val="afffff6"/>
            <w:ind w:firstLine="420"/>
          </w:pPr>
          <w:r>
            <w:t>下列术语和定义适用于本文件。</w:t>
          </w:r>
        </w:p>
      </w:sdtContent>
    </w:sdt>
    <w:p w14:paraId="3F9932F8" w14:textId="77777777" w:rsidR="007B3C4B" w:rsidRDefault="00000000">
      <w:pPr>
        <w:pStyle w:val="afffffffffff5"/>
        <w:ind w:left="420" w:hangingChars="200" w:hanging="420"/>
        <w:rPr>
          <w:rFonts w:ascii="Times New Roman"/>
          <w:lang w:bidi="ar"/>
        </w:rPr>
      </w:pPr>
      <w:r>
        <w:rPr>
          <w:rFonts w:ascii="黑体" w:eastAsia="黑体" w:hAnsi="黑体"/>
        </w:rPr>
        <w:br/>
      </w:r>
      <w:r>
        <w:rPr>
          <w:rFonts w:ascii="黑体" w:eastAsia="黑体" w:hAnsi="黑体" w:hint="eastAsia"/>
        </w:rPr>
        <w:t xml:space="preserve">碳减排量 </w:t>
      </w:r>
      <w:r>
        <w:rPr>
          <w:rFonts w:ascii="Times New Roman" w:eastAsia="黑体" w:hint="eastAsia"/>
        </w:rPr>
        <w:t>CO</w:t>
      </w:r>
      <w:r>
        <w:rPr>
          <w:rFonts w:ascii="Times New Roman" w:eastAsia="黑体" w:hint="eastAsia"/>
          <w:vertAlign w:val="subscript"/>
        </w:rPr>
        <w:t>2</w:t>
      </w:r>
      <w:r>
        <w:rPr>
          <w:rFonts w:ascii="Times New Roman" w:eastAsia="黑体" w:hint="eastAsia"/>
        </w:rPr>
        <w:t xml:space="preserve"> emission reduction</w:t>
      </w:r>
    </w:p>
    <w:p w14:paraId="73452889" w14:textId="77777777" w:rsidR="007B3C4B" w:rsidRDefault="00000000">
      <w:pPr>
        <w:pStyle w:val="afffffffffff5"/>
        <w:numPr>
          <w:ilvl w:val="0"/>
          <w:numId w:val="0"/>
        </w:numPr>
        <w:ind w:left="420"/>
        <w:rPr>
          <w:lang w:bidi="ar"/>
        </w:rPr>
      </w:pPr>
      <w:r>
        <w:rPr>
          <w:lang w:bidi="ar"/>
        </w:rPr>
        <w:t>经计算得到的一定时期内项目所产生的碳排放量与基准线情景的排放量相比较的减少量</w:t>
      </w:r>
      <w:r>
        <w:rPr>
          <w:rFonts w:hint="eastAsia"/>
          <w:lang w:bidi="ar"/>
        </w:rPr>
        <w:t>。</w:t>
      </w:r>
    </w:p>
    <w:p w14:paraId="3F3104CF" w14:textId="77777777" w:rsidR="007B3C4B" w:rsidRDefault="00000000">
      <w:pPr>
        <w:pStyle w:val="afffff6"/>
        <w:ind w:firstLine="420"/>
        <w:rPr>
          <w:lang w:bidi="ar"/>
        </w:rPr>
      </w:pPr>
      <w:r>
        <w:rPr>
          <w:rFonts w:hint="eastAsia"/>
          <w:lang w:bidi="ar"/>
        </w:rPr>
        <w:t>[</w:t>
      </w:r>
      <w:r>
        <w:rPr>
          <w:lang w:bidi="ar"/>
        </w:rPr>
        <w:t>来源GB/T 33760-2017，3.5，有修改</w:t>
      </w:r>
      <w:r>
        <w:rPr>
          <w:rFonts w:hint="eastAsia"/>
          <w:lang w:bidi="ar"/>
        </w:rPr>
        <w:t>]</w:t>
      </w:r>
    </w:p>
    <w:p w14:paraId="5692488C" w14:textId="77777777" w:rsidR="007B3C4B" w:rsidRDefault="007B3C4B">
      <w:pPr>
        <w:pStyle w:val="afffffffffff5"/>
        <w:ind w:left="420" w:hangingChars="200" w:hanging="420"/>
        <w:rPr>
          <w:rFonts w:ascii="黑体" w:eastAsia="黑体" w:hAnsi="黑体" w:hint="eastAsia"/>
        </w:rPr>
      </w:pPr>
    </w:p>
    <w:p w14:paraId="44F60A69" w14:textId="77777777" w:rsidR="007B3C4B" w:rsidRDefault="00000000">
      <w:pPr>
        <w:pStyle w:val="afffffffffff5"/>
        <w:numPr>
          <w:ilvl w:val="0"/>
          <w:numId w:val="0"/>
        </w:numPr>
        <w:ind w:left="420"/>
        <w:rPr>
          <w:rFonts w:ascii="黑体" w:eastAsia="黑体" w:hAnsi="黑体" w:hint="eastAsia"/>
        </w:rPr>
      </w:pPr>
      <w:r>
        <w:rPr>
          <w:rFonts w:ascii="黑体" w:eastAsia="黑体" w:hAnsi="黑体" w:hint="eastAsia"/>
        </w:rPr>
        <w:t>基准线场景</w:t>
      </w:r>
      <w:r w:rsidRPr="004D376D">
        <w:rPr>
          <w:rFonts w:ascii="Times New Roman" w:eastAsia="黑体"/>
        </w:rPr>
        <w:t xml:space="preserve"> baseline scenario</w:t>
      </w:r>
    </w:p>
    <w:p w14:paraId="2DFA3909" w14:textId="77777777" w:rsidR="007B3C4B" w:rsidRDefault="00000000">
      <w:pPr>
        <w:pStyle w:val="afffffffffff5"/>
        <w:numPr>
          <w:ilvl w:val="0"/>
          <w:numId w:val="0"/>
        </w:numPr>
        <w:ind w:left="420"/>
        <w:rPr>
          <w:lang w:bidi="ar"/>
        </w:rPr>
      </w:pPr>
      <w:r>
        <w:rPr>
          <w:lang w:bidi="ar"/>
        </w:rPr>
        <w:t>用来提供参考的，在不实施碳减排项目情景下可能发生的假定情景。</w:t>
      </w:r>
    </w:p>
    <w:p w14:paraId="736ACE68" w14:textId="77777777" w:rsidR="007B3C4B" w:rsidRDefault="00000000">
      <w:pPr>
        <w:pStyle w:val="afffff6"/>
        <w:ind w:firstLine="420"/>
        <w:rPr>
          <w:lang w:bidi="ar"/>
        </w:rPr>
      </w:pPr>
      <w:r>
        <w:rPr>
          <w:lang w:bidi="ar"/>
        </w:rPr>
        <w:t>注：基准线情景的碳排放核算周期和项目碳排放核算周期同步。</w:t>
      </w:r>
    </w:p>
    <w:p w14:paraId="637D5833" w14:textId="77777777" w:rsidR="007B3C4B" w:rsidRDefault="00000000">
      <w:pPr>
        <w:pStyle w:val="afffff6"/>
        <w:ind w:firstLine="420"/>
        <w:rPr>
          <w:lang w:bidi="ar"/>
        </w:rPr>
      </w:pPr>
      <w:r>
        <w:rPr>
          <w:lang w:bidi="ar"/>
        </w:rPr>
        <w:t>[来源：GB/T 33760-2017，3.4，有修改]</w:t>
      </w:r>
    </w:p>
    <w:p w14:paraId="5AAD966F" w14:textId="77777777" w:rsidR="007B3C4B" w:rsidRDefault="00000000">
      <w:pPr>
        <w:pStyle w:val="afffffffffff5"/>
        <w:ind w:left="420" w:hangingChars="200" w:hanging="420"/>
        <w:rPr>
          <w:lang w:bidi="ar"/>
        </w:rPr>
      </w:pPr>
      <w:r>
        <w:rPr>
          <w:rFonts w:ascii="黑体" w:eastAsia="黑体" w:hAnsi="黑体"/>
        </w:rPr>
        <w:br/>
      </w:r>
      <w:r>
        <w:rPr>
          <w:rFonts w:ascii="黑体" w:eastAsia="黑体" w:hAnsi="黑体" w:hint="eastAsia"/>
        </w:rPr>
        <w:t xml:space="preserve">基准线排放 </w:t>
      </w:r>
      <w:r w:rsidRPr="004D376D">
        <w:rPr>
          <w:rFonts w:ascii="Times New Roman" w:eastAsia="黑体"/>
        </w:rPr>
        <w:t>baseline CO2 emission</w:t>
      </w:r>
    </w:p>
    <w:p w14:paraId="50710E78" w14:textId="77777777" w:rsidR="007B3C4B" w:rsidRDefault="00000000">
      <w:pPr>
        <w:pStyle w:val="afffffffffff5"/>
        <w:numPr>
          <w:ilvl w:val="0"/>
          <w:numId w:val="0"/>
        </w:numPr>
        <w:ind w:left="420"/>
        <w:rPr>
          <w:lang w:bidi="ar"/>
        </w:rPr>
      </w:pPr>
      <w:r>
        <w:rPr>
          <w:lang w:bidi="ar"/>
        </w:rPr>
        <w:t>在基准线情景下发生的二氧化碳排放。</w:t>
      </w:r>
    </w:p>
    <w:p w14:paraId="1C44EBE3" w14:textId="77777777" w:rsidR="007B3C4B" w:rsidRDefault="00000000">
      <w:pPr>
        <w:widowControl/>
        <w:adjustRightInd/>
        <w:spacing w:line="240" w:lineRule="auto"/>
        <w:jc w:val="left"/>
        <w:rPr>
          <w:rFonts w:ascii="宋体" w:hAnsi="Times New Roman"/>
          <w:kern w:val="0"/>
          <w:szCs w:val="20"/>
          <w:lang w:bidi="ar"/>
        </w:rPr>
      </w:pPr>
      <w:r>
        <w:rPr>
          <w:lang w:bidi="ar"/>
        </w:rPr>
        <w:br w:type="page"/>
      </w:r>
    </w:p>
    <w:p w14:paraId="1B1A1239" w14:textId="77777777" w:rsidR="007B3C4B" w:rsidRDefault="00000000">
      <w:pPr>
        <w:pStyle w:val="afffffffffff5"/>
        <w:ind w:left="420" w:hangingChars="200" w:hanging="420"/>
        <w:rPr>
          <w:lang w:bidi="ar"/>
        </w:rPr>
      </w:pPr>
      <w:r>
        <w:rPr>
          <w:rFonts w:ascii="黑体" w:eastAsia="黑体" w:hAnsi="黑体"/>
        </w:rPr>
        <w:lastRenderedPageBreak/>
        <w:br/>
      </w:r>
      <w:r>
        <w:rPr>
          <w:rFonts w:ascii="黑体" w:eastAsia="黑体" w:hAnsi="黑体" w:hint="eastAsia"/>
        </w:rPr>
        <w:t>电力二氧化碳排放因子</w:t>
      </w:r>
      <w:r w:rsidRPr="004D376D">
        <w:rPr>
          <w:rFonts w:ascii="Times New Roman" w:eastAsia="黑体"/>
        </w:rPr>
        <w:t xml:space="preserve"> power sector CO₂ emission factor</w:t>
      </w:r>
    </w:p>
    <w:p w14:paraId="5239D55F" w14:textId="77777777" w:rsidR="007B3C4B" w:rsidRDefault="00000000">
      <w:pPr>
        <w:pStyle w:val="afffffffffff5"/>
        <w:numPr>
          <w:ilvl w:val="0"/>
          <w:numId w:val="0"/>
        </w:numPr>
        <w:ind w:firstLineChars="200" w:firstLine="420"/>
        <w:rPr>
          <w:lang w:bidi="ar"/>
        </w:rPr>
      </w:pPr>
      <w:r>
        <w:rPr>
          <w:lang w:bidi="ar"/>
        </w:rPr>
        <w:t>表征单位生产或消费活动量的温室气体排放系数，电力排放因子特指每单位购入电量所对应的二氧化碳排放量等</w:t>
      </w:r>
      <w:r>
        <w:rPr>
          <w:rFonts w:hint="eastAsia"/>
          <w:lang w:bidi="ar"/>
        </w:rPr>
        <w:t>。</w:t>
      </w:r>
    </w:p>
    <w:p w14:paraId="0FBB6DFD" w14:textId="77777777" w:rsidR="007B3C4B" w:rsidRDefault="00000000">
      <w:pPr>
        <w:pStyle w:val="afffff6"/>
        <w:ind w:firstLine="420"/>
        <w:rPr>
          <w:lang w:bidi="ar"/>
        </w:rPr>
      </w:pPr>
      <w:r>
        <w:rPr>
          <w:rFonts w:hint="eastAsia"/>
          <w:lang w:bidi="ar"/>
        </w:rPr>
        <w:t>[来源：GB/T 32150-2015，3.13，有修改]</w:t>
      </w:r>
    </w:p>
    <w:p w14:paraId="24773989" w14:textId="77777777" w:rsidR="007B3C4B" w:rsidRDefault="00000000">
      <w:pPr>
        <w:pStyle w:val="afffff6"/>
        <w:ind w:firstLine="420"/>
        <w:rPr>
          <w:lang w:bidi="ar"/>
        </w:rPr>
      </w:pPr>
      <w:r>
        <w:rPr>
          <w:rFonts w:hint="eastAsia"/>
          <w:lang w:bidi="ar"/>
        </w:rPr>
        <w:t>[来源：GB/T 29317-2021，3.1，有修改]</w:t>
      </w:r>
    </w:p>
    <w:p w14:paraId="0CE70035" w14:textId="77777777" w:rsidR="007B3C4B" w:rsidRDefault="00000000">
      <w:pPr>
        <w:pStyle w:val="afffffffffff5"/>
        <w:ind w:left="420" w:hangingChars="200" w:hanging="420"/>
        <w:rPr>
          <w:lang w:bidi="ar"/>
        </w:rPr>
      </w:pPr>
      <w:r>
        <w:rPr>
          <w:rFonts w:ascii="黑体" w:eastAsia="黑体" w:hAnsi="黑体"/>
        </w:rPr>
        <w:br/>
      </w:r>
      <w:r>
        <w:rPr>
          <w:rFonts w:ascii="黑体" w:eastAsia="黑体" w:hAnsi="黑体" w:hint="eastAsia"/>
        </w:rPr>
        <w:t>绿色电力</w:t>
      </w:r>
      <w:r w:rsidRPr="004D376D">
        <w:rPr>
          <w:rFonts w:ascii="Times New Roman" w:eastAsia="黑体"/>
        </w:rPr>
        <w:t xml:space="preserve"> green electricity</w:t>
      </w:r>
    </w:p>
    <w:p w14:paraId="14FFB704" w14:textId="77777777" w:rsidR="007B3C4B" w:rsidRDefault="00000000">
      <w:pPr>
        <w:pStyle w:val="afffffffffff5"/>
        <w:numPr>
          <w:ilvl w:val="0"/>
          <w:numId w:val="0"/>
        </w:numPr>
        <w:ind w:left="420"/>
        <w:rPr>
          <w:lang w:bidi="ar"/>
        </w:rPr>
      </w:pPr>
      <w:r>
        <w:rPr>
          <w:lang w:bidi="ar"/>
        </w:rPr>
        <w:t>利用风能、太阳能、水能、生物质能、地热能、海洋能等可再生能源生产的电力,具有绿色环境属性</w:t>
      </w:r>
      <w:r>
        <w:rPr>
          <w:rFonts w:hint="eastAsia"/>
          <w:lang w:bidi="ar"/>
        </w:rPr>
        <w:t>。</w:t>
      </w:r>
    </w:p>
    <w:p w14:paraId="311CCC0D" w14:textId="77777777" w:rsidR="007B3C4B" w:rsidRDefault="00000000">
      <w:pPr>
        <w:pStyle w:val="afffff6"/>
        <w:ind w:firstLine="420"/>
        <w:rPr>
          <w:lang w:bidi="ar"/>
        </w:rPr>
      </w:pPr>
      <w:r>
        <w:rPr>
          <w:lang w:bidi="ar"/>
        </w:rPr>
        <w:t>[来源：GB/T 46925-2025，3.1]</w:t>
      </w:r>
    </w:p>
    <w:p w14:paraId="38CCE005" w14:textId="77777777" w:rsidR="007B3C4B" w:rsidRDefault="00000000">
      <w:pPr>
        <w:pStyle w:val="afffffffffff5"/>
        <w:ind w:left="420" w:hangingChars="200" w:hanging="420"/>
        <w:rPr>
          <w:rFonts w:ascii="黑体" w:eastAsia="黑体" w:hAnsi="黑体" w:hint="eastAsia"/>
        </w:rPr>
      </w:pPr>
      <w:r>
        <w:rPr>
          <w:rFonts w:ascii="黑体" w:eastAsia="黑体" w:hAnsi="黑体"/>
        </w:rPr>
        <w:br/>
        <w:t>电动汽车与电网充放电双向互动</w:t>
      </w:r>
      <w:r>
        <w:rPr>
          <w:rFonts w:ascii="黑体" w:eastAsia="黑体" w:hAnsi="黑体" w:hint="eastAsia"/>
        </w:rPr>
        <w:t xml:space="preserve"> </w:t>
      </w:r>
      <w:r w:rsidRPr="004D376D">
        <w:rPr>
          <w:rFonts w:ascii="Times New Roman" w:eastAsia="黑体"/>
        </w:rPr>
        <w:t>EV interacts with the grid charging and discharging in a bidirectional way</w:t>
      </w:r>
    </w:p>
    <w:p w14:paraId="26BAFCBB" w14:textId="77777777" w:rsidR="007B3C4B" w:rsidRDefault="00000000">
      <w:pPr>
        <w:pStyle w:val="afffffffffff5"/>
        <w:numPr>
          <w:ilvl w:val="0"/>
          <w:numId w:val="0"/>
        </w:numPr>
        <w:ind w:firstLineChars="200" w:firstLine="420"/>
        <w:rPr>
          <w:lang w:bidi="ar"/>
        </w:rPr>
      </w:pPr>
      <w:r>
        <w:rPr>
          <w:rFonts w:hint="eastAsia"/>
          <w:lang w:bidi="ar"/>
        </w:rPr>
        <w:t>电动汽车动力蓄电池通过充放电设备与公共电网相连，作为储能单元参与公共电网供电的运行方式，实现双向能量流动。</w:t>
      </w:r>
    </w:p>
    <w:p w14:paraId="6E7E4E66" w14:textId="77777777" w:rsidR="007B3C4B" w:rsidRDefault="00000000">
      <w:pPr>
        <w:pStyle w:val="afffffffffff5"/>
        <w:numPr>
          <w:ilvl w:val="0"/>
          <w:numId w:val="0"/>
        </w:numPr>
        <w:ind w:left="420"/>
        <w:rPr>
          <w:lang w:bidi="ar"/>
        </w:rPr>
      </w:pPr>
      <w:r>
        <w:rPr>
          <w:rFonts w:hint="eastAsia"/>
          <w:lang w:bidi="ar"/>
        </w:rPr>
        <w:t>[来源：GB/T 18487.1-2023，3.9.6]</w:t>
      </w:r>
    </w:p>
    <w:p w14:paraId="7E928F4B" w14:textId="77777777" w:rsidR="007B3C4B" w:rsidRDefault="00000000">
      <w:pPr>
        <w:pStyle w:val="afffffffffff5"/>
        <w:ind w:left="420" w:hangingChars="200" w:hanging="420"/>
        <w:rPr>
          <w:rFonts w:ascii="黑体" w:eastAsia="黑体" w:hAnsi="黑体" w:hint="eastAsia"/>
        </w:rPr>
      </w:pPr>
      <w:r>
        <w:rPr>
          <w:rFonts w:ascii="黑体" w:eastAsia="黑体" w:hAnsi="黑体"/>
        </w:rPr>
        <w:br/>
        <w:t>替代电量排放因子</w:t>
      </w:r>
      <w:r>
        <w:rPr>
          <w:rFonts w:ascii="黑体" w:eastAsia="黑体" w:hAnsi="黑体" w:hint="eastAsia"/>
        </w:rPr>
        <w:t xml:space="preserve"> </w:t>
      </w:r>
      <w:r w:rsidRPr="004D376D">
        <w:rPr>
          <w:rFonts w:ascii="Times New Roman" w:eastAsia="黑体"/>
        </w:rPr>
        <w:t>replacement electricity emission factor</w:t>
      </w:r>
    </w:p>
    <w:p w14:paraId="57903458" w14:textId="77777777" w:rsidR="007B3C4B" w:rsidRDefault="00000000">
      <w:pPr>
        <w:pStyle w:val="afffffffffff5"/>
        <w:numPr>
          <w:ilvl w:val="0"/>
          <w:numId w:val="0"/>
        </w:numPr>
        <w:ind w:firstLineChars="200" w:firstLine="420"/>
        <w:rPr>
          <w:lang w:bidi="ar"/>
        </w:rPr>
      </w:pPr>
      <w:r>
        <w:rPr>
          <w:rFonts w:hint="eastAsia"/>
          <w:lang w:bidi="ar"/>
        </w:rPr>
        <w:t>表征单位被替代电量所对应二氧化碳排放量的排放系数。</w:t>
      </w:r>
    </w:p>
    <w:p w14:paraId="5234F6CC" w14:textId="77777777" w:rsidR="007B3C4B" w:rsidRDefault="00000000">
      <w:pPr>
        <w:pStyle w:val="afffffffffff5"/>
        <w:numPr>
          <w:ilvl w:val="0"/>
          <w:numId w:val="0"/>
        </w:numPr>
        <w:ind w:firstLineChars="200" w:firstLine="420"/>
        <w:rPr>
          <w:lang w:bidi="ar"/>
        </w:rPr>
      </w:pPr>
      <w:r>
        <w:rPr>
          <w:rFonts w:hint="eastAsia"/>
          <w:lang w:bidi="ar"/>
        </w:rPr>
        <w:t>[来源：GB/T 45527-2025，3.1，有修改]</w:t>
      </w:r>
    </w:p>
    <w:p w14:paraId="54ECE05A" w14:textId="77777777" w:rsidR="007B3C4B" w:rsidRDefault="00000000">
      <w:pPr>
        <w:pStyle w:val="affc"/>
        <w:spacing w:before="240" w:after="240"/>
      </w:pPr>
      <w:bookmarkStart w:id="48" w:name="_Toc229667249"/>
      <w:r>
        <w:rPr>
          <w:rFonts w:hint="eastAsia"/>
        </w:rPr>
        <w:t>项目边界</w:t>
      </w:r>
      <w:bookmarkEnd w:id="48"/>
    </w:p>
    <w:p w14:paraId="1E67BA48" w14:textId="77777777" w:rsidR="007B3C4B" w:rsidRDefault="00000000">
      <w:pPr>
        <w:pStyle w:val="afffff6"/>
        <w:ind w:firstLine="420"/>
      </w:pPr>
      <w:r>
        <w:rPr>
          <w:rFonts w:hint="eastAsia"/>
        </w:rPr>
        <w:t>项目边界包含：</w:t>
      </w:r>
    </w:p>
    <w:p w14:paraId="0C6230FB" w14:textId="77777777" w:rsidR="007B3C4B" w:rsidRDefault="00000000">
      <w:pPr>
        <w:pStyle w:val="afffff6"/>
        <w:ind w:firstLine="420"/>
      </w:pPr>
      <w:r>
        <w:rPr>
          <w:rFonts w:hint="eastAsia"/>
        </w:rPr>
        <w:t>a）项目活动电动汽车；</w:t>
      </w:r>
    </w:p>
    <w:p w14:paraId="2DFDB1FA" w14:textId="77777777" w:rsidR="007B3C4B" w:rsidRDefault="00000000">
      <w:pPr>
        <w:pStyle w:val="afffff6"/>
        <w:ind w:firstLine="420"/>
      </w:pPr>
      <w:r>
        <w:rPr>
          <w:rFonts w:hint="eastAsia"/>
        </w:rPr>
        <w:t>b）项目活动车辆行驶或运营的地理边界；</w:t>
      </w:r>
    </w:p>
    <w:p w14:paraId="78A17E69" w14:textId="77777777" w:rsidR="007B3C4B" w:rsidRDefault="00000000">
      <w:pPr>
        <w:pStyle w:val="afffff6"/>
        <w:ind w:firstLine="420"/>
      </w:pPr>
      <w:r>
        <w:rPr>
          <w:rFonts w:hint="eastAsia"/>
        </w:rPr>
        <w:t>c）项目活动车辆的充放电设施；</w:t>
      </w:r>
    </w:p>
    <w:p w14:paraId="667B83FE" w14:textId="77777777" w:rsidR="007B3C4B" w:rsidRDefault="00000000">
      <w:pPr>
        <w:pStyle w:val="afffff6"/>
        <w:ind w:firstLine="420"/>
      </w:pPr>
      <w:r>
        <w:rPr>
          <w:rFonts w:hint="eastAsia"/>
        </w:rPr>
        <w:t>d）项目包含的排放源和气体类型</w:t>
      </w:r>
    </w:p>
    <w:p w14:paraId="2B839F3C" w14:textId="77777777" w:rsidR="007B3C4B" w:rsidRDefault="00000000">
      <w:pPr>
        <w:pStyle w:val="affc"/>
        <w:spacing w:before="240" w:after="240"/>
      </w:pPr>
      <w:bookmarkStart w:id="49" w:name="_Toc229667250"/>
      <w:r>
        <w:t>基准线情景及选取</w:t>
      </w:r>
      <w:bookmarkEnd w:id="49"/>
    </w:p>
    <w:p w14:paraId="73809337" w14:textId="77777777" w:rsidR="007B3C4B" w:rsidRDefault="00000000">
      <w:pPr>
        <w:pStyle w:val="affd"/>
        <w:spacing w:before="120" w:after="120"/>
      </w:pPr>
      <w:bookmarkStart w:id="50" w:name="_Toc229667251"/>
      <w:r>
        <w:rPr>
          <w:rFonts w:hint="eastAsia"/>
        </w:rPr>
        <w:t>基准线情景</w:t>
      </w:r>
      <w:bookmarkEnd w:id="50"/>
    </w:p>
    <w:p w14:paraId="269C9DB1" w14:textId="77777777" w:rsidR="007B3C4B" w:rsidRDefault="00000000">
      <w:pPr>
        <w:pStyle w:val="afffffffff2"/>
      </w:pPr>
      <w:r>
        <w:rPr>
          <w:rFonts w:hint="eastAsia"/>
        </w:rPr>
        <w:t>基准线情景1</w:t>
      </w:r>
    </w:p>
    <w:p w14:paraId="615A5AC0" w14:textId="77777777" w:rsidR="007B3C4B" w:rsidRDefault="00000000">
      <w:pPr>
        <w:pStyle w:val="afffffffff2"/>
        <w:numPr>
          <w:ilvl w:val="0"/>
          <w:numId w:val="0"/>
        </w:numPr>
        <w:ind w:firstLineChars="200" w:firstLine="420"/>
      </w:pPr>
      <w:r>
        <w:t>基准线情景 1 假设公共充放电站及专用场站电力来源采用常规电网电，且不具备V2G双向互动条件</w:t>
      </w:r>
    </w:p>
    <w:p w14:paraId="62587494" w14:textId="77777777" w:rsidR="007B3C4B" w:rsidRDefault="00000000">
      <w:pPr>
        <w:pStyle w:val="afffffffff2"/>
      </w:pPr>
      <w:r>
        <w:rPr>
          <w:rFonts w:hint="eastAsia"/>
        </w:rPr>
        <w:t>基准线情景2</w:t>
      </w:r>
    </w:p>
    <w:p w14:paraId="767D4321" w14:textId="77777777" w:rsidR="007B3C4B" w:rsidRDefault="00000000">
      <w:pPr>
        <w:pStyle w:val="afffff6"/>
        <w:ind w:firstLine="420"/>
      </w:pPr>
      <w:r>
        <w:t>基准线情景 2 假设公共充放电站及专用场站电力来源采用常规电网电，支持V2G双向互动。</w:t>
      </w:r>
    </w:p>
    <w:p w14:paraId="3E85425F" w14:textId="77777777" w:rsidR="007B3C4B" w:rsidRDefault="00000000">
      <w:pPr>
        <w:pStyle w:val="affd"/>
        <w:spacing w:before="120" w:after="120"/>
      </w:pPr>
      <w:bookmarkStart w:id="51" w:name="_Toc229667252"/>
      <w:r>
        <w:t>基准线情景的选取</w:t>
      </w:r>
      <w:bookmarkEnd w:id="51"/>
    </w:p>
    <w:p w14:paraId="19501A3E" w14:textId="77777777" w:rsidR="007B3C4B" w:rsidRDefault="00000000">
      <w:pPr>
        <w:pStyle w:val="afffffffff2"/>
      </w:pPr>
      <w:r>
        <w:rPr>
          <w:rFonts w:hint="eastAsia"/>
        </w:rPr>
        <w:t>基准线情景1</w:t>
      </w:r>
      <w:r>
        <w:t>的选取</w:t>
      </w:r>
    </w:p>
    <w:p w14:paraId="310B8D4C" w14:textId="77777777" w:rsidR="007B3C4B" w:rsidRDefault="00000000">
      <w:pPr>
        <w:pStyle w:val="afffff6"/>
        <w:ind w:firstLine="420"/>
      </w:pPr>
      <w:r>
        <w:rPr>
          <w:rFonts w:hint="eastAsia"/>
        </w:rPr>
        <w:t>当项目活动主要为新建或整体改造公共充放电站及专用场站，旨在通过引入绿色电力替代常规大电网电力，并同步实施电动汽车与电网的双向车网互动（V2G）调节时，宜选取基准线情景 1。本情景适用于核算项目相对于传统无V2G、无绿电充电模式的综合碳减排效益的场景。</w:t>
      </w:r>
    </w:p>
    <w:p w14:paraId="23386F1C" w14:textId="77777777" w:rsidR="007B3C4B" w:rsidRPr="00651ED3" w:rsidRDefault="00000000">
      <w:pPr>
        <w:pStyle w:val="afffff6"/>
        <w:ind w:firstLine="420"/>
        <w:rPr>
          <w:sz w:val="18"/>
          <w:szCs w:val="18"/>
        </w:rPr>
      </w:pPr>
      <w:r>
        <w:rPr>
          <w:rFonts w:hint="eastAsia"/>
        </w:rPr>
        <w:t>注：</w:t>
      </w:r>
      <w:r w:rsidRPr="00651ED3">
        <w:rPr>
          <w:rFonts w:hint="eastAsia"/>
          <w:sz w:val="18"/>
          <w:szCs w:val="18"/>
        </w:rPr>
        <w:t>选取本情景时，应确保项目中由车网互动产生的相关碳减排量未在其他机制或项目中重复核算。对于 V2G 部分已单独核算的情形，其处理方式应依据本文件相关规定执行。</w:t>
      </w:r>
    </w:p>
    <w:p w14:paraId="470B381F" w14:textId="77777777" w:rsidR="007B3C4B" w:rsidRDefault="00000000">
      <w:pPr>
        <w:pStyle w:val="afffffffff2"/>
      </w:pPr>
      <w:r>
        <w:t>基准线情景2</w:t>
      </w:r>
    </w:p>
    <w:p w14:paraId="1474EAE3" w14:textId="77777777" w:rsidR="007B3C4B" w:rsidRDefault="00000000">
      <w:pPr>
        <w:pStyle w:val="afffff6"/>
        <w:ind w:firstLine="420"/>
      </w:pPr>
      <w:r>
        <w:t>当项目活动主要为在已具备V2G能力的站点中，当维持原有的V2G双向互动模式时，宜选取基准线情景 2。本情景适用于核算目标仅为单独量化绿色电力消纳所带来的额外碳减排收益（需剔除V2G技术本身的贡献）的场景。</w:t>
      </w:r>
    </w:p>
    <w:p w14:paraId="6463AFF9" w14:textId="77777777" w:rsidR="007B3C4B" w:rsidRDefault="00000000">
      <w:pPr>
        <w:pStyle w:val="affc"/>
        <w:spacing w:before="240" w:after="240"/>
      </w:pPr>
      <w:bookmarkStart w:id="52" w:name="_Toc229667253"/>
      <w:r>
        <w:lastRenderedPageBreak/>
        <w:t>电动汽车充电与放电碳排放量计算</w:t>
      </w:r>
      <w:bookmarkEnd w:id="52"/>
    </w:p>
    <w:p w14:paraId="5F62D56C" w14:textId="77777777" w:rsidR="007B3C4B" w:rsidRDefault="00000000">
      <w:pPr>
        <w:pStyle w:val="affd"/>
        <w:spacing w:before="120" w:after="120"/>
      </w:pPr>
      <w:bookmarkStart w:id="53" w:name="_Toc229667254"/>
      <w:r>
        <w:t>电动汽车充电碳排放量计算</w:t>
      </w:r>
      <w:bookmarkEnd w:id="53"/>
    </w:p>
    <w:p w14:paraId="6DA274A3" w14:textId="77777777" w:rsidR="007B3C4B" w:rsidRDefault="00000000">
      <w:pPr>
        <w:pStyle w:val="afffff6"/>
        <w:ind w:firstLine="420"/>
      </w:pPr>
      <w:r>
        <w:rPr>
          <w:rFonts w:hint="eastAsia"/>
        </w:rPr>
        <w:t>项目边界内的充电电量来源包括常规网电、外购绿电和本地自发绿电。项目车辆充电使用各类电力对应的碳排放量可按各类充电电量与其对应碳排放因子的乘积计算:</w:t>
      </w:r>
    </w:p>
    <w:p w14:paraId="0C617A58" w14:textId="77777777" w:rsidR="007B3C4B" w:rsidRDefault="00000000">
      <w:pPr>
        <w:pStyle w:val="afffff6"/>
        <w:ind w:firstLine="420"/>
      </w:pPr>
      <w:r>
        <w:rPr>
          <w:rFonts w:hint="eastAsia"/>
        </w:rPr>
        <w:t>公式（1）用于计算项目车辆充电过程中使用常规电网电量所对应的碳排放量。</w:t>
      </w:r>
    </w:p>
    <w:p w14:paraId="129F2F74" w14:textId="77777777" w:rsidR="007B3C4B" w:rsidRDefault="00000000">
      <w:pPr>
        <w:pStyle w:val="afffff6"/>
        <w:tabs>
          <w:tab w:val="center" w:pos="4679"/>
          <w:tab w:val="right" w:pos="9335"/>
        </w:tabs>
        <w:ind w:firstLine="420"/>
      </w:pPr>
      <w:r>
        <w:tab/>
      </w:r>
      <w:r>
        <w:rPr>
          <w:position w:val="-16"/>
        </w:rPr>
        <w:object w:dxaOrig="4685" w:dyaOrig="437" w14:anchorId="47718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2pt" o:ole="">
            <v:imagedata r:id="rId21" o:title=""/>
          </v:shape>
          <o:OLEObject Type="Embed" ProgID="Equation.DSMT4" ShapeID="_x0000_i1025" DrawAspect="Content" ObjectID="_1840369807" r:id="rId22"/>
        </w:object>
      </w:r>
      <w:r>
        <w:tab/>
      </w:r>
      <w:r>
        <w:rPr>
          <w:rFonts w:hint="eastAsia"/>
        </w:rPr>
        <w:t>（1）</w:t>
      </w:r>
    </w:p>
    <w:p w14:paraId="2AD225EC" w14:textId="77777777" w:rsidR="005C7640" w:rsidRDefault="005C7640" w:rsidP="005C7640">
      <w:pPr>
        <w:pStyle w:val="afffff6"/>
        <w:snapToGrid w:val="0"/>
        <w:ind w:firstLine="420"/>
        <w:textAlignment w:val="baseline"/>
      </w:pPr>
      <w:r>
        <w:rPr>
          <w:rFonts w:hint="eastAsia"/>
        </w:rPr>
        <w:t>式中：</w:t>
      </w:r>
    </w:p>
    <w:p w14:paraId="7FEC326E" w14:textId="77777777" w:rsidR="007B3C4B" w:rsidRPr="00AC6984" w:rsidRDefault="00000000">
      <w:pPr>
        <w:pStyle w:val="afffff6"/>
        <w:adjustRightInd w:val="0"/>
        <w:snapToGrid w:val="0"/>
        <w:ind w:firstLine="360"/>
        <w:textAlignment w:val="baseline"/>
        <w:rPr>
          <w:sz w:val="18"/>
          <w:szCs w:val="18"/>
        </w:rPr>
      </w:pPr>
      <w:r w:rsidRPr="00AC6984">
        <w:rPr>
          <w:position w:val="-14"/>
          <w:sz w:val="18"/>
          <w:szCs w:val="18"/>
        </w:rPr>
        <w:object w:dxaOrig="738" w:dyaOrig="383" w14:anchorId="69F7251B">
          <v:shape id="_x0000_i1026" type="#_x0000_t75" style="width:36.65pt;height:19.35pt" o:ole="">
            <v:imagedata r:id="rId23" o:title=""/>
          </v:shape>
          <o:OLEObject Type="Embed" ProgID="Equation.DSMT4" ShapeID="_x0000_i1026" DrawAspect="Content" ObjectID="_1840369808" r:id="rId24"/>
        </w:object>
      </w:r>
      <w:r w:rsidRPr="00AC6984">
        <w:rPr>
          <w:rFonts w:hint="eastAsia"/>
          <w:sz w:val="18"/>
          <w:szCs w:val="18"/>
        </w:rPr>
        <w:t xml:space="preserve">——第 </w:t>
      </w:r>
      <w:r w:rsidRPr="00AC6984">
        <w:rPr>
          <w:position w:val="-10"/>
          <w:sz w:val="18"/>
          <w:szCs w:val="18"/>
        </w:rPr>
        <w:object w:dxaOrig="219" w:dyaOrig="255" w14:anchorId="4957725F">
          <v:shape id="_x0000_i1027" type="#_x0000_t75" style="width:10.65pt;height:12.65pt" o:ole="">
            <v:imagedata r:id="rId25" o:title=""/>
          </v:shape>
          <o:OLEObject Type="Embed" ProgID="Equation.DSMT4" ShapeID="_x0000_i1027" DrawAspect="Content" ObjectID="_1840369809" r:id="rId26"/>
        </w:object>
      </w:r>
      <w:r w:rsidRPr="00AC6984">
        <w:rPr>
          <w:rFonts w:hint="eastAsia"/>
          <w:sz w:val="18"/>
          <w:szCs w:val="18"/>
        </w:rPr>
        <w:t xml:space="preserve"> 年，项目车辆充电使用常规网电对应的碳排放量，单位为千克二氧化碳</w:t>
      </w:r>
    </w:p>
    <w:p w14:paraId="23579621" w14:textId="77777777" w:rsidR="007B3C4B" w:rsidRPr="00AC6984" w:rsidRDefault="00000000">
      <w:pPr>
        <w:pStyle w:val="afffff6"/>
        <w:adjustRightInd w:val="0"/>
        <w:snapToGrid w:val="0"/>
        <w:ind w:firstLine="360"/>
        <w:textAlignment w:val="baseline"/>
        <w:rPr>
          <w:sz w:val="18"/>
          <w:szCs w:val="18"/>
        </w:rPr>
      </w:pPr>
      <w:r w:rsidRPr="00AC6984">
        <w:rPr>
          <w:rFonts w:hint="eastAsia"/>
          <w:sz w:val="18"/>
          <w:szCs w:val="18"/>
        </w:rPr>
        <w:t>（kg CO</w:t>
      </w:r>
      <w:r w:rsidRPr="00AC6984">
        <w:rPr>
          <w:rFonts w:hint="eastAsia"/>
          <w:sz w:val="18"/>
          <w:szCs w:val="18"/>
          <w:vertAlign w:val="subscript"/>
        </w:rPr>
        <w:t>2</w:t>
      </w:r>
      <w:r w:rsidRPr="00AC6984">
        <w:rPr>
          <w:rFonts w:hint="eastAsia"/>
          <w:sz w:val="18"/>
          <w:szCs w:val="18"/>
        </w:rPr>
        <w:t>）；</w:t>
      </w:r>
    </w:p>
    <w:p w14:paraId="722746AD" w14:textId="77777777" w:rsidR="007B3C4B" w:rsidRPr="00AC6984" w:rsidRDefault="00000000">
      <w:pPr>
        <w:pStyle w:val="afffff6"/>
        <w:adjustRightInd w:val="0"/>
        <w:snapToGrid w:val="0"/>
        <w:ind w:firstLine="360"/>
        <w:textAlignment w:val="baseline"/>
        <w:rPr>
          <w:sz w:val="18"/>
          <w:szCs w:val="18"/>
        </w:rPr>
      </w:pPr>
      <w:r w:rsidRPr="00AC6984">
        <w:rPr>
          <w:position w:val="-14"/>
          <w:sz w:val="18"/>
          <w:szCs w:val="18"/>
        </w:rPr>
        <w:object w:dxaOrig="638" w:dyaOrig="383" w14:anchorId="3ACB8020">
          <v:shape id="_x0000_i1028" type="#_x0000_t75" style="width:32pt;height:19.35pt" o:ole="">
            <v:imagedata r:id="rId27" o:title=""/>
          </v:shape>
          <o:OLEObject Type="Embed" ProgID="Equation.DSMT4" ShapeID="_x0000_i1028" DrawAspect="Content" ObjectID="_1840369810" r:id="rId28"/>
        </w:object>
      </w:r>
      <w:r w:rsidRPr="00AC6984">
        <w:rPr>
          <w:rFonts w:hint="eastAsia"/>
          <w:sz w:val="18"/>
          <w:szCs w:val="18"/>
        </w:rPr>
        <w:t xml:space="preserve">——第 </w:t>
      </w:r>
      <w:r w:rsidRPr="00AC6984">
        <w:rPr>
          <w:position w:val="-10"/>
          <w:sz w:val="18"/>
          <w:szCs w:val="18"/>
        </w:rPr>
        <w:object w:dxaOrig="219" w:dyaOrig="255" w14:anchorId="2BFF2EC2">
          <v:shape id="_x0000_i1029" type="#_x0000_t75" style="width:10.65pt;height:12.65pt" o:ole="">
            <v:imagedata r:id="rId25" o:title=""/>
          </v:shape>
          <o:OLEObject Type="Embed" ProgID="Equation.DSMT4" ShapeID="_x0000_i1029" DrawAspect="Content" ObjectID="_1840369811" r:id="rId29"/>
        </w:object>
      </w:r>
      <w:r w:rsidRPr="00AC6984">
        <w:rPr>
          <w:rFonts w:hint="eastAsia"/>
          <w:sz w:val="18"/>
          <w:szCs w:val="18"/>
        </w:rPr>
        <w:t xml:space="preserve"> 年，项目车辆充电使用的常规网电量，单位为千瓦时（kWh）；</w:t>
      </w:r>
    </w:p>
    <w:p w14:paraId="67CF611E" w14:textId="77777777" w:rsidR="007B3C4B" w:rsidRPr="00AC6984" w:rsidRDefault="00000000">
      <w:pPr>
        <w:pStyle w:val="afffff6"/>
        <w:adjustRightInd w:val="0"/>
        <w:snapToGrid w:val="0"/>
        <w:ind w:firstLine="360"/>
        <w:textAlignment w:val="baseline"/>
        <w:rPr>
          <w:sz w:val="18"/>
          <w:szCs w:val="18"/>
        </w:rPr>
      </w:pPr>
      <w:r w:rsidRPr="00AC6984">
        <w:rPr>
          <w:position w:val="-14"/>
          <w:sz w:val="18"/>
          <w:szCs w:val="18"/>
        </w:rPr>
        <w:object w:dxaOrig="720" w:dyaOrig="383" w14:anchorId="77B187DD">
          <v:shape id="_x0000_i1030" type="#_x0000_t75" style="width:36pt;height:19.35pt" o:ole="">
            <v:imagedata r:id="rId30" o:title=""/>
          </v:shape>
          <o:OLEObject Type="Embed" ProgID="Equation.DSMT4" ShapeID="_x0000_i1030" DrawAspect="Content" ObjectID="_1840369812" r:id="rId31"/>
        </w:object>
      </w:r>
      <w:r w:rsidRPr="00AC6984">
        <w:rPr>
          <w:rFonts w:hint="eastAsia"/>
          <w:sz w:val="18"/>
          <w:szCs w:val="18"/>
        </w:rPr>
        <w:t xml:space="preserve">——第 </w:t>
      </w:r>
      <w:r w:rsidRPr="00AC6984">
        <w:rPr>
          <w:position w:val="-10"/>
          <w:sz w:val="18"/>
          <w:szCs w:val="18"/>
        </w:rPr>
        <w:object w:dxaOrig="219" w:dyaOrig="255" w14:anchorId="70B61CBF">
          <v:shape id="_x0000_i1031" type="#_x0000_t75" style="width:10.65pt;height:12.65pt" o:ole="">
            <v:imagedata r:id="rId25" o:title=""/>
          </v:shape>
          <o:OLEObject Type="Embed" ProgID="Equation.DSMT4" ShapeID="_x0000_i1031" DrawAspect="Content" ObjectID="_1840369813" r:id="rId32"/>
        </w:object>
      </w:r>
      <w:r w:rsidRPr="00AC6984">
        <w:rPr>
          <w:rFonts w:hint="eastAsia"/>
          <w:sz w:val="18"/>
          <w:szCs w:val="18"/>
        </w:rPr>
        <w:t xml:space="preserve"> 年，常规网电碳排放因子，单位为千克二氧化碳每千瓦时（kg CO</w:t>
      </w:r>
      <w:r w:rsidRPr="00AC6984">
        <w:rPr>
          <w:rFonts w:hint="eastAsia"/>
          <w:sz w:val="18"/>
          <w:szCs w:val="18"/>
          <w:vertAlign w:val="subscript"/>
        </w:rPr>
        <w:t>2</w:t>
      </w:r>
      <w:r w:rsidRPr="00AC6984">
        <w:rPr>
          <w:rFonts w:hint="eastAsia"/>
          <w:sz w:val="18"/>
          <w:szCs w:val="18"/>
        </w:rPr>
        <w:t>/kWh）；</w:t>
      </w:r>
    </w:p>
    <w:p w14:paraId="19CDA8EC" w14:textId="77777777" w:rsidR="007B3C4B" w:rsidRPr="00AC6984" w:rsidRDefault="00000000">
      <w:pPr>
        <w:pStyle w:val="afffff6"/>
        <w:adjustRightInd w:val="0"/>
        <w:snapToGrid w:val="0"/>
        <w:ind w:firstLine="360"/>
        <w:textAlignment w:val="baseline"/>
        <w:rPr>
          <w:sz w:val="18"/>
          <w:szCs w:val="18"/>
        </w:rPr>
      </w:pPr>
      <w:r w:rsidRPr="00AC6984">
        <w:rPr>
          <w:position w:val="-14"/>
          <w:sz w:val="18"/>
          <w:szCs w:val="18"/>
        </w:rPr>
        <w:object w:dxaOrig="392" w:dyaOrig="383" w14:anchorId="1579C825">
          <v:shape id="_x0000_i1032" type="#_x0000_t75" style="width:19.35pt;height:19.35pt" o:ole="">
            <v:imagedata r:id="rId33" o:title=""/>
          </v:shape>
          <o:OLEObject Type="Embed" ProgID="Equation.DSMT4" ShapeID="_x0000_i1032" DrawAspect="Content" ObjectID="_1840369814" r:id="rId34"/>
        </w:object>
      </w:r>
      <w:r w:rsidRPr="00AC6984">
        <w:rPr>
          <w:rFonts w:hint="eastAsia"/>
          <w:sz w:val="18"/>
          <w:szCs w:val="18"/>
        </w:rPr>
        <w:t xml:space="preserve">——第 </w:t>
      </w:r>
      <w:r w:rsidRPr="00AC6984">
        <w:rPr>
          <w:position w:val="-10"/>
          <w:sz w:val="18"/>
          <w:szCs w:val="18"/>
        </w:rPr>
        <w:object w:dxaOrig="219" w:dyaOrig="255" w14:anchorId="7BFFF78C">
          <v:shape id="_x0000_i1033" type="#_x0000_t75" style="width:10.65pt;height:12.65pt" o:ole="">
            <v:imagedata r:id="rId25" o:title=""/>
          </v:shape>
          <o:OLEObject Type="Embed" ProgID="Equation.DSMT4" ShapeID="_x0000_i1033" DrawAspect="Content" ObjectID="_1840369815" r:id="rId35"/>
        </w:object>
      </w:r>
      <w:r w:rsidRPr="00AC6984">
        <w:rPr>
          <w:rFonts w:hint="eastAsia"/>
          <w:sz w:val="18"/>
          <w:szCs w:val="18"/>
        </w:rPr>
        <w:t xml:space="preserve"> 年，非有序充放电情况下的充放电设施电力损耗率，无量纲；</w:t>
      </w:r>
    </w:p>
    <w:p w14:paraId="01D6243B" w14:textId="77777777" w:rsidR="007B3C4B" w:rsidRPr="00AC6984" w:rsidRDefault="00000000">
      <w:pPr>
        <w:pStyle w:val="afffff6"/>
        <w:adjustRightInd w:val="0"/>
        <w:snapToGrid w:val="0"/>
        <w:ind w:firstLine="360"/>
        <w:textAlignment w:val="baseline"/>
        <w:rPr>
          <w:sz w:val="18"/>
          <w:szCs w:val="18"/>
        </w:rPr>
      </w:pPr>
      <w:r w:rsidRPr="00AC6984">
        <w:rPr>
          <w:position w:val="-14"/>
          <w:sz w:val="18"/>
          <w:szCs w:val="18"/>
        </w:rPr>
        <w:object w:dxaOrig="583" w:dyaOrig="383" w14:anchorId="25C8BA56">
          <v:shape id="_x0000_i1034" type="#_x0000_t75" style="width:29.35pt;height:19.35pt" o:ole="">
            <v:imagedata r:id="rId36" o:title=""/>
          </v:shape>
          <o:OLEObject Type="Embed" ProgID="Equation.DSMT4" ShapeID="_x0000_i1034" DrawAspect="Content" ObjectID="_1840369816" r:id="rId37"/>
        </w:object>
      </w:r>
      <w:r w:rsidRPr="00AC6984">
        <w:rPr>
          <w:rFonts w:hint="eastAsia"/>
          <w:sz w:val="18"/>
          <w:szCs w:val="18"/>
        </w:rPr>
        <w:t xml:space="preserve">——第 </w:t>
      </w:r>
      <w:r w:rsidRPr="00AC6984">
        <w:rPr>
          <w:position w:val="-10"/>
          <w:sz w:val="18"/>
          <w:szCs w:val="18"/>
        </w:rPr>
        <w:object w:dxaOrig="219" w:dyaOrig="255" w14:anchorId="20A12E1D">
          <v:shape id="_x0000_i1035" type="#_x0000_t75" style="width:10.65pt;height:12.65pt" o:ole="">
            <v:imagedata r:id="rId25" o:title=""/>
          </v:shape>
          <o:OLEObject Type="Embed" ProgID="Equation.DSMT4" ShapeID="_x0000_i1035" DrawAspect="Content" ObjectID="_1840369817" r:id="rId38"/>
        </w:object>
      </w:r>
      <w:r w:rsidRPr="00AC6984">
        <w:rPr>
          <w:rFonts w:hint="eastAsia"/>
          <w:sz w:val="18"/>
          <w:szCs w:val="18"/>
        </w:rPr>
        <w:t xml:space="preserve"> 年，电力传输与分配平均损失率，无量纲。</w:t>
      </w:r>
    </w:p>
    <w:p w14:paraId="0F388B48" w14:textId="77777777" w:rsidR="007B3C4B" w:rsidRPr="00AC6984" w:rsidRDefault="00000000">
      <w:pPr>
        <w:pStyle w:val="afffff6"/>
        <w:adjustRightInd w:val="0"/>
        <w:snapToGrid w:val="0"/>
        <w:ind w:firstLine="360"/>
        <w:textAlignment w:val="baseline"/>
        <w:rPr>
          <w:sz w:val="18"/>
          <w:szCs w:val="18"/>
        </w:rPr>
      </w:pPr>
      <w:r w:rsidRPr="00AC6984">
        <w:rPr>
          <w:position w:val="-10"/>
          <w:sz w:val="18"/>
          <w:szCs w:val="18"/>
        </w:rPr>
        <w:object w:dxaOrig="219" w:dyaOrig="264" w14:anchorId="6272E334">
          <v:shape id="_x0000_i1036" type="#_x0000_t75" style="width:10.65pt;height:13.35pt" o:ole="">
            <v:imagedata r:id="rId39" o:title=""/>
          </v:shape>
          <o:OLEObject Type="Embed" ProgID="Equation.DSMT4" ShapeID="_x0000_i1036" DrawAspect="Content" ObjectID="_1840369818" r:id="rId40"/>
        </w:object>
      </w:r>
      <w:r w:rsidRPr="00AC6984">
        <w:rPr>
          <w:rFonts w:hint="eastAsia"/>
          <w:sz w:val="18"/>
          <w:szCs w:val="18"/>
        </w:rPr>
        <w:t xml:space="preserve">——项目活动的第 </w:t>
      </w:r>
      <w:r w:rsidRPr="00AC6984">
        <w:rPr>
          <w:position w:val="-10"/>
          <w:sz w:val="18"/>
          <w:szCs w:val="18"/>
        </w:rPr>
        <w:object w:dxaOrig="219" w:dyaOrig="255" w14:anchorId="6C832578">
          <v:shape id="_x0000_i1037" type="#_x0000_t75" style="width:10.65pt;height:12.65pt" o:ole="">
            <v:imagedata r:id="rId25" o:title=""/>
          </v:shape>
          <o:OLEObject Type="Embed" ProgID="Equation.DSMT4" ShapeID="_x0000_i1037" DrawAspect="Content" ObjectID="_1840369819" r:id="rId41"/>
        </w:object>
      </w:r>
      <w:r w:rsidRPr="00AC6984">
        <w:rPr>
          <w:rFonts w:hint="eastAsia"/>
          <w:sz w:val="18"/>
          <w:szCs w:val="18"/>
        </w:rPr>
        <w:t xml:space="preserve"> 年，无量纲；</w:t>
      </w:r>
    </w:p>
    <w:p w14:paraId="07440435" w14:textId="77777777" w:rsidR="007B3C4B" w:rsidRDefault="007B3C4B">
      <w:pPr>
        <w:pStyle w:val="afffff6"/>
        <w:adjustRightInd w:val="0"/>
        <w:snapToGrid w:val="0"/>
        <w:ind w:firstLine="420"/>
        <w:textAlignment w:val="baseline"/>
      </w:pPr>
    </w:p>
    <w:p w14:paraId="57620E77" w14:textId="77777777" w:rsidR="007B3C4B" w:rsidRDefault="00000000">
      <w:pPr>
        <w:pStyle w:val="afffff6"/>
        <w:adjustRightInd w:val="0"/>
        <w:snapToGrid w:val="0"/>
        <w:ind w:firstLine="420"/>
        <w:textAlignment w:val="baseline"/>
      </w:pPr>
      <w:r>
        <w:t>公式（2）用于计算项目车辆充电过程中使用外购绿色电力所对应的碳排放量。</w:t>
      </w:r>
    </w:p>
    <w:p w14:paraId="67D1C152" w14:textId="77777777" w:rsidR="007B3C4B" w:rsidRDefault="00000000">
      <w:pPr>
        <w:pStyle w:val="afffff6"/>
        <w:tabs>
          <w:tab w:val="center" w:pos="4679"/>
          <w:tab w:val="right" w:pos="9335"/>
        </w:tabs>
        <w:ind w:firstLine="420"/>
        <w:textAlignment w:val="center"/>
      </w:pPr>
      <w:r>
        <w:tab/>
      </w:r>
      <w:r>
        <w:object w:dxaOrig="4949" w:dyaOrig="437" w14:anchorId="7E4155CA">
          <v:shape id="_x0000_i1038" type="#_x0000_t75" style="width:247.35pt;height:22pt" o:ole="">
            <v:imagedata r:id="rId42" o:title=""/>
          </v:shape>
          <o:OLEObject Type="Embed" ProgID="Equation.DSMT4" ShapeID="_x0000_i1038" DrawAspect="Content" ObjectID="_1840369820" r:id="rId43"/>
        </w:object>
      </w:r>
      <w:r>
        <w:tab/>
      </w:r>
      <w:r>
        <w:rPr>
          <w:rFonts w:hint="eastAsia"/>
        </w:rPr>
        <w:t>（2）</w:t>
      </w:r>
    </w:p>
    <w:p w14:paraId="167C8EED" w14:textId="77777777" w:rsidR="005C7640" w:rsidRDefault="005C7640" w:rsidP="005C7640">
      <w:pPr>
        <w:pStyle w:val="afffff6"/>
        <w:snapToGrid w:val="0"/>
        <w:ind w:firstLine="420"/>
        <w:textAlignment w:val="baseline"/>
      </w:pPr>
      <w:r>
        <w:rPr>
          <w:rFonts w:hint="eastAsia"/>
        </w:rPr>
        <w:t>式中：</w:t>
      </w:r>
    </w:p>
    <w:p w14:paraId="74F25BAD" w14:textId="77777777" w:rsidR="007B3C4B" w:rsidRPr="00AC6984" w:rsidRDefault="00000000">
      <w:pPr>
        <w:pStyle w:val="afffff6"/>
        <w:snapToGrid w:val="0"/>
        <w:ind w:firstLine="360"/>
        <w:textAlignment w:val="baseline"/>
        <w:rPr>
          <w:sz w:val="18"/>
          <w:szCs w:val="18"/>
        </w:rPr>
      </w:pPr>
      <w:r w:rsidRPr="00AC6984">
        <w:rPr>
          <w:position w:val="-14"/>
          <w:sz w:val="18"/>
          <w:szCs w:val="18"/>
        </w:rPr>
        <w:object w:dxaOrig="811" w:dyaOrig="383" w14:anchorId="2B85277C">
          <v:shape id="_x0000_i1039" type="#_x0000_t75" style="width:40.65pt;height:19.35pt" o:ole="">
            <v:imagedata r:id="rId44" o:title=""/>
          </v:shape>
          <o:OLEObject Type="Embed" ProgID="Equation.DSMT4" ShapeID="_x0000_i1039" DrawAspect="Content" ObjectID="_1840369821" r:id="rId45"/>
        </w:object>
      </w:r>
      <w:r w:rsidRPr="00AC6984">
        <w:rPr>
          <w:rFonts w:hint="eastAsia"/>
          <w:sz w:val="18"/>
          <w:szCs w:val="18"/>
        </w:rPr>
        <w:t xml:space="preserve">——第 </w:t>
      </w:r>
      <w:r w:rsidRPr="00AC6984">
        <w:rPr>
          <w:position w:val="-10"/>
          <w:sz w:val="18"/>
          <w:szCs w:val="18"/>
        </w:rPr>
        <w:object w:dxaOrig="219" w:dyaOrig="255" w14:anchorId="2E4898B0">
          <v:shape id="_x0000_i1040" type="#_x0000_t75" style="width:10.65pt;height:12.65pt" o:ole="">
            <v:imagedata r:id="rId25" o:title=""/>
          </v:shape>
          <o:OLEObject Type="Embed" ProgID="Equation.DSMT4" ShapeID="_x0000_i1040" DrawAspect="Content" ObjectID="_1840369822" r:id="rId46"/>
        </w:object>
      </w:r>
      <w:r w:rsidRPr="00AC6984">
        <w:rPr>
          <w:rFonts w:hint="eastAsia"/>
          <w:sz w:val="18"/>
          <w:szCs w:val="18"/>
        </w:rPr>
        <w:t xml:space="preserve"> 年，项目车辆充电使用外购绿电对应的碳排放量，单位为千克二氧化碳</w:t>
      </w:r>
    </w:p>
    <w:p w14:paraId="10B3E37A" w14:textId="77777777" w:rsidR="007B3C4B" w:rsidRPr="00AC6984" w:rsidRDefault="00000000">
      <w:pPr>
        <w:pStyle w:val="afffff6"/>
        <w:snapToGrid w:val="0"/>
        <w:ind w:firstLine="360"/>
        <w:textAlignment w:val="baseline"/>
        <w:rPr>
          <w:sz w:val="18"/>
          <w:szCs w:val="18"/>
        </w:rPr>
      </w:pPr>
      <w:r w:rsidRPr="00AC6984">
        <w:rPr>
          <w:rFonts w:hint="eastAsia"/>
          <w:sz w:val="18"/>
          <w:szCs w:val="18"/>
        </w:rPr>
        <w:t>（kg CO2）；</w:t>
      </w:r>
    </w:p>
    <w:p w14:paraId="602A7AE3" w14:textId="77777777" w:rsidR="007B3C4B" w:rsidRPr="00AC6984" w:rsidRDefault="00000000">
      <w:pPr>
        <w:pStyle w:val="afffff6"/>
        <w:snapToGrid w:val="0"/>
        <w:ind w:firstLine="360"/>
        <w:textAlignment w:val="baseline"/>
        <w:rPr>
          <w:sz w:val="18"/>
          <w:szCs w:val="18"/>
        </w:rPr>
      </w:pPr>
      <w:r w:rsidRPr="00AC6984">
        <w:rPr>
          <w:position w:val="-14"/>
          <w:sz w:val="18"/>
          <w:szCs w:val="18"/>
        </w:rPr>
        <w:object w:dxaOrig="720" w:dyaOrig="383" w14:anchorId="32166D35">
          <v:shape id="_x0000_i1041" type="#_x0000_t75" style="width:36pt;height:19.35pt" o:ole="">
            <v:imagedata r:id="rId47" o:title=""/>
          </v:shape>
          <o:OLEObject Type="Embed" ProgID="Equation.DSMT4" ShapeID="_x0000_i1041" DrawAspect="Content" ObjectID="_1840369823" r:id="rId48"/>
        </w:object>
      </w:r>
      <w:r w:rsidRPr="00AC6984">
        <w:rPr>
          <w:rFonts w:hint="eastAsia"/>
          <w:sz w:val="18"/>
          <w:szCs w:val="18"/>
        </w:rPr>
        <w:t xml:space="preserve">——第 </w:t>
      </w:r>
      <w:r w:rsidRPr="00AC6984">
        <w:rPr>
          <w:position w:val="-10"/>
          <w:sz w:val="18"/>
          <w:szCs w:val="18"/>
        </w:rPr>
        <w:object w:dxaOrig="219" w:dyaOrig="255" w14:anchorId="216858DB">
          <v:shape id="_x0000_i1042" type="#_x0000_t75" style="width:10.65pt;height:12.65pt" o:ole="">
            <v:imagedata r:id="rId25" o:title=""/>
          </v:shape>
          <o:OLEObject Type="Embed" ProgID="Equation.DSMT4" ShapeID="_x0000_i1042" DrawAspect="Content" ObjectID="_1840369824" r:id="rId49"/>
        </w:object>
      </w:r>
      <w:r w:rsidRPr="00AC6984">
        <w:rPr>
          <w:rFonts w:hint="eastAsia"/>
          <w:sz w:val="18"/>
          <w:szCs w:val="18"/>
        </w:rPr>
        <w:t xml:space="preserve"> 年，项目车辆充电使用的外购绿电量，单位为千瓦时（kWh）；</w:t>
      </w:r>
    </w:p>
    <w:p w14:paraId="58B93FD0" w14:textId="77777777" w:rsidR="007B3C4B" w:rsidRDefault="00000000">
      <w:pPr>
        <w:pStyle w:val="afffff6"/>
        <w:snapToGrid w:val="0"/>
        <w:ind w:firstLine="360"/>
        <w:textAlignment w:val="baseline"/>
      </w:pPr>
      <w:r w:rsidRPr="00AC6984">
        <w:rPr>
          <w:position w:val="-8"/>
          <w:sz w:val="18"/>
          <w:szCs w:val="18"/>
        </w:rPr>
        <w:object w:dxaOrig="838" w:dyaOrig="301" w14:anchorId="3B2591CA">
          <v:shape id="_x0000_i1043" type="#_x0000_t75" style="width:42pt;height:15.35pt" o:ole="">
            <v:imagedata r:id="rId50" o:title=""/>
          </v:shape>
          <o:OLEObject Type="Embed" ProgID="Equation.DSMT4" ShapeID="_x0000_i1043" DrawAspect="Content" ObjectID="_1840369825" r:id="rId51"/>
        </w:object>
      </w:r>
      <w:r w:rsidRPr="00AC6984">
        <w:rPr>
          <w:rFonts w:hint="eastAsia"/>
          <w:sz w:val="18"/>
          <w:szCs w:val="18"/>
        </w:rPr>
        <w:t xml:space="preserve">——第 </w:t>
      </w:r>
      <w:r w:rsidRPr="00AC6984">
        <w:rPr>
          <w:position w:val="-10"/>
          <w:sz w:val="18"/>
          <w:szCs w:val="18"/>
        </w:rPr>
        <w:object w:dxaOrig="219" w:dyaOrig="255" w14:anchorId="2B56D01F">
          <v:shape id="_x0000_i1044" type="#_x0000_t75" style="width:10.65pt;height:12.65pt" o:ole="">
            <v:imagedata r:id="rId25" o:title=""/>
          </v:shape>
          <o:OLEObject Type="Embed" ProgID="Equation.DSMT4" ShapeID="_x0000_i1044" DrawAspect="Content" ObjectID="_1840369826" r:id="rId52"/>
        </w:object>
      </w:r>
      <w:r w:rsidRPr="00AC6984">
        <w:rPr>
          <w:rFonts w:hint="eastAsia"/>
          <w:sz w:val="18"/>
          <w:szCs w:val="18"/>
        </w:rPr>
        <w:t xml:space="preserve"> 年，绿色电力排放因子，单位为千克二氧化碳每千瓦时（kg CO2/kWh）</w:t>
      </w:r>
      <w:r>
        <w:rPr>
          <w:rFonts w:hint="eastAsia"/>
        </w:rPr>
        <w:t>。</w:t>
      </w:r>
    </w:p>
    <w:p w14:paraId="55D1F73C" w14:textId="77777777" w:rsidR="007B3C4B" w:rsidRDefault="007B3C4B">
      <w:pPr>
        <w:pStyle w:val="afffff6"/>
        <w:snapToGrid w:val="0"/>
        <w:ind w:firstLine="420"/>
        <w:textAlignment w:val="baseline"/>
      </w:pPr>
    </w:p>
    <w:p w14:paraId="7306AF7B" w14:textId="77777777" w:rsidR="007B3C4B" w:rsidRDefault="00000000">
      <w:pPr>
        <w:pStyle w:val="afffff6"/>
        <w:adjustRightInd w:val="0"/>
        <w:snapToGrid w:val="0"/>
        <w:ind w:firstLine="420"/>
        <w:textAlignment w:val="baseline"/>
      </w:pPr>
      <w:r>
        <w:rPr>
          <w:rFonts w:hint="eastAsia"/>
        </w:rPr>
        <w:t>公式（3）用于计算项目车辆充电过程中使用本地自发绿色电力所对应的碳排放量。</w:t>
      </w:r>
    </w:p>
    <w:p w14:paraId="6286F718" w14:textId="77777777" w:rsidR="007B3C4B" w:rsidRDefault="00000000">
      <w:pPr>
        <w:pStyle w:val="afffff6"/>
        <w:tabs>
          <w:tab w:val="center" w:pos="4679"/>
          <w:tab w:val="right" w:pos="9335"/>
        </w:tabs>
        <w:ind w:firstLine="420"/>
        <w:textAlignment w:val="center"/>
      </w:pPr>
      <w:r>
        <w:tab/>
      </w:r>
      <w:r>
        <w:object w:dxaOrig="3609" w:dyaOrig="437" w14:anchorId="3C7AF1A8">
          <v:shape id="_x0000_i1045" type="#_x0000_t75" style="width:180.65pt;height:22pt" o:ole="">
            <v:imagedata r:id="rId53" o:title=""/>
          </v:shape>
          <o:OLEObject Type="Embed" ProgID="Equation.DSMT4" ShapeID="_x0000_i1045" DrawAspect="Content" ObjectID="_1840369827" r:id="rId54"/>
        </w:object>
      </w:r>
      <w:r>
        <w:tab/>
      </w:r>
      <w:r>
        <w:rPr>
          <w:rFonts w:hint="eastAsia"/>
        </w:rPr>
        <w:t>（3）</w:t>
      </w:r>
    </w:p>
    <w:p w14:paraId="21FD2422" w14:textId="77777777" w:rsidR="005C7640" w:rsidRDefault="005C7640" w:rsidP="005C7640">
      <w:pPr>
        <w:pStyle w:val="afffff6"/>
        <w:snapToGrid w:val="0"/>
        <w:ind w:firstLine="420"/>
        <w:textAlignment w:val="baseline"/>
      </w:pPr>
      <w:r>
        <w:rPr>
          <w:rFonts w:hint="eastAsia"/>
        </w:rPr>
        <w:t>式中：</w:t>
      </w:r>
    </w:p>
    <w:p w14:paraId="6EC245D5" w14:textId="77777777" w:rsidR="007B3C4B" w:rsidRPr="00711DCB" w:rsidRDefault="00000000">
      <w:pPr>
        <w:pStyle w:val="afffff6"/>
        <w:snapToGrid w:val="0"/>
        <w:ind w:firstLine="360"/>
        <w:textAlignment w:val="baseline"/>
        <w:rPr>
          <w:sz w:val="18"/>
          <w:szCs w:val="18"/>
        </w:rPr>
      </w:pPr>
      <w:r w:rsidRPr="00711DCB">
        <w:rPr>
          <w:position w:val="-14"/>
          <w:sz w:val="18"/>
          <w:szCs w:val="18"/>
        </w:rPr>
        <w:object w:dxaOrig="775" w:dyaOrig="383" w14:anchorId="53957CF1">
          <v:shape id="_x0000_i1046" type="#_x0000_t75" style="width:38.65pt;height:19.35pt" o:ole="">
            <v:imagedata r:id="rId55" o:title=""/>
          </v:shape>
          <o:OLEObject Type="Embed" ProgID="Equation.DSMT4" ShapeID="_x0000_i1046" DrawAspect="Content" ObjectID="_1840369828" r:id="rId56"/>
        </w:object>
      </w:r>
      <w:r w:rsidRPr="00711DCB">
        <w:rPr>
          <w:rFonts w:hint="eastAsia"/>
          <w:sz w:val="18"/>
          <w:szCs w:val="18"/>
        </w:rPr>
        <w:t xml:space="preserve">——第 </w:t>
      </w:r>
      <w:r w:rsidRPr="00711DCB">
        <w:rPr>
          <w:position w:val="-10"/>
          <w:sz w:val="18"/>
          <w:szCs w:val="18"/>
        </w:rPr>
        <w:object w:dxaOrig="219" w:dyaOrig="255" w14:anchorId="28E70B42">
          <v:shape id="_x0000_i1047" type="#_x0000_t75" style="width:10.65pt;height:12.65pt" o:ole="">
            <v:imagedata r:id="rId25" o:title=""/>
          </v:shape>
          <o:OLEObject Type="Embed" ProgID="Equation.DSMT4" ShapeID="_x0000_i1047" DrawAspect="Content" ObjectID="_1840369829" r:id="rId57"/>
        </w:object>
      </w:r>
      <w:r w:rsidRPr="00711DCB">
        <w:rPr>
          <w:rFonts w:hint="eastAsia"/>
          <w:sz w:val="18"/>
          <w:szCs w:val="18"/>
        </w:rPr>
        <w:t xml:space="preserve"> 年，项目车辆充电使用本地自发绿电对应的碳排放量，单位为千克二氧化碳</w:t>
      </w:r>
    </w:p>
    <w:p w14:paraId="2DFDEEB9" w14:textId="77777777" w:rsidR="007B3C4B" w:rsidRPr="00711DCB" w:rsidRDefault="00000000">
      <w:pPr>
        <w:pStyle w:val="afffff6"/>
        <w:snapToGrid w:val="0"/>
        <w:ind w:firstLine="360"/>
        <w:textAlignment w:val="baseline"/>
        <w:rPr>
          <w:sz w:val="18"/>
          <w:szCs w:val="18"/>
        </w:rPr>
      </w:pPr>
      <w:r w:rsidRPr="00711DCB">
        <w:rPr>
          <w:rFonts w:hint="eastAsia"/>
          <w:sz w:val="18"/>
          <w:szCs w:val="18"/>
        </w:rPr>
        <w:t>（kg CO2）；</w:t>
      </w:r>
    </w:p>
    <w:p w14:paraId="01BBE9E1" w14:textId="77777777" w:rsidR="007B3C4B" w:rsidRPr="00711DCB" w:rsidRDefault="00000000">
      <w:pPr>
        <w:pStyle w:val="afffff6"/>
        <w:adjustRightInd w:val="0"/>
        <w:snapToGrid w:val="0"/>
        <w:ind w:firstLine="360"/>
        <w:textAlignment w:val="baseline"/>
        <w:rPr>
          <w:sz w:val="18"/>
          <w:szCs w:val="18"/>
        </w:rPr>
      </w:pPr>
      <w:r w:rsidRPr="00711DCB">
        <w:rPr>
          <w:position w:val="-14"/>
          <w:sz w:val="18"/>
          <w:szCs w:val="18"/>
        </w:rPr>
        <w:object w:dxaOrig="684" w:dyaOrig="383" w14:anchorId="42A7B76C">
          <v:shape id="_x0000_i1048" type="#_x0000_t75" style="width:34pt;height:19.35pt" o:ole="">
            <v:imagedata r:id="rId58" o:title=""/>
          </v:shape>
          <o:OLEObject Type="Embed" ProgID="Equation.DSMT4" ShapeID="_x0000_i1048" DrawAspect="Content" ObjectID="_1840369830" r:id="rId59"/>
        </w:object>
      </w:r>
      <w:r w:rsidRPr="00711DCB">
        <w:rPr>
          <w:rFonts w:hint="eastAsia"/>
          <w:sz w:val="18"/>
          <w:szCs w:val="18"/>
        </w:rPr>
        <w:t xml:space="preserve">——第 </w:t>
      </w:r>
      <w:r w:rsidRPr="00711DCB">
        <w:rPr>
          <w:position w:val="-10"/>
          <w:sz w:val="18"/>
          <w:szCs w:val="18"/>
        </w:rPr>
        <w:object w:dxaOrig="219" w:dyaOrig="255" w14:anchorId="373478E9">
          <v:shape id="_x0000_i1049" type="#_x0000_t75" style="width:10.65pt;height:12.65pt" o:ole="">
            <v:imagedata r:id="rId25" o:title=""/>
          </v:shape>
          <o:OLEObject Type="Embed" ProgID="Equation.DSMT4" ShapeID="_x0000_i1049" DrawAspect="Content" ObjectID="_1840369831" r:id="rId60"/>
        </w:object>
      </w:r>
      <w:r w:rsidRPr="00711DCB">
        <w:rPr>
          <w:rFonts w:hint="eastAsia"/>
          <w:sz w:val="18"/>
          <w:szCs w:val="18"/>
        </w:rPr>
        <w:t xml:space="preserve"> 年，项目车辆充电使用的本地自发绿电量，单位为千瓦时（kWh）。</w:t>
      </w:r>
    </w:p>
    <w:p w14:paraId="210818D5" w14:textId="77777777" w:rsidR="007B3C4B" w:rsidRDefault="00000000">
      <w:pPr>
        <w:pStyle w:val="affd"/>
        <w:spacing w:before="120" w:after="120"/>
      </w:pPr>
      <w:bookmarkStart w:id="54" w:name="_Toc229667255"/>
      <w:r>
        <w:t>电动汽车放电碳排放量计算</w:t>
      </w:r>
      <w:bookmarkEnd w:id="54"/>
    </w:p>
    <w:p w14:paraId="4EAD70C8" w14:textId="77777777" w:rsidR="007B3C4B" w:rsidRDefault="00000000">
      <w:pPr>
        <w:pStyle w:val="afffff6"/>
        <w:snapToGrid w:val="0"/>
        <w:ind w:firstLine="420"/>
        <w:textAlignment w:val="baseline"/>
      </w:pPr>
      <w:r>
        <w:rPr>
          <w:rFonts w:hint="eastAsia"/>
        </w:rPr>
        <w:t>在车网互动（V2G）场景下，电动汽车作为移动储能单元向电网反向供电，放电行为本身不产生碳排放，即放电过程产生的碳排放量为零，但这一部分放电电量可替代基准线情景下原本由现有并网发电厂和新建并网发电厂生产的等量电力，相应被替代发电量对应的碳排放应计入基准线情景1的碳排放量计算。</w:t>
      </w:r>
    </w:p>
    <w:p w14:paraId="6ECC8B7C" w14:textId="77777777" w:rsidR="007B3C4B" w:rsidRDefault="00000000">
      <w:pPr>
        <w:pStyle w:val="afffff6"/>
        <w:adjustRightInd w:val="0"/>
        <w:snapToGrid w:val="0"/>
        <w:ind w:firstLine="420"/>
        <w:textAlignment w:val="baseline"/>
      </w:pPr>
      <w:r>
        <w:rPr>
          <w:rFonts w:hint="eastAsia"/>
        </w:rPr>
        <w:t>其替代电量所产生的减排效益，应依据电动汽车放电发生时段的不同选取相应的排放因子进行核算：在调峰时段大多采用火电机组排放因子，在非调峰时段宜采用电网平均排放因子。公式（4）用于计算项目车辆通过车网互动放电替代相应供电量所对应的碳排放量。</w:t>
      </w:r>
    </w:p>
    <w:p w14:paraId="3810044A" w14:textId="77777777" w:rsidR="007B3C4B" w:rsidRDefault="00000000">
      <w:pPr>
        <w:pStyle w:val="afffff6"/>
        <w:tabs>
          <w:tab w:val="center" w:pos="4679"/>
          <w:tab w:val="right" w:pos="9335"/>
        </w:tabs>
        <w:ind w:firstLine="420"/>
        <w:textAlignment w:val="center"/>
      </w:pPr>
      <w:r>
        <w:tab/>
      </w:r>
      <w:r>
        <w:rPr>
          <w:position w:val="-16"/>
        </w:rPr>
        <w:object w:dxaOrig="4500" w:dyaOrig="437" w14:anchorId="730F51D7">
          <v:shape id="_x0000_i1050" type="#_x0000_t75" alt="" style="width:225.35pt;height:22pt" o:ole="">
            <v:imagedata r:id="rId61" o:title=""/>
          </v:shape>
          <o:OLEObject Type="Embed" ProgID="Equation.DSMT4" ShapeID="_x0000_i1050" DrawAspect="Content" ObjectID="_1840369832" r:id="rId62"/>
        </w:object>
      </w:r>
      <w:r>
        <w:tab/>
      </w:r>
      <w:r>
        <w:rPr>
          <w:rFonts w:hint="eastAsia"/>
        </w:rPr>
        <w:t>（4）</w:t>
      </w:r>
    </w:p>
    <w:p w14:paraId="7E7152A3" w14:textId="77777777" w:rsidR="005C7640" w:rsidRDefault="005C7640" w:rsidP="005C7640">
      <w:pPr>
        <w:pStyle w:val="afffff6"/>
        <w:snapToGrid w:val="0"/>
        <w:ind w:firstLine="420"/>
        <w:textAlignment w:val="baseline"/>
      </w:pPr>
      <w:r>
        <w:rPr>
          <w:rFonts w:hint="eastAsia"/>
        </w:rPr>
        <w:t>式中：</w:t>
      </w:r>
    </w:p>
    <w:p w14:paraId="5981689E" w14:textId="77777777" w:rsidR="007B3C4B" w:rsidRPr="00FA4101" w:rsidRDefault="00000000">
      <w:pPr>
        <w:pStyle w:val="afffff6"/>
        <w:snapToGrid w:val="0"/>
        <w:ind w:firstLine="360"/>
        <w:textAlignment w:val="baseline"/>
        <w:rPr>
          <w:sz w:val="18"/>
          <w:szCs w:val="18"/>
        </w:rPr>
      </w:pPr>
      <w:r w:rsidRPr="00FA4101">
        <w:rPr>
          <w:position w:val="-14"/>
          <w:sz w:val="18"/>
          <w:szCs w:val="18"/>
        </w:rPr>
        <w:object w:dxaOrig="914" w:dyaOrig="383" w14:anchorId="2DC3A516">
          <v:shape id="_x0000_i1051" type="#_x0000_t75" alt="" style="width:46pt;height:19.35pt" o:ole="">
            <v:imagedata r:id="rId63" o:title=""/>
          </v:shape>
          <o:OLEObject Type="Embed" ProgID="Equation.DSMT4" ShapeID="_x0000_i1051" DrawAspect="Content" ObjectID="_1840369833" r:id="rId64"/>
        </w:object>
      </w:r>
      <w:r w:rsidRPr="00FA4101">
        <w:rPr>
          <w:rFonts w:hint="eastAsia"/>
          <w:sz w:val="18"/>
          <w:szCs w:val="18"/>
        </w:rPr>
        <w:t xml:space="preserve">——第 </w:t>
      </w:r>
      <w:r w:rsidRPr="00FA4101">
        <w:rPr>
          <w:position w:val="-10"/>
          <w:sz w:val="18"/>
          <w:szCs w:val="18"/>
        </w:rPr>
        <w:object w:dxaOrig="219" w:dyaOrig="255" w14:anchorId="45A0F9C2">
          <v:shape id="_x0000_i1052" type="#_x0000_t75" style="width:10.65pt;height:12.65pt" o:ole="">
            <v:imagedata r:id="rId25" o:title=""/>
          </v:shape>
          <o:OLEObject Type="Embed" ProgID="Equation.DSMT4" ShapeID="_x0000_i1052" DrawAspect="Content" ObjectID="_1840369834" r:id="rId65"/>
        </w:object>
      </w:r>
      <w:r w:rsidRPr="00FA4101">
        <w:rPr>
          <w:rFonts w:hint="eastAsia"/>
          <w:sz w:val="18"/>
          <w:szCs w:val="18"/>
        </w:rPr>
        <w:t xml:space="preserve"> 年，项目车辆通过车网互动放电替代相应供电量所对应的碳排放量，单位为千克二氧化碳（kg CO2）；</w:t>
      </w:r>
    </w:p>
    <w:p w14:paraId="54975827" w14:textId="77777777" w:rsidR="007B3C4B" w:rsidRPr="00FA4101" w:rsidRDefault="00000000">
      <w:pPr>
        <w:pStyle w:val="afffff6"/>
        <w:snapToGrid w:val="0"/>
        <w:ind w:firstLine="360"/>
        <w:textAlignment w:val="baseline"/>
        <w:rPr>
          <w:sz w:val="18"/>
          <w:szCs w:val="18"/>
        </w:rPr>
      </w:pPr>
      <w:r w:rsidRPr="00FA4101">
        <w:rPr>
          <w:position w:val="-14"/>
          <w:sz w:val="18"/>
          <w:szCs w:val="18"/>
        </w:rPr>
        <w:object w:dxaOrig="939" w:dyaOrig="383" w14:anchorId="4B9A6D3B">
          <v:shape id="_x0000_i1053" type="#_x0000_t75" style="width:46.65pt;height:19.35pt" o:ole="">
            <v:imagedata r:id="rId66" o:title=""/>
          </v:shape>
          <o:OLEObject Type="Embed" ProgID="Equation.DSMT4" ShapeID="_x0000_i1053" DrawAspect="Content" ObjectID="_1840369835" r:id="rId67"/>
        </w:object>
      </w:r>
      <w:r w:rsidRPr="00FA4101">
        <w:rPr>
          <w:rFonts w:hint="eastAsia"/>
          <w:sz w:val="18"/>
          <w:szCs w:val="18"/>
        </w:rPr>
        <w:t xml:space="preserve">——第 </w:t>
      </w:r>
      <w:r w:rsidRPr="00FA4101">
        <w:rPr>
          <w:position w:val="-10"/>
          <w:sz w:val="18"/>
          <w:szCs w:val="18"/>
        </w:rPr>
        <w:object w:dxaOrig="219" w:dyaOrig="255" w14:anchorId="7E5D3D88">
          <v:shape id="_x0000_i1054" type="#_x0000_t75" style="width:10.65pt;height:12.65pt" o:ole="">
            <v:imagedata r:id="rId25" o:title=""/>
          </v:shape>
          <o:OLEObject Type="Embed" ProgID="Equation.DSMT4" ShapeID="_x0000_i1054" DrawAspect="Content" ObjectID="_1840369836" r:id="rId68"/>
        </w:object>
      </w:r>
      <w:r w:rsidRPr="00FA4101">
        <w:rPr>
          <w:rFonts w:hint="eastAsia"/>
          <w:sz w:val="18"/>
          <w:szCs w:val="18"/>
        </w:rPr>
        <w:t xml:space="preserve"> 年，项目车辆通过车网互动反向放电量，单位为千瓦时（kWh）；当项目车辆未发生车网互动放电行为时，取0；</w:t>
      </w:r>
    </w:p>
    <w:p w14:paraId="4D1DB971" w14:textId="77777777" w:rsidR="007B3C4B" w:rsidRPr="00FA4101" w:rsidRDefault="00000000">
      <w:pPr>
        <w:pStyle w:val="afffff6"/>
        <w:snapToGrid w:val="0"/>
        <w:ind w:firstLine="360"/>
        <w:textAlignment w:val="baseline"/>
        <w:rPr>
          <w:sz w:val="18"/>
          <w:szCs w:val="18"/>
        </w:rPr>
      </w:pPr>
      <w:r w:rsidRPr="00FA4101">
        <w:rPr>
          <w:position w:val="-14"/>
          <w:sz w:val="18"/>
          <w:szCs w:val="18"/>
        </w:rPr>
        <w:object w:dxaOrig="884" w:dyaOrig="383" w14:anchorId="5A0E8716">
          <v:shape id="_x0000_i1055" type="#_x0000_t75" style="width:44pt;height:19.35pt" o:ole="">
            <v:imagedata r:id="rId69" o:title=""/>
          </v:shape>
          <o:OLEObject Type="Embed" ProgID="Equation.DSMT4" ShapeID="_x0000_i1055" DrawAspect="Content" ObjectID="_1840369837" r:id="rId70"/>
        </w:object>
      </w:r>
      <w:r w:rsidRPr="00FA4101">
        <w:rPr>
          <w:rFonts w:hint="eastAsia"/>
          <w:sz w:val="18"/>
          <w:szCs w:val="18"/>
        </w:rPr>
        <w:t xml:space="preserve">——第 </w:t>
      </w:r>
      <w:r w:rsidRPr="00FA4101">
        <w:rPr>
          <w:position w:val="-10"/>
          <w:sz w:val="18"/>
          <w:szCs w:val="18"/>
        </w:rPr>
        <w:object w:dxaOrig="219" w:dyaOrig="255" w14:anchorId="7A613A6B">
          <v:shape id="_x0000_i1056" type="#_x0000_t75" style="width:10.65pt;height:12.65pt" o:ole="">
            <v:imagedata r:id="rId25" o:title=""/>
          </v:shape>
          <o:OLEObject Type="Embed" ProgID="Equation.DSMT4" ShapeID="_x0000_i1056" DrawAspect="Content" ObjectID="_1840369838" r:id="rId71"/>
        </w:object>
      </w:r>
      <w:r w:rsidRPr="00FA4101">
        <w:rPr>
          <w:rFonts w:hint="eastAsia"/>
          <w:sz w:val="18"/>
          <w:szCs w:val="18"/>
        </w:rPr>
        <w:t xml:space="preserve"> 年，替代电量排放因子，单位为千克二氧化碳每千瓦时（kg CO2/kWh）；</w:t>
      </w:r>
    </w:p>
    <w:p w14:paraId="086005C3" w14:textId="77777777" w:rsidR="007B3C4B" w:rsidRPr="00FA4101" w:rsidRDefault="00000000">
      <w:pPr>
        <w:pStyle w:val="afffff6"/>
        <w:adjustRightInd w:val="0"/>
        <w:snapToGrid w:val="0"/>
        <w:ind w:firstLine="360"/>
        <w:textAlignment w:val="baseline"/>
        <w:rPr>
          <w:sz w:val="18"/>
          <w:szCs w:val="18"/>
        </w:rPr>
      </w:pPr>
      <w:r w:rsidRPr="00FA4101">
        <w:rPr>
          <w:position w:val="-14"/>
          <w:sz w:val="18"/>
          <w:szCs w:val="18"/>
        </w:rPr>
        <w:object w:dxaOrig="857" w:dyaOrig="383" w14:anchorId="7F0B1C7E">
          <v:shape id="_x0000_i1057" type="#_x0000_t75" style="width:42.65pt;height:19.35pt" o:ole="">
            <v:imagedata r:id="rId72" o:title=""/>
          </v:shape>
          <o:OLEObject Type="Embed" ProgID="Equation.DSMT4" ShapeID="_x0000_i1057" DrawAspect="Content" ObjectID="_1840369839" r:id="rId73"/>
        </w:object>
      </w:r>
      <w:r w:rsidRPr="00FA4101">
        <w:rPr>
          <w:rFonts w:hint="eastAsia"/>
          <w:sz w:val="18"/>
          <w:szCs w:val="18"/>
        </w:rPr>
        <w:t xml:space="preserve">——第 </w:t>
      </w:r>
      <w:r w:rsidRPr="00FA4101">
        <w:rPr>
          <w:position w:val="-10"/>
          <w:sz w:val="18"/>
          <w:szCs w:val="18"/>
        </w:rPr>
        <w:object w:dxaOrig="219" w:dyaOrig="255" w14:anchorId="68511744">
          <v:shape id="_x0000_i1058" type="#_x0000_t75" style="width:10.65pt;height:12.65pt" o:ole="">
            <v:imagedata r:id="rId25" o:title=""/>
          </v:shape>
          <o:OLEObject Type="Embed" ProgID="Equation.DSMT4" ShapeID="_x0000_i1058" DrawAspect="Content" ObjectID="_1840369840" r:id="rId74"/>
        </w:object>
      </w:r>
      <w:r w:rsidRPr="00FA4101">
        <w:rPr>
          <w:rFonts w:hint="eastAsia"/>
          <w:sz w:val="18"/>
          <w:szCs w:val="18"/>
        </w:rPr>
        <w:t xml:space="preserve"> 年，放电设施电力损耗，无量纲。</w:t>
      </w:r>
    </w:p>
    <w:p w14:paraId="66C9B7EB" w14:textId="77777777" w:rsidR="007B3C4B" w:rsidRDefault="00000000">
      <w:pPr>
        <w:pStyle w:val="affc"/>
        <w:spacing w:before="240" w:after="240"/>
      </w:pPr>
      <w:bookmarkStart w:id="55" w:name="_Toc229667256"/>
      <w:r>
        <w:t>项目碳排放量计算</w:t>
      </w:r>
      <w:bookmarkEnd w:id="55"/>
    </w:p>
    <w:p w14:paraId="63A1A768" w14:textId="77777777" w:rsidR="007B3C4B" w:rsidRDefault="00000000">
      <w:pPr>
        <w:pStyle w:val="afffff6"/>
        <w:ind w:firstLine="420"/>
      </w:pPr>
      <w:r>
        <w:t>电动汽车充放电的项目排放量按式（5）计算：</w:t>
      </w:r>
    </w:p>
    <w:p w14:paraId="4BA03658" w14:textId="77777777" w:rsidR="007B3C4B" w:rsidRDefault="00000000">
      <w:pPr>
        <w:pStyle w:val="afffff6"/>
        <w:tabs>
          <w:tab w:val="center" w:pos="4679"/>
          <w:tab w:val="right" w:pos="9335"/>
        </w:tabs>
        <w:ind w:firstLine="420"/>
        <w:textAlignment w:val="center"/>
      </w:pPr>
      <w:r>
        <w:tab/>
      </w:r>
      <w:r>
        <w:object w:dxaOrig="3427" w:dyaOrig="383" w14:anchorId="09F67189">
          <v:shape id="_x0000_i1059" type="#_x0000_t75" style="width:171.35pt;height:19.35pt" o:ole="">
            <v:imagedata r:id="rId75" o:title=""/>
          </v:shape>
          <o:OLEObject Type="Embed" ProgID="Equation.DSMT4" ShapeID="_x0000_i1059" DrawAspect="Content" ObjectID="_1840369841" r:id="rId76"/>
        </w:object>
      </w:r>
      <w:r>
        <w:tab/>
      </w:r>
      <w:r>
        <w:rPr>
          <w:rFonts w:hint="eastAsia"/>
        </w:rPr>
        <w:t>（5）</w:t>
      </w:r>
    </w:p>
    <w:p w14:paraId="5C51A795" w14:textId="77777777" w:rsidR="007B3C4B" w:rsidRDefault="00000000">
      <w:pPr>
        <w:pStyle w:val="afffff6"/>
        <w:snapToGrid w:val="0"/>
        <w:ind w:firstLine="420"/>
        <w:textAlignment w:val="baseline"/>
      </w:pPr>
      <w:bookmarkStart w:id="56" w:name="OLE_LINK1"/>
      <w:r>
        <w:rPr>
          <w:rFonts w:hint="eastAsia"/>
        </w:rPr>
        <w:t>式中：</w:t>
      </w:r>
    </w:p>
    <w:bookmarkEnd w:id="56"/>
    <w:p w14:paraId="4396E242" w14:textId="77777777" w:rsidR="007B3C4B" w:rsidRPr="008A3E79" w:rsidRDefault="00000000">
      <w:pPr>
        <w:pStyle w:val="afffff6"/>
        <w:adjustRightInd w:val="0"/>
        <w:snapToGrid w:val="0"/>
        <w:ind w:firstLine="360"/>
        <w:textAlignment w:val="baseline"/>
        <w:rPr>
          <w:sz w:val="18"/>
          <w:szCs w:val="18"/>
        </w:rPr>
      </w:pPr>
      <w:r w:rsidRPr="008A3E79">
        <w:rPr>
          <w:position w:val="-14"/>
          <w:sz w:val="18"/>
          <w:szCs w:val="18"/>
        </w:rPr>
        <w:object w:dxaOrig="465" w:dyaOrig="383" w14:anchorId="4E6E427A">
          <v:shape id="_x0000_i1060" type="#_x0000_t75" style="width:23.35pt;height:19.35pt" o:ole="">
            <v:imagedata r:id="rId77" o:title=""/>
          </v:shape>
          <o:OLEObject Type="Embed" ProgID="Equation.DSMT4" ShapeID="_x0000_i1060" DrawAspect="Content" ObjectID="_1840369842" r:id="rId78"/>
        </w:object>
      </w:r>
      <w:r w:rsidRPr="008A3E79">
        <w:rPr>
          <w:rFonts w:hint="eastAsia"/>
          <w:sz w:val="18"/>
          <w:szCs w:val="18"/>
        </w:rPr>
        <w:t xml:space="preserve">——第 </w:t>
      </w:r>
      <w:r w:rsidRPr="008A3E79">
        <w:rPr>
          <w:position w:val="-10"/>
          <w:sz w:val="18"/>
          <w:szCs w:val="18"/>
        </w:rPr>
        <w:object w:dxaOrig="219" w:dyaOrig="255" w14:anchorId="76F91483">
          <v:shape id="_x0000_i1061" type="#_x0000_t75" style="width:10.65pt;height:12.65pt" o:ole="">
            <v:imagedata r:id="rId25" o:title=""/>
          </v:shape>
          <o:OLEObject Type="Embed" ProgID="Equation.DSMT4" ShapeID="_x0000_i1061" DrawAspect="Content" ObjectID="_1840369843" r:id="rId79"/>
        </w:object>
      </w:r>
      <w:r w:rsidRPr="008A3E79">
        <w:rPr>
          <w:rFonts w:hint="eastAsia"/>
          <w:sz w:val="18"/>
          <w:szCs w:val="18"/>
        </w:rPr>
        <w:t xml:space="preserve"> 年，项目碳排放量，单位为吨二氧化碳（t CO2）。</w:t>
      </w:r>
    </w:p>
    <w:p w14:paraId="0E72E3BC" w14:textId="77777777" w:rsidR="007B3C4B" w:rsidRDefault="00000000">
      <w:pPr>
        <w:pStyle w:val="affc"/>
        <w:spacing w:before="240" w:after="240"/>
      </w:pPr>
      <w:bookmarkStart w:id="57" w:name="_Toc229667257"/>
      <w:r>
        <w:t>基准线碳排放量计算</w:t>
      </w:r>
      <w:bookmarkEnd w:id="57"/>
    </w:p>
    <w:p w14:paraId="68974A08" w14:textId="77777777" w:rsidR="007B3C4B" w:rsidRDefault="00000000">
      <w:pPr>
        <w:pStyle w:val="affd"/>
        <w:spacing w:before="120" w:after="120"/>
      </w:pPr>
      <w:bookmarkStart w:id="58" w:name="_Toc229667258"/>
      <w:r>
        <w:t>基准线情景 1 碳排放量计算</w:t>
      </w:r>
      <w:bookmarkEnd w:id="58"/>
    </w:p>
    <w:p w14:paraId="0F001197" w14:textId="77777777" w:rsidR="007B3C4B" w:rsidRDefault="00000000">
      <w:pPr>
        <w:pStyle w:val="afffff6"/>
        <w:ind w:firstLine="420"/>
      </w:pPr>
      <w:r>
        <w:t>基准线情景1下，公共充放电站及专用场站不具备车网互动放电条件，电动汽车不向电网反向送电。基准线碳排放量由两部分构成：一部分为项目车辆在无放电条件下的充电排放；另一部分为原应由车辆放电提供、但在基准线情景下需由电网侧出力补足的供电排放。其中，前一部分应从项目实际充电总量中扣除因车网互动放电而额外形成的充电需求，后一部分则按替代电量排放因子计算。基准线情景 1 的碳排放总量按式（6）计算：</w:t>
      </w:r>
    </w:p>
    <w:p w14:paraId="10AF8AED" w14:textId="77777777" w:rsidR="007B3C4B" w:rsidRDefault="00000000">
      <w:pPr>
        <w:pStyle w:val="afffff6"/>
        <w:tabs>
          <w:tab w:val="center" w:pos="4679"/>
          <w:tab w:val="right" w:pos="9335"/>
        </w:tabs>
        <w:ind w:firstLine="420"/>
        <w:textAlignment w:val="center"/>
      </w:pPr>
      <w:r>
        <w:tab/>
      </w:r>
      <w:r>
        <w:object w:dxaOrig="5550" w:dyaOrig="1394" w14:anchorId="4C94EFC2">
          <v:shape id="_x0000_i1062" type="#_x0000_t75" style="width:277.35pt;height:70pt" o:ole="">
            <v:imagedata r:id="rId80" o:title=""/>
          </v:shape>
          <o:OLEObject Type="Embed" ProgID="Equation.DSMT4" ShapeID="_x0000_i1062" DrawAspect="Content" ObjectID="_1840369844" r:id="rId81"/>
        </w:object>
      </w:r>
      <w:r>
        <w:tab/>
      </w:r>
      <w:r>
        <w:rPr>
          <w:rFonts w:hint="eastAsia"/>
        </w:rPr>
        <w:t>（6）</w:t>
      </w:r>
    </w:p>
    <w:p w14:paraId="39715AFF" w14:textId="77777777" w:rsidR="007B3C4B" w:rsidRDefault="00000000">
      <w:pPr>
        <w:pStyle w:val="afffff6"/>
        <w:tabs>
          <w:tab w:val="center" w:pos="4679"/>
          <w:tab w:val="right" w:pos="9335"/>
        </w:tabs>
        <w:ind w:firstLine="420"/>
        <w:textAlignment w:val="center"/>
      </w:pPr>
      <w:r>
        <w:rPr>
          <w:rFonts w:hint="eastAsia"/>
        </w:rPr>
        <w:t>式中：</w:t>
      </w:r>
    </w:p>
    <w:p w14:paraId="4CBCCB9E" w14:textId="77777777" w:rsidR="007B3C4B" w:rsidRDefault="00000000">
      <w:pPr>
        <w:pStyle w:val="afffff6"/>
        <w:tabs>
          <w:tab w:val="center" w:pos="4679"/>
          <w:tab w:val="right" w:pos="9335"/>
        </w:tabs>
        <w:ind w:firstLine="360"/>
        <w:textAlignment w:val="center"/>
      </w:pPr>
      <w:r w:rsidRPr="00014296">
        <w:rPr>
          <w:sz w:val="18"/>
          <w:szCs w:val="18"/>
        </w:rPr>
        <w:object w:dxaOrig="547" w:dyaOrig="383" w14:anchorId="08BEBD39">
          <v:shape id="_x0000_i1063" type="#_x0000_t75" style="width:27.35pt;height:19.35pt" o:ole="">
            <v:imagedata r:id="rId82" o:title=""/>
          </v:shape>
          <o:OLEObject Type="Embed" ProgID="Equation.DSMT4" ShapeID="_x0000_i1063" DrawAspect="Content" ObjectID="_1840369845" r:id="rId83"/>
        </w:object>
      </w:r>
      <w:r w:rsidRPr="00014296">
        <w:rPr>
          <w:rFonts w:hint="eastAsia"/>
          <w:sz w:val="18"/>
          <w:szCs w:val="18"/>
        </w:rPr>
        <w:t xml:space="preserve">——第 </w:t>
      </w:r>
      <w:r w:rsidRPr="00014296">
        <w:rPr>
          <w:sz w:val="18"/>
          <w:szCs w:val="18"/>
        </w:rPr>
        <w:object w:dxaOrig="219" w:dyaOrig="255" w14:anchorId="186DDBB9">
          <v:shape id="_x0000_i1064" type="#_x0000_t75" style="width:10.65pt;height:12.65pt" o:ole="">
            <v:imagedata r:id="rId84" o:title=""/>
          </v:shape>
          <o:OLEObject Type="Embed" ProgID="Equation.DSMT4" ShapeID="_x0000_i1064" DrawAspect="Content" ObjectID="_1840369846" r:id="rId85"/>
        </w:object>
      </w:r>
      <w:r w:rsidRPr="00014296">
        <w:rPr>
          <w:rFonts w:hint="eastAsia"/>
          <w:sz w:val="18"/>
          <w:szCs w:val="18"/>
        </w:rPr>
        <w:t xml:space="preserve"> 年，基准线情景 1 碳排放总量，单位为千克二氧化碳（kg CO2）</w:t>
      </w:r>
      <w:r>
        <w:rPr>
          <w:rFonts w:hint="eastAsia"/>
        </w:rPr>
        <w:t>。</w:t>
      </w:r>
    </w:p>
    <w:p w14:paraId="01DC4438" w14:textId="77777777" w:rsidR="007B3C4B" w:rsidRDefault="00000000">
      <w:pPr>
        <w:pStyle w:val="affd"/>
        <w:spacing w:before="120" w:after="120"/>
      </w:pPr>
      <w:bookmarkStart w:id="59" w:name="_Toc229667259"/>
      <w:r>
        <w:t>基准线情景2 碳排放量计算</w:t>
      </w:r>
      <w:bookmarkEnd w:id="59"/>
    </w:p>
    <w:p w14:paraId="7A31C752" w14:textId="77777777" w:rsidR="007B3C4B" w:rsidRDefault="00000000">
      <w:pPr>
        <w:pStyle w:val="afffff6"/>
        <w:adjustRightInd w:val="0"/>
        <w:snapToGrid w:val="0"/>
        <w:ind w:firstLine="420"/>
        <w:textAlignment w:val="baseline"/>
      </w:pPr>
      <w:r>
        <w:t>基准线情景2下，碳排放总量按项目车辆充电使用的总电量乘以电网碳排放因子计算，放电过程产生的碳排放量为零。计算方式见公式（7）：</w:t>
      </w:r>
    </w:p>
    <w:p w14:paraId="62B890B9" w14:textId="77777777" w:rsidR="007B3C4B" w:rsidRDefault="00000000">
      <w:pPr>
        <w:pStyle w:val="afffff6"/>
        <w:tabs>
          <w:tab w:val="center" w:pos="4679"/>
          <w:tab w:val="right" w:pos="9335"/>
        </w:tabs>
        <w:ind w:firstLine="420"/>
        <w:textAlignment w:val="center"/>
      </w:pPr>
      <w:r>
        <w:tab/>
      </w:r>
      <w:r>
        <w:object w:dxaOrig="4493" w:dyaOrig="884" w14:anchorId="4992FB88">
          <v:shape id="_x0000_i1065" type="#_x0000_t75" style="width:224.65pt;height:44pt" o:ole="">
            <v:imagedata r:id="rId86" o:title=""/>
          </v:shape>
          <o:OLEObject Type="Embed" ProgID="Equation.DSMT4" ShapeID="_x0000_i1065" DrawAspect="Content" ObjectID="_1840369847" r:id="rId87"/>
        </w:object>
      </w:r>
      <w:r>
        <w:tab/>
      </w:r>
      <w:r>
        <w:rPr>
          <w:rFonts w:hint="eastAsia"/>
        </w:rPr>
        <w:t>（7）</w:t>
      </w:r>
    </w:p>
    <w:p w14:paraId="5D94E465" w14:textId="77777777" w:rsidR="007B3C4B" w:rsidRDefault="00000000">
      <w:pPr>
        <w:pStyle w:val="afffff6"/>
        <w:snapToGrid w:val="0"/>
        <w:ind w:firstLine="420"/>
        <w:textAlignment w:val="baseline"/>
      </w:pPr>
      <w:r>
        <w:rPr>
          <w:rFonts w:hint="eastAsia"/>
        </w:rPr>
        <w:t>式中：</w:t>
      </w:r>
    </w:p>
    <w:p w14:paraId="340AD2B4" w14:textId="77777777" w:rsidR="007B3C4B" w:rsidRPr="00014296" w:rsidRDefault="00000000">
      <w:pPr>
        <w:pStyle w:val="afffff6"/>
        <w:adjustRightInd w:val="0"/>
        <w:snapToGrid w:val="0"/>
        <w:ind w:firstLine="360"/>
        <w:textAlignment w:val="baseline"/>
        <w:rPr>
          <w:sz w:val="18"/>
          <w:szCs w:val="18"/>
        </w:rPr>
      </w:pPr>
      <w:r w:rsidRPr="00014296">
        <w:rPr>
          <w:position w:val="-14"/>
          <w:sz w:val="18"/>
          <w:szCs w:val="18"/>
        </w:rPr>
        <w:object w:dxaOrig="583" w:dyaOrig="383" w14:anchorId="26C87A82">
          <v:shape id="_x0000_i1066" type="#_x0000_t75" style="width:29.35pt;height:19.35pt" o:ole="">
            <v:imagedata r:id="rId88" o:title=""/>
          </v:shape>
          <o:OLEObject Type="Embed" ProgID="Equation.DSMT4" ShapeID="_x0000_i1066" DrawAspect="Content" ObjectID="_1840369848" r:id="rId89"/>
        </w:object>
      </w:r>
      <w:r w:rsidRPr="00014296">
        <w:rPr>
          <w:rFonts w:hint="eastAsia"/>
          <w:sz w:val="18"/>
          <w:szCs w:val="18"/>
        </w:rPr>
        <w:t xml:space="preserve">——第 </w:t>
      </w:r>
      <w:r w:rsidRPr="00014296">
        <w:rPr>
          <w:position w:val="-10"/>
          <w:sz w:val="18"/>
          <w:szCs w:val="18"/>
        </w:rPr>
        <w:object w:dxaOrig="219" w:dyaOrig="255" w14:anchorId="7410887E">
          <v:shape id="_x0000_i1067" type="#_x0000_t75" style="width:10.65pt;height:12.65pt" o:ole="">
            <v:imagedata r:id="rId90" o:title=""/>
          </v:shape>
          <o:OLEObject Type="Embed" ProgID="Equation.DSMT4" ShapeID="_x0000_i1067" DrawAspect="Content" ObjectID="_1840369849" r:id="rId91"/>
        </w:object>
      </w:r>
      <w:r w:rsidRPr="00014296">
        <w:rPr>
          <w:rFonts w:hint="eastAsia"/>
          <w:sz w:val="18"/>
          <w:szCs w:val="18"/>
        </w:rPr>
        <w:t xml:space="preserve"> 年，基准线情景 2 碳排放总量，单位为千克二氧化碳（kg CO2）。</w:t>
      </w:r>
    </w:p>
    <w:p w14:paraId="1E421F54" w14:textId="77777777" w:rsidR="007B3C4B" w:rsidRDefault="00000000">
      <w:pPr>
        <w:pStyle w:val="affc"/>
        <w:spacing w:before="240" w:after="240"/>
      </w:pPr>
      <w:bookmarkStart w:id="60" w:name="_Toc229667260"/>
      <w:bookmarkStart w:id="61" w:name="_Toc227685397"/>
      <w:r>
        <w:t>碳减排量计算</w:t>
      </w:r>
      <w:bookmarkEnd w:id="60"/>
      <w:bookmarkEnd w:id="61"/>
    </w:p>
    <w:p w14:paraId="69B8AE7B" w14:textId="77777777" w:rsidR="007B3C4B" w:rsidRDefault="00000000">
      <w:pPr>
        <w:pStyle w:val="afffff6"/>
        <w:adjustRightInd w:val="0"/>
        <w:snapToGrid w:val="0"/>
        <w:ind w:firstLine="420"/>
        <w:textAlignment w:val="baseline"/>
      </w:pPr>
      <w:r>
        <w:t>电动汽车充放电的碳减排量按式（8）计算：</w:t>
      </w:r>
    </w:p>
    <w:p w14:paraId="6D0AA422" w14:textId="77777777" w:rsidR="007B3C4B" w:rsidRDefault="00000000">
      <w:pPr>
        <w:pStyle w:val="afffff6"/>
        <w:tabs>
          <w:tab w:val="center" w:pos="4679"/>
          <w:tab w:val="right" w:pos="9335"/>
        </w:tabs>
        <w:ind w:firstLine="420"/>
        <w:textAlignment w:val="center"/>
      </w:pPr>
      <w:r>
        <w:object w:dxaOrig="173" w:dyaOrig="283" w14:anchorId="39513D9D">
          <v:shape id="_x0000_i1068" type="#_x0000_t75" style="width:8.65pt;height:14pt" o:ole="">
            <v:imagedata r:id="rId92" o:title=""/>
          </v:shape>
          <o:OLEObject Type="Embed" ProgID="Equation.DSMT4" ShapeID="_x0000_i1068" DrawAspect="Content" ObjectID="_1840369850" r:id="rId93"/>
        </w:object>
      </w:r>
      <w:r>
        <w:tab/>
      </w:r>
      <w:r>
        <w:object w:dxaOrig="1905" w:dyaOrig="383" w14:anchorId="7CB582FA">
          <v:shape id="_x0000_i1069" type="#_x0000_t75" style="width:95.35pt;height:19.35pt" o:ole="">
            <v:imagedata r:id="rId94" o:title=""/>
          </v:shape>
          <o:OLEObject Type="Embed" ProgID="Equation.DSMT4" ShapeID="_x0000_i1069" DrawAspect="Content" ObjectID="_1840369851" r:id="rId95"/>
        </w:object>
      </w:r>
      <w:r>
        <w:tab/>
      </w:r>
      <w:r>
        <w:rPr>
          <w:rFonts w:hint="eastAsia"/>
        </w:rPr>
        <w:t>（8）</w:t>
      </w:r>
    </w:p>
    <w:p w14:paraId="4C47AB6E" w14:textId="77777777" w:rsidR="007B3C4B" w:rsidRDefault="00000000">
      <w:pPr>
        <w:pStyle w:val="afffff6"/>
        <w:snapToGrid w:val="0"/>
        <w:ind w:firstLine="420"/>
        <w:textAlignment w:val="baseline"/>
      </w:pPr>
      <w:r>
        <w:rPr>
          <w:rFonts w:hint="eastAsia"/>
        </w:rPr>
        <w:t>式中：</w:t>
      </w:r>
    </w:p>
    <w:p w14:paraId="74887732" w14:textId="77777777" w:rsidR="007B3C4B" w:rsidRPr="00BE4F6E" w:rsidRDefault="00000000">
      <w:pPr>
        <w:pStyle w:val="afffff6"/>
        <w:snapToGrid w:val="0"/>
        <w:ind w:firstLine="360"/>
        <w:textAlignment w:val="baseline"/>
        <w:rPr>
          <w:sz w:val="18"/>
          <w:szCs w:val="18"/>
        </w:rPr>
      </w:pPr>
      <w:r w:rsidRPr="00BE4F6E">
        <w:rPr>
          <w:position w:val="-14"/>
          <w:sz w:val="18"/>
          <w:szCs w:val="18"/>
        </w:rPr>
        <w:object w:dxaOrig="474" w:dyaOrig="383" w14:anchorId="5A6EB3F2">
          <v:shape id="_x0000_i1070" type="#_x0000_t75" style="width:24pt;height:19.35pt" o:ole="">
            <v:imagedata r:id="rId96" o:title=""/>
          </v:shape>
          <o:OLEObject Type="Embed" ProgID="Equation.DSMT4" ShapeID="_x0000_i1070" DrawAspect="Content" ObjectID="_1840369852" r:id="rId97"/>
        </w:object>
      </w:r>
      <w:r w:rsidRPr="00BE4F6E">
        <w:rPr>
          <w:rFonts w:hint="eastAsia"/>
          <w:sz w:val="18"/>
          <w:szCs w:val="18"/>
        </w:rPr>
        <w:t xml:space="preserve">——第 </w:t>
      </w:r>
      <w:r w:rsidRPr="00BE4F6E">
        <w:rPr>
          <w:position w:val="-10"/>
          <w:sz w:val="18"/>
          <w:szCs w:val="18"/>
        </w:rPr>
        <w:object w:dxaOrig="219" w:dyaOrig="255" w14:anchorId="63FA1FF5">
          <v:shape id="_x0000_i1071" type="#_x0000_t75" style="width:10.65pt;height:12.65pt" o:ole="">
            <v:imagedata r:id="rId90" o:title=""/>
          </v:shape>
          <o:OLEObject Type="Embed" ProgID="Equation.DSMT4" ShapeID="_x0000_i1071" DrawAspect="Content" ObjectID="_1840369853" r:id="rId98"/>
        </w:object>
      </w:r>
      <w:r w:rsidRPr="00BE4F6E">
        <w:rPr>
          <w:rFonts w:hint="eastAsia"/>
          <w:sz w:val="18"/>
          <w:szCs w:val="18"/>
        </w:rPr>
        <w:t xml:space="preserve"> 年，项目碳减排量，单位为吨二氧化碳（t CO2）；</w:t>
      </w:r>
    </w:p>
    <w:p w14:paraId="3251AA02" w14:textId="77777777" w:rsidR="007B3C4B" w:rsidRPr="00BE4F6E" w:rsidRDefault="00000000">
      <w:pPr>
        <w:pStyle w:val="afffff6"/>
        <w:snapToGrid w:val="0"/>
        <w:ind w:firstLine="360"/>
        <w:textAlignment w:val="baseline"/>
        <w:rPr>
          <w:sz w:val="18"/>
          <w:szCs w:val="18"/>
        </w:rPr>
      </w:pPr>
      <w:r w:rsidRPr="00BE4F6E">
        <w:rPr>
          <w:position w:val="-14"/>
          <w:sz w:val="18"/>
          <w:szCs w:val="18"/>
        </w:rPr>
        <w:object w:dxaOrig="556" w:dyaOrig="383" w14:anchorId="0DA8DA11">
          <v:shape id="_x0000_i1072" type="#_x0000_t75" style="width:28pt;height:19.35pt" o:ole="">
            <v:imagedata r:id="rId99" o:title=""/>
          </v:shape>
          <o:OLEObject Type="Embed" ProgID="Equation.DSMT4" ShapeID="_x0000_i1072" DrawAspect="Content" ObjectID="_1840369854" r:id="rId100"/>
        </w:object>
      </w:r>
      <w:r w:rsidRPr="00BE4F6E">
        <w:rPr>
          <w:rFonts w:hint="eastAsia"/>
          <w:sz w:val="18"/>
          <w:szCs w:val="18"/>
        </w:rPr>
        <w:t xml:space="preserve">——第 </w:t>
      </w:r>
      <w:r w:rsidRPr="00BE4F6E">
        <w:rPr>
          <w:position w:val="-10"/>
          <w:sz w:val="18"/>
          <w:szCs w:val="18"/>
        </w:rPr>
        <w:object w:dxaOrig="219" w:dyaOrig="255" w14:anchorId="21C26C69">
          <v:shape id="_x0000_i1073" type="#_x0000_t75" style="width:10.65pt;height:12.65pt" o:ole="">
            <v:imagedata r:id="rId90" o:title=""/>
          </v:shape>
          <o:OLEObject Type="Embed" ProgID="Equation.DSMT4" ShapeID="_x0000_i1073" DrawAspect="Content" ObjectID="_1840369855" r:id="rId101"/>
        </w:object>
      </w:r>
      <w:r w:rsidRPr="00BE4F6E">
        <w:rPr>
          <w:rFonts w:hint="eastAsia"/>
          <w:sz w:val="18"/>
          <w:szCs w:val="18"/>
        </w:rPr>
        <w:t xml:space="preserve"> 年，基准线情景 </w:t>
      </w:r>
      <w:r w:rsidRPr="00BE4F6E">
        <w:rPr>
          <w:position w:val="-6"/>
          <w:sz w:val="18"/>
          <w:szCs w:val="18"/>
        </w:rPr>
        <w:object w:dxaOrig="137" w:dyaOrig="255" w14:anchorId="3AC5AE65">
          <v:shape id="_x0000_i1074" type="#_x0000_t75" style="width:6.65pt;height:12.65pt" o:ole="">
            <v:imagedata r:id="rId102" o:title=""/>
          </v:shape>
          <o:OLEObject Type="Embed" ProgID="Equation.DSMT4" ShapeID="_x0000_i1074" DrawAspect="Content" ObjectID="_1840369856" r:id="rId103"/>
        </w:object>
      </w:r>
      <w:r w:rsidRPr="00BE4F6E">
        <w:rPr>
          <w:rFonts w:hint="eastAsia"/>
          <w:sz w:val="18"/>
          <w:szCs w:val="18"/>
        </w:rPr>
        <w:t xml:space="preserve"> 碳排放量，单位为吨二氧化碳（t CO2）；</w:t>
      </w:r>
    </w:p>
    <w:p w14:paraId="01F3D77C" w14:textId="77777777" w:rsidR="007B3C4B" w:rsidRPr="00BE4F6E" w:rsidRDefault="00000000">
      <w:pPr>
        <w:pStyle w:val="afffff6"/>
        <w:snapToGrid w:val="0"/>
        <w:ind w:firstLine="360"/>
        <w:textAlignment w:val="baseline"/>
        <w:rPr>
          <w:sz w:val="18"/>
          <w:szCs w:val="18"/>
        </w:rPr>
      </w:pPr>
      <w:r w:rsidRPr="00BE4F6E">
        <w:rPr>
          <w:position w:val="-14"/>
          <w:sz w:val="18"/>
          <w:szCs w:val="18"/>
        </w:rPr>
        <w:object w:dxaOrig="465" w:dyaOrig="383" w14:anchorId="4CC01FA6">
          <v:shape id="_x0000_i1075" type="#_x0000_t75" style="width:23.35pt;height:19.35pt" o:ole="">
            <v:imagedata r:id="rId104" o:title=""/>
          </v:shape>
          <o:OLEObject Type="Embed" ProgID="Equation.DSMT4" ShapeID="_x0000_i1075" DrawAspect="Content" ObjectID="_1840369857" r:id="rId105"/>
        </w:object>
      </w:r>
      <w:r w:rsidRPr="00BE4F6E">
        <w:rPr>
          <w:rFonts w:hint="eastAsia"/>
          <w:sz w:val="18"/>
          <w:szCs w:val="18"/>
        </w:rPr>
        <w:t xml:space="preserve">——第 </w:t>
      </w:r>
      <w:r w:rsidRPr="00BE4F6E">
        <w:rPr>
          <w:position w:val="-10"/>
          <w:sz w:val="18"/>
          <w:szCs w:val="18"/>
        </w:rPr>
        <w:object w:dxaOrig="219" w:dyaOrig="255" w14:anchorId="018AFDAC">
          <v:shape id="_x0000_i1076" type="#_x0000_t75" style="width:10.65pt;height:12.65pt" o:ole="">
            <v:imagedata r:id="rId90" o:title=""/>
          </v:shape>
          <o:OLEObject Type="Embed" ProgID="Equation.DSMT4" ShapeID="_x0000_i1076" DrawAspect="Content" ObjectID="_1840369858" r:id="rId106"/>
        </w:object>
      </w:r>
      <w:r w:rsidRPr="00BE4F6E">
        <w:rPr>
          <w:rFonts w:hint="eastAsia"/>
          <w:sz w:val="18"/>
          <w:szCs w:val="18"/>
        </w:rPr>
        <w:t xml:space="preserve"> 年，项目碳排放量，单位为吨二氧化碳（t CO2）；</w:t>
      </w:r>
    </w:p>
    <w:p w14:paraId="029E71D7" w14:textId="77777777" w:rsidR="007B3C4B" w:rsidRPr="00BE4F6E" w:rsidRDefault="00000000">
      <w:pPr>
        <w:pStyle w:val="afffff6"/>
        <w:snapToGrid w:val="0"/>
        <w:ind w:firstLine="360"/>
        <w:textAlignment w:val="baseline"/>
        <w:rPr>
          <w:sz w:val="18"/>
          <w:szCs w:val="18"/>
        </w:rPr>
      </w:pPr>
      <w:r w:rsidRPr="00BE4F6E">
        <w:rPr>
          <w:position w:val="-6"/>
          <w:sz w:val="18"/>
          <w:szCs w:val="18"/>
        </w:rPr>
        <w:object w:dxaOrig="137" w:dyaOrig="255" w14:anchorId="4C326535">
          <v:shape id="_x0000_i1077" type="#_x0000_t75" style="width:6.65pt;height:12.65pt" o:ole="">
            <v:imagedata r:id="rId102" o:title=""/>
          </v:shape>
          <o:OLEObject Type="Embed" ProgID="Equation.DSMT4" ShapeID="_x0000_i1077" DrawAspect="Content" ObjectID="_1840369859" r:id="rId107"/>
        </w:object>
      </w:r>
      <w:r w:rsidRPr="00BE4F6E">
        <w:rPr>
          <w:rFonts w:hint="eastAsia"/>
          <w:sz w:val="18"/>
          <w:szCs w:val="18"/>
        </w:rPr>
        <w:t>——基准线情景类别，无量纲。</w:t>
      </w:r>
    </w:p>
    <w:p w14:paraId="1381E4A8" w14:textId="77777777" w:rsidR="007B3C4B" w:rsidRDefault="00000000">
      <w:pPr>
        <w:pStyle w:val="afffff6"/>
        <w:adjustRightInd w:val="0"/>
        <w:snapToGrid w:val="0"/>
        <w:ind w:firstLine="420"/>
        <w:textAlignment w:val="baseline"/>
      </w:pPr>
      <w:r>
        <w:rPr>
          <w:rFonts w:hint="eastAsia"/>
        </w:rPr>
        <w:t>根据项目设施原有功能状态及项目实施内容不同，项目碳减排量分以下三种情形进行核算：</w:t>
      </w:r>
    </w:p>
    <w:p w14:paraId="792DB732" w14:textId="77777777" w:rsidR="007B3C4B" w:rsidRDefault="00000000">
      <w:pPr>
        <w:pStyle w:val="affd"/>
        <w:spacing w:before="120" w:after="120"/>
      </w:pPr>
      <w:bookmarkStart w:id="62" w:name="_Toc229667261"/>
      <w:r>
        <w:t>常规充电项目</w:t>
      </w:r>
      <w:bookmarkEnd w:id="62"/>
    </w:p>
    <w:p w14:paraId="69D9FE41" w14:textId="77777777" w:rsidR="007B3C4B" w:rsidRDefault="00000000">
      <w:pPr>
        <w:pStyle w:val="afffff6"/>
        <w:adjustRightInd w:val="0"/>
        <w:snapToGrid w:val="0"/>
        <w:ind w:firstLine="420"/>
        <w:textAlignment w:val="baseline"/>
      </w:pPr>
      <w:r>
        <w:t>项目设施仅具备常规充电功能，不具备反向放电能力，且无充放电改造计划。该情形下以常规电网供电转为消纳绿电所形成的减排量为核算对象。不涉及反向放电活动，与放电有关的电量及排放项均不纳入核算，即</w:t>
      </w:r>
      <w:r>
        <w:rPr>
          <w:position w:val="-14"/>
        </w:rPr>
        <w:object w:dxaOrig="975" w:dyaOrig="383" w14:anchorId="44618529">
          <v:shape id="_x0000_i1078" type="#_x0000_t75" style="width:48.65pt;height:19.35pt" o:ole="">
            <v:imagedata r:id="rId108" o:title=""/>
          </v:shape>
          <o:OLEObject Type="Embed" ProgID="Equation.DSMT4" ShapeID="_x0000_i1078" DrawAspect="Content" ObjectID="_1840369860" r:id="rId109"/>
        </w:object>
      </w:r>
      <w:r>
        <w:t>项取0。上述比较方式可准确反映普通充电站通过绿电替代实现的减排效果，此时项目的碳减排量按式（9）计算：</w:t>
      </w:r>
    </w:p>
    <w:p w14:paraId="6AFBEC70" w14:textId="77777777" w:rsidR="007B3C4B" w:rsidRDefault="00000000">
      <w:pPr>
        <w:pStyle w:val="afffff6"/>
        <w:tabs>
          <w:tab w:val="center" w:pos="4679"/>
          <w:tab w:val="right" w:pos="9335"/>
        </w:tabs>
        <w:ind w:firstLine="420"/>
        <w:textAlignment w:val="center"/>
      </w:pPr>
      <w:r>
        <w:tab/>
      </w:r>
      <w:r>
        <w:object w:dxaOrig="1905" w:dyaOrig="383" w14:anchorId="6C3E5234">
          <v:shape id="_x0000_i1079" type="#_x0000_t75" style="width:95.35pt;height:19.35pt" o:ole="">
            <v:imagedata r:id="rId110" o:title=""/>
          </v:shape>
          <o:OLEObject Type="Embed" ProgID="Equation.DSMT4" ShapeID="_x0000_i1079" DrawAspect="Content" ObjectID="_1840369861" r:id="rId111"/>
        </w:object>
      </w:r>
      <w:r>
        <w:tab/>
      </w:r>
      <w:r>
        <w:rPr>
          <w:rFonts w:hint="eastAsia"/>
        </w:rPr>
        <w:t>（9）</w:t>
      </w:r>
    </w:p>
    <w:p w14:paraId="5C9E71EB" w14:textId="77777777" w:rsidR="005C7640" w:rsidRDefault="005C7640" w:rsidP="005C7640">
      <w:pPr>
        <w:pStyle w:val="afffff6"/>
        <w:snapToGrid w:val="0"/>
        <w:ind w:firstLine="420"/>
        <w:textAlignment w:val="baseline"/>
      </w:pPr>
      <w:r>
        <w:rPr>
          <w:rFonts w:hint="eastAsia"/>
        </w:rPr>
        <w:t>式中：</w:t>
      </w:r>
    </w:p>
    <w:p w14:paraId="5DAA62F2" w14:textId="77777777" w:rsidR="007B3C4B" w:rsidRPr="0056537D" w:rsidRDefault="00000000">
      <w:pPr>
        <w:pStyle w:val="afffff6"/>
        <w:snapToGrid w:val="0"/>
        <w:ind w:firstLine="360"/>
        <w:textAlignment w:val="baseline"/>
        <w:rPr>
          <w:sz w:val="18"/>
          <w:szCs w:val="18"/>
        </w:rPr>
      </w:pPr>
      <w:r w:rsidRPr="0056537D">
        <w:rPr>
          <w:position w:val="-14"/>
          <w:sz w:val="18"/>
          <w:szCs w:val="18"/>
        </w:rPr>
        <w:object w:dxaOrig="474" w:dyaOrig="383" w14:anchorId="2DE48CB4">
          <v:shape id="_x0000_i1080" type="#_x0000_t75" style="width:24pt;height:19.35pt" o:ole="">
            <v:imagedata r:id="rId112" o:title=""/>
          </v:shape>
          <o:OLEObject Type="Embed" ProgID="Equation.DSMT4" ShapeID="_x0000_i1080" DrawAspect="Content" ObjectID="_1840369862" r:id="rId113"/>
        </w:object>
      </w:r>
      <w:r w:rsidRPr="0056537D">
        <w:rPr>
          <w:rFonts w:hint="eastAsia"/>
          <w:sz w:val="18"/>
          <w:szCs w:val="18"/>
        </w:rPr>
        <w:t xml:space="preserve">——第 </w:t>
      </w:r>
      <w:r w:rsidRPr="0056537D">
        <w:rPr>
          <w:position w:val="-10"/>
          <w:sz w:val="18"/>
          <w:szCs w:val="18"/>
        </w:rPr>
        <w:object w:dxaOrig="219" w:dyaOrig="255" w14:anchorId="33F699F3">
          <v:shape id="_x0000_i1081" type="#_x0000_t75" style="width:10.65pt;height:12.65pt" o:ole="">
            <v:imagedata r:id="rId90" o:title=""/>
          </v:shape>
          <o:OLEObject Type="Embed" ProgID="Equation.DSMT4" ShapeID="_x0000_i1081" DrawAspect="Content" ObjectID="_1840369863" r:id="rId114"/>
        </w:object>
      </w:r>
      <w:r w:rsidRPr="0056537D">
        <w:rPr>
          <w:rFonts w:hint="eastAsia"/>
          <w:sz w:val="18"/>
          <w:szCs w:val="18"/>
        </w:rPr>
        <w:t xml:space="preserve"> 年，项目碳减排量，单位为吨二氧化碳（t CO2）；</w:t>
      </w:r>
    </w:p>
    <w:p w14:paraId="6CA2CB3B" w14:textId="77777777" w:rsidR="007B3C4B" w:rsidRPr="0056537D" w:rsidRDefault="00000000">
      <w:pPr>
        <w:pStyle w:val="afffff6"/>
        <w:snapToGrid w:val="0"/>
        <w:ind w:firstLine="360"/>
        <w:textAlignment w:val="baseline"/>
        <w:rPr>
          <w:sz w:val="18"/>
          <w:szCs w:val="18"/>
        </w:rPr>
      </w:pPr>
      <w:r w:rsidRPr="0056537D">
        <w:rPr>
          <w:position w:val="-14"/>
          <w:sz w:val="18"/>
          <w:szCs w:val="18"/>
        </w:rPr>
        <w:object w:dxaOrig="556" w:dyaOrig="383" w14:anchorId="167CE0D6">
          <v:shape id="_x0000_i1082" type="#_x0000_t75" style="width:28pt;height:19.35pt" o:ole="">
            <v:imagedata r:id="rId115" o:title=""/>
          </v:shape>
          <o:OLEObject Type="Embed" ProgID="Equation.DSMT4" ShapeID="_x0000_i1082" DrawAspect="Content" ObjectID="_1840369864" r:id="rId116"/>
        </w:object>
      </w:r>
      <w:r w:rsidRPr="0056537D">
        <w:rPr>
          <w:rFonts w:hint="eastAsia"/>
          <w:sz w:val="18"/>
          <w:szCs w:val="18"/>
        </w:rPr>
        <w:t xml:space="preserve">——第 </w:t>
      </w:r>
      <w:r w:rsidRPr="0056537D">
        <w:rPr>
          <w:position w:val="-10"/>
          <w:sz w:val="18"/>
          <w:szCs w:val="18"/>
        </w:rPr>
        <w:object w:dxaOrig="219" w:dyaOrig="255" w14:anchorId="4FCA3840">
          <v:shape id="_x0000_i1083" type="#_x0000_t75" style="width:10.65pt;height:12.65pt" o:ole="">
            <v:imagedata r:id="rId90" o:title=""/>
          </v:shape>
          <o:OLEObject Type="Embed" ProgID="Equation.DSMT4" ShapeID="_x0000_i1083" DrawAspect="Content" ObjectID="_1840369865" r:id="rId117"/>
        </w:object>
      </w:r>
      <w:r w:rsidRPr="0056537D">
        <w:rPr>
          <w:rFonts w:hint="eastAsia"/>
          <w:sz w:val="18"/>
          <w:szCs w:val="18"/>
        </w:rPr>
        <w:t xml:space="preserve"> 年，在</w:t>
      </w:r>
      <w:r w:rsidRPr="0056537D">
        <w:rPr>
          <w:position w:val="-14"/>
          <w:sz w:val="18"/>
          <w:szCs w:val="18"/>
        </w:rPr>
        <w:object w:dxaOrig="975" w:dyaOrig="383" w14:anchorId="1BDCC62B">
          <v:shape id="_x0000_i1084" type="#_x0000_t75" style="width:48.65pt;height:19.35pt" o:ole="">
            <v:imagedata r:id="rId108" o:title=""/>
          </v:shape>
          <o:OLEObject Type="Embed" ProgID="Equation.DSMT4" ShapeID="_x0000_i1084" DrawAspect="Content" ObjectID="_1840369866" r:id="rId118"/>
        </w:object>
      </w:r>
      <w:r w:rsidRPr="0056537D">
        <w:rPr>
          <w:rFonts w:hint="eastAsia"/>
          <w:sz w:val="18"/>
          <w:szCs w:val="18"/>
        </w:rPr>
        <w:t>项取0时，基准线情景 1 碳排放量，单位为吨二氧化碳</w:t>
      </w:r>
    </w:p>
    <w:p w14:paraId="3C5B9729" w14:textId="77777777" w:rsidR="007B3C4B" w:rsidRPr="0056537D" w:rsidRDefault="00000000">
      <w:pPr>
        <w:pStyle w:val="afffff6"/>
        <w:snapToGrid w:val="0"/>
        <w:ind w:firstLine="360"/>
        <w:textAlignment w:val="baseline"/>
        <w:rPr>
          <w:sz w:val="18"/>
          <w:szCs w:val="18"/>
        </w:rPr>
      </w:pPr>
      <w:r w:rsidRPr="0056537D">
        <w:rPr>
          <w:rFonts w:hint="eastAsia"/>
          <w:sz w:val="18"/>
          <w:szCs w:val="18"/>
        </w:rPr>
        <w:t>（t CO2）；</w:t>
      </w:r>
    </w:p>
    <w:p w14:paraId="20C2DC22" w14:textId="77777777" w:rsidR="007B3C4B" w:rsidRPr="0056537D" w:rsidRDefault="00000000">
      <w:pPr>
        <w:pStyle w:val="afffff6"/>
        <w:adjustRightInd w:val="0"/>
        <w:snapToGrid w:val="0"/>
        <w:ind w:firstLine="360"/>
        <w:textAlignment w:val="baseline"/>
        <w:rPr>
          <w:sz w:val="18"/>
          <w:szCs w:val="18"/>
        </w:rPr>
      </w:pPr>
      <w:r w:rsidRPr="0056537D">
        <w:rPr>
          <w:position w:val="-14"/>
          <w:sz w:val="18"/>
          <w:szCs w:val="18"/>
        </w:rPr>
        <w:object w:dxaOrig="465" w:dyaOrig="383" w14:anchorId="7FAB2E11">
          <v:shape id="_x0000_i1085" type="#_x0000_t75" style="width:23.35pt;height:19.35pt" o:ole="">
            <v:imagedata r:id="rId119" o:title=""/>
          </v:shape>
          <o:OLEObject Type="Embed" ProgID="Equation.DSMT4" ShapeID="_x0000_i1085" DrawAspect="Content" ObjectID="_1840369867" r:id="rId120"/>
        </w:object>
      </w:r>
      <w:r w:rsidRPr="0056537D">
        <w:rPr>
          <w:rFonts w:hint="eastAsia"/>
          <w:sz w:val="18"/>
          <w:szCs w:val="18"/>
        </w:rPr>
        <w:t xml:space="preserve">——第 </w:t>
      </w:r>
      <w:r w:rsidRPr="0056537D">
        <w:rPr>
          <w:position w:val="-10"/>
          <w:sz w:val="18"/>
          <w:szCs w:val="18"/>
        </w:rPr>
        <w:object w:dxaOrig="219" w:dyaOrig="255" w14:anchorId="65134932">
          <v:shape id="_x0000_i1086" type="#_x0000_t75" style="width:10.65pt;height:12.65pt" o:ole="">
            <v:imagedata r:id="rId90" o:title=""/>
          </v:shape>
          <o:OLEObject Type="Embed" ProgID="Equation.DSMT4" ShapeID="_x0000_i1086" DrawAspect="Content" ObjectID="_1840369868" r:id="rId121"/>
        </w:object>
      </w:r>
      <w:r w:rsidRPr="0056537D">
        <w:rPr>
          <w:rFonts w:hint="eastAsia"/>
          <w:sz w:val="18"/>
          <w:szCs w:val="18"/>
        </w:rPr>
        <w:t xml:space="preserve"> 年，项目碳排放量，单位为吨二氧化碳（t CO2）。</w:t>
      </w:r>
    </w:p>
    <w:p w14:paraId="6E83CED4" w14:textId="77777777" w:rsidR="007B3C4B" w:rsidRDefault="00000000">
      <w:pPr>
        <w:pStyle w:val="affd"/>
        <w:spacing w:before="120" w:after="120"/>
      </w:pPr>
      <w:bookmarkStart w:id="63" w:name="_Toc229667262"/>
      <w:r>
        <w:t>充放电改造项目</w:t>
      </w:r>
      <w:bookmarkEnd w:id="63"/>
    </w:p>
    <w:p w14:paraId="51A289FC" w14:textId="77777777" w:rsidR="007B3C4B" w:rsidRDefault="00000000">
      <w:pPr>
        <w:pStyle w:val="afffff6"/>
        <w:adjustRightInd w:val="0"/>
        <w:snapToGrid w:val="0"/>
        <w:ind w:firstLine="420"/>
        <w:textAlignment w:val="baseline"/>
      </w:pPr>
      <w:r>
        <w:t>项目实施前设施仅具备充电功能，项目实施后新增车网互动反向放电能力。项目减排量来源包括两部分：一是项目充电侧使用绿电替代基准线情景下常规电网供电所形成的减排；二是项目新增反向放电电量替代基准线情景下原本应由其他电源提供的供电所形成的减排。上述比较方式可准确反映充放电改造项目的减排效果，此时项目的碳减排量按式（10）计算：</w:t>
      </w:r>
    </w:p>
    <w:p w14:paraId="639462D5" w14:textId="77777777" w:rsidR="007B3C4B" w:rsidRDefault="00000000">
      <w:pPr>
        <w:pStyle w:val="afffff6"/>
        <w:tabs>
          <w:tab w:val="center" w:pos="4679"/>
          <w:tab w:val="right" w:pos="9335"/>
        </w:tabs>
        <w:ind w:firstLine="420"/>
        <w:textAlignment w:val="center"/>
      </w:pPr>
      <w:r>
        <w:tab/>
      </w:r>
      <w:r>
        <w:object w:dxaOrig="1905" w:dyaOrig="383" w14:anchorId="2FEBE94B">
          <v:shape id="_x0000_i1087" type="#_x0000_t75" style="width:95.35pt;height:19.35pt" o:ole="">
            <v:imagedata r:id="rId122" o:title=""/>
          </v:shape>
          <o:OLEObject Type="Embed" ProgID="Equation.DSMT4" ShapeID="_x0000_i1087" DrawAspect="Content" ObjectID="_1840369869" r:id="rId123"/>
        </w:object>
      </w:r>
      <w:r>
        <w:tab/>
      </w:r>
      <w:r>
        <w:rPr>
          <w:rFonts w:hint="eastAsia"/>
        </w:rPr>
        <w:t>（10）</w:t>
      </w:r>
    </w:p>
    <w:p w14:paraId="36135DCD" w14:textId="77777777" w:rsidR="005C7640" w:rsidRDefault="005C7640" w:rsidP="005C7640">
      <w:pPr>
        <w:pStyle w:val="afffff6"/>
        <w:snapToGrid w:val="0"/>
        <w:ind w:firstLine="420"/>
        <w:textAlignment w:val="baseline"/>
      </w:pPr>
      <w:r>
        <w:rPr>
          <w:rFonts w:hint="eastAsia"/>
        </w:rPr>
        <w:t>式中：</w:t>
      </w:r>
    </w:p>
    <w:p w14:paraId="4EA080DC" w14:textId="77777777" w:rsidR="007B3C4B" w:rsidRPr="007F4A3B" w:rsidRDefault="00000000">
      <w:pPr>
        <w:pStyle w:val="afffff6"/>
        <w:snapToGrid w:val="0"/>
        <w:ind w:firstLine="360"/>
        <w:textAlignment w:val="baseline"/>
        <w:rPr>
          <w:sz w:val="18"/>
          <w:szCs w:val="18"/>
        </w:rPr>
      </w:pPr>
      <w:r w:rsidRPr="007F4A3B">
        <w:rPr>
          <w:position w:val="-14"/>
          <w:sz w:val="18"/>
          <w:szCs w:val="18"/>
        </w:rPr>
        <w:object w:dxaOrig="474" w:dyaOrig="383" w14:anchorId="0861ABD4">
          <v:shape id="_x0000_i1088" type="#_x0000_t75" style="width:24pt;height:19.35pt" o:ole="">
            <v:imagedata r:id="rId124" o:title=""/>
          </v:shape>
          <o:OLEObject Type="Embed" ProgID="Equation.DSMT4" ShapeID="_x0000_i1088" DrawAspect="Content" ObjectID="_1840369870" r:id="rId125"/>
        </w:object>
      </w:r>
      <w:r w:rsidRPr="007F4A3B">
        <w:rPr>
          <w:rFonts w:hint="eastAsia"/>
          <w:sz w:val="18"/>
          <w:szCs w:val="18"/>
        </w:rPr>
        <w:t xml:space="preserve">——第 </w:t>
      </w:r>
      <w:r w:rsidRPr="007F4A3B">
        <w:rPr>
          <w:position w:val="-10"/>
          <w:sz w:val="18"/>
          <w:szCs w:val="18"/>
        </w:rPr>
        <w:object w:dxaOrig="219" w:dyaOrig="255" w14:anchorId="2609A5BB">
          <v:shape id="_x0000_i1089" type="#_x0000_t75" style="width:10.65pt;height:12.65pt" o:ole="">
            <v:imagedata r:id="rId90" o:title=""/>
          </v:shape>
          <o:OLEObject Type="Embed" ProgID="Equation.DSMT4" ShapeID="_x0000_i1089" DrawAspect="Content" ObjectID="_1840369871" r:id="rId126"/>
        </w:object>
      </w:r>
      <w:r w:rsidRPr="007F4A3B">
        <w:rPr>
          <w:rFonts w:hint="eastAsia"/>
          <w:sz w:val="18"/>
          <w:szCs w:val="18"/>
        </w:rPr>
        <w:t xml:space="preserve"> 年，项目碳减排量，单位为吨二氧化碳（t CO2）；</w:t>
      </w:r>
    </w:p>
    <w:p w14:paraId="7E7C5EF2" w14:textId="77777777" w:rsidR="007B3C4B" w:rsidRPr="007F4A3B" w:rsidRDefault="00000000">
      <w:pPr>
        <w:pStyle w:val="afffff6"/>
        <w:snapToGrid w:val="0"/>
        <w:ind w:firstLine="360"/>
        <w:textAlignment w:val="baseline"/>
        <w:rPr>
          <w:sz w:val="18"/>
          <w:szCs w:val="18"/>
        </w:rPr>
      </w:pPr>
      <w:r w:rsidRPr="007F4A3B">
        <w:rPr>
          <w:position w:val="-14"/>
          <w:sz w:val="18"/>
          <w:szCs w:val="18"/>
        </w:rPr>
        <w:object w:dxaOrig="556" w:dyaOrig="383" w14:anchorId="5B27B5DF">
          <v:shape id="_x0000_i1090" type="#_x0000_t75" style="width:28pt;height:19.35pt" o:ole="">
            <v:imagedata r:id="rId127" o:title=""/>
          </v:shape>
          <o:OLEObject Type="Embed" ProgID="Equation.DSMT4" ShapeID="_x0000_i1090" DrawAspect="Content" ObjectID="_1840369872" r:id="rId128"/>
        </w:object>
      </w:r>
      <w:r w:rsidRPr="007F4A3B">
        <w:rPr>
          <w:rFonts w:hint="eastAsia"/>
          <w:sz w:val="18"/>
          <w:szCs w:val="18"/>
        </w:rPr>
        <w:t xml:space="preserve">——第 </w:t>
      </w:r>
      <w:r w:rsidRPr="007F4A3B">
        <w:rPr>
          <w:position w:val="-10"/>
          <w:sz w:val="18"/>
          <w:szCs w:val="18"/>
        </w:rPr>
        <w:object w:dxaOrig="219" w:dyaOrig="255" w14:anchorId="1D791C08">
          <v:shape id="_x0000_i1091" type="#_x0000_t75" style="width:10.65pt;height:12.65pt" o:ole="">
            <v:imagedata r:id="rId90" o:title=""/>
          </v:shape>
          <o:OLEObject Type="Embed" ProgID="Equation.DSMT4" ShapeID="_x0000_i1091" DrawAspect="Content" ObjectID="_1840369873" r:id="rId129"/>
        </w:object>
      </w:r>
      <w:r w:rsidRPr="007F4A3B">
        <w:rPr>
          <w:rFonts w:hint="eastAsia"/>
          <w:sz w:val="18"/>
          <w:szCs w:val="18"/>
        </w:rPr>
        <w:t xml:space="preserve"> 年，基准线情景 1 碳排放量，单位为吨二氧化碳（t CO2）；</w:t>
      </w:r>
    </w:p>
    <w:p w14:paraId="045360C1" w14:textId="77777777" w:rsidR="007B3C4B" w:rsidRPr="007F4A3B" w:rsidRDefault="00000000">
      <w:pPr>
        <w:pStyle w:val="afffff6"/>
        <w:adjustRightInd w:val="0"/>
        <w:snapToGrid w:val="0"/>
        <w:ind w:firstLine="360"/>
        <w:textAlignment w:val="baseline"/>
        <w:rPr>
          <w:sz w:val="18"/>
          <w:szCs w:val="18"/>
        </w:rPr>
      </w:pPr>
      <w:r w:rsidRPr="007F4A3B">
        <w:rPr>
          <w:position w:val="-14"/>
          <w:sz w:val="18"/>
          <w:szCs w:val="18"/>
        </w:rPr>
        <w:object w:dxaOrig="465" w:dyaOrig="383" w14:anchorId="4A352796">
          <v:shape id="_x0000_i1092" type="#_x0000_t75" style="width:23.35pt;height:19.35pt" o:ole="">
            <v:imagedata r:id="rId130" o:title=""/>
          </v:shape>
          <o:OLEObject Type="Embed" ProgID="Equation.DSMT4" ShapeID="_x0000_i1092" DrawAspect="Content" ObjectID="_1840369874" r:id="rId131"/>
        </w:object>
      </w:r>
      <w:r w:rsidRPr="007F4A3B">
        <w:rPr>
          <w:rFonts w:hint="eastAsia"/>
          <w:sz w:val="18"/>
          <w:szCs w:val="18"/>
        </w:rPr>
        <w:t xml:space="preserve">——第 </w:t>
      </w:r>
      <w:r w:rsidRPr="007F4A3B">
        <w:rPr>
          <w:position w:val="-10"/>
          <w:sz w:val="18"/>
          <w:szCs w:val="18"/>
        </w:rPr>
        <w:object w:dxaOrig="219" w:dyaOrig="255" w14:anchorId="743C86AC">
          <v:shape id="_x0000_i1093" type="#_x0000_t75" style="width:10.65pt;height:12.65pt" o:ole="">
            <v:imagedata r:id="rId90" o:title=""/>
          </v:shape>
          <o:OLEObject Type="Embed" ProgID="Equation.DSMT4" ShapeID="_x0000_i1093" DrawAspect="Content" ObjectID="_1840369875" r:id="rId132"/>
        </w:object>
      </w:r>
      <w:r w:rsidRPr="007F4A3B">
        <w:rPr>
          <w:rFonts w:hint="eastAsia"/>
          <w:sz w:val="18"/>
          <w:szCs w:val="18"/>
        </w:rPr>
        <w:t xml:space="preserve"> 年，项目碳排放量，单位为吨二氧化碳（t CO2）。</w:t>
      </w:r>
    </w:p>
    <w:p w14:paraId="0DB382E4" w14:textId="77777777" w:rsidR="007B3C4B" w:rsidRDefault="00000000">
      <w:pPr>
        <w:pStyle w:val="affd"/>
        <w:spacing w:before="120" w:after="120"/>
      </w:pPr>
      <w:bookmarkStart w:id="64" w:name="_Toc229667263"/>
      <w:r>
        <w:t>现有V2G项目消纳绿电</w:t>
      </w:r>
      <w:bookmarkEnd w:id="64"/>
    </w:p>
    <w:p w14:paraId="3AB10FD6" w14:textId="77777777" w:rsidR="007B3C4B" w:rsidRDefault="00000000">
      <w:pPr>
        <w:pStyle w:val="afffff6"/>
        <w:adjustRightInd w:val="0"/>
        <w:snapToGrid w:val="0"/>
        <w:ind w:firstLine="420"/>
        <w:textAlignment w:val="baseline"/>
      </w:pPr>
      <w:r>
        <w:t>项目实施前设施已具备车网互动充放电能力，项目减排量仅来源于相对于基准线情景消纳的绿色电力。此时项目的碳减排量按式（11）计算：</w:t>
      </w:r>
    </w:p>
    <w:p w14:paraId="35B9689F" w14:textId="77777777" w:rsidR="007B3C4B" w:rsidRDefault="00000000">
      <w:pPr>
        <w:pStyle w:val="afffff6"/>
        <w:tabs>
          <w:tab w:val="center" w:pos="4679"/>
          <w:tab w:val="right" w:pos="9335"/>
        </w:tabs>
        <w:ind w:firstLine="420"/>
        <w:textAlignment w:val="center"/>
      </w:pPr>
      <w:r>
        <w:tab/>
      </w:r>
      <w:r>
        <w:object w:dxaOrig="1914" w:dyaOrig="383" w14:anchorId="510764E0">
          <v:shape id="_x0000_i1094" type="#_x0000_t75" style="width:96pt;height:19.35pt" o:ole="">
            <v:imagedata r:id="rId133" o:title=""/>
          </v:shape>
          <o:OLEObject Type="Embed" ProgID="Equation.DSMT4" ShapeID="_x0000_i1094" DrawAspect="Content" ObjectID="_1840369876" r:id="rId134"/>
        </w:object>
      </w:r>
      <w:r>
        <w:tab/>
      </w:r>
      <w:r>
        <w:rPr>
          <w:rFonts w:hint="eastAsia"/>
        </w:rPr>
        <w:t>（11）</w:t>
      </w:r>
    </w:p>
    <w:p w14:paraId="1DFED7C4" w14:textId="77777777" w:rsidR="005C7640" w:rsidRDefault="005C7640" w:rsidP="005C7640">
      <w:pPr>
        <w:pStyle w:val="afffff6"/>
        <w:snapToGrid w:val="0"/>
        <w:ind w:firstLine="420"/>
        <w:textAlignment w:val="baseline"/>
      </w:pPr>
      <w:r>
        <w:rPr>
          <w:rFonts w:hint="eastAsia"/>
        </w:rPr>
        <w:t>式中：</w:t>
      </w:r>
    </w:p>
    <w:p w14:paraId="24EF7A79" w14:textId="77777777" w:rsidR="007B3C4B" w:rsidRPr="00717C89" w:rsidRDefault="00000000">
      <w:pPr>
        <w:pStyle w:val="afffff6"/>
        <w:snapToGrid w:val="0"/>
        <w:ind w:firstLine="360"/>
        <w:textAlignment w:val="baseline"/>
        <w:rPr>
          <w:sz w:val="18"/>
          <w:szCs w:val="18"/>
        </w:rPr>
      </w:pPr>
      <w:r w:rsidRPr="00717C89">
        <w:rPr>
          <w:position w:val="-14"/>
          <w:sz w:val="18"/>
          <w:szCs w:val="18"/>
        </w:rPr>
        <w:object w:dxaOrig="474" w:dyaOrig="383" w14:anchorId="23B5D0E6">
          <v:shape id="_x0000_i1095" type="#_x0000_t75" style="width:24pt;height:19.35pt" o:ole="">
            <v:imagedata r:id="rId124" o:title=""/>
          </v:shape>
          <o:OLEObject Type="Embed" ProgID="Equation.DSMT4" ShapeID="_x0000_i1095" DrawAspect="Content" ObjectID="_1840369877" r:id="rId135"/>
        </w:object>
      </w:r>
      <w:r w:rsidRPr="00717C89">
        <w:rPr>
          <w:rFonts w:hint="eastAsia"/>
          <w:sz w:val="18"/>
          <w:szCs w:val="18"/>
        </w:rPr>
        <w:t xml:space="preserve">——第 </w:t>
      </w:r>
      <w:r w:rsidRPr="00717C89">
        <w:rPr>
          <w:position w:val="-10"/>
          <w:sz w:val="18"/>
          <w:szCs w:val="18"/>
        </w:rPr>
        <w:object w:dxaOrig="219" w:dyaOrig="255" w14:anchorId="111BD422">
          <v:shape id="_x0000_i1096" type="#_x0000_t75" style="width:10.65pt;height:12.65pt" o:ole="">
            <v:imagedata r:id="rId90" o:title=""/>
          </v:shape>
          <o:OLEObject Type="Embed" ProgID="Equation.DSMT4" ShapeID="_x0000_i1096" DrawAspect="Content" ObjectID="_1840369878" r:id="rId136"/>
        </w:object>
      </w:r>
      <w:r w:rsidRPr="00717C89">
        <w:rPr>
          <w:rFonts w:hint="eastAsia"/>
          <w:sz w:val="18"/>
          <w:szCs w:val="18"/>
        </w:rPr>
        <w:t xml:space="preserve"> 年，项目碳减排量，单位为吨二氧化碳（t CO2）；</w:t>
      </w:r>
    </w:p>
    <w:p w14:paraId="123A3E37" w14:textId="77777777" w:rsidR="007B3C4B" w:rsidRPr="00717C89" w:rsidRDefault="00000000">
      <w:pPr>
        <w:pStyle w:val="afffff6"/>
        <w:snapToGrid w:val="0"/>
        <w:ind w:firstLine="360"/>
        <w:textAlignment w:val="baseline"/>
        <w:rPr>
          <w:sz w:val="18"/>
          <w:szCs w:val="18"/>
        </w:rPr>
      </w:pPr>
      <w:r w:rsidRPr="00717C89">
        <w:rPr>
          <w:position w:val="-14"/>
          <w:sz w:val="18"/>
          <w:szCs w:val="18"/>
        </w:rPr>
        <w:object w:dxaOrig="602" w:dyaOrig="383" w14:anchorId="73A5E840">
          <v:shape id="_x0000_i1097" type="#_x0000_t75" style="width:30pt;height:19.35pt" o:ole="">
            <v:imagedata r:id="rId137" o:title=""/>
          </v:shape>
          <o:OLEObject Type="Embed" ProgID="Equation.DSMT4" ShapeID="_x0000_i1097" DrawAspect="Content" ObjectID="_1840369879" r:id="rId138"/>
        </w:object>
      </w:r>
      <w:r w:rsidRPr="00717C89">
        <w:rPr>
          <w:rFonts w:hint="eastAsia"/>
          <w:sz w:val="18"/>
          <w:szCs w:val="18"/>
        </w:rPr>
        <w:t xml:space="preserve">——第 </w:t>
      </w:r>
      <w:r w:rsidRPr="00717C89">
        <w:rPr>
          <w:position w:val="-10"/>
          <w:sz w:val="18"/>
          <w:szCs w:val="18"/>
        </w:rPr>
        <w:object w:dxaOrig="219" w:dyaOrig="255" w14:anchorId="3ECBDF87">
          <v:shape id="_x0000_i1098" type="#_x0000_t75" style="width:10.65pt;height:12.65pt" o:ole="">
            <v:imagedata r:id="rId90" o:title=""/>
          </v:shape>
          <o:OLEObject Type="Embed" ProgID="Equation.DSMT4" ShapeID="_x0000_i1098" DrawAspect="Content" ObjectID="_1840369880" r:id="rId139"/>
        </w:object>
      </w:r>
      <w:r w:rsidRPr="00717C89">
        <w:rPr>
          <w:rFonts w:hint="eastAsia"/>
          <w:sz w:val="18"/>
          <w:szCs w:val="18"/>
        </w:rPr>
        <w:t xml:space="preserve"> 年，基准线情景 2 碳排放量，单位为吨二氧化碳（t CO2）；</w:t>
      </w:r>
    </w:p>
    <w:p w14:paraId="1F0934CA" w14:textId="7EB89F44" w:rsidR="007B3C4B" w:rsidRPr="005C7640" w:rsidRDefault="00000000" w:rsidP="005C7640">
      <w:pPr>
        <w:pStyle w:val="afffff6"/>
        <w:adjustRightInd w:val="0"/>
        <w:snapToGrid w:val="0"/>
        <w:ind w:firstLine="360"/>
        <w:textAlignment w:val="baseline"/>
        <w:rPr>
          <w:sz w:val="18"/>
          <w:szCs w:val="18"/>
        </w:rPr>
      </w:pPr>
      <w:r w:rsidRPr="00717C89">
        <w:rPr>
          <w:position w:val="-14"/>
          <w:sz w:val="18"/>
          <w:szCs w:val="18"/>
        </w:rPr>
        <w:object w:dxaOrig="465" w:dyaOrig="383" w14:anchorId="2E4B16AF">
          <v:shape id="_x0000_i1099" type="#_x0000_t75" style="width:23.35pt;height:19.35pt" o:ole="">
            <v:imagedata r:id="rId130" o:title=""/>
          </v:shape>
          <o:OLEObject Type="Embed" ProgID="Equation.DSMT4" ShapeID="_x0000_i1099" DrawAspect="Content" ObjectID="_1840369881" r:id="rId140"/>
        </w:object>
      </w:r>
      <w:r w:rsidRPr="00717C89">
        <w:rPr>
          <w:rFonts w:hint="eastAsia"/>
          <w:sz w:val="18"/>
          <w:szCs w:val="18"/>
        </w:rPr>
        <w:t xml:space="preserve">——第 </w:t>
      </w:r>
      <w:r w:rsidRPr="00717C89">
        <w:rPr>
          <w:position w:val="-10"/>
          <w:sz w:val="18"/>
          <w:szCs w:val="18"/>
        </w:rPr>
        <w:object w:dxaOrig="219" w:dyaOrig="255" w14:anchorId="11B20CD9">
          <v:shape id="_x0000_i1100" type="#_x0000_t75" style="width:10.65pt;height:12.65pt" o:ole="">
            <v:imagedata r:id="rId90" o:title=""/>
          </v:shape>
          <o:OLEObject Type="Embed" ProgID="Equation.DSMT4" ShapeID="_x0000_i1100" DrawAspect="Content" ObjectID="_1840369882" r:id="rId141"/>
        </w:object>
      </w:r>
      <w:r w:rsidRPr="00717C89">
        <w:rPr>
          <w:rFonts w:hint="eastAsia"/>
          <w:sz w:val="18"/>
          <w:szCs w:val="18"/>
        </w:rPr>
        <w:t xml:space="preserve"> 年，项目碳排放量，单位为吨二氧化碳（t CO2）。</w:t>
      </w:r>
    </w:p>
    <w:p w14:paraId="3F3AF669" w14:textId="77777777" w:rsidR="007B3C4B" w:rsidRDefault="00000000">
      <w:pPr>
        <w:pStyle w:val="affc"/>
        <w:spacing w:before="240" w:after="240"/>
      </w:pPr>
      <w:bookmarkStart w:id="65" w:name="_Toc229667264"/>
      <w:bookmarkStart w:id="66" w:name="_Toc227685398"/>
      <w:r>
        <w:t>数据监测及方法</w:t>
      </w:r>
      <w:bookmarkEnd w:id="65"/>
      <w:bookmarkEnd w:id="66"/>
    </w:p>
    <w:p w14:paraId="540BE97E" w14:textId="77777777" w:rsidR="007B3C4B" w:rsidRDefault="00000000">
      <w:pPr>
        <w:pStyle w:val="affd"/>
        <w:spacing w:before="120" w:after="120"/>
      </w:pPr>
      <w:bookmarkStart w:id="67" w:name="_Toc229667265"/>
      <w:r>
        <w:t>一般要求</w:t>
      </w:r>
      <w:bookmarkEnd w:id="67"/>
    </w:p>
    <w:p w14:paraId="68096E52" w14:textId="77777777" w:rsidR="007B3C4B" w:rsidRDefault="00000000">
      <w:pPr>
        <w:widowControl/>
        <w:autoSpaceDE w:val="0"/>
        <w:autoSpaceDN w:val="0"/>
        <w:adjustRightInd/>
        <w:spacing w:line="240" w:lineRule="auto"/>
        <w:ind w:firstLineChars="200" w:firstLine="420"/>
        <w:jc w:val="left"/>
        <w:rPr>
          <w:rFonts w:ascii="Times New Roman" w:hAnsi="Times New Roman" w:cs="宋体"/>
          <w:kern w:val="0"/>
          <w:lang w:bidi="ar"/>
        </w:rPr>
      </w:pPr>
      <w:r>
        <w:rPr>
          <w:rFonts w:ascii="Times New Roman" w:hAnsi="Times New Roman" w:cs="宋体"/>
          <w:kern w:val="0"/>
          <w:lang w:bidi="ar"/>
        </w:rPr>
        <w:t>项目数据监测应满足完整、准确、一致和可核查要求，并能够支撑碳减排量计算与核查。</w:t>
      </w:r>
    </w:p>
    <w:p w14:paraId="4CDA410A" w14:textId="77777777" w:rsidR="007B3C4B" w:rsidRDefault="00000000">
      <w:pPr>
        <w:widowControl/>
        <w:autoSpaceDE w:val="0"/>
        <w:autoSpaceDN w:val="0"/>
        <w:adjustRightInd/>
        <w:spacing w:line="240" w:lineRule="auto"/>
        <w:ind w:firstLineChars="200" w:firstLine="420"/>
        <w:jc w:val="left"/>
        <w:rPr>
          <w:rFonts w:ascii="Times New Roman" w:hAnsi="Times New Roman" w:cs="宋体"/>
          <w:kern w:val="0"/>
          <w:lang w:bidi="ar"/>
        </w:rPr>
      </w:pPr>
      <w:r>
        <w:rPr>
          <w:rFonts w:ascii="Times New Roman" w:hAnsi="Times New Roman" w:cs="宋体"/>
          <w:kern w:val="0"/>
          <w:lang w:bidi="ar"/>
        </w:rPr>
        <w:t>项目监测数据宜优先采用充放电运营平台、电能计量装置、购电凭证、发电计量装置等可自动记录、可核验的数据来源。</w:t>
      </w:r>
    </w:p>
    <w:p w14:paraId="6BFE0322" w14:textId="77777777" w:rsidR="007B3C4B" w:rsidRDefault="00000000">
      <w:pPr>
        <w:pStyle w:val="afffff6"/>
        <w:ind w:firstLine="420"/>
        <w:rPr>
          <w:rFonts w:ascii="Times New Roman"/>
          <w:szCs w:val="21"/>
          <w:lang w:bidi="ar"/>
        </w:rPr>
      </w:pPr>
      <w:r>
        <w:rPr>
          <w:rFonts w:ascii="Times New Roman" w:cs="宋体"/>
          <w:szCs w:val="21"/>
          <w:lang w:bidi="ar"/>
        </w:rPr>
        <w:t>项目监测数据宜按自然年统计，也可根据项目管理需要按月度或季度汇总。用于减排量计算的监测边界、数据口径和统计周期应保持一致</w:t>
      </w:r>
      <w:r>
        <w:rPr>
          <w:rFonts w:ascii="Times New Roman"/>
          <w:szCs w:val="21"/>
          <w:lang w:bidi="ar"/>
        </w:rPr>
        <w:t>。</w:t>
      </w:r>
    </w:p>
    <w:p w14:paraId="0ACB1BC7" w14:textId="77777777" w:rsidR="007B3C4B" w:rsidRDefault="00000000">
      <w:pPr>
        <w:pStyle w:val="affd"/>
        <w:spacing w:before="120" w:after="120"/>
      </w:pPr>
      <w:bookmarkStart w:id="68" w:name="_Toc229667266"/>
      <w:r>
        <w:t>数据质量控制与追溯要求</w:t>
      </w:r>
      <w:bookmarkEnd w:id="68"/>
    </w:p>
    <w:p w14:paraId="2CF54E7A" w14:textId="77777777" w:rsidR="007B3C4B" w:rsidRDefault="00000000">
      <w:pPr>
        <w:widowControl/>
        <w:autoSpaceDE w:val="0"/>
        <w:autoSpaceDN w:val="0"/>
        <w:adjustRightInd/>
        <w:spacing w:line="240" w:lineRule="auto"/>
        <w:ind w:firstLineChars="200" w:firstLine="420"/>
        <w:jc w:val="left"/>
        <w:rPr>
          <w:rFonts w:ascii="Times New Roman" w:hAnsi="Times New Roman"/>
          <w:kern w:val="0"/>
          <w:lang w:bidi="ar"/>
        </w:rPr>
      </w:pPr>
      <w:r>
        <w:rPr>
          <w:rFonts w:ascii="Times New Roman" w:hAnsi="Times New Roman"/>
          <w:kern w:val="0"/>
          <w:lang w:bidi="ar"/>
        </w:rPr>
        <w:lastRenderedPageBreak/>
        <w:t>项目实施主体应对充电量、放电量、各类电力消费量、绿色电力凭证、燃油消耗量及电力损耗等参数做好</w:t>
      </w:r>
      <w:r>
        <w:rPr>
          <w:rFonts w:ascii="Times New Roman" w:hAnsi="Times New Roman" w:cs="宋体"/>
          <w:kern w:val="0"/>
          <w:lang w:bidi="ar"/>
        </w:rPr>
        <w:t>数据采集、核对和留存管理</w:t>
      </w:r>
      <w:r>
        <w:rPr>
          <w:rFonts w:ascii="Times New Roman" w:hAnsi="Times New Roman"/>
          <w:kern w:val="0"/>
          <w:lang w:bidi="ar"/>
        </w:rPr>
        <w:t>。</w:t>
      </w:r>
    </w:p>
    <w:p w14:paraId="59D0661A" w14:textId="77777777" w:rsidR="007B3C4B" w:rsidRDefault="00000000">
      <w:pPr>
        <w:widowControl/>
        <w:autoSpaceDE w:val="0"/>
        <w:autoSpaceDN w:val="0"/>
        <w:adjustRightInd/>
        <w:spacing w:line="240" w:lineRule="auto"/>
        <w:ind w:firstLineChars="200" w:firstLine="420"/>
        <w:jc w:val="left"/>
        <w:rPr>
          <w:rFonts w:ascii="Times New Roman" w:hAnsi="Times New Roman"/>
          <w:kern w:val="0"/>
          <w:lang w:bidi="ar"/>
        </w:rPr>
      </w:pPr>
      <w:r>
        <w:rPr>
          <w:rFonts w:ascii="Times New Roman" w:hAnsi="Times New Roman" w:cs="宋体"/>
          <w:kern w:val="0"/>
          <w:lang w:bidi="ar"/>
        </w:rPr>
        <w:t>同一监测参数存在多个数据来源时，应优先采用精度更高、连续性更好且能够追溯至原始记录的数据。不同来源数据存在差异时，应说明原因并保留校核记录。</w:t>
      </w:r>
    </w:p>
    <w:p w14:paraId="2AE9CDBC" w14:textId="77777777" w:rsidR="007B3C4B" w:rsidRDefault="00000000">
      <w:pPr>
        <w:widowControl/>
        <w:autoSpaceDE w:val="0"/>
        <w:autoSpaceDN w:val="0"/>
        <w:adjustRightInd/>
        <w:spacing w:line="240" w:lineRule="auto"/>
        <w:ind w:firstLineChars="200" w:firstLine="420"/>
        <w:jc w:val="left"/>
        <w:rPr>
          <w:rFonts w:ascii="Times New Roman" w:hAnsi="Times New Roman"/>
          <w:kern w:val="0"/>
          <w:lang w:bidi="ar"/>
        </w:rPr>
      </w:pPr>
      <w:r>
        <w:rPr>
          <w:rFonts w:ascii="Times New Roman" w:hAnsi="Times New Roman"/>
          <w:kern w:val="0"/>
          <w:lang w:bidi="ar"/>
        </w:rPr>
        <w:t>对采用人工录入、车主上传等方式获取的数据，应设置必要的审核程序；对异常数据、缺失数据和修正数据，应说明处理原则并留存处理记录。</w:t>
      </w:r>
    </w:p>
    <w:p w14:paraId="66867A6A" w14:textId="77777777" w:rsidR="007B3C4B" w:rsidRDefault="00000000">
      <w:pPr>
        <w:pStyle w:val="afffff6"/>
        <w:ind w:firstLine="420"/>
        <w:rPr>
          <w:rFonts w:ascii="Times New Roman"/>
          <w:szCs w:val="21"/>
          <w:lang w:bidi="ar"/>
        </w:rPr>
      </w:pPr>
      <w:r>
        <w:rPr>
          <w:rFonts w:ascii="Times New Roman"/>
          <w:szCs w:val="21"/>
          <w:lang w:bidi="ar"/>
        </w:rPr>
        <w:t>用于碳减排量计算的活动数据、电网平均碳排放因子、计算过程及结果文件应统一归档保存，确保核查时可复现碳减排量计算过程。</w:t>
      </w:r>
    </w:p>
    <w:p w14:paraId="50131B89" w14:textId="77777777" w:rsidR="007B3C4B" w:rsidRDefault="00000000">
      <w:pPr>
        <w:pStyle w:val="affd"/>
        <w:spacing w:before="120" w:after="120"/>
      </w:pPr>
      <w:bookmarkStart w:id="69" w:name="_Toc229667267"/>
      <w:r>
        <w:rPr>
          <w:rFonts w:hint="eastAsia"/>
        </w:rPr>
        <w:t>数据监测及方法</w:t>
      </w:r>
      <w:bookmarkEnd w:id="69"/>
    </w:p>
    <w:p w14:paraId="0814273F" w14:textId="77777777" w:rsidR="007B3C4B" w:rsidRDefault="00000000">
      <w:pPr>
        <w:pStyle w:val="afffffffff2"/>
      </w:pPr>
      <w:r>
        <w:rPr>
          <w:rFonts w:hint="eastAsia"/>
        </w:rPr>
        <w:t>项目车辆充放电量数据</w:t>
      </w:r>
    </w:p>
    <w:p w14:paraId="08325283" w14:textId="77777777" w:rsidR="007B3C4B" w:rsidRDefault="00000000">
      <w:pPr>
        <w:autoSpaceDE w:val="0"/>
        <w:autoSpaceDN w:val="0"/>
        <w:adjustRightInd/>
        <w:spacing w:line="240" w:lineRule="auto"/>
        <w:ind w:firstLineChars="200" w:firstLine="412"/>
        <w:jc w:val="left"/>
        <w:rPr>
          <w:rFonts w:ascii="Times New Roman" w:eastAsia="等线" w:hAnsi="Times New Roman" w:cs="宋体"/>
        </w:rPr>
      </w:pPr>
      <w:r>
        <w:rPr>
          <w:rFonts w:ascii="Times New Roman" w:hAnsi="Times New Roman" w:cs="宋体"/>
          <w:spacing w:val="-2"/>
          <w:lang w:eastAsia="zh-TW"/>
        </w:rPr>
        <w:t>项目车辆</w:t>
      </w:r>
      <w:r>
        <w:rPr>
          <w:rFonts w:ascii="Times New Roman" w:hAnsi="Times New Roman" w:cs="宋体"/>
          <w:spacing w:val="-2"/>
        </w:rPr>
        <w:t>充放</w:t>
      </w:r>
      <w:r>
        <w:rPr>
          <w:rFonts w:ascii="Times New Roman" w:hAnsi="Times New Roman" w:cs="宋体"/>
          <w:spacing w:val="-2"/>
          <w:lang w:eastAsia="zh-TW"/>
        </w:rPr>
        <w:t>电量数据可按表</w:t>
      </w:r>
      <w:r>
        <w:rPr>
          <w:rFonts w:ascii="Times New Roman" w:hAnsi="Times New Roman" w:cs="宋体"/>
          <w:spacing w:val="-2"/>
        </w:rPr>
        <w:t>1</w:t>
      </w:r>
      <w:r>
        <w:rPr>
          <w:rFonts w:ascii="Times New Roman" w:hAnsi="Times New Roman" w:cs="宋体"/>
          <w:spacing w:val="-2"/>
          <w:lang w:eastAsia="zh-TW"/>
        </w:rPr>
        <w:t>方法监测</w:t>
      </w:r>
      <w:r>
        <w:rPr>
          <w:rFonts w:ascii="Times New Roman" w:eastAsia="等线" w:hAnsi="Times New Roman" w:cs="宋体"/>
          <w:spacing w:val="-10"/>
          <w:lang w:eastAsia="zh-TW"/>
        </w:rPr>
        <w:t>。</w:t>
      </w:r>
    </w:p>
    <w:p w14:paraId="0D942F07" w14:textId="77777777" w:rsidR="007B3C4B" w:rsidRDefault="00000000">
      <w:pPr>
        <w:pStyle w:val="aff2"/>
        <w:spacing w:before="120" w:after="120"/>
      </w:pPr>
      <w:r>
        <w:t>项目车辆充放电量数据监测方法</w:t>
      </w:r>
    </w:p>
    <w:p w14:paraId="08DCE54E" w14:textId="77777777" w:rsidR="007B3C4B" w:rsidRDefault="00000000">
      <w:pPr>
        <w:pStyle w:val="afffff6"/>
        <w:ind w:firstLineChars="0" w:firstLine="0"/>
        <w:jc w:val="right"/>
        <w:rPr>
          <w:sz w:val="18"/>
          <w:szCs w:val="16"/>
        </w:rPr>
      </w:pPr>
      <w:r>
        <w:rPr>
          <w:rFonts w:hint="eastAsia"/>
          <w:sz w:val="18"/>
          <w:szCs w:val="16"/>
        </w:rPr>
        <w:t>单位/</w:t>
      </w:r>
      <w:r>
        <w:rPr>
          <w:rFonts w:ascii="Times New Roman" w:cs="宋体"/>
          <w:spacing w:val="-5"/>
          <w:sz w:val="18"/>
          <w:szCs w:val="22"/>
          <w:lang w:eastAsia="zh-TW"/>
        </w:rPr>
        <w:t>kWh</w:t>
      </w:r>
    </w:p>
    <w:tbl>
      <w:tblPr>
        <w:tblW w:w="9571"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24"/>
        <w:gridCol w:w="3528"/>
        <w:gridCol w:w="4519"/>
      </w:tblGrid>
      <w:tr w:rsidR="007B3C4B" w14:paraId="61F0DED0" w14:textId="77777777">
        <w:trPr>
          <w:trHeight w:val="395"/>
        </w:trPr>
        <w:tc>
          <w:tcPr>
            <w:tcW w:w="1524" w:type="dxa"/>
            <w:tcBorders>
              <w:bottom w:val="single" w:sz="4" w:space="0" w:color="000000"/>
              <w:right w:val="single" w:sz="4" w:space="0" w:color="000000"/>
            </w:tcBorders>
          </w:tcPr>
          <w:p w14:paraId="1D5598EF" w14:textId="77777777" w:rsidR="007B3C4B" w:rsidRDefault="00000000">
            <w:pPr>
              <w:autoSpaceDE w:val="0"/>
              <w:autoSpaceDN w:val="0"/>
              <w:adjustRightInd/>
              <w:spacing w:before="81" w:line="240" w:lineRule="auto"/>
              <w:jc w:val="center"/>
              <w:rPr>
                <w:rFonts w:ascii="Times New Roman" w:hAnsi="Times New Roman" w:cs="宋体"/>
                <w:sz w:val="18"/>
                <w:szCs w:val="22"/>
                <w:lang w:eastAsia="zh-TW"/>
              </w:rPr>
            </w:pPr>
            <w:r>
              <w:rPr>
                <w:rFonts w:ascii="Times New Roman" w:hAnsi="Times New Roman" w:cs="宋体"/>
                <w:spacing w:val="-5"/>
                <w:sz w:val="18"/>
                <w:szCs w:val="22"/>
                <w:lang w:eastAsia="zh-TW"/>
              </w:rPr>
              <w:t>参数</w:t>
            </w:r>
          </w:p>
        </w:tc>
        <w:tc>
          <w:tcPr>
            <w:tcW w:w="3528" w:type="dxa"/>
            <w:tcBorders>
              <w:left w:val="single" w:sz="4" w:space="0" w:color="000000"/>
              <w:bottom w:val="single" w:sz="4" w:space="0" w:color="000000"/>
              <w:right w:val="single" w:sz="4" w:space="0" w:color="000000"/>
            </w:tcBorders>
            <w:vAlign w:val="center"/>
          </w:tcPr>
          <w:p w14:paraId="77D8DA1E" w14:textId="77777777" w:rsidR="007B3C4B" w:rsidRDefault="00000000">
            <w:pPr>
              <w:autoSpaceDE w:val="0"/>
              <w:autoSpaceDN w:val="0"/>
              <w:snapToGrid w:val="0"/>
              <w:spacing w:before="81" w:line="240" w:lineRule="auto"/>
              <w:ind w:left="612" w:right="595"/>
              <w:jc w:val="center"/>
              <w:rPr>
                <w:rFonts w:ascii="Times New Roman" w:hAnsi="Times New Roman" w:cs="宋体"/>
                <w:spacing w:val="-2"/>
                <w:position w:val="1"/>
                <w:szCs w:val="28"/>
                <w:lang w:eastAsia="zh-TW"/>
              </w:rPr>
            </w:pPr>
            <w:r>
              <w:rPr>
                <w:rFonts w:ascii="Times New Roman" w:hAnsi="Times New Roman" w:cs="宋体"/>
                <w:spacing w:val="-2"/>
                <w:position w:val="-14"/>
                <w:szCs w:val="28"/>
                <w:lang w:eastAsia="zh-TW"/>
              </w:rPr>
              <w:object w:dxaOrig="921" w:dyaOrig="355" w14:anchorId="76A38911">
                <v:shape id="_x0000_i1101" type="#_x0000_t75" style="width:46pt;height:18pt" o:ole="">
                  <v:imagedata r:id="rId142" o:title=""/>
                </v:shape>
                <o:OLEObject Type="Embed" ProgID="Equation.DSMT4" ShapeID="_x0000_i1101" DrawAspect="Content" ObjectID="_1840369883" r:id="rId143"/>
              </w:object>
            </w:r>
          </w:p>
        </w:tc>
        <w:tc>
          <w:tcPr>
            <w:tcW w:w="4519" w:type="dxa"/>
            <w:tcBorders>
              <w:left w:val="single" w:sz="4" w:space="0" w:color="000000"/>
              <w:bottom w:val="single" w:sz="4" w:space="0" w:color="000000"/>
            </w:tcBorders>
            <w:vAlign w:val="center"/>
          </w:tcPr>
          <w:p w14:paraId="5534B42C" w14:textId="77777777" w:rsidR="007B3C4B" w:rsidRDefault="00000000">
            <w:pPr>
              <w:autoSpaceDE w:val="0"/>
              <w:autoSpaceDN w:val="0"/>
              <w:snapToGrid w:val="0"/>
              <w:spacing w:before="81" w:line="240" w:lineRule="auto"/>
              <w:ind w:left="1117" w:right="1100"/>
              <w:jc w:val="center"/>
              <w:rPr>
                <w:rFonts w:ascii="Times New Roman" w:hAnsi="Times New Roman" w:cs="宋体"/>
                <w:sz w:val="9"/>
                <w:szCs w:val="22"/>
              </w:rPr>
            </w:pPr>
            <w:r>
              <w:rPr>
                <w:rFonts w:ascii="Times New Roman" w:hAnsi="Times New Roman" w:cs="宋体"/>
                <w:position w:val="-14"/>
                <w:sz w:val="9"/>
                <w:szCs w:val="22"/>
              </w:rPr>
              <w:object w:dxaOrig="620" w:dyaOrig="365" w14:anchorId="7ACE3FC4">
                <v:shape id="_x0000_i1102" type="#_x0000_t75" style="width:31.35pt;height:18pt" o:ole="">
                  <v:imagedata r:id="rId144" o:title=""/>
                </v:shape>
                <o:OLEObject Type="Embed" ProgID="Equation.DSMT4" ShapeID="_x0000_i1102" DrawAspect="Content" ObjectID="_1840369884" r:id="rId145"/>
              </w:object>
            </w:r>
          </w:p>
        </w:tc>
      </w:tr>
      <w:tr w:rsidR="007B3C4B" w14:paraId="0342991D" w14:textId="77777777">
        <w:trPr>
          <w:trHeight w:val="700"/>
        </w:trPr>
        <w:tc>
          <w:tcPr>
            <w:tcW w:w="1524" w:type="dxa"/>
            <w:tcBorders>
              <w:top w:val="single" w:sz="4" w:space="0" w:color="000000"/>
              <w:bottom w:val="single" w:sz="4" w:space="0" w:color="000000"/>
              <w:right w:val="single" w:sz="4" w:space="0" w:color="000000"/>
            </w:tcBorders>
            <w:vAlign w:val="center"/>
          </w:tcPr>
          <w:p w14:paraId="70A0C1CD"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3"/>
                <w:sz w:val="18"/>
                <w:szCs w:val="22"/>
                <w:lang w:eastAsia="zh-TW"/>
              </w:rPr>
              <w:t>数据描述</w:t>
            </w:r>
          </w:p>
        </w:tc>
        <w:tc>
          <w:tcPr>
            <w:tcW w:w="3528" w:type="dxa"/>
            <w:tcBorders>
              <w:top w:val="single" w:sz="4" w:space="0" w:color="000000"/>
              <w:left w:val="single" w:sz="4" w:space="0" w:color="000000"/>
              <w:bottom w:val="single" w:sz="4" w:space="0" w:color="000000"/>
              <w:right w:val="single" w:sz="4" w:space="0" w:color="000000"/>
            </w:tcBorders>
            <w:vAlign w:val="center"/>
          </w:tcPr>
          <w:p w14:paraId="6237D96B" w14:textId="77777777" w:rsidR="007B3C4B" w:rsidRDefault="00000000">
            <w:pPr>
              <w:autoSpaceDE w:val="0"/>
              <w:autoSpaceDN w:val="0"/>
              <w:snapToGrid w:val="0"/>
              <w:spacing w:line="230" w:lineRule="atLeast"/>
              <w:ind w:left="111" w:right="90"/>
              <w:rPr>
                <w:rFonts w:ascii="Times New Roman" w:hAnsi="Times New Roman" w:cs="宋体"/>
                <w:sz w:val="18"/>
                <w:szCs w:val="22"/>
              </w:rPr>
            </w:pPr>
            <w:r>
              <w:rPr>
                <w:rFonts w:ascii="Times New Roman" w:hAnsi="Times New Roman" w:cs="宋体"/>
                <w:spacing w:val="-12"/>
                <w:sz w:val="18"/>
                <w:szCs w:val="22"/>
                <w:lang w:eastAsia="zh-TW"/>
              </w:rPr>
              <w:t>第</w:t>
            </w:r>
            <w:r>
              <w:rPr>
                <w:rFonts w:ascii="Times New Roman" w:hAnsi="Times New Roman" w:cs="宋体"/>
                <w:spacing w:val="-12"/>
                <w:sz w:val="18"/>
                <w:szCs w:val="22"/>
                <w:lang w:eastAsia="zh-TW"/>
              </w:rPr>
              <w:t xml:space="preserve"> y </w:t>
            </w:r>
            <w:r>
              <w:rPr>
                <w:rFonts w:ascii="Times New Roman" w:hAnsi="Times New Roman" w:cs="宋体"/>
                <w:spacing w:val="-12"/>
                <w:sz w:val="18"/>
                <w:szCs w:val="22"/>
                <w:lang w:eastAsia="zh-TW"/>
              </w:rPr>
              <w:t>年，项目车辆通过车网互动反向放电量</w:t>
            </w:r>
          </w:p>
        </w:tc>
        <w:tc>
          <w:tcPr>
            <w:tcW w:w="4519" w:type="dxa"/>
            <w:tcBorders>
              <w:top w:val="single" w:sz="4" w:space="0" w:color="000000"/>
              <w:left w:val="single" w:sz="4" w:space="0" w:color="000000"/>
              <w:bottom w:val="single" w:sz="4" w:space="0" w:color="000000"/>
            </w:tcBorders>
            <w:vAlign w:val="center"/>
          </w:tcPr>
          <w:p w14:paraId="139CD922" w14:textId="77777777" w:rsidR="007B3C4B" w:rsidRDefault="00000000">
            <w:pPr>
              <w:autoSpaceDE w:val="0"/>
              <w:autoSpaceDN w:val="0"/>
              <w:snapToGrid w:val="0"/>
              <w:spacing w:line="242" w:lineRule="auto"/>
              <w:ind w:left="108" w:right="85"/>
              <w:jc w:val="center"/>
              <w:rPr>
                <w:rFonts w:ascii="Times New Roman" w:hAnsi="Times New Roman" w:cs="宋体"/>
                <w:sz w:val="18"/>
                <w:szCs w:val="22"/>
                <w:lang w:eastAsia="zh-TW"/>
              </w:rPr>
            </w:pPr>
            <w:r>
              <w:rPr>
                <w:rFonts w:ascii="Times New Roman" w:hAnsi="Times New Roman" w:cs="宋体"/>
                <w:spacing w:val="-12"/>
                <w:sz w:val="18"/>
                <w:szCs w:val="22"/>
                <w:lang w:eastAsia="zh-TW"/>
              </w:rPr>
              <w:t>第</w:t>
            </w:r>
            <w:r>
              <w:rPr>
                <w:rFonts w:ascii="Times New Roman" w:hAnsi="Times New Roman" w:cs="宋体"/>
                <w:spacing w:val="-12"/>
                <w:sz w:val="18"/>
                <w:szCs w:val="22"/>
                <w:lang w:eastAsia="zh-TW"/>
              </w:rPr>
              <w:t xml:space="preserve"> </w:t>
            </w:r>
            <w:r>
              <w:rPr>
                <w:rFonts w:ascii="Times New Roman" w:hAnsi="Times New Roman" w:cs="宋体"/>
                <w:spacing w:val="-4"/>
                <w:sz w:val="18"/>
                <w:szCs w:val="22"/>
                <w:lang w:eastAsia="zh-TW"/>
              </w:rPr>
              <w:t>y</w:t>
            </w:r>
            <w:r>
              <w:rPr>
                <w:rFonts w:ascii="Times New Roman" w:hAnsi="Times New Roman" w:cs="宋体"/>
                <w:spacing w:val="-8"/>
                <w:sz w:val="18"/>
                <w:szCs w:val="22"/>
                <w:lang w:eastAsia="zh-TW"/>
              </w:rPr>
              <w:t xml:space="preserve"> </w:t>
            </w:r>
            <w:r>
              <w:rPr>
                <w:rFonts w:ascii="Times New Roman" w:hAnsi="Times New Roman" w:cs="宋体"/>
                <w:spacing w:val="-8"/>
                <w:sz w:val="18"/>
                <w:szCs w:val="22"/>
                <w:lang w:eastAsia="zh-TW"/>
              </w:rPr>
              <w:t>年，项目车辆经由充电设施充</w:t>
            </w:r>
            <w:r>
              <w:rPr>
                <w:rFonts w:ascii="Times New Roman" w:hAnsi="Times New Roman" w:cs="宋体"/>
                <w:spacing w:val="-4"/>
                <w:sz w:val="18"/>
                <w:szCs w:val="22"/>
                <w:lang w:eastAsia="zh-TW"/>
              </w:rPr>
              <w:t>入电量</w:t>
            </w:r>
          </w:p>
        </w:tc>
      </w:tr>
      <w:tr w:rsidR="007B3C4B" w14:paraId="0D4FDB4B" w14:textId="77777777">
        <w:trPr>
          <w:trHeight w:val="1168"/>
        </w:trPr>
        <w:tc>
          <w:tcPr>
            <w:tcW w:w="1524" w:type="dxa"/>
            <w:tcBorders>
              <w:top w:val="single" w:sz="4" w:space="0" w:color="000000"/>
              <w:bottom w:val="single" w:sz="4" w:space="0" w:color="000000"/>
              <w:right w:val="single" w:sz="4" w:space="0" w:color="000000"/>
            </w:tcBorders>
            <w:vAlign w:val="center"/>
          </w:tcPr>
          <w:p w14:paraId="2CF8A402"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3"/>
                <w:sz w:val="18"/>
                <w:szCs w:val="22"/>
                <w:lang w:eastAsia="zh-TW"/>
              </w:rPr>
              <w:t>数据来源</w:t>
            </w:r>
          </w:p>
        </w:tc>
        <w:tc>
          <w:tcPr>
            <w:tcW w:w="8047" w:type="dxa"/>
            <w:gridSpan w:val="2"/>
            <w:tcBorders>
              <w:top w:val="single" w:sz="4" w:space="0" w:color="000000"/>
              <w:left w:val="single" w:sz="4" w:space="0" w:color="000000"/>
              <w:bottom w:val="single" w:sz="4" w:space="0" w:color="000000"/>
            </w:tcBorders>
          </w:tcPr>
          <w:p w14:paraId="59B8BC97" w14:textId="77777777" w:rsidR="007B3C4B" w:rsidRDefault="00000000">
            <w:pPr>
              <w:autoSpaceDE w:val="0"/>
              <w:autoSpaceDN w:val="0"/>
              <w:snapToGrid w:val="0"/>
              <w:spacing w:before="117" w:line="240" w:lineRule="auto"/>
              <w:ind w:left="112"/>
              <w:jc w:val="left"/>
              <w:rPr>
                <w:rFonts w:ascii="Times New Roman" w:hAnsi="Times New Roman" w:cs="宋体"/>
                <w:sz w:val="18"/>
                <w:szCs w:val="22"/>
                <w:lang w:eastAsia="zh-TW"/>
              </w:rPr>
            </w:pPr>
            <w:r>
              <w:rPr>
                <w:rFonts w:ascii="Times New Roman" w:hAnsi="Times New Roman" w:cs="宋体"/>
                <w:sz w:val="18"/>
                <w:szCs w:val="22"/>
                <w:lang w:eastAsia="zh-TW"/>
              </w:rPr>
              <w:t>选择以下任一方式进行获取（序号小的优先推荐</w:t>
            </w:r>
            <w:r>
              <w:rPr>
                <w:rFonts w:ascii="Times New Roman" w:hAnsi="Times New Roman" w:cs="宋体"/>
                <w:spacing w:val="-5"/>
                <w:sz w:val="18"/>
                <w:szCs w:val="22"/>
                <w:lang w:eastAsia="zh-TW"/>
              </w:rPr>
              <w:t>）：</w:t>
            </w:r>
          </w:p>
          <w:p w14:paraId="1F27D1DC" w14:textId="77777777" w:rsidR="007B3C4B" w:rsidRDefault="00000000">
            <w:pPr>
              <w:numPr>
                <w:ilvl w:val="0"/>
                <w:numId w:val="32"/>
              </w:numPr>
              <w:tabs>
                <w:tab w:val="left" w:pos="385"/>
              </w:tabs>
              <w:autoSpaceDE w:val="0"/>
              <w:autoSpaceDN w:val="0"/>
              <w:adjustRightInd/>
              <w:snapToGrid w:val="0"/>
              <w:spacing w:before="2" w:line="240" w:lineRule="auto"/>
              <w:rPr>
                <w:rFonts w:ascii="Times New Roman" w:hAnsi="Times New Roman" w:cs="宋体"/>
                <w:sz w:val="18"/>
                <w:szCs w:val="22"/>
                <w:lang w:eastAsia="zh-TW"/>
              </w:rPr>
            </w:pPr>
            <w:r>
              <w:rPr>
                <w:rFonts w:ascii="Times New Roman" w:hAnsi="Times New Roman" w:cs="宋体"/>
                <w:spacing w:val="-1"/>
                <w:sz w:val="18"/>
                <w:szCs w:val="22"/>
                <w:lang w:eastAsia="zh-TW"/>
              </w:rPr>
              <w:t>充</w:t>
            </w:r>
            <w:r>
              <w:rPr>
                <w:rFonts w:ascii="Times New Roman" w:hAnsi="Times New Roman" w:cs="宋体"/>
                <w:spacing w:val="-1"/>
                <w:sz w:val="18"/>
                <w:szCs w:val="22"/>
              </w:rPr>
              <w:t>放</w:t>
            </w:r>
            <w:r>
              <w:rPr>
                <w:rFonts w:ascii="Times New Roman" w:hAnsi="Times New Roman" w:cs="宋体"/>
                <w:spacing w:val="-1"/>
                <w:sz w:val="18"/>
                <w:szCs w:val="22"/>
                <w:lang w:eastAsia="zh-TW"/>
              </w:rPr>
              <w:t>电运营商平台电量数据</w:t>
            </w:r>
          </w:p>
          <w:p w14:paraId="55AAB911" w14:textId="77777777" w:rsidR="007B3C4B" w:rsidRDefault="00000000">
            <w:pPr>
              <w:numPr>
                <w:ilvl w:val="0"/>
                <w:numId w:val="32"/>
              </w:numPr>
              <w:tabs>
                <w:tab w:val="left" w:pos="385"/>
              </w:tabs>
              <w:autoSpaceDE w:val="0"/>
              <w:autoSpaceDN w:val="0"/>
              <w:adjustRightInd/>
              <w:snapToGrid w:val="0"/>
              <w:spacing w:before="5" w:line="240" w:lineRule="auto"/>
              <w:rPr>
                <w:rFonts w:ascii="Times New Roman" w:hAnsi="Times New Roman" w:cs="宋体"/>
                <w:sz w:val="18"/>
                <w:szCs w:val="22"/>
                <w:lang w:eastAsia="zh-TW"/>
              </w:rPr>
            </w:pPr>
            <w:r>
              <w:rPr>
                <w:rFonts w:ascii="Times New Roman" w:hAnsi="Times New Roman" w:cs="宋体"/>
                <w:spacing w:val="-1"/>
                <w:sz w:val="18"/>
                <w:szCs w:val="22"/>
                <w:lang w:eastAsia="zh-TW"/>
              </w:rPr>
              <w:t>车主仪表盘上的电量数据</w:t>
            </w:r>
          </w:p>
          <w:p w14:paraId="118A9A58" w14:textId="77777777" w:rsidR="007B3C4B" w:rsidRDefault="00000000">
            <w:pPr>
              <w:tabs>
                <w:tab w:val="left" w:pos="379"/>
              </w:tabs>
              <w:autoSpaceDE w:val="0"/>
              <w:autoSpaceDN w:val="0"/>
              <w:snapToGrid w:val="0"/>
              <w:spacing w:before="2" w:line="240" w:lineRule="auto"/>
              <w:ind w:left="105"/>
              <w:rPr>
                <w:rFonts w:ascii="Times New Roman" w:hAnsi="Times New Roman" w:cs="宋体"/>
                <w:sz w:val="18"/>
                <w:szCs w:val="22"/>
                <w:lang w:eastAsia="zh-TW"/>
              </w:rPr>
            </w:pPr>
            <w:r>
              <w:rPr>
                <w:rFonts w:ascii="Times New Roman" w:hAnsi="Times New Roman" w:cs="宋体"/>
                <w:spacing w:val="-2"/>
                <w:sz w:val="18"/>
                <w:szCs w:val="22"/>
              </w:rPr>
              <w:t>3</w:t>
            </w:r>
            <w:r>
              <w:rPr>
                <w:rFonts w:ascii="Times New Roman" w:hAnsi="Times New Roman" w:cs="宋体"/>
                <w:spacing w:val="-2"/>
                <w:sz w:val="18"/>
                <w:szCs w:val="22"/>
              </w:rPr>
              <w:t>）</w:t>
            </w:r>
            <w:r>
              <w:rPr>
                <w:rFonts w:ascii="Times New Roman" w:hAnsi="Times New Roman" w:cs="宋体"/>
                <w:spacing w:val="-2"/>
                <w:sz w:val="18"/>
                <w:szCs w:val="22"/>
                <w:lang w:eastAsia="zh-TW"/>
              </w:rPr>
              <w:t>充</w:t>
            </w:r>
            <w:r>
              <w:rPr>
                <w:rFonts w:ascii="Times New Roman" w:hAnsi="Times New Roman" w:cs="宋体"/>
                <w:spacing w:val="-2"/>
                <w:sz w:val="18"/>
                <w:szCs w:val="22"/>
              </w:rPr>
              <w:t>放</w:t>
            </w:r>
            <w:r>
              <w:rPr>
                <w:rFonts w:ascii="Times New Roman" w:hAnsi="Times New Roman" w:cs="宋体"/>
                <w:spacing w:val="-2"/>
                <w:sz w:val="18"/>
                <w:szCs w:val="22"/>
                <w:lang w:eastAsia="zh-TW"/>
              </w:rPr>
              <w:t>电订单数据</w:t>
            </w:r>
          </w:p>
        </w:tc>
      </w:tr>
      <w:tr w:rsidR="007B3C4B" w14:paraId="3DB3E6A5" w14:textId="77777777">
        <w:trPr>
          <w:trHeight w:val="395"/>
        </w:trPr>
        <w:tc>
          <w:tcPr>
            <w:tcW w:w="1524" w:type="dxa"/>
            <w:tcBorders>
              <w:top w:val="single" w:sz="4" w:space="0" w:color="000000"/>
              <w:bottom w:val="single" w:sz="4" w:space="0" w:color="000000"/>
              <w:right w:val="single" w:sz="4" w:space="0" w:color="000000"/>
            </w:tcBorders>
            <w:vAlign w:val="center"/>
          </w:tcPr>
          <w:p w14:paraId="4B9C7E00"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3"/>
                <w:sz w:val="18"/>
                <w:szCs w:val="22"/>
                <w:lang w:eastAsia="zh-TW"/>
              </w:rPr>
              <w:t>数据单位</w:t>
            </w:r>
          </w:p>
        </w:tc>
        <w:tc>
          <w:tcPr>
            <w:tcW w:w="8047" w:type="dxa"/>
            <w:gridSpan w:val="2"/>
            <w:tcBorders>
              <w:top w:val="single" w:sz="4" w:space="0" w:color="000000"/>
              <w:left w:val="single" w:sz="4" w:space="0" w:color="000000"/>
              <w:bottom w:val="single" w:sz="4" w:space="0" w:color="000000"/>
            </w:tcBorders>
          </w:tcPr>
          <w:p w14:paraId="4D9A90DA" w14:textId="77777777" w:rsidR="007B3C4B" w:rsidRDefault="00000000">
            <w:pPr>
              <w:autoSpaceDE w:val="0"/>
              <w:autoSpaceDN w:val="0"/>
              <w:snapToGrid w:val="0"/>
              <w:spacing w:before="81" w:line="240" w:lineRule="auto"/>
              <w:ind w:left="107"/>
              <w:jc w:val="left"/>
              <w:rPr>
                <w:rFonts w:ascii="Times New Roman" w:hAnsi="Times New Roman" w:cs="宋体"/>
                <w:sz w:val="18"/>
                <w:szCs w:val="22"/>
                <w:lang w:eastAsia="zh-TW"/>
              </w:rPr>
            </w:pPr>
            <w:r>
              <w:rPr>
                <w:rFonts w:ascii="Times New Roman" w:hAnsi="Times New Roman" w:cs="宋体"/>
                <w:spacing w:val="-5"/>
                <w:sz w:val="18"/>
                <w:szCs w:val="22"/>
                <w:lang w:eastAsia="zh-TW"/>
              </w:rPr>
              <w:t>kWh</w:t>
            </w:r>
          </w:p>
        </w:tc>
      </w:tr>
      <w:tr w:rsidR="007B3C4B" w14:paraId="12980C6E" w14:textId="77777777">
        <w:trPr>
          <w:trHeight w:val="398"/>
        </w:trPr>
        <w:tc>
          <w:tcPr>
            <w:tcW w:w="1524" w:type="dxa"/>
            <w:tcBorders>
              <w:top w:val="single" w:sz="4" w:space="0" w:color="000000"/>
              <w:bottom w:val="single" w:sz="4" w:space="0" w:color="000000"/>
              <w:right w:val="single" w:sz="4" w:space="0" w:color="000000"/>
            </w:tcBorders>
            <w:vAlign w:val="center"/>
          </w:tcPr>
          <w:p w14:paraId="39A40D8D"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2"/>
                <w:sz w:val="18"/>
                <w:szCs w:val="22"/>
                <w:lang w:eastAsia="zh-TW"/>
              </w:rPr>
              <w:t>监测程序与方法</w:t>
            </w:r>
          </w:p>
        </w:tc>
        <w:tc>
          <w:tcPr>
            <w:tcW w:w="8047" w:type="dxa"/>
            <w:gridSpan w:val="2"/>
            <w:tcBorders>
              <w:top w:val="single" w:sz="4" w:space="0" w:color="000000"/>
              <w:left w:val="single" w:sz="4" w:space="0" w:color="000000"/>
              <w:bottom w:val="single" w:sz="4" w:space="0" w:color="000000"/>
            </w:tcBorders>
          </w:tcPr>
          <w:p w14:paraId="65A8AA3E" w14:textId="77777777" w:rsidR="007B3C4B" w:rsidRDefault="00000000">
            <w:pPr>
              <w:autoSpaceDE w:val="0"/>
              <w:autoSpaceDN w:val="0"/>
              <w:snapToGrid w:val="0"/>
              <w:spacing w:before="84" w:line="240" w:lineRule="auto"/>
              <w:ind w:left="107"/>
              <w:jc w:val="left"/>
              <w:rPr>
                <w:rFonts w:ascii="Times New Roman" w:hAnsi="Times New Roman" w:cs="宋体"/>
                <w:sz w:val="18"/>
                <w:szCs w:val="22"/>
                <w:lang w:eastAsia="zh-TW"/>
              </w:rPr>
            </w:pPr>
            <w:r>
              <w:rPr>
                <w:rFonts w:ascii="Times New Roman" w:hAnsi="Times New Roman" w:cs="宋体"/>
                <w:spacing w:val="-1"/>
                <w:sz w:val="18"/>
                <w:szCs w:val="22"/>
                <w:lang w:eastAsia="zh-TW"/>
              </w:rPr>
              <w:t>系统平台自动监测累计，或车主自行上传、记录</w:t>
            </w:r>
          </w:p>
        </w:tc>
      </w:tr>
      <w:tr w:rsidR="007B3C4B" w14:paraId="25338A80" w14:textId="77777777">
        <w:trPr>
          <w:trHeight w:val="397"/>
        </w:trPr>
        <w:tc>
          <w:tcPr>
            <w:tcW w:w="1524" w:type="dxa"/>
            <w:tcBorders>
              <w:top w:val="single" w:sz="4" w:space="0" w:color="000000"/>
              <w:bottom w:val="single" w:sz="4" w:space="0" w:color="000000"/>
              <w:right w:val="single" w:sz="4" w:space="0" w:color="000000"/>
            </w:tcBorders>
            <w:vAlign w:val="center"/>
          </w:tcPr>
          <w:p w14:paraId="6E218DC2"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2"/>
                <w:sz w:val="18"/>
                <w:szCs w:val="22"/>
                <w:lang w:eastAsia="zh-TW"/>
              </w:rPr>
              <w:t>监测和记录频率</w:t>
            </w:r>
          </w:p>
        </w:tc>
        <w:tc>
          <w:tcPr>
            <w:tcW w:w="8047" w:type="dxa"/>
            <w:gridSpan w:val="2"/>
            <w:tcBorders>
              <w:top w:val="single" w:sz="4" w:space="0" w:color="000000"/>
              <w:left w:val="single" w:sz="4" w:space="0" w:color="000000"/>
              <w:bottom w:val="single" w:sz="4" w:space="0" w:color="000000"/>
            </w:tcBorders>
          </w:tcPr>
          <w:p w14:paraId="1848355A" w14:textId="77777777" w:rsidR="007B3C4B" w:rsidRDefault="00000000">
            <w:pPr>
              <w:autoSpaceDE w:val="0"/>
              <w:autoSpaceDN w:val="0"/>
              <w:snapToGrid w:val="0"/>
              <w:spacing w:before="81" w:line="240" w:lineRule="auto"/>
              <w:ind w:left="107"/>
              <w:jc w:val="left"/>
              <w:rPr>
                <w:rFonts w:ascii="Times New Roman" w:hAnsi="Times New Roman" w:cs="宋体"/>
                <w:sz w:val="18"/>
                <w:szCs w:val="22"/>
                <w:lang w:eastAsia="zh-TW"/>
              </w:rPr>
            </w:pPr>
            <w:r>
              <w:rPr>
                <w:rFonts w:ascii="Times New Roman" w:hAnsi="Times New Roman" w:cs="宋体"/>
                <w:spacing w:val="-1"/>
                <w:sz w:val="18"/>
                <w:szCs w:val="22"/>
                <w:lang w:eastAsia="zh-TW"/>
              </w:rPr>
              <w:t>推荐按自然年，也可按照月度、季度</w:t>
            </w:r>
          </w:p>
        </w:tc>
      </w:tr>
      <w:tr w:rsidR="007B3C4B" w14:paraId="729EB5FE" w14:textId="77777777">
        <w:trPr>
          <w:trHeight w:val="465"/>
        </w:trPr>
        <w:tc>
          <w:tcPr>
            <w:tcW w:w="1524" w:type="dxa"/>
            <w:tcBorders>
              <w:top w:val="single" w:sz="4" w:space="0" w:color="000000"/>
              <w:bottom w:val="single" w:sz="4" w:space="0" w:color="000000"/>
              <w:right w:val="single" w:sz="4" w:space="0" w:color="000000"/>
            </w:tcBorders>
            <w:vAlign w:val="center"/>
          </w:tcPr>
          <w:p w14:paraId="45550AF2" w14:textId="77777777" w:rsidR="007B3C4B" w:rsidRDefault="00000000">
            <w:pPr>
              <w:autoSpaceDE w:val="0"/>
              <w:autoSpaceDN w:val="0"/>
              <w:adjustRightInd/>
              <w:spacing w:line="240" w:lineRule="auto"/>
              <w:jc w:val="center"/>
              <w:rPr>
                <w:rFonts w:ascii="Times New Roman" w:hAnsi="Times New Roman" w:cs="宋体"/>
                <w:sz w:val="18"/>
                <w:szCs w:val="22"/>
                <w:lang w:eastAsia="zh-TW"/>
              </w:rPr>
            </w:pPr>
            <w:r>
              <w:rPr>
                <w:rFonts w:ascii="Times New Roman" w:hAnsi="Times New Roman" w:cs="宋体"/>
                <w:spacing w:val="-3"/>
                <w:sz w:val="18"/>
                <w:szCs w:val="22"/>
                <w:lang w:eastAsia="zh-TW"/>
              </w:rPr>
              <w:t>数据用途</w:t>
            </w:r>
          </w:p>
        </w:tc>
        <w:tc>
          <w:tcPr>
            <w:tcW w:w="8047" w:type="dxa"/>
            <w:gridSpan w:val="2"/>
            <w:tcBorders>
              <w:top w:val="single" w:sz="4" w:space="0" w:color="000000"/>
              <w:left w:val="single" w:sz="4" w:space="0" w:color="000000"/>
              <w:bottom w:val="single" w:sz="4" w:space="0" w:color="000000"/>
            </w:tcBorders>
            <w:vAlign w:val="center"/>
          </w:tcPr>
          <w:p w14:paraId="6A91B376" w14:textId="77777777" w:rsidR="007B3C4B" w:rsidRDefault="00000000">
            <w:pPr>
              <w:autoSpaceDE w:val="0"/>
              <w:autoSpaceDN w:val="0"/>
              <w:snapToGrid w:val="0"/>
              <w:spacing w:before="2" w:line="213" w:lineRule="exact"/>
              <w:ind w:left="106"/>
              <w:jc w:val="left"/>
              <w:rPr>
                <w:rFonts w:ascii="Times New Roman" w:hAnsi="Times New Roman" w:cs="宋体"/>
                <w:sz w:val="18"/>
                <w:szCs w:val="22"/>
                <w:lang w:eastAsia="zh-TW"/>
              </w:rPr>
            </w:pPr>
            <w:r>
              <w:rPr>
                <w:rFonts w:ascii="Times New Roman" w:hAnsi="Times New Roman" w:cs="宋体"/>
                <w:spacing w:val="-15"/>
                <w:position w:val="1"/>
                <w:sz w:val="18"/>
                <w:szCs w:val="22"/>
                <w:lang w:eastAsia="zh-TW"/>
              </w:rPr>
              <w:t>计算</w:t>
            </w:r>
            <w:r>
              <w:rPr>
                <w:rFonts w:ascii="Times New Roman" w:hAnsi="Times New Roman" w:cs="宋体"/>
                <w:spacing w:val="-15"/>
                <w:position w:val="1"/>
                <w:sz w:val="18"/>
                <w:szCs w:val="22"/>
              </w:rPr>
              <w:t>基准线情景与项目碳排放量</w:t>
            </w:r>
          </w:p>
        </w:tc>
      </w:tr>
    </w:tbl>
    <w:p w14:paraId="4DB8C257" w14:textId="43154CF0" w:rsidR="007B3C4B" w:rsidRDefault="007B3C4B">
      <w:pPr>
        <w:widowControl/>
        <w:adjustRightInd/>
        <w:spacing w:line="240" w:lineRule="auto"/>
        <w:jc w:val="left"/>
        <w:rPr>
          <w:rFonts w:ascii="宋体" w:hAnsi="Times New Roman"/>
          <w:kern w:val="0"/>
          <w:szCs w:val="20"/>
        </w:rPr>
      </w:pPr>
    </w:p>
    <w:p w14:paraId="44046131" w14:textId="77777777" w:rsidR="007B3C4B" w:rsidRDefault="00000000">
      <w:pPr>
        <w:pStyle w:val="afffffffff2"/>
      </w:pPr>
      <w:r>
        <w:rPr>
          <w:rFonts w:hint="eastAsia"/>
        </w:rPr>
        <w:t>充放电设施其他相关数据</w:t>
      </w:r>
    </w:p>
    <w:p w14:paraId="7711699E" w14:textId="77777777" w:rsidR="007B3C4B" w:rsidRDefault="00000000">
      <w:pPr>
        <w:pStyle w:val="afffffffffffb"/>
        <w:spacing w:before="0" w:after="0"/>
        <w:ind w:firstLineChars="200" w:firstLine="412"/>
        <w:rPr>
          <w:rFonts w:ascii="Times New Roman" w:cs="宋体"/>
          <w:spacing w:val="-4"/>
          <w:lang w:eastAsia="zh-TW"/>
        </w:rPr>
      </w:pPr>
      <w:r>
        <w:rPr>
          <w:rFonts w:ascii="Times New Roman" w:cs="宋体"/>
          <w:spacing w:val="-2"/>
          <w:lang w:eastAsia="zh-TW"/>
        </w:rPr>
        <w:t>电力损耗数据可按表</w:t>
      </w:r>
      <w:r>
        <w:rPr>
          <w:rFonts w:ascii="Times New Roman" w:cs="宋体" w:hint="eastAsia"/>
          <w:spacing w:val="-2"/>
        </w:rPr>
        <w:t>2</w:t>
      </w:r>
      <w:r>
        <w:rPr>
          <w:rFonts w:ascii="Times New Roman" w:cs="宋体"/>
          <w:spacing w:val="-4"/>
          <w:lang w:eastAsia="zh-TW"/>
        </w:rPr>
        <w:t>方法监测。</w:t>
      </w:r>
    </w:p>
    <w:p w14:paraId="720DC3E9" w14:textId="77777777" w:rsidR="007B3C4B" w:rsidRDefault="00000000">
      <w:pPr>
        <w:pStyle w:val="aff2"/>
        <w:spacing w:before="120" w:after="120"/>
      </w:pPr>
      <w:r>
        <w:rPr>
          <w:rFonts w:hint="eastAsia"/>
        </w:rPr>
        <w:t>电力损耗数据监测方法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76"/>
        <w:gridCol w:w="2259"/>
        <w:gridCol w:w="2987"/>
        <w:gridCol w:w="3212"/>
      </w:tblGrid>
      <w:tr w:rsidR="007B3C4B" w:rsidRPr="004D376D" w14:paraId="3F6FB549" w14:textId="77777777" w:rsidTr="004D376D">
        <w:trPr>
          <w:trHeight w:val="397"/>
        </w:trPr>
        <w:tc>
          <w:tcPr>
            <w:tcW w:w="470" w:type="pct"/>
            <w:tcBorders>
              <w:bottom w:val="single" w:sz="4" w:space="0" w:color="000000"/>
              <w:right w:val="single" w:sz="4" w:space="0" w:color="000000"/>
            </w:tcBorders>
          </w:tcPr>
          <w:p w14:paraId="4C2A672A" w14:textId="77777777" w:rsidR="007B3C4B" w:rsidRPr="004D376D" w:rsidRDefault="00000000">
            <w:pPr>
              <w:autoSpaceDE w:val="0"/>
              <w:autoSpaceDN w:val="0"/>
              <w:adjustRightInd/>
              <w:spacing w:before="81" w:line="240" w:lineRule="auto"/>
              <w:jc w:val="center"/>
              <w:rPr>
                <w:rFonts w:ascii="Times New Roman" w:hAnsi="Times New Roman" w:cs="宋体"/>
                <w:sz w:val="18"/>
                <w:szCs w:val="18"/>
              </w:rPr>
            </w:pPr>
            <w:r w:rsidRPr="004D376D">
              <w:rPr>
                <w:rFonts w:ascii="Times New Roman" w:hAnsi="Times New Roman" w:cs="宋体" w:hint="eastAsia"/>
                <w:sz w:val="18"/>
                <w:szCs w:val="18"/>
              </w:rPr>
              <w:t>参数</w:t>
            </w:r>
          </w:p>
        </w:tc>
        <w:tc>
          <w:tcPr>
            <w:tcW w:w="1210" w:type="pct"/>
            <w:tcBorders>
              <w:left w:val="single" w:sz="4" w:space="0" w:color="000000"/>
              <w:bottom w:val="single" w:sz="4" w:space="0" w:color="000000"/>
              <w:right w:val="single" w:sz="4" w:space="0" w:color="000000"/>
            </w:tcBorders>
            <w:vAlign w:val="center"/>
          </w:tcPr>
          <w:p w14:paraId="11C48AA1" w14:textId="77777777" w:rsidR="007B3C4B" w:rsidRPr="004D376D" w:rsidRDefault="00000000">
            <w:pPr>
              <w:autoSpaceDE w:val="0"/>
              <w:autoSpaceDN w:val="0"/>
              <w:snapToGrid w:val="0"/>
              <w:spacing w:before="80" w:line="240" w:lineRule="auto"/>
              <w:ind w:left="865" w:right="845"/>
              <w:jc w:val="center"/>
              <w:textAlignment w:val="baseline"/>
              <w:rPr>
                <w:rFonts w:ascii="Times New Roman" w:hAnsi="Times New Roman" w:cs="宋体"/>
                <w:sz w:val="18"/>
                <w:szCs w:val="18"/>
                <w:lang w:eastAsia="zh-TW"/>
              </w:rPr>
            </w:pPr>
            <w:r w:rsidRPr="004D376D">
              <w:rPr>
                <w:rFonts w:ascii="Times New Roman" w:hAnsi="Times New Roman" w:cs="宋体"/>
                <w:spacing w:val="-4"/>
                <w:position w:val="-14"/>
                <w:sz w:val="18"/>
                <w:szCs w:val="18"/>
                <w:lang w:eastAsia="zh-TW"/>
              </w:rPr>
              <w:object w:dxaOrig="538" w:dyaOrig="355" w14:anchorId="5571464D">
                <v:shape id="_x0000_i1103" type="#_x0000_t75" style="width:26.65pt;height:18pt" o:ole="">
                  <v:imagedata r:id="rId146" o:title=""/>
                </v:shape>
                <o:OLEObject Type="Embed" ProgID="Equation.DSMT4" ShapeID="_x0000_i1103" DrawAspect="Content" ObjectID="_1840369885" r:id="rId147"/>
              </w:object>
            </w:r>
          </w:p>
        </w:tc>
        <w:tc>
          <w:tcPr>
            <w:tcW w:w="1600" w:type="pct"/>
            <w:tcBorders>
              <w:left w:val="single" w:sz="4" w:space="0" w:color="000000"/>
              <w:bottom w:val="single" w:sz="4" w:space="0" w:color="000000"/>
              <w:right w:val="single" w:sz="4" w:space="0" w:color="000000"/>
            </w:tcBorders>
            <w:vAlign w:val="center"/>
          </w:tcPr>
          <w:p w14:paraId="3C070A32" w14:textId="77777777" w:rsidR="007B3C4B" w:rsidRPr="004D376D" w:rsidRDefault="00000000">
            <w:pPr>
              <w:autoSpaceDE w:val="0"/>
              <w:autoSpaceDN w:val="0"/>
              <w:snapToGrid w:val="0"/>
              <w:spacing w:before="80" w:line="240" w:lineRule="auto"/>
              <w:ind w:left="1369" w:right="1344"/>
              <w:jc w:val="center"/>
              <w:textAlignment w:val="baseline"/>
              <w:rPr>
                <w:rFonts w:ascii="Times New Roman" w:hAnsi="Times New Roman" w:cs="宋体"/>
                <w:spacing w:val="-4"/>
                <w:position w:val="1"/>
                <w:sz w:val="18"/>
                <w:szCs w:val="18"/>
                <w:lang w:eastAsia="zh-TW"/>
              </w:rPr>
            </w:pPr>
            <w:r w:rsidRPr="004D376D">
              <w:rPr>
                <w:rFonts w:ascii="Times New Roman" w:hAnsi="Times New Roman" w:cs="宋体"/>
                <w:spacing w:val="-4"/>
                <w:position w:val="-14"/>
                <w:sz w:val="18"/>
                <w:szCs w:val="18"/>
                <w:lang w:eastAsia="zh-TW"/>
              </w:rPr>
              <w:object w:dxaOrig="264" w:dyaOrig="355" w14:anchorId="75A2DACD">
                <v:shape id="_x0000_i1104" type="#_x0000_t75" style="width:13.35pt;height:18pt" o:ole="">
                  <v:imagedata r:id="rId148" o:title=""/>
                </v:shape>
                <o:OLEObject Type="Embed" ProgID="Equation.DSMT4" ShapeID="_x0000_i1104" DrawAspect="Content" ObjectID="_1840369886" r:id="rId149"/>
              </w:object>
            </w:r>
          </w:p>
        </w:tc>
        <w:tc>
          <w:tcPr>
            <w:tcW w:w="1721" w:type="pct"/>
            <w:tcBorders>
              <w:left w:val="single" w:sz="4" w:space="0" w:color="000000"/>
              <w:bottom w:val="single" w:sz="4" w:space="0" w:color="000000"/>
            </w:tcBorders>
            <w:vAlign w:val="center"/>
          </w:tcPr>
          <w:p w14:paraId="751EF37B" w14:textId="77777777" w:rsidR="007B3C4B" w:rsidRPr="004D376D" w:rsidRDefault="00000000">
            <w:pPr>
              <w:autoSpaceDE w:val="0"/>
              <w:autoSpaceDN w:val="0"/>
              <w:snapToGrid w:val="0"/>
              <w:spacing w:before="80" w:line="240" w:lineRule="auto"/>
              <w:ind w:left="1321" w:right="1293"/>
              <w:jc w:val="center"/>
              <w:textAlignment w:val="baseline"/>
              <w:rPr>
                <w:rFonts w:ascii="Times New Roman" w:hAnsi="Times New Roman" w:cs="宋体"/>
                <w:sz w:val="18"/>
                <w:szCs w:val="18"/>
                <w:lang w:eastAsia="zh-TW"/>
              </w:rPr>
            </w:pPr>
            <w:r w:rsidRPr="004D376D">
              <w:rPr>
                <w:rFonts w:ascii="Times New Roman" w:hAnsi="Times New Roman" w:cs="宋体"/>
                <w:spacing w:val="-2"/>
                <w:position w:val="-14"/>
                <w:sz w:val="18"/>
                <w:szCs w:val="18"/>
                <w:lang w:eastAsia="zh-TW"/>
              </w:rPr>
              <w:object w:dxaOrig="583" w:dyaOrig="365" w14:anchorId="03B0DAB8">
                <v:shape id="_x0000_i1105" type="#_x0000_t75" style="width:29.35pt;height:18pt" o:ole="">
                  <v:imagedata r:id="rId150" o:title=""/>
                </v:shape>
                <o:OLEObject Type="Embed" ProgID="Equation.DSMT4" ShapeID="_x0000_i1105" DrawAspect="Content" ObjectID="_1840369887" r:id="rId151"/>
              </w:object>
            </w:r>
          </w:p>
        </w:tc>
      </w:tr>
      <w:tr w:rsidR="007B3C4B" w:rsidRPr="004D376D" w14:paraId="55D72ECD" w14:textId="77777777" w:rsidTr="004D376D">
        <w:trPr>
          <w:trHeight w:val="465"/>
        </w:trPr>
        <w:tc>
          <w:tcPr>
            <w:tcW w:w="470" w:type="pct"/>
            <w:tcBorders>
              <w:top w:val="single" w:sz="4" w:space="0" w:color="000000"/>
              <w:bottom w:val="single" w:sz="4" w:space="0" w:color="000000"/>
              <w:right w:val="single" w:sz="4" w:space="0" w:color="000000"/>
            </w:tcBorders>
          </w:tcPr>
          <w:p w14:paraId="3B8A983F" w14:textId="77777777" w:rsidR="007B3C4B" w:rsidRPr="004D376D" w:rsidRDefault="00000000">
            <w:pPr>
              <w:autoSpaceDE w:val="0"/>
              <w:autoSpaceDN w:val="0"/>
              <w:adjustRightInd/>
              <w:spacing w:before="118" w:line="240" w:lineRule="auto"/>
              <w:jc w:val="center"/>
              <w:rPr>
                <w:rFonts w:ascii="Times New Roman" w:hAnsi="Times New Roman" w:cs="宋体"/>
                <w:sz w:val="18"/>
                <w:szCs w:val="18"/>
                <w:lang w:eastAsia="zh-TW"/>
              </w:rPr>
            </w:pPr>
            <w:r w:rsidRPr="004D376D">
              <w:rPr>
                <w:rFonts w:ascii="Times New Roman" w:hAnsi="Times New Roman" w:cs="宋体"/>
                <w:spacing w:val="-3"/>
                <w:sz w:val="18"/>
                <w:szCs w:val="18"/>
                <w:lang w:eastAsia="zh-TW"/>
              </w:rPr>
              <w:t>数据描述</w:t>
            </w:r>
          </w:p>
        </w:tc>
        <w:tc>
          <w:tcPr>
            <w:tcW w:w="1210" w:type="pct"/>
            <w:tcBorders>
              <w:top w:val="single" w:sz="4" w:space="0" w:color="000000"/>
              <w:left w:val="single" w:sz="4" w:space="0" w:color="000000"/>
              <w:bottom w:val="single" w:sz="4" w:space="0" w:color="000000"/>
              <w:right w:val="single" w:sz="4" w:space="0" w:color="000000"/>
            </w:tcBorders>
          </w:tcPr>
          <w:p w14:paraId="4EFF83D9" w14:textId="77777777" w:rsidR="007B3C4B" w:rsidRPr="004D376D" w:rsidRDefault="00000000">
            <w:pPr>
              <w:autoSpaceDE w:val="0"/>
              <w:autoSpaceDN w:val="0"/>
              <w:adjustRightInd/>
              <w:spacing w:line="240" w:lineRule="auto"/>
              <w:ind w:left="112"/>
              <w:jc w:val="left"/>
              <w:rPr>
                <w:rFonts w:ascii="Times New Roman" w:hAnsi="Times New Roman" w:cs="宋体"/>
                <w:sz w:val="18"/>
                <w:szCs w:val="18"/>
                <w:lang w:eastAsia="zh-TW"/>
              </w:rPr>
            </w:pPr>
            <w:r w:rsidRPr="004D376D">
              <w:rPr>
                <w:rFonts w:ascii="Times New Roman" w:hAnsi="Times New Roman" w:cs="宋体"/>
                <w:spacing w:val="-12"/>
                <w:sz w:val="18"/>
                <w:szCs w:val="18"/>
                <w:lang w:eastAsia="zh-TW"/>
              </w:rPr>
              <w:t>第</w:t>
            </w:r>
            <w:r w:rsidRPr="004D376D">
              <w:rPr>
                <w:rFonts w:ascii="Times New Roman" w:hAnsi="Times New Roman" w:cs="宋体"/>
                <w:spacing w:val="-12"/>
                <w:sz w:val="18"/>
                <w:szCs w:val="18"/>
                <w:lang w:eastAsia="zh-TW"/>
              </w:rPr>
              <w:t xml:space="preserve"> </w:t>
            </w:r>
            <w:r w:rsidRPr="004D376D">
              <w:rPr>
                <w:rFonts w:ascii="Times New Roman" w:hAnsi="Times New Roman" w:cs="宋体"/>
                <w:sz w:val="18"/>
                <w:szCs w:val="18"/>
                <w:lang w:eastAsia="zh-TW"/>
              </w:rPr>
              <w:t>y</w:t>
            </w:r>
            <w:r w:rsidRPr="004D376D">
              <w:rPr>
                <w:rFonts w:ascii="Times New Roman" w:hAnsi="Times New Roman" w:cs="宋体"/>
                <w:spacing w:val="-6"/>
                <w:sz w:val="18"/>
                <w:szCs w:val="18"/>
                <w:lang w:eastAsia="zh-TW"/>
              </w:rPr>
              <w:t xml:space="preserve"> </w:t>
            </w:r>
            <w:r w:rsidRPr="004D376D">
              <w:rPr>
                <w:rFonts w:ascii="Times New Roman" w:hAnsi="Times New Roman" w:cs="宋体"/>
                <w:spacing w:val="-6"/>
                <w:sz w:val="18"/>
                <w:szCs w:val="18"/>
                <w:lang w:eastAsia="zh-TW"/>
              </w:rPr>
              <w:t>年，电力传输与分</w:t>
            </w:r>
          </w:p>
          <w:p w14:paraId="3B72094E" w14:textId="77777777" w:rsidR="007B3C4B" w:rsidRPr="004D376D" w:rsidRDefault="00000000">
            <w:pPr>
              <w:autoSpaceDE w:val="0"/>
              <w:autoSpaceDN w:val="0"/>
              <w:adjustRightInd/>
              <w:spacing w:before="2" w:line="213" w:lineRule="exact"/>
              <w:ind w:left="112"/>
              <w:jc w:val="left"/>
              <w:rPr>
                <w:rFonts w:ascii="Times New Roman" w:hAnsi="Times New Roman" w:cs="宋体"/>
                <w:sz w:val="18"/>
                <w:szCs w:val="18"/>
                <w:lang w:eastAsia="zh-TW"/>
              </w:rPr>
            </w:pPr>
            <w:r w:rsidRPr="004D376D">
              <w:rPr>
                <w:rFonts w:ascii="Times New Roman" w:hAnsi="Times New Roman" w:cs="宋体"/>
                <w:spacing w:val="-2"/>
                <w:sz w:val="18"/>
                <w:szCs w:val="18"/>
                <w:lang w:eastAsia="zh-TW"/>
              </w:rPr>
              <w:t>配平均损失率</w:t>
            </w:r>
          </w:p>
        </w:tc>
        <w:tc>
          <w:tcPr>
            <w:tcW w:w="1600" w:type="pct"/>
            <w:tcBorders>
              <w:top w:val="single" w:sz="4" w:space="0" w:color="000000"/>
              <w:left w:val="single" w:sz="4" w:space="0" w:color="000000"/>
              <w:bottom w:val="single" w:sz="4" w:space="0" w:color="000000"/>
              <w:right w:val="single" w:sz="4" w:space="0" w:color="000000"/>
            </w:tcBorders>
          </w:tcPr>
          <w:p w14:paraId="20DBB746" w14:textId="77777777" w:rsidR="007B3C4B" w:rsidRPr="004D376D" w:rsidRDefault="00000000">
            <w:pPr>
              <w:autoSpaceDE w:val="0"/>
              <w:autoSpaceDN w:val="0"/>
              <w:adjustRightInd/>
              <w:spacing w:line="240" w:lineRule="auto"/>
              <w:ind w:left="113"/>
              <w:jc w:val="left"/>
              <w:rPr>
                <w:rFonts w:ascii="Times New Roman" w:hAnsi="Times New Roman" w:cs="宋体"/>
                <w:sz w:val="18"/>
                <w:szCs w:val="18"/>
                <w:lang w:eastAsia="zh-TW"/>
              </w:rPr>
            </w:pPr>
            <w:r w:rsidRPr="004D376D">
              <w:rPr>
                <w:rFonts w:ascii="Times New Roman" w:hAnsi="Times New Roman" w:cs="宋体"/>
                <w:spacing w:val="-4"/>
                <w:sz w:val="18"/>
                <w:szCs w:val="18"/>
                <w:lang w:eastAsia="zh-TW"/>
              </w:rPr>
              <w:t>第</w:t>
            </w:r>
            <w:r w:rsidRPr="004D376D">
              <w:rPr>
                <w:rFonts w:ascii="Times New Roman" w:hAnsi="Times New Roman" w:cs="宋体"/>
                <w:spacing w:val="-4"/>
                <w:sz w:val="18"/>
                <w:szCs w:val="18"/>
                <w:lang w:eastAsia="zh-TW"/>
              </w:rPr>
              <w:t xml:space="preserve"> </w:t>
            </w:r>
            <w:r w:rsidRPr="004D376D">
              <w:rPr>
                <w:rFonts w:ascii="Times New Roman" w:hAnsi="Times New Roman" w:cs="宋体"/>
                <w:sz w:val="18"/>
                <w:szCs w:val="18"/>
                <w:lang w:eastAsia="zh-TW"/>
              </w:rPr>
              <w:t>y</w:t>
            </w:r>
            <w:r w:rsidRPr="004D376D">
              <w:rPr>
                <w:rFonts w:ascii="Times New Roman" w:hAnsi="Times New Roman" w:cs="宋体"/>
                <w:spacing w:val="-3"/>
                <w:sz w:val="18"/>
                <w:szCs w:val="18"/>
                <w:lang w:eastAsia="zh-TW"/>
              </w:rPr>
              <w:t xml:space="preserve"> </w:t>
            </w:r>
            <w:r w:rsidRPr="004D376D">
              <w:rPr>
                <w:rFonts w:ascii="Times New Roman" w:hAnsi="Times New Roman" w:cs="宋体"/>
                <w:spacing w:val="-3"/>
                <w:sz w:val="18"/>
                <w:szCs w:val="18"/>
                <w:lang w:eastAsia="zh-TW"/>
              </w:rPr>
              <w:t>年，非有序充电管理情况下，</w:t>
            </w:r>
          </w:p>
          <w:p w14:paraId="2812CC47" w14:textId="77777777" w:rsidR="007B3C4B" w:rsidRPr="004D376D" w:rsidRDefault="00000000">
            <w:pPr>
              <w:autoSpaceDE w:val="0"/>
              <w:autoSpaceDN w:val="0"/>
              <w:adjustRightInd/>
              <w:spacing w:before="2" w:line="213" w:lineRule="exact"/>
              <w:ind w:left="113"/>
              <w:jc w:val="left"/>
              <w:rPr>
                <w:rFonts w:ascii="Times New Roman" w:hAnsi="Times New Roman" w:cs="宋体"/>
                <w:sz w:val="18"/>
                <w:szCs w:val="18"/>
                <w:lang w:eastAsia="zh-TW"/>
              </w:rPr>
            </w:pPr>
            <w:r w:rsidRPr="004D376D">
              <w:rPr>
                <w:rFonts w:ascii="Times New Roman" w:hAnsi="Times New Roman" w:cs="宋体"/>
                <w:spacing w:val="-1"/>
                <w:sz w:val="18"/>
                <w:szCs w:val="18"/>
              </w:rPr>
              <w:t>充放</w:t>
            </w:r>
            <w:r w:rsidRPr="004D376D">
              <w:rPr>
                <w:rFonts w:ascii="Times New Roman" w:hAnsi="Times New Roman" w:cs="宋体"/>
                <w:spacing w:val="-1"/>
                <w:sz w:val="18"/>
                <w:szCs w:val="18"/>
                <w:lang w:eastAsia="zh-TW"/>
              </w:rPr>
              <w:t>电设施电力损耗率</w:t>
            </w:r>
          </w:p>
        </w:tc>
        <w:tc>
          <w:tcPr>
            <w:tcW w:w="1721" w:type="pct"/>
            <w:tcBorders>
              <w:top w:val="single" w:sz="4" w:space="0" w:color="000000"/>
              <w:left w:val="single" w:sz="4" w:space="0" w:color="000000"/>
              <w:bottom w:val="single" w:sz="4" w:space="0" w:color="000000"/>
            </w:tcBorders>
          </w:tcPr>
          <w:p w14:paraId="74337D15" w14:textId="77777777" w:rsidR="007B3C4B" w:rsidRPr="004D376D" w:rsidRDefault="00000000">
            <w:pPr>
              <w:autoSpaceDE w:val="0"/>
              <w:autoSpaceDN w:val="0"/>
              <w:adjustRightInd/>
              <w:spacing w:line="240" w:lineRule="auto"/>
              <w:ind w:left="109"/>
              <w:jc w:val="left"/>
              <w:rPr>
                <w:rFonts w:ascii="Times New Roman" w:hAnsi="Times New Roman" w:cs="宋体"/>
                <w:sz w:val="18"/>
                <w:szCs w:val="18"/>
                <w:lang w:eastAsia="zh-TW"/>
              </w:rPr>
            </w:pPr>
            <w:r w:rsidRPr="004D376D">
              <w:rPr>
                <w:rFonts w:ascii="Times New Roman" w:hAnsi="Times New Roman" w:cs="宋体"/>
                <w:spacing w:val="-4"/>
                <w:sz w:val="18"/>
                <w:szCs w:val="18"/>
                <w:lang w:eastAsia="zh-TW"/>
              </w:rPr>
              <w:t>第</w:t>
            </w:r>
            <w:r w:rsidRPr="004D376D">
              <w:rPr>
                <w:rFonts w:ascii="Times New Roman" w:hAnsi="Times New Roman" w:cs="宋体"/>
                <w:spacing w:val="-4"/>
                <w:sz w:val="18"/>
                <w:szCs w:val="18"/>
                <w:lang w:eastAsia="zh-TW"/>
              </w:rPr>
              <w:t xml:space="preserve"> </w:t>
            </w:r>
            <w:r w:rsidRPr="004D376D">
              <w:rPr>
                <w:rFonts w:ascii="Times New Roman" w:hAnsi="Times New Roman" w:cs="宋体"/>
                <w:sz w:val="18"/>
                <w:szCs w:val="18"/>
                <w:lang w:eastAsia="zh-TW"/>
              </w:rPr>
              <w:t>y</w:t>
            </w:r>
            <w:r w:rsidRPr="004D376D">
              <w:rPr>
                <w:rFonts w:ascii="Times New Roman" w:hAnsi="Times New Roman" w:cs="宋体"/>
                <w:spacing w:val="-3"/>
                <w:sz w:val="18"/>
                <w:szCs w:val="18"/>
                <w:lang w:eastAsia="zh-TW"/>
              </w:rPr>
              <w:t xml:space="preserve"> </w:t>
            </w:r>
            <w:r w:rsidRPr="004D376D">
              <w:rPr>
                <w:rFonts w:ascii="Times New Roman" w:hAnsi="Times New Roman" w:cs="宋体"/>
                <w:spacing w:val="-3"/>
                <w:sz w:val="18"/>
                <w:szCs w:val="18"/>
                <w:lang w:eastAsia="zh-TW"/>
              </w:rPr>
              <w:t>年，有序充电管理情况下，充</w:t>
            </w:r>
          </w:p>
          <w:p w14:paraId="76527ECB" w14:textId="77777777" w:rsidR="007B3C4B" w:rsidRPr="004D376D" w:rsidRDefault="00000000">
            <w:pPr>
              <w:autoSpaceDE w:val="0"/>
              <w:autoSpaceDN w:val="0"/>
              <w:adjustRightInd/>
              <w:spacing w:before="2" w:line="213" w:lineRule="exact"/>
              <w:ind w:left="109"/>
              <w:jc w:val="left"/>
              <w:rPr>
                <w:rFonts w:ascii="Times New Roman" w:hAnsi="Times New Roman" w:cs="宋体"/>
                <w:sz w:val="18"/>
                <w:szCs w:val="18"/>
                <w:lang w:eastAsia="zh-TW"/>
              </w:rPr>
            </w:pPr>
            <w:r w:rsidRPr="004D376D">
              <w:rPr>
                <w:rFonts w:ascii="Times New Roman" w:hAnsi="Times New Roman" w:cs="宋体"/>
                <w:spacing w:val="-2"/>
                <w:sz w:val="18"/>
                <w:szCs w:val="18"/>
              </w:rPr>
              <w:t>放</w:t>
            </w:r>
            <w:r w:rsidRPr="004D376D">
              <w:rPr>
                <w:rFonts w:ascii="Times New Roman" w:hAnsi="Times New Roman" w:cs="宋体"/>
                <w:spacing w:val="-2"/>
                <w:sz w:val="18"/>
                <w:szCs w:val="18"/>
                <w:lang w:eastAsia="zh-TW"/>
              </w:rPr>
              <w:t>电设施电力损耗率</w:t>
            </w:r>
          </w:p>
        </w:tc>
      </w:tr>
      <w:tr w:rsidR="007B3C4B" w:rsidRPr="004D376D" w14:paraId="6907A2B8" w14:textId="77777777" w:rsidTr="004D376D">
        <w:trPr>
          <w:trHeight w:val="1633"/>
        </w:trPr>
        <w:tc>
          <w:tcPr>
            <w:tcW w:w="470" w:type="pct"/>
            <w:tcBorders>
              <w:top w:val="single" w:sz="4" w:space="0" w:color="000000"/>
              <w:bottom w:val="single" w:sz="4" w:space="0" w:color="000000"/>
              <w:right w:val="single" w:sz="4" w:space="0" w:color="000000"/>
            </w:tcBorders>
            <w:vAlign w:val="center"/>
          </w:tcPr>
          <w:p w14:paraId="3B2B4E75" w14:textId="77777777" w:rsidR="007B3C4B" w:rsidRPr="004D376D" w:rsidRDefault="00000000">
            <w:pPr>
              <w:autoSpaceDE w:val="0"/>
              <w:autoSpaceDN w:val="0"/>
              <w:adjustRightInd/>
              <w:spacing w:line="240" w:lineRule="auto"/>
              <w:jc w:val="center"/>
              <w:rPr>
                <w:rFonts w:ascii="Times New Roman" w:hAnsi="Times New Roman" w:cs="宋体"/>
                <w:sz w:val="18"/>
                <w:szCs w:val="18"/>
                <w:lang w:eastAsia="zh-TW"/>
              </w:rPr>
            </w:pPr>
            <w:r w:rsidRPr="004D376D">
              <w:rPr>
                <w:rFonts w:ascii="Times New Roman" w:hAnsi="Times New Roman" w:cs="宋体"/>
                <w:spacing w:val="-3"/>
                <w:sz w:val="18"/>
                <w:szCs w:val="18"/>
                <w:lang w:eastAsia="zh-TW"/>
              </w:rPr>
              <w:t>数据来源</w:t>
            </w:r>
          </w:p>
        </w:tc>
        <w:tc>
          <w:tcPr>
            <w:tcW w:w="1210" w:type="pct"/>
            <w:tcBorders>
              <w:top w:val="single" w:sz="4" w:space="0" w:color="000000"/>
              <w:left w:val="single" w:sz="4" w:space="0" w:color="000000"/>
              <w:bottom w:val="single" w:sz="4" w:space="0" w:color="000000"/>
              <w:right w:val="single" w:sz="4" w:space="0" w:color="000000"/>
            </w:tcBorders>
            <w:vAlign w:val="center"/>
          </w:tcPr>
          <w:p w14:paraId="076DAC22" w14:textId="77777777" w:rsidR="007B3C4B" w:rsidRPr="004D376D" w:rsidRDefault="00000000">
            <w:pPr>
              <w:autoSpaceDE w:val="0"/>
              <w:autoSpaceDN w:val="0"/>
              <w:snapToGrid w:val="0"/>
              <w:spacing w:line="242" w:lineRule="auto"/>
              <w:jc w:val="center"/>
              <w:rPr>
                <w:rFonts w:ascii="Times New Roman" w:hAnsi="Times New Roman" w:cs="宋体"/>
                <w:sz w:val="18"/>
                <w:szCs w:val="18"/>
                <w:lang w:eastAsia="zh-TW"/>
              </w:rPr>
            </w:pPr>
            <w:r w:rsidRPr="004D376D">
              <w:rPr>
                <w:rFonts w:ascii="Times New Roman" w:hAnsi="Times New Roman" w:cs="宋体"/>
                <w:spacing w:val="-2"/>
                <w:sz w:val="18"/>
                <w:szCs w:val="18"/>
                <w:lang w:eastAsia="zh-TW"/>
              </w:rPr>
              <w:t>《中国电力统计年鉴》</w:t>
            </w:r>
            <w:r w:rsidRPr="004D376D">
              <w:rPr>
                <w:rFonts w:ascii="Times New Roman" w:hAnsi="Times New Roman" w:cs="宋体"/>
                <w:spacing w:val="-12"/>
                <w:sz w:val="18"/>
                <w:szCs w:val="18"/>
                <w:lang w:eastAsia="zh-TW"/>
              </w:rPr>
              <w:t>第</w:t>
            </w:r>
            <w:r w:rsidRPr="004D376D">
              <w:rPr>
                <w:rFonts w:ascii="Times New Roman" w:hAnsi="Times New Roman" w:cs="宋体"/>
                <w:spacing w:val="-12"/>
                <w:sz w:val="18"/>
                <w:szCs w:val="18"/>
                <w:lang w:eastAsia="zh-TW"/>
              </w:rPr>
              <w:t xml:space="preserve"> </w:t>
            </w:r>
            <w:r w:rsidRPr="004D376D">
              <w:rPr>
                <w:rFonts w:ascii="Times New Roman" w:hAnsi="Times New Roman" w:cs="宋体"/>
                <w:spacing w:val="-2"/>
                <w:sz w:val="18"/>
                <w:szCs w:val="18"/>
                <w:lang w:eastAsia="zh-TW"/>
              </w:rPr>
              <w:t>y</w:t>
            </w:r>
            <w:r w:rsidRPr="004D376D">
              <w:rPr>
                <w:rFonts w:ascii="Times New Roman" w:hAnsi="Times New Roman" w:cs="宋体"/>
                <w:spacing w:val="-6"/>
                <w:sz w:val="18"/>
                <w:szCs w:val="18"/>
                <w:lang w:eastAsia="zh-TW"/>
              </w:rPr>
              <w:t xml:space="preserve"> </w:t>
            </w:r>
            <w:r w:rsidRPr="004D376D">
              <w:rPr>
                <w:rFonts w:ascii="Times New Roman" w:hAnsi="Times New Roman" w:cs="宋体"/>
                <w:spacing w:val="-6"/>
                <w:sz w:val="18"/>
                <w:szCs w:val="18"/>
                <w:lang w:eastAsia="zh-TW"/>
              </w:rPr>
              <w:t>年的全国平均线损</w:t>
            </w:r>
            <w:r w:rsidRPr="004D376D">
              <w:rPr>
                <w:rFonts w:ascii="Times New Roman" w:hAnsi="Times New Roman" w:cs="宋体"/>
                <w:spacing w:val="-10"/>
                <w:sz w:val="18"/>
                <w:szCs w:val="18"/>
                <w:lang w:eastAsia="zh-TW"/>
              </w:rPr>
              <w:t>率</w:t>
            </w:r>
          </w:p>
        </w:tc>
        <w:tc>
          <w:tcPr>
            <w:tcW w:w="1600" w:type="pct"/>
            <w:tcBorders>
              <w:top w:val="single" w:sz="4" w:space="0" w:color="000000"/>
              <w:left w:val="single" w:sz="4" w:space="0" w:color="000000"/>
              <w:bottom w:val="single" w:sz="4" w:space="0" w:color="000000"/>
              <w:right w:val="single" w:sz="4" w:space="0" w:color="000000"/>
            </w:tcBorders>
          </w:tcPr>
          <w:p w14:paraId="15714EB9" w14:textId="77777777" w:rsidR="007B3C4B" w:rsidRPr="004D376D" w:rsidRDefault="00000000">
            <w:pPr>
              <w:autoSpaceDE w:val="0"/>
              <w:autoSpaceDN w:val="0"/>
              <w:snapToGrid w:val="0"/>
              <w:spacing w:before="2" w:line="242" w:lineRule="auto"/>
              <w:ind w:left="113" w:right="91"/>
              <w:jc w:val="left"/>
              <w:rPr>
                <w:rFonts w:ascii="Times New Roman" w:hAnsi="Times New Roman" w:cs="宋体"/>
                <w:sz w:val="18"/>
                <w:szCs w:val="18"/>
                <w:lang w:eastAsia="zh-TW"/>
              </w:rPr>
            </w:pPr>
            <w:r w:rsidRPr="004D376D">
              <w:rPr>
                <w:rFonts w:ascii="Times New Roman" w:hAnsi="Times New Roman" w:cs="宋体"/>
                <w:spacing w:val="-2"/>
                <w:sz w:val="18"/>
                <w:szCs w:val="18"/>
                <w:lang w:eastAsia="zh-TW"/>
              </w:rPr>
              <w:t>选择以下任一方式进行获取（序号小的优先推荐）：</w:t>
            </w:r>
          </w:p>
          <w:p w14:paraId="36E5D5CA" w14:textId="77777777" w:rsidR="007B3C4B" w:rsidRPr="004D376D" w:rsidRDefault="00000000">
            <w:pPr>
              <w:autoSpaceDE w:val="0"/>
              <w:autoSpaceDN w:val="0"/>
              <w:snapToGrid w:val="0"/>
              <w:spacing w:line="230" w:lineRule="exact"/>
              <w:ind w:left="113"/>
              <w:jc w:val="left"/>
              <w:rPr>
                <w:rFonts w:ascii="Times New Roman" w:hAnsi="Times New Roman" w:cs="宋体"/>
                <w:sz w:val="18"/>
                <w:szCs w:val="18"/>
                <w:lang w:eastAsia="zh-TW"/>
              </w:rPr>
            </w:pPr>
            <w:r w:rsidRPr="004D376D">
              <w:rPr>
                <w:rFonts w:ascii="Cambria Math" w:hAnsi="Cambria Math" w:cs="Cambria Math"/>
                <w:spacing w:val="-2"/>
                <w:sz w:val="18"/>
                <w:szCs w:val="18"/>
                <w:lang w:eastAsia="zh-TW"/>
              </w:rPr>
              <w:t>①</w:t>
            </w:r>
            <w:r w:rsidRPr="004D376D">
              <w:rPr>
                <w:rFonts w:ascii="Times New Roman" w:hAnsi="Times New Roman" w:cs="宋体"/>
                <w:spacing w:val="-2"/>
                <w:sz w:val="18"/>
                <w:szCs w:val="18"/>
                <w:lang w:eastAsia="zh-TW"/>
              </w:rPr>
              <w:t>通过计算获得：</w:t>
            </w:r>
          </w:p>
          <w:p w14:paraId="2A478445" w14:textId="77777777" w:rsidR="007B3C4B" w:rsidRPr="004D376D" w:rsidRDefault="00000000">
            <w:pPr>
              <w:autoSpaceDE w:val="0"/>
              <w:autoSpaceDN w:val="0"/>
              <w:snapToGrid w:val="0"/>
              <w:spacing w:before="1" w:line="244" w:lineRule="auto"/>
              <w:ind w:left="113" w:right="89"/>
              <w:rPr>
                <w:rFonts w:ascii="Times New Roman" w:hAnsi="Times New Roman" w:cs="宋体"/>
                <w:sz w:val="18"/>
                <w:szCs w:val="18"/>
                <w:lang w:eastAsia="zh-TW"/>
              </w:rPr>
            </w:pPr>
            <w:r w:rsidRPr="004D376D">
              <w:rPr>
                <w:rFonts w:ascii="Times New Roman" w:hAnsi="Times New Roman" w:cs="宋体"/>
                <w:spacing w:val="-4"/>
                <w:position w:val="-14"/>
                <w:sz w:val="18"/>
                <w:szCs w:val="18"/>
                <w:lang w:eastAsia="zh-TW"/>
              </w:rPr>
              <w:object w:dxaOrig="264" w:dyaOrig="355" w14:anchorId="32C37C38">
                <v:shape id="_x0000_i1106" type="#_x0000_t75" style="width:13.35pt;height:18pt" o:ole="">
                  <v:imagedata r:id="rId148" o:title=""/>
                </v:shape>
                <o:OLEObject Type="Embed" ProgID="Equation.DSMT4" ShapeID="_x0000_i1106" DrawAspect="Content" ObjectID="_1840369888" r:id="rId152"/>
              </w:object>
            </w:r>
            <w:r w:rsidRPr="004D376D">
              <w:rPr>
                <w:rFonts w:ascii="Times New Roman" w:hAnsi="Times New Roman" w:cs="宋体"/>
                <w:spacing w:val="-2"/>
                <w:position w:val="1"/>
                <w:sz w:val="18"/>
                <w:szCs w:val="18"/>
                <w:lang w:eastAsia="zh-TW"/>
              </w:rPr>
              <w:t>=</w:t>
            </w:r>
            <w:r w:rsidRPr="004D376D">
              <w:rPr>
                <w:rFonts w:ascii="Times New Roman" w:hAnsi="Times New Roman" w:cs="宋体"/>
                <w:spacing w:val="-2"/>
                <w:position w:val="1"/>
                <w:sz w:val="18"/>
                <w:szCs w:val="18"/>
                <w:lang w:eastAsia="zh-TW"/>
              </w:rPr>
              <w:t>非有序充电管理情况下</w:t>
            </w:r>
            <w:r w:rsidRPr="004D376D">
              <w:rPr>
                <w:rFonts w:ascii="Times New Roman" w:hAnsi="Times New Roman" w:cs="宋体"/>
                <w:spacing w:val="-2"/>
                <w:position w:val="1"/>
                <w:sz w:val="18"/>
                <w:szCs w:val="18"/>
              </w:rPr>
              <w:t>充放</w:t>
            </w:r>
            <w:r w:rsidRPr="004D376D">
              <w:rPr>
                <w:rFonts w:ascii="Times New Roman" w:hAnsi="Times New Roman" w:cs="宋体"/>
                <w:spacing w:val="-2"/>
                <w:position w:val="1"/>
                <w:sz w:val="18"/>
                <w:szCs w:val="18"/>
                <w:lang w:eastAsia="zh-TW"/>
              </w:rPr>
              <w:t>电设</w:t>
            </w:r>
            <w:r w:rsidRPr="004D376D">
              <w:rPr>
                <w:rFonts w:ascii="Times New Roman" w:hAnsi="Times New Roman" w:cs="宋体"/>
                <w:spacing w:val="-2"/>
                <w:sz w:val="18"/>
                <w:szCs w:val="18"/>
                <w:lang w:eastAsia="zh-TW"/>
              </w:rPr>
              <w:t>施售出电力总量</w:t>
            </w:r>
            <w:r w:rsidRPr="004D376D">
              <w:rPr>
                <w:rFonts w:ascii="Times New Roman" w:hAnsi="Times New Roman" w:cs="宋体"/>
                <w:spacing w:val="-2"/>
                <w:sz w:val="18"/>
                <w:szCs w:val="18"/>
                <w:lang w:eastAsia="zh-TW"/>
              </w:rPr>
              <w:t>÷</w:t>
            </w:r>
            <w:r w:rsidRPr="004D376D">
              <w:rPr>
                <w:rFonts w:ascii="Times New Roman" w:hAnsi="Times New Roman" w:cs="宋体"/>
                <w:spacing w:val="-2"/>
                <w:sz w:val="18"/>
                <w:szCs w:val="18"/>
              </w:rPr>
              <w:t>充放</w:t>
            </w:r>
            <w:r w:rsidRPr="004D376D">
              <w:rPr>
                <w:rFonts w:ascii="Times New Roman" w:hAnsi="Times New Roman" w:cs="宋体"/>
                <w:spacing w:val="-2"/>
                <w:sz w:val="18"/>
                <w:szCs w:val="18"/>
                <w:lang w:eastAsia="zh-TW"/>
              </w:rPr>
              <w:t>电设施用电</w:t>
            </w:r>
            <w:r w:rsidRPr="004D376D">
              <w:rPr>
                <w:rFonts w:ascii="Times New Roman" w:hAnsi="Times New Roman" w:cs="宋体"/>
                <w:spacing w:val="-6"/>
                <w:sz w:val="18"/>
                <w:szCs w:val="18"/>
                <w:lang w:eastAsia="zh-TW"/>
              </w:rPr>
              <w:t>总量</w:t>
            </w:r>
          </w:p>
          <w:p w14:paraId="14AA1566" w14:textId="77777777" w:rsidR="007B3C4B" w:rsidRPr="004D376D" w:rsidRDefault="00000000">
            <w:pPr>
              <w:autoSpaceDE w:val="0"/>
              <w:autoSpaceDN w:val="0"/>
              <w:snapToGrid w:val="0"/>
              <w:spacing w:line="208" w:lineRule="exact"/>
              <w:ind w:left="113"/>
              <w:jc w:val="left"/>
              <w:rPr>
                <w:rFonts w:ascii="Times New Roman" w:hAnsi="Times New Roman" w:cs="宋体"/>
                <w:sz w:val="18"/>
                <w:szCs w:val="18"/>
                <w:lang w:eastAsia="zh-TW"/>
              </w:rPr>
            </w:pPr>
            <w:r w:rsidRPr="004D376D">
              <w:rPr>
                <w:rFonts w:ascii="Cambria Math" w:hAnsi="Cambria Math" w:cs="Cambria Math"/>
                <w:spacing w:val="-1"/>
                <w:sz w:val="18"/>
                <w:szCs w:val="18"/>
                <w:lang w:eastAsia="zh-TW"/>
              </w:rPr>
              <w:t>②</w:t>
            </w:r>
            <w:r w:rsidRPr="004D376D">
              <w:rPr>
                <w:rFonts w:ascii="Times New Roman" w:hAnsi="Times New Roman" w:cs="宋体"/>
                <w:spacing w:val="-1"/>
                <w:sz w:val="18"/>
                <w:szCs w:val="18"/>
                <w:lang w:eastAsia="zh-TW"/>
              </w:rPr>
              <w:t>充电设施电力损耗率可用缺省值</w:t>
            </w:r>
          </w:p>
        </w:tc>
        <w:tc>
          <w:tcPr>
            <w:tcW w:w="1721" w:type="pct"/>
            <w:tcBorders>
              <w:top w:val="single" w:sz="4" w:space="0" w:color="000000"/>
              <w:left w:val="single" w:sz="4" w:space="0" w:color="000000"/>
              <w:bottom w:val="single" w:sz="4" w:space="0" w:color="000000"/>
            </w:tcBorders>
          </w:tcPr>
          <w:p w14:paraId="5C03A4B9" w14:textId="77777777" w:rsidR="007B3C4B" w:rsidRPr="004D376D" w:rsidRDefault="007B3C4B">
            <w:pPr>
              <w:autoSpaceDE w:val="0"/>
              <w:autoSpaceDN w:val="0"/>
              <w:snapToGrid w:val="0"/>
              <w:spacing w:line="240" w:lineRule="auto"/>
              <w:jc w:val="left"/>
              <w:rPr>
                <w:rFonts w:ascii="Times New Roman" w:hAnsi="Times New Roman" w:cs="宋体"/>
                <w:sz w:val="18"/>
                <w:szCs w:val="18"/>
                <w:lang w:eastAsia="zh-TW"/>
              </w:rPr>
            </w:pPr>
          </w:p>
          <w:p w14:paraId="12D32FAA" w14:textId="77777777" w:rsidR="007B3C4B" w:rsidRPr="004D376D" w:rsidRDefault="007B3C4B">
            <w:pPr>
              <w:autoSpaceDE w:val="0"/>
              <w:autoSpaceDN w:val="0"/>
              <w:snapToGrid w:val="0"/>
              <w:spacing w:before="5" w:line="240" w:lineRule="auto"/>
              <w:jc w:val="left"/>
              <w:rPr>
                <w:rFonts w:ascii="Times New Roman" w:hAnsi="Times New Roman" w:cs="宋体"/>
                <w:sz w:val="18"/>
                <w:szCs w:val="18"/>
                <w:lang w:eastAsia="zh-TW"/>
              </w:rPr>
            </w:pPr>
          </w:p>
          <w:p w14:paraId="4AD85A29" w14:textId="77777777" w:rsidR="007B3C4B" w:rsidRPr="004D376D" w:rsidRDefault="00000000">
            <w:pPr>
              <w:autoSpaceDE w:val="0"/>
              <w:autoSpaceDN w:val="0"/>
              <w:snapToGrid w:val="0"/>
              <w:spacing w:line="244" w:lineRule="auto"/>
              <w:ind w:left="109" w:right="85"/>
              <w:rPr>
                <w:rFonts w:ascii="Times New Roman" w:hAnsi="Times New Roman" w:cs="宋体"/>
                <w:sz w:val="18"/>
                <w:szCs w:val="18"/>
                <w:lang w:eastAsia="zh-TW"/>
              </w:rPr>
            </w:pPr>
            <w:r w:rsidRPr="004D376D">
              <w:rPr>
                <w:rFonts w:ascii="Times New Roman" w:hAnsi="Times New Roman" w:cs="宋体"/>
                <w:spacing w:val="-2"/>
                <w:position w:val="-14"/>
                <w:sz w:val="18"/>
                <w:szCs w:val="18"/>
                <w:lang w:eastAsia="zh-TW"/>
              </w:rPr>
              <w:object w:dxaOrig="565" w:dyaOrig="365" w14:anchorId="10812CBD">
                <v:shape id="_x0000_i1107" type="#_x0000_t75" style="width:28pt;height:18pt" o:ole="">
                  <v:imagedata r:id="rId153" o:title=""/>
                </v:shape>
                <o:OLEObject Type="Embed" ProgID="Equation.DSMT4" ShapeID="_x0000_i1107" DrawAspect="Content" ObjectID="_1840369889" r:id="rId154"/>
              </w:object>
            </w:r>
            <w:r w:rsidRPr="004D376D">
              <w:rPr>
                <w:rFonts w:ascii="Times New Roman" w:hAnsi="Times New Roman" w:cs="宋体"/>
                <w:spacing w:val="-2"/>
                <w:position w:val="1"/>
                <w:sz w:val="18"/>
                <w:szCs w:val="18"/>
                <w:lang w:eastAsia="zh-TW"/>
              </w:rPr>
              <w:t>=</w:t>
            </w:r>
            <w:r w:rsidRPr="004D376D">
              <w:rPr>
                <w:rFonts w:ascii="Times New Roman" w:hAnsi="Times New Roman" w:cs="宋体"/>
                <w:spacing w:val="-2"/>
                <w:position w:val="1"/>
                <w:sz w:val="18"/>
                <w:szCs w:val="18"/>
                <w:lang w:eastAsia="zh-TW"/>
              </w:rPr>
              <w:t>有序充电管理情况下</w:t>
            </w:r>
            <w:r w:rsidRPr="004D376D">
              <w:rPr>
                <w:rFonts w:ascii="Times New Roman" w:hAnsi="Times New Roman" w:cs="宋体"/>
                <w:spacing w:val="-2"/>
                <w:position w:val="1"/>
                <w:sz w:val="18"/>
                <w:szCs w:val="18"/>
              </w:rPr>
              <w:t>充放</w:t>
            </w:r>
            <w:r w:rsidRPr="004D376D">
              <w:rPr>
                <w:rFonts w:ascii="Times New Roman" w:hAnsi="Times New Roman" w:cs="宋体"/>
                <w:spacing w:val="-2"/>
                <w:position w:val="1"/>
                <w:sz w:val="18"/>
                <w:szCs w:val="18"/>
                <w:lang w:eastAsia="zh-TW"/>
              </w:rPr>
              <w:t>电设</w:t>
            </w:r>
            <w:r w:rsidRPr="004D376D">
              <w:rPr>
                <w:rFonts w:ascii="Times New Roman" w:hAnsi="Times New Roman" w:cs="宋体"/>
                <w:spacing w:val="-2"/>
                <w:sz w:val="18"/>
                <w:szCs w:val="18"/>
                <w:lang w:eastAsia="zh-TW"/>
              </w:rPr>
              <w:t>施售出电力总量</w:t>
            </w:r>
            <w:r w:rsidRPr="004D376D">
              <w:rPr>
                <w:rFonts w:ascii="Times New Roman" w:hAnsi="Times New Roman" w:cs="宋体"/>
                <w:spacing w:val="-2"/>
                <w:sz w:val="18"/>
                <w:szCs w:val="18"/>
                <w:lang w:eastAsia="zh-TW"/>
              </w:rPr>
              <w:t>÷</w:t>
            </w:r>
            <w:r w:rsidRPr="004D376D">
              <w:rPr>
                <w:rFonts w:ascii="Times New Roman" w:hAnsi="Times New Roman" w:cs="宋体"/>
                <w:spacing w:val="-2"/>
                <w:sz w:val="18"/>
                <w:szCs w:val="18"/>
              </w:rPr>
              <w:t>充放</w:t>
            </w:r>
            <w:r w:rsidRPr="004D376D">
              <w:rPr>
                <w:rFonts w:ascii="Times New Roman" w:hAnsi="Times New Roman" w:cs="宋体"/>
                <w:spacing w:val="-2"/>
                <w:sz w:val="18"/>
                <w:szCs w:val="18"/>
                <w:lang w:eastAsia="zh-TW"/>
              </w:rPr>
              <w:t>电设施用电</w:t>
            </w:r>
            <w:r w:rsidRPr="004D376D">
              <w:rPr>
                <w:rFonts w:ascii="Times New Roman" w:hAnsi="Times New Roman" w:cs="宋体"/>
                <w:spacing w:val="-6"/>
                <w:sz w:val="18"/>
                <w:szCs w:val="18"/>
                <w:lang w:eastAsia="zh-TW"/>
              </w:rPr>
              <w:t>总量</w:t>
            </w:r>
          </w:p>
        </w:tc>
      </w:tr>
      <w:tr w:rsidR="007B3C4B" w:rsidRPr="004D376D" w14:paraId="779BF95A" w14:textId="77777777" w:rsidTr="004D376D">
        <w:trPr>
          <w:trHeight w:val="398"/>
        </w:trPr>
        <w:tc>
          <w:tcPr>
            <w:tcW w:w="470" w:type="pct"/>
            <w:tcBorders>
              <w:top w:val="single" w:sz="4" w:space="0" w:color="000000"/>
              <w:bottom w:val="single" w:sz="4" w:space="0" w:color="000000"/>
              <w:right w:val="single" w:sz="4" w:space="0" w:color="000000"/>
            </w:tcBorders>
          </w:tcPr>
          <w:p w14:paraId="64FA6627" w14:textId="77777777" w:rsidR="007B3C4B" w:rsidRPr="004D376D" w:rsidRDefault="00000000">
            <w:pPr>
              <w:autoSpaceDE w:val="0"/>
              <w:autoSpaceDN w:val="0"/>
              <w:adjustRightInd/>
              <w:spacing w:before="84" w:line="240" w:lineRule="auto"/>
              <w:jc w:val="center"/>
              <w:rPr>
                <w:rFonts w:ascii="Times New Roman" w:hAnsi="Times New Roman" w:cs="宋体"/>
                <w:sz w:val="18"/>
                <w:szCs w:val="18"/>
                <w:lang w:eastAsia="zh-TW"/>
              </w:rPr>
            </w:pPr>
            <w:r w:rsidRPr="004D376D">
              <w:rPr>
                <w:rFonts w:ascii="Times New Roman" w:hAnsi="Times New Roman" w:cs="宋体"/>
                <w:spacing w:val="-3"/>
                <w:sz w:val="18"/>
                <w:szCs w:val="18"/>
                <w:lang w:eastAsia="zh-TW"/>
              </w:rPr>
              <w:t>数据单位</w:t>
            </w:r>
          </w:p>
        </w:tc>
        <w:tc>
          <w:tcPr>
            <w:tcW w:w="4530" w:type="pct"/>
            <w:gridSpan w:val="3"/>
            <w:tcBorders>
              <w:top w:val="single" w:sz="4" w:space="0" w:color="000000"/>
              <w:left w:val="single" w:sz="4" w:space="0" w:color="000000"/>
              <w:bottom w:val="single" w:sz="4" w:space="0" w:color="000000"/>
            </w:tcBorders>
          </w:tcPr>
          <w:p w14:paraId="752DC2ED" w14:textId="77777777" w:rsidR="007B3C4B" w:rsidRPr="004D376D" w:rsidRDefault="00000000">
            <w:pPr>
              <w:autoSpaceDE w:val="0"/>
              <w:autoSpaceDN w:val="0"/>
              <w:adjustRightInd/>
              <w:spacing w:before="2" w:line="240" w:lineRule="auto"/>
              <w:ind w:left="107"/>
              <w:jc w:val="left"/>
              <w:rPr>
                <w:rFonts w:ascii="Times New Roman" w:hAnsi="Times New Roman" w:cs="宋体"/>
                <w:sz w:val="18"/>
                <w:szCs w:val="18"/>
                <w:lang w:eastAsia="zh-TW"/>
              </w:rPr>
            </w:pPr>
            <w:r w:rsidRPr="004D376D">
              <w:rPr>
                <w:rFonts w:ascii="Times New Roman" w:hAnsi="Times New Roman" w:cs="宋体"/>
                <w:sz w:val="18"/>
                <w:szCs w:val="18"/>
                <w:lang w:eastAsia="zh-TW"/>
              </w:rPr>
              <w:t>-</w:t>
            </w:r>
          </w:p>
        </w:tc>
      </w:tr>
      <w:tr w:rsidR="007B3C4B" w:rsidRPr="004D376D" w14:paraId="6C6CD609" w14:textId="77777777" w:rsidTr="004D376D">
        <w:trPr>
          <w:trHeight w:val="398"/>
        </w:trPr>
        <w:tc>
          <w:tcPr>
            <w:tcW w:w="470" w:type="pct"/>
            <w:tcBorders>
              <w:top w:val="single" w:sz="4" w:space="0" w:color="000000"/>
              <w:bottom w:val="single" w:sz="4" w:space="0" w:color="000000"/>
              <w:right w:val="single" w:sz="4" w:space="0" w:color="000000"/>
            </w:tcBorders>
          </w:tcPr>
          <w:p w14:paraId="35B9EA42" w14:textId="77777777" w:rsidR="007B3C4B" w:rsidRPr="004D376D" w:rsidRDefault="00000000">
            <w:pPr>
              <w:autoSpaceDE w:val="0"/>
              <w:autoSpaceDN w:val="0"/>
              <w:adjustRightInd/>
              <w:spacing w:before="81" w:line="240" w:lineRule="auto"/>
              <w:jc w:val="center"/>
              <w:rPr>
                <w:rFonts w:ascii="Times New Roman" w:hAnsi="Times New Roman" w:cs="宋体"/>
                <w:sz w:val="18"/>
                <w:szCs w:val="18"/>
                <w:lang w:eastAsia="zh-TW"/>
              </w:rPr>
            </w:pPr>
            <w:r w:rsidRPr="004D376D">
              <w:rPr>
                <w:rFonts w:ascii="Times New Roman" w:hAnsi="Times New Roman" w:cs="宋体"/>
                <w:spacing w:val="-4"/>
                <w:sz w:val="18"/>
                <w:szCs w:val="18"/>
                <w:lang w:eastAsia="zh-TW"/>
              </w:rPr>
              <w:t>缺省值</w:t>
            </w:r>
          </w:p>
        </w:tc>
        <w:tc>
          <w:tcPr>
            <w:tcW w:w="1210" w:type="pct"/>
            <w:tcBorders>
              <w:top w:val="single" w:sz="4" w:space="0" w:color="000000"/>
              <w:left w:val="single" w:sz="4" w:space="0" w:color="000000"/>
              <w:bottom w:val="single" w:sz="4" w:space="0" w:color="000000"/>
              <w:right w:val="single" w:sz="4" w:space="0" w:color="000000"/>
            </w:tcBorders>
          </w:tcPr>
          <w:p w14:paraId="385CA37E" w14:textId="77777777" w:rsidR="007B3C4B" w:rsidRPr="004D376D" w:rsidRDefault="00000000">
            <w:pPr>
              <w:autoSpaceDE w:val="0"/>
              <w:autoSpaceDN w:val="0"/>
              <w:adjustRightInd/>
              <w:spacing w:before="81" w:line="240" w:lineRule="auto"/>
              <w:ind w:left="112"/>
              <w:jc w:val="left"/>
              <w:rPr>
                <w:rFonts w:ascii="Times New Roman" w:hAnsi="Times New Roman" w:cs="宋体"/>
                <w:sz w:val="18"/>
                <w:szCs w:val="18"/>
                <w:lang w:eastAsia="zh-TW"/>
              </w:rPr>
            </w:pPr>
            <w:r w:rsidRPr="004D376D">
              <w:rPr>
                <w:rFonts w:ascii="Times New Roman" w:hAnsi="Times New Roman" w:cs="宋体"/>
                <w:sz w:val="18"/>
                <w:szCs w:val="18"/>
                <w:lang w:eastAsia="zh-TW"/>
              </w:rPr>
              <w:t>-</w:t>
            </w:r>
          </w:p>
        </w:tc>
        <w:tc>
          <w:tcPr>
            <w:tcW w:w="1600" w:type="pct"/>
            <w:tcBorders>
              <w:top w:val="single" w:sz="4" w:space="0" w:color="000000"/>
              <w:left w:val="single" w:sz="4" w:space="0" w:color="000000"/>
              <w:bottom w:val="single" w:sz="4" w:space="0" w:color="000000"/>
              <w:right w:val="single" w:sz="4" w:space="0" w:color="000000"/>
            </w:tcBorders>
            <w:vAlign w:val="center"/>
          </w:tcPr>
          <w:p w14:paraId="54F8F77B" w14:textId="77777777" w:rsidR="007B3C4B" w:rsidRPr="004D376D" w:rsidRDefault="00000000">
            <w:pPr>
              <w:autoSpaceDE w:val="0"/>
              <w:autoSpaceDN w:val="0"/>
              <w:adjustRightInd/>
              <w:spacing w:line="230" w:lineRule="exact"/>
              <w:jc w:val="center"/>
              <w:rPr>
                <w:rFonts w:ascii="Times New Roman" w:hAnsi="Times New Roman" w:cs="宋体"/>
                <w:sz w:val="18"/>
                <w:szCs w:val="18"/>
                <w:lang w:eastAsia="zh-TW"/>
              </w:rPr>
            </w:pPr>
            <w:r w:rsidRPr="004D376D">
              <w:rPr>
                <w:rFonts w:ascii="Times New Roman" w:hAnsi="Times New Roman" w:cs="宋体"/>
                <w:spacing w:val="-2"/>
                <w:sz w:val="18"/>
                <w:szCs w:val="18"/>
                <w:lang w:eastAsia="zh-TW"/>
              </w:rPr>
              <w:t>充电：</w:t>
            </w:r>
            <w:r w:rsidRPr="004D376D">
              <w:rPr>
                <w:rFonts w:ascii="Times New Roman" w:hAnsi="Times New Roman" w:cs="宋体"/>
                <w:spacing w:val="-5"/>
                <w:sz w:val="18"/>
                <w:szCs w:val="18"/>
                <w:lang w:eastAsia="zh-TW"/>
              </w:rPr>
              <w:t>5%</w:t>
            </w:r>
          </w:p>
        </w:tc>
        <w:tc>
          <w:tcPr>
            <w:tcW w:w="1721" w:type="pct"/>
            <w:tcBorders>
              <w:top w:val="single" w:sz="4" w:space="0" w:color="000000"/>
              <w:left w:val="single" w:sz="4" w:space="0" w:color="000000"/>
              <w:bottom w:val="single" w:sz="4" w:space="0" w:color="000000"/>
            </w:tcBorders>
          </w:tcPr>
          <w:p w14:paraId="6E3B1A4C" w14:textId="77777777" w:rsidR="007B3C4B" w:rsidRPr="004D376D" w:rsidRDefault="00000000">
            <w:pPr>
              <w:autoSpaceDE w:val="0"/>
              <w:autoSpaceDN w:val="0"/>
              <w:adjustRightInd/>
              <w:spacing w:before="81" w:line="240" w:lineRule="auto"/>
              <w:ind w:left="109"/>
              <w:jc w:val="left"/>
              <w:rPr>
                <w:rFonts w:ascii="Times New Roman" w:hAnsi="Times New Roman" w:cs="宋体"/>
                <w:sz w:val="18"/>
                <w:szCs w:val="18"/>
                <w:lang w:eastAsia="zh-TW"/>
              </w:rPr>
            </w:pPr>
            <w:r w:rsidRPr="004D376D">
              <w:rPr>
                <w:rFonts w:ascii="Times New Roman" w:hAnsi="Times New Roman" w:cs="宋体"/>
                <w:sz w:val="18"/>
                <w:szCs w:val="18"/>
                <w:lang w:eastAsia="zh-TW"/>
              </w:rPr>
              <w:t>-</w:t>
            </w:r>
          </w:p>
        </w:tc>
      </w:tr>
      <w:tr w:rsidR="007B3C4B" w:rsidRPr="004D376D" w14:paraId="5C3C8CEC" w14:textId="77777777" w:rsidTr="004D376D">
        <w:trPr>
          <w:trHeight w:val="395"/>
        </w:trPr>
        <w:tc>
          <w:tcPr>
            <w:tcW w:w="470" w:type="pct"/>
            <w:tcBorders>
              <w:top w:val="single" w:sz="4" w:space="0" w:color="000000"/>
              <w:bottom w:val="single" w:sz="4" w:space="0" w:color="000000"/>
              <w:right w:val="single" w:sz="4" w:space="0" w:color="000000"/>
            </w:tcBorders>
          </w:tcPr>
          <w:p w14:paraId="265BFE00" w14:textId="77777777" w:rsidR="007B3C4B" w:rsidRPr="004D376D" w:rsidRDefault="00000000">
            <w:pPr>
              <w:autoSpaceDE w:val="0"/>
              <w:autoSpaceDN w:val="0"/>
              <w:adjustRightInd/>
              <w:spacing w:before="81" w:line="240" w:lineRule="auto"/>
              <w:jc w:val="center"/>
              <w:rPr>
                <w:rFonts w:ascii="Times New Roman" w:hAnsi="Times New Roman" w:cs="宋体"/>
                <w:sz w:val="18"/>
                <w:szCs w:val="18"/>
                <w:lang w:eastAsia="zh-TW"/>
              </w:rPr>
            </w:pPr>
            <w:r w:rsidRPr="004D376D">
              <w:rPr>
                <w:rFonts w:ascii="Times New Roman" w:hAnsi="Times New Roman" w:cs="宋体"/>
                <w:spacing w:val="-3"/>
                <w:sz w:val="18"/>
                <w:szCs w:val="18"/>
                <w:lang w:eastAsia="zh-TW"/>
              </w:rPr>
              <w:t>数据用途</w:t>
            </w:r>
          </w:p>
        </w:tc>
        <w:tc>
          <w:tcPr>
            <w:tcW w:w="4530" w:type="pct"/>
            <w:gridSpan w:val="3"/>
            <w:tcBorders>
              <w:top w:val="single" w:sz="4" w:space="0" w:color="000000"/>
              <w:left w:val="single" w:sz="4" w:space="0" w:color="000000"/>
              <w:bottom w:val="single" w:sz="4" w:space="0" w:color="000000"/>
            </w:tcBorders>
            <w:vAlign w:val="center"/>
          </w:tcPr>
          <w:p w14:paraId="322BFAAD" w14:textId="77777777" w:rsidR="007B3C4B" w:rsidRPr="004D376D" w:rsidRDefault="00000000">
            <w:pPr>
              <w:autoSpaceDE w:val="0"/>
              <w:autoSpaceDN w:val="0"/>
              <w:adjustRightInd/>
              <w:spacing w:line="230" w:lineRule="exact"/>
              <w:ind w:left="107"/>
              <w:jc w:val="left"/>
              <w:rPr>
                <w:rFonts w:ascii="Times New Roman" w:hAnsi="Times New Roman" w:cs="宋体"/>
                <w:sz w:val="18"/>
                <w:szCs w:val="18"/>
              </w:rPr>
            </w:pPr>
            <w:r w:rsidRPr="004D376D">
              <w:rPr>
                <w:rFonts w:ascii="Times New Roman" w:hAnsi="Times New Roman" w:cs="宋体"/>
                <w:spacing w:val="-3"/>
                <w:sz w:val="18"/>
                <w:szCs w:val="18"/>
                <w:lang w:eastAsia="zh-TW"/>
              </w:rPr>
              <w:t>计算</w:t>
            </w:r>
            <w:r w:rsidRPr="004D376D">
              <w:rPr>
                <w:rFonts w:ascii="Times New Roman" w:hAnsi="Times New Roman" w:cs="宋体"/>
                <w:spacing w:val="-3"/>
                <w:sz w:val="18"/>
                <w:szCs w:val="18"/>
              </w:rPr>
              <w:t>项目</w:t>
            </w:r>
            <w:r w:rsidRPr="004D376D">
              <w:rPr>
                <w:rFonts w:ascii="Times New Roman" w:hAnsi="Times New Roman" w:cs="宋体"/>
                <w:spacing w:val="-3"/>
                <w:sz w:val="18"/>
                <w:szCs w:val="18"/>
                <w:lang w:eastAsia="zh-TW"/>
              </w:rPr>
              <w:t>碳排放量</w:t>
            </w:r>
            <w:r w:rsidRPr="004D376D">
              <w:rPr>
                <w:rFonts w:ascii="Times New Roman" w:hAnsi="Times New Roman" w:cs="宋体"/>
                <w:spacing w:val="-3"/>
                <w:sz w:val="18"/>
                <w:szCs w:val="18"/>
              </w:rPr>
              <w:t>与基准线碳排放量</w:t>
            </w:r>
          </w:p>
        </w:tc>
      </w:tr>
    </w:tbl>
    <w:p w14:paraId="19F71DEB" w14:textId="77777777" w:rsidR="007B3C4B" w:rsidRDefault="007B3C4B">
      <w:pPr>
        <w:pStyle w:val="af2"/>
        <w:numPr>
          <w:ilvl w:val="0"/>
          <w:numId w:val="0"/>
        </w:numPr>
        <w:sectPr w:rsidR="007B3C4B">
          <w:headerReference w:type="even" r:id="rId155"/>
          <w:headerReference w:type="default" r:id="rId156"/>
          <w:footerReference w:type="even" r:id="rId157"/>
          <w:footerReference w:type="default" r:id="rId158"/>
          <w:pgSz w:w="11906" w:h="16838"/>
          <w:pgMar w:top="1928" w:right="1134" w:bottom="1134" w:left="1134" w:header="1418" w:footer="1134" w:gutter="284"/>
          <w:pgNumType w:start="1"/>
          <w:cols w:space="425"/>
          <w:formProt w:val="0"/>
          <w:docGrid w:linePitch="312"/>
        </w:sectPr>
      </w:pPr>
    </w:p>
    <w:p w14:paraId="38436E3A" w14:textId="77777777" w:rsidR="007B3C4B" w:rsidRDefault="007B3C4B">
      <w:pPr>
        <w:pStyle w:val="af8"/>
        <w:rPr>
          <w:rFonts w:hint="eastAsia"/>
        </w:rPr>
      </w:pPr>
      <w:bookmarkStart w:id="70" w:name="BookMark5"/>
      <w:bookmarkEnd w:id="22"/>
    </w:p>
    <w:p w14:paraId="0DE88735" w14:textId="77777777" w:rsidR="007B3C4B" w:rsidRDefault="007B3C4B">
      <w:pPr>
        <w:pStyle w:val="afe"/>
      </w:pPr>
    </w:p>
    <w:p w14:paraId="2C97B174" w14:textId="77777777" w:rsidR="007B3C4B" w:rsidRDefault="007B3C4B">
      <w:pPr>
        <w:widowControl/>
        <w:numPr>
          <w:ilvl w:val="0"/>
          <w:numId w:val="4"/>
        </w:numPr>
        <w:shd w:val="clear" w:color="FFFFFF" w:fill="FFFFFF"/>
        <w:tabs>
          <w:tab w:val="left" w:pos="6406"/>
        </w:tabs>
        <w:adjustRightInd/>
        <w:spacing w:before="560" w:afterLines="50" w:after="120" w:line="240" w:lineRule="auto"/>
        <w:jc w:val="center"/>
        <w:outlineLvl w:val="0"/>
        <w:rPr>
          <w:rFonts w:ascii="黑体" w:eastAsia="黑体" w:hAnsi="Times New Roman"/>
          <w:kern w:val="0"/>
          <w:szCs w:val="20"/>
        </w:rPr>
      </w:pPr>
    </w:p>
    <w:p w14:paraId="178026C6" w14:textId="05847CE6" w:rsidR="00772541" w:rsidRDefault="00772541">
      <w:pPr>
        <w:widowControl/>
        <w:adjustRightInd/>
        <w:spacing w:line="240" w:lineRule="auto"/>
        <w:jc w:val="center"/>
        <w:rPr>
          <w:rFonts w:ascii="Times New Roman" w:eastAsia="黑体" w:hAnsi="Times New Roman" w:cs="黑体"/>
          <w:color w:val="000000"/>
          <w:kern w:val="0"/>
          <w:szCs w:val="18"/>
          <w:lang w:bidi="ar"/>
        </w:rPr>
      </w:pPr>
      <w:r>
        <w:rPr>
          <w:rFonts w:ascii="Times New Roman" w:eastAsia="黑体" w:hAnsi="Times New Roman" w:cs="黑体" w:hint="eastAsia"/>
          <w:color w:val="000000"/>
          <w:kern w:val="0"/>
          <w:szCs w:val="18"/>
          <w:lang w:bidi="ar"/>
        </w:rPr>
        <w:t>（资料性）</w:t>
      </w:r>
    </w:p>
    <w:p w14:paraId="527F87A1" w14:textId="4A937F1C" w:rsidR="007B3C4B" w:rsidRDefault="00000000">
      <w:pPr>
        <w:widowControl/>
        <w:adjustRightInd/>
        <w:spacing w:line="240" w:lineRule="auto"/>
        <w:jc w:val="center"/>
        <w:rPr>
          <w:rFonts w:ascii="Times New Roman" w:eastAsia="黑体" w:hAnsi="Times New Roman" w:cs="黑体"/>
          <w:color w:val="000000"/>
          <w:kern w:val="0"/>
          <w:szCs w:val="18"/>
          <w:lang w:bidi="ar"/>
        </w:rPr>
      </w:pPr>
      <w:r>
        <w:rPr>
          <w:rFonts w:ascii="Times New Roman" w:eastAsia="黑体" w:hAnsi="Times New Roman" w:cs="黑体"/>
          <w:color w:val="000000"/>
          <w:kern w:val="0"/>
          <w:szCs w:val="18"/>
          <w:lang w:bidi="ar"/>
        </w:rPr>
        <w:t>核算示例</w:t>
      </w:r>
    </w:p>
    <w:p w14:paraId="0F5E96D7" w14:textId="77777777" w:rsidR="00571433" w:rsidRDefault="00571433">
      <w:pPr>
        <w:widowControl/>
        <w:adjustRightInd/>
        <w:spacing w:line="240" w:lineRule="auto"/>
        <w:jc w:val="center"/>
        <w:rPr>
          <w:rFonts w:ascii="Times New Roman" w:eastAsia="黑体" w:hAnsi="Times New Roman" w:hint="eastAsia"/>
        </w:rPr>
      </w:pPr>
    </w:p>
    <w:p w14:paraId="01831930" w14:textId="77777777" w:rsidR="007B3C4B" w:rsidRDefault="00000000">
      <w:pPr>
        <w:widowControl/>
        <w:adjustRightInd/>
        <w:spacing w:line="240" w:lineRule="auto"/>
        <w:ind w:firstLineChars="200" w:firstLine="420"/>
        <w:jc w:val="left"/>
        <w:rPr>
          <w:rFonts w:ascii="Times New Roman" w:hAnsi="Times New Roman" w:cs="宋体"/>
          <w:color w:val="000000"/>
          <w:kern w:val="0"/>
          <w:szCs w:val="20"/>
          <w:lang w:bidi="ar"/>
        </w:rPr>
      </w:pPr>
      <w:r>
        <w:rPr>
          <w:rFonts w:ascii="Times New Roman" w:hAnsi="Times New Roman" w:cs="宋体"/>
          <w:color w:val="000000"/>
          <w:kern w:val="0"/>
          <w:szCs w:val="20"/>
          <w:lang w:bidi="ar"/>
        </w:rPr>
        <w:t>本附录以上海地区某一公共充放电站进行分析，该充放电站占地面积约</w:t>
      </w:r>
      <w:r>
        <w:rPr>
          <w:rFonts w:ascii="Times New Roman" w:hAnsi="Times New Roman" w:cs="宋体"/>
          <w:color w:val="000000"/>
          <w:kern w:val="0"/>
          <w:szCs w:val="20"/>
          <w:lang w:bidi="ar"/>
        </w:rPr>
        <w:t>1200</w:t>
      </w:r>
      <w:r>
        <w:rPr>
          <w:rFonts w:ascii="Times New Roman" w:hAnsi="Times New Roman" w:cs="宋体"/>
          <w:color w:val="000000"/>
          <w:kern w:val="0"/>
          <w:szCs w:val="20"/>
          <w:lang w:bidi="ar"/>
        </w:rPr>
        <w:t>平方米，配置</w:t>
      </w:r>
      <w:r>
        <w:rPr>
          <w:rFonts w:ascii="Times New Roman" w:hAnsi="Times New Roman" w:cs="宋体"/>
          <w:color w:val="000000"/>
          <w:kern w:val="0"/>
          <w:szCs w:val="20"/>
          <w:lang w:bidi="ar"/>
        </w:rPr>
        <w:t>50</w:t>
      </w:r>
      <w:r>
        <w:rPr>
          <w:rFonts w:ascii="Times New Roman" w:hAnsi="Times New Roman" w:cs="宋体"/>
          <w:color w:val="000000"/>
          <w:kern w:val="0"/>
          <w:szCs w:val="20"/>
          <w:lang w:bidi="ar"/>
        </w:rPr>
        <w:t>台</w:t>
      </w:r>
      <w:r>
        <w:rPr>
          <w:rFonts w:ascii="Times New Roman" w:hAnsi="Times New Roman" w:cs="宋体"/>
          <w:color w:val="000000"/>
          <w:kern w:val="0"/>
          <w:szCs w:val="20"/>
          <w:lang w:bidi="ar"/>
        </w:rPr>
        <w:t>V2G</w:t>
      </w:r>
      <w:r>
        <w:rPr>
          <w:rFonts w:ascii="Times New Roman" w:hAnsi="Times New Roman" w:cs="宋体"/>
          <w:color w:val="000000"/>
          <w:kern w:val="0"/>
          <w:szCs w:val="20"/>
          <w:lang w:bidi="ar"/>
        </w:rPr>
        <w:t>充放电终端，单台终端充放电功率最高可达</w:t>
      </w:r>
      <w:r>
        <w:rPr>
          <w:rFonts w:ascii="Times New Roman" w:hAnsi="Times New Roman" w:cs="宋体"/>
          <w:color w:val="000000"/>
          <w:kern w:val="0"/>
          <w:szCs w:val="20"/>
          <w:lang w:bidi="ar"/>
        </w:rPr>
        <w:t>100kW</w:t>
      </w:r>
      <w:r>
        <w:rPr>
          <w:rFonts w:ascii="Times New Roman" w:hAnsi="Times New Roman" w:cs="宋体"/>
          <w:color w:val="000000"/>
          <w:kern w:val="0"/>
          <w:szCs w:val="20"/>
          <w:lang w:bidi="ar"/>
        </w:rPr>
        <w:t>。在电力来源方面，假设该场站</w:t>
      </w:r>
      <w:r>
        <w:rPr>
          <w:rFonts w:ascii="Times New Roman" w:hAnsi="Times New Roman" w:cs="宋体"/>
          <w:color w:val="000000"/>
          <w:kern w:val="0"/>
          <w:szCs w:val="20"/>
          <w:lang w:bidi="ar"/>
        </w:rPr>
        <w:t>70%</w:t>
      </w:r>
      <w:r>
        <w:rPr>
          <w:rFonts w:ascii="Times New Roman" w:hAnsi="Times New Roman" w:cs="宋体"/>
          <w:color w:val="000000"/>
          <w:kern w:val="0"/>
          <w:szCs w:val="20"/>
          <w:lang w:bidi="ar"/>
        </w:rPr>
        <w:t>的电力来自电网，</w:t>
      </w:r>
      <w:r>
        <w:rPr>
          <w:rFonts w:ascii="Times New Roman" w:hAnsi="Times New Roman" w:cs="宋体"/>
          <w:color w:val="000000"/>
          <w:kern w:val="0"/>
          <w:szCs w:val="20"/>
          <w:lang w:bidi="ar"/>
        </w:rPr>
        <w:t>30%</w:t>
      </w:r>
      <w:r>
        <w:rPr>
          <w:rFonts w:ascii="Times New Roman" w:hAnsi="Times New Roman" w:cs="宋体"/>
          <w:color w:val="000000"/>
          <w:kern w:val="0"/>
          <w:szCs w:val="20"/>
          <w:lang w:bidi="ar"/>
        </w:rPr>
        <w:t>为外购及本地自发绿色电力，同时场站外安装光伏板，可在特定时段为场站提供部分绿色电力。</w:t>
      </w:r>
    </w:p>
    <w:p w14:paraId="1D69F6EB" w14:textId="77777777" w:rsidR="007B3C4B" w:rsidRDefault="00000000">
      <w:pPr>
        <w:numPr>
          <w:ilvl w:val="1"/>
          <w:numId w:val="4"/>
        </w:numPr>
        <w:adjustRightInd/>
        <w:spacing w:line="276" w:lineRule="auto"/>
        <w:rPr>
          <w:rFonts w:ascii="宋体" w:hAnsi="Times New Roman"/>
          <w:kern w:val="21"/>
          <w:szCs w:val="20"/>
        </w:rPr>
      </w:pPr>
      <w:r>
        <w:rPr>
          <w:rFonts w:ascii="宋体" w:hAnsi="Times New Roman"/>
          <w:kern w:val="21"/>
          <w:szCs w:val="20"/>
        </w:rPr>
        <w:t>电动汽车充放电碳排放量</w:t>
      </w:r>
    </w:p>
    <w:p w14:paraId="05325CDC" w14:textId="77777777" w:rsidR="007B3C4B" w:rsidRDefault="00000000">
      <w:pPr>
        <w:widowControl/>
        <w:tabs>
          <w:tab w:val="center" w:pos="4201"/>
          <w:tab w:val="right" w:leader="dot" w:pos="9298"/>
        </w:tabs>
        <w:autoSpaceDE w:val="0"/>
        <w:autoSpaceDN w:val="0"/>
        <w:snapToGrid w:val="0"/>
        <w:spacing w:line="240" w:lineRule="auto"/>
        <w:ind w:firstLineChars="200" w:firstLine="420"/>
        <w:rPr>
          <w:rFonts w:ascii="Times New Roman" w:hAnsi="Times New Roman"/>
          <w:kern w:val="0"/>
          <w:szCs w:val="20"/>
        </w:rPr>
      </w:pPr>
      <w:r>
        <w:rPr>
          <w:rFonts w:ascii="Times New Roman" w:hAnsi="Times New Roman"/>
          <w:kern w:val="0"/>
          <w:szCs w:val="20"/>
        </w:rPr>
        <w:t>在车网互动（</w:t>
      </w:r>
      <w:r>
        <w:rPr>
          <w:rFonts w:ascii="Times New Roman" w:hAnsi="Times New Roman"/>
          <w:kern w:val="0"/>
          <w:szCs w:val="20"/>
        </w:rPr>
        <w:t>V2G</w:t>
      </w:r>
      <w:r>
        <w:rPr>
          <w:rFonts w:ascii="Times New Roman" w:hAnsi="Times New Roman"/>
          <w:kern w:val="0"/>
          <w:szCs w:val="20"/>
        </w:rPr>
        <w:t>）场景下，电动汽车作为移动储能单元向电网反向供电，可在一定程度上替代电网侧相应规模的发电出力，且该部分放电行为本身不产生直接碳排放，故不单独说明。</w:t>
      </w:r>
    </w:p>
    <w:p w14:paraId="78210779" w14:textId="77777777" w:rsidR="007B3C4B" w:rsidRDefault="00000000">
      <w:pPr>
        <w:adjustRightInd/>
        <w:spacing w:line="276" w:lineRule="auto"/>
        <w:rPr>
          <w:rFonts w:ascii="宋体" w:hAnsi="Times New Roman"/>
          <w:kern w:val="21"/>
          <w:szCs w:val="20"/>
        </w:rPr>
      </w:pPr>
      <w:r>
        <w:rPr>
          <w:rFonts w:ascii="宋体" w:hAnsi="Times New Roman" w:cs="宋体"/>
          <w:color w:val="000000"/>
          <w:kern w:val="0"/>
          <w:lang w:bidi="ar"/>
        </w:rPr>
        <w:t>采用公式（1）（2）（3）核算充电碳排放量，见表</w:t>
      </w:r>
      <w:r>
        <w:rPr>
          <w:rFonts w:ascii="宋体" w:hAnsi="Times New Roman"/>
          <w:kern w:val="21"/>
          <w:szCs w:val="20"/>
        </w:rPr>
        <w:t>A</w:t>
      </w:r>
      <w:r>
        <w:rPr>
          <w:rFonts w:ascii="宋体" w:hAnsi="Times New Roman" w:cs="宋体"/>
          <w:color w:val="000000"/>
          <w:kern w:val="0"/>
          <w:lang w:bidi="ar"/>
        </w:rPr>
        <w:t>.1。</w:t>
      </w:r>
    </w:p>
    <w:p w14:paraId="2628A136" w14:textId="77777777" w:rsidR="007B3C4B" w:rsidRDefault="00000000">
      <w:pPr>
        <w:widowControl/>
        <w:numPr>
          <w:ilvl w:val="1"/>
          <w:numId w:val="5"/>
        </w:numPr>
        <w:snapToGrid w:val="0"/>
        <w:spacing w:beforeLines="50" w:before="120" w:afterLines="50" w:after="120" w:line="240" w:lineRule="auto"/>
        <w:jc w:val="center"/>
        <w:textAlignment w:val="baseline"/>
        <w:rPr>
          <w:rFonts w:ascii="黑体" w:eastAsia="黑体" w:hAnsi="Times New Roman"/>
          <w:kern w:val="21"/>
          <w:szCs w:val="20"/>
        </w:rPr>
      </w:pPr>
      <w:r>
        <w:rPr>
          <w:rFonts w:ascii="黑体" w:eastAsia="黑体" w:hAnsi="黑体"/>
          <w:kern w:val="21"/>
        </w:rPr>
        <w:t>电动汽车充放电碳排放量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60"/>
        <w:gridCol w:w="1568"/>
        <w:gridCol w:w="1555"/>
        <w:gridCol w:w="1552"/>
        <w:gridCol w:w="1566"/>
      </w:tblGrid>
      <w:tr w:rsidR="007B3C4B" w:rsidRPr="00C0525D" w14:paraId="5C0AC6C4" w14:textId="77777777">
        <w:tc>
          <w:tcPr>
            <w:tcW w:w="1595" w:type="dxa"/>
            <w:vAlign w:val="center"/>
          </w:tcPr>
          <w:p w14:paraId="7FBD543A" w14:textId="77777777" w:rsidR="007B3C4B" w:rsidRPr="00C0525D" w:rsidRDefault="007B3C4B">
            <w:pPr>
              <w:spacing w:line="240" w:lineRule="auto"/>
              <w:jc w:val="center"/>
              <w:rPr>
                <w:sz w:val="18"/>
                <w:szCs w:val="18"/>
              </w:rPr>
            </w:pPr>
          </w:p>
        </w:tc>
        <w:tc>
          <w:tcPr>
            <w:tcW w:w="1595" w:type="dxa"/>
            <w:vAlign w:val="center"/>
          </w:tcPr>
          <w:p w14:paraId="1D553D71" w14:textId="77777777" w:rsidR="007B3C4B" w:rsidRPr="00C0525D" w:rsidRDefault="00000000">
            <w:pPr>
              <w:spacing w:line="240" w:lineRule="auto"/>
              <w:jc w:val="center"/>
              <w:rPr>
                <w:sz w:val="18"/>
                <w:szCs w:val="18"/>
              </w:rPr>
            </w:pPr>
            <w:r w:rsidRPr="00C0525D">
              <w:rPr>
                <w:sz w:val="18"/>
                <w:szCs w:val="18"/>
              </w:rPr>
              <w:t>电能消耗量</w:t>
            </w:r>
            <w:r w:rsidRPr="00C0525D">
              <w:rPr>
                <w:sz w:val="18"/>
                <w:szCs w:val="18"/>
              </w:rPr>
              <w:t>(KWh)</w:t>
            </w:r>
          </w:p>
        </w:tc>
        <w:tc>
          <w:tcPr>
            <w:tcW w:w="1595" w:type="dxa"/>
            <w:vAlign w:val="center"/>
          </w:tcPr>
          <w:p w14:paraId="6A22E201" w14:textId="77777777" w:rsidR="007B3C4B" w:rsidRPr="00C0525D" w:rsidRDefault="00000000">
            <w:pPr>
              <w:spacing w:line="240" w:lineRule="auto"/>
              <w:jc w:val="center"/>
              <w:rPr>
                <w:sz w:val="18"/>
                <w:szCs w:val="18"/>
              </w:rPr>
            </w:pPr>
            <w:r w:rsidRPr="00C0525D">
              <w:rPr>
                <w:sz w:val="18"/>
                <w:szCs w:val="18"/>
              </w:rPr>
              <w:t>排放因子</w:t>
            </w:r>
          </w:p>
          <w:p w14:paraId="574524EA" w14:textId="77777777" w:rsidR="007B3C4B" w:rsidRPr="00C0525D" w:rsidRDefault="00000000">
            <w:pPr>
              <w:spacing w:line="240" w:lineRule="auto"/>
              <w:jc w:val="center"/>
              <w:rPr>
                <w:sz w:val="18"/>
                <w:szCs w:val="18"/>
              </w:rPr>
            </w:pPr>
            <w:r w:rsidRPr="00C0525D">
              <w:rPr>
                <w:sz w:val="18"/>
                <w:szCs w:val="18"/>
              </w:rPr>
              <w:t>(kg CO</w:t>
            </w:r>
            <w:r w:rsidRPr="00C0525D">
              <w:rPr>
                <w:sz w:val="18"/>
                <w:szCs w:val="18"/>
              </w:rPr>
              <w:fldChar w:fldCharType="begin"/>
            </w:r>
            <w:r w:rsidRPr="00C0525D">
              <w:rPr>
                <w:sz w:val="18"/>
                <w:szCs w:val="18"/>
              </w:rPr>
              <w:instrText xml:space="preserve"> QUOTE </w:instrText>
            </w:r>
            <w:r w:rsidR="00AC6984" w:rsidRPr="00C0525D">
              <w:rPr>
                <w:sz w:val="18"/>
                <w:szCs w:val="18"/>
              </w:rPr>
              <w:pict w14:anchorId="469E1192">
                <v:shape id="_x0000_i1108" type="#_x0000_t75" style="width:14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stylePaneFormatFilter w:val=&quot;3F01&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MTU3ODYxNGY5ZjRiYWVhZDA0ZWU2MjMyYzU4NmVhYzYifQ==&quot;/&gt;&lt;/w:docVars&gt;&lt;wsp:rsids&gt;&lt;wsp:rsidRoot wsp:val=&quot;00035925&quot;/&gt;&lt;wsp:rsid wsp:val=&quot;00000244&quot;/&gt;&lt;wsp:rsid wsp:val=&quot;00000248&quot;/&gt;&lt;wsp:rsid wsp:val=&quot;0000185F&quot;/&gt;&lt;wsp:rsid wsp:val=&quot;00002AA7&quot;/&gt;&lt;wsp:rsid wsp:val=&quot;00004918&quot;/&gt;&lt;wsp:rsid wsp:val=&quot;0000586F&quot;/&gt;&lt;wsp:rsid wsp:val=&quot;00007473&quot;/&gt;&lt;wsp:rsid wsp:val=&quot;00013D86&quot;/&gt;&lt;wsp:rsid wsp:val=&quot;00013E02&quot;/&gt;&lt;wsp:rsid wsp:val=&quot;00016031&quot;/&gt;&lt;wsp:rsid wsp:val=&quot;00020811&quot;/&gt;&lt;wsp:rsid wsp:val=&quot;0002143C&quot;/&gt;&lt;wsp:rsid wsp:val=&quot;00025A65&quot;/&gt;&lt;wsp:rsid wsp:val=&quot;000265DD&quot;/&gt;&lt;wsp:rsid wsp:val=&quot;00026C31&quot;/&gt;&lt;wsp:rsid wsp:val=&quot;00027280&quot;/&gt;&lt;wsp:rsid wsp:val=&quot;000320A7&quot;/&gt;&lt;wsp:rsid wsp:val=&quot;00035217&quot;/&gt;&lt;wsp:rsid wsp:val=&quot;00035925&quot;/&gt;&lt;wsp:rsid wsp:val=&quot;000363EE&quot;/&gt;&lt;wsp:rsid wsp:val=&quot;00037435&quot;/&gt;&lt;wsp:rsid wsp:val=&quot;00042C6B&quot;/&gt;&lt;wsp:rsid wsp:val=&quot;00043351&quot;/&gt;&lt;wsp:rsid wsp:val=&quot;00047C06&quot;/&gt;&lt;wsp:rsid wsp:val=&quot;00050C9E&quot;/&gt;&lt;wsp:rsid wsp:val=&quot;00050E22&quot;/&gt;&lt;wsp:rsid wsp:val=&quot;000560D5&quot;/&gt;&lt;wsp:rsid wsp:val=&quot;00057643&quot;/&gt;&lt;wsp:rsid wsp:val=&quot;00060B17&quot;/&gt;&lt;wsp:rsid wsp:val=&quot;00061503&quot;/&gt;&lt;wsp:rsid wsp:val=&quot;00061B99&quot;/&gt;&lt;wsp:rsid wsp:val=&quot;000631FB&quot;/&gt;&lt;wsp:rsid wsp:val=&quot;00064BAB&quot;/&gt;&lt;wsp:rsid wsp:val=&quot;00067CDF&quot;/&gt;&lt;wsp:rsid wsp:val=&quot;00071EFC&quot;/&gt;&lt;wsp:rsid wsp:val=&quot;00073E55&quot;/&gt;&lt;wsp:rsid wsp:val=&quot;00074FBE&quot;/&gt;&lt;wsp:rsid wsp:val=&quot;00077F97&quot;/&gt;&lt;wsp:rsid wsp:val=&quot;00082FF5&quot;/&gt;&lt;wsp:rsid wsp:val=&quot;00083A09&quot;/&gt;&lt;wsp:rsid wsp:val=&quot;00083F90&quot;/&gt;&lt;wsp:rsid wsp:val=&quot;0009005E&quot;/&gt;&lt;wsp:rsid wsp:val=&quot;000907D0&quot;/&gt;&lt;wsp:rsid wsp:val=&quot;00092857&quot;/&gt;&lt;wsp:rsid wsp:val=&quot;00095793&quot;/&gt;&lt;wsp:rsid wsp:val=&quot;000976AB&quot;/&gt;&lt;wsp:rsid wsp:val=&quot;00097DA2&quot;/&gt;&lt;wsp:rsid wsp:val=&quot;000A20A9&quot;/&gt;&lt;wsp:rsid wsp:val=&quot;000A48B1&quot;/&gt;&lt;wsp:rsid wsp:val=&quot;000A538C&quot;/&gt;&lt;wsp:rsid wsp:val=&quot;000B0448&quot;/&gt;&lt;wsp:rsid wsp:val=&quot;000B3143&quot;/&gt;&lt;wsp:rsid wsp:val=&quot;000B3AAC&quot;/&gt;&lt;wsp:rsid wsp:val=&quot;000C5070&quot;/&gt;&lt;wsp:rsid wsp:val=&quot;000C594F&quot;/&gt;&lt;wsp:rsid wsp:val=&quot;000C6B05&quot;/&gt;&lt;wsp:rsid wsp:val=&quot;000C6DD6&quot;/&gt;&lt;wsp:rsid wsp:val=&quot;000C73D4&quot;/&gt;&lt;wsp:rsid wsp:val=&quot;000D1497&quot;/&gt;&lt;wsp:rsid wsp:val=&quot;000D375A&quot;/&gt;&lt;wsp:rsid wsp:val=&quot;000D3D4C&quot;/&gt;&lt;wsp:rsid wsp:val=&quot;000D4403&quot;/&gt;&lt;wsp:rsid wsp:val=&quot;000D4F51&quot;/&gt;&lt;wsp:rsid wsp:val=&quot;000D648D&quot;/&gt;&lt;wsp:rsid wsp:val=&quot;000D718B&quot;/&gt;&lt;wsp:rsid wsp:val=&quot;000D71A2&quot;/&gt;&lt;wsp:rsid wsp:val=&quot;000D79AE&quot;/&gt;&lt;wsp:rsid wsp:val=&quot;000E0084&quot;/&gt;&lt;wsp:rsid wsp:val=&quot;000E0C46&quot;/&gt;&lt;wsp:rsid wsp:val=&quot;000E54A3&quot;/&gt;&lt;wsp:rsid wsp:val=&quot;000F030C&quot;/&gt;&lt;wsp:rsid wsp:val=&quot;000F129C&quot;/&gt;&lt;wsp:rsid wsp:val=&quot;000F1B54&quot;/&gt;&lt;wsp:rsid wsp:val=&quot;000F2C2A&quot;/&gt;&lt;wsp:rsid wsp:val=&quot;000F475E&quot;/&gt;&lt;wsp:rsid wsp:val=&quot;000F502F&quot;/&gt;&lt;wsp:rsid wsp:val=&quot;000F524E&quot;/&gt;&lt;wsp:rsid wsp:val=&quot;001008CD&quot;/&gt;&lt;wsp:rsid wsp:val=&quot;001056DE&quot;/&gt;&lt;wsp:rsid wsp:val=&quot;001062BD&quot;/&gt;&lt;wsp:rsid wsp:val=&quot;00107FCC&quot;/&gt;&lt;wsp:rsid wsp:val=&quot;001124C0&quot;/&gt;&lt;wsp:rsid wsp:val=&quot;00123D60&quot;/&gt;&lt;wsp:rsid wsp:val=&quot;001256FA&quot;/&gt;&lt;wsp:rsid wsp:val=&quot;00126DF0&quot;/&gt;&lt;wsp:rsid wsp:val=&quot;0013175F&quot;/&gt;&lt;wsp:rsid wsp:val=&quot;001512B4&quot;/&gt;&lt;wsp:rsid wsp:val=&quot;00151DC4&quot;/&gt;&lt;wsp:rsid wsp:val=&quot;001532D3&quot;/&gt;&lt;wsp:rsid wsp:val=&quot;00153E39&quot;/&gt;&lt;wsp:rsid wsp:val=&quot;00154AE9&quot;/&gt;&lt;wsp:rsid wsp:val=&quot;001619A3&quot;/&gt;&lt;wsp:rsid wsp:val=&quot;001620A5&quot;/&gt;&lt;wsp:rsid wsp:val=&quot;00164E53&quot;/&gt;&lt;wsp:rsid wsp:val=&quot;001660A8&quot;/&gt;&lt;wsp:rsid wsp:val=&quot;0016699D&quot;/&gt;&lt;wsp:rsid wsp:val=&quot;00167467&quot;/&gt;&lt;wsp:rsid wsp:val=&quot;0017214F&quot;/&gt;&lt;wsp:rsid wsp:val=&quot;00175159&quot;/&gt;&lt;wsp:rsid wsp:val=&quot;00176208&quot;/&gt;&lt;wsp:rsid wsp:val=&quot;0018117E&quot;/&gt;&lt;wsp:rsid wsp:val=&quot;0018211B&quot;/&gt;&lt;wsp:rsid wsp:val=&quot;001824B5&quot;/&gt;&lt;wsp:rsid wsp:val=&quot;001840D3&quot;/&gt;&lt;wsp:rsid wsp:val=&quot;001849AA&quot;/&gt;&lt;wsp:rsid wsp:val=&quot;00187489&quot;/&gt;&lt;wsp:rsid wsp:val=&quot;00187C66&quot;/&gt;&lt;wsp:rsid wsp:val=&quot;001900F8&quot;/&gt;&lt;wsp:rsid wsp:val=&quot;00190202&quot;/&gt;&lt;wsp:rsid wsp:val=&quot;00191258&quot;/&gt;&lt;wsp:rsid wsp:val=&quot;00192680&quot;/&gt;&lt;wsp:rsid wsp:val=&quot;001929C4&quot;/&gt;&lt;wsp:rsid wsp:val=&quot;00193037&quot;/&gt;&lt;wsp:rsid wsp:val=&quot;00193A2C&quot;/&gt;&lt;wsp:rsid wsp:val=&quot;00195336&quot;/&gt;&lt;wsp:rsid wsp:val=&quot;001A288E&quot;/&gt;&lt;wsp:rsid wsp:val=&quot;001B40CD&quot;/&gt;&lt;wsp:rsid wsp:val=&quot;001B512F&quot;/&gt;&lt;wsp:rsid wsp:val=&quot;001B6DC2&quot;/&gt;&lt;wsp:rsid wsp:val=&quot;001C149C&quot;/&gt;&lt;wsp:rsid wsp:val=&quot;001C21AC&quot;/&gt;&lt;wsp:rsid wsp:val=&quot;001C47BA&quot;/&gt;&lt;wsp:rsid wsp:val=&quot;001C59EA&quot;/&gt;&lt;wsp:rsid wsp:val=&quot;001D1B92&quot;/&gt;&lt;wsp:rsid wsp:val=&quot;001D2673&quot;/&gt;&lt;wsp:rsid wsp:val=&quot;001D406C&quot;/&gt;&lt;wsp:rsid wsp:val=&quot;001D41EE&quot;/&gt;&lt;wsp:rsid wsp:val=&quot;001E0380&quot;/&gt;&lt;wsp:rsid wsp:val=&quot;001E13B1&quot;/&gt;&lt;wsp:rsid wsp:val=&quot;001E14D4&quot;/&gt;&lt;wsp:rsid wsp:val=&quot;001E4A44&quot;/&gt;&lt;wsp:rsid wsp:val=&quot;001F0D21&quot;/&gt;&lt;wsp:rsid wsp:val=&quot;001F3A19&quot;/&gt;&lt;wsp:rsid wsp:val=&quot;001F4184&quot;/&gt;&lt;wsp:rsid wsp:val=&quot;001F525E&quot;/&gt;&lt;wsp:rsid wsp:val=&quot;001F6DBE&quot;/&gt;&lt;wsp:rsid wsp:val=&quot;001F6F99&quot;/&gt;&lt;wsp:rsid wsp:val=&quot;001F7B47&quot;/&gt;&lt;wsp:rsid wsp:val=&quot;002034CB&quot;/&gt;&lt;wsp:rsid wsp:val=&quot;002119D6&quot;/&gt;&lt;wsp:rsid wsp:val=&quot;0022596F&quot;/&gt;&lt;wsp:rsid wsp:val=&quot;002306A4&quot;/&gt;&lt;wsp:rsid wsp:val=&quot;00231457&quot;/&gt;&lt;wsp:rsid wsp:val=&quot;00232DF8&quot;/&gt;&lt;wsp:rsid wsp:val=&quot;00234467&quot;/&gt;&lt;wsp:rsid wsp:val=&quot;00237646&quot;/&gt;&lt;wsp:rsid wsp:val=&quot;00237D8D&quot;/&gt;&lt;wsp:rsid wsp:val=&quot;002419F8&quot;/&gt;&lt;wsp:rsid wsp:val=&quot;00241DA2&quot;/&gt;&lt;wsp:rsid wsp:val=&quot;00247FEE&quot;/&gt;&lt;wsp:rsid wsp:val=&quot;00250E7D&quot;/&gt;&lt;wsp:rsid wsp:val=&quot;002519C4&quot;/&gt;&lt;wsp:rsid wsp:val=&quot;002565D5&quot;/&gt;&lt;wsp:rsid wsp:val=&quot;00256965&quot;/&gt;&lt;wsp:rsid wsp:val=&quot;00257FFD&quot;/&gt;&lt;wsp:rsid wsp:val=&quot;00260456&quot;/&gt;&lt;wsp:rsid wsp:val=&quot;002622C0&quot;/&gt;&lt;wsp:rsid wsp:val=&quot;00264D99&quot;/&gt;&lt;wsp:rsid wsp:val=&quot;002672E6&quot;/&gt;&lt;wsp:rsid wsp:val=&quot;00271938&quot;/&gt;&lt;wsp:rsid wsp:val=&quot;0027349D&quot;/&gt;&lt;wsp:rsid wsp:val=&quot;002778AE&quot;/&gt;&lt;wsp:rsid wsp:val=&quot;0028269A&quot;/&gt;&lt;wsp:rsid wsp:val=&quot;00283590&quot;/&gt;&lt;wsp:rsid wsp:val=&quot;00286973&quot;/&gt;&lt;wsp:rsid wsp:val=&quot;00294E70&quot;/&gt;&lt;wsp:rsid wsp:val=&quot;00295E90&quot;/&gt;&lt;wsp:rsid wsp:val=&quot;002A0C02&quot;/&gt;&lt;wsp:rsid wsp:val=&quot;002A1924&quot;/&gt;&lt;wsp:rsid wsp:val=&quot;002A3EC9&quot;/&gt;&lt;wsp:rsid wsp:val=&quot;002A7420&quot;/&gt;&lt;wsp:rsid wsp:val=&quot;002A7B9C&quot;/&gt;&lt;wsp:rsid wsp:val=&quot;002B08A7&quot;/&gt;&lt;wsp:rsid wsp:val=&quot;002B0F12&quot;/&gt;&lt;wsp:rsid wsp:val=&quot;002B1308&quot;/&gt;&lt;wsp:rsid wsp:val=&quot;002B2EC3&quot;/&gt;&lt;wsp:rsid wsp:val=&quot;002B4554&quot;/&gt;&lt;wsp:rsid wsp:val=&quot;002B5688&quot;/&gt;&lt;wsp:rsid wsp:val=&quot;002B6097&quot;/&gt;&lt;wsp:rsid wsp:val=&quot;002C3B3C&quot;/&gt;&lt;wsp:rsid wsp:val=&quot;002C478D&quot;/&gt;&lt;wsp:rsid wsp:val=&quot;002C6B89&quot;/&gt;&lt;wsp:rsid wsp:val=&quot;002C6C49&quot;/&gt;&lt;wsp:rsid wsp:val=&quot;002C7187&quot;/&gt;&lt;wsp:rsid wsp:val=&quot;002C72D8&quot;/&gt;&lt;wsp:rsid wsp:val=&quot;002D11FA&quot;/&gt;&lt;wsp:rsid wsp:val=&quot;002E0DDF&quot;/&gt;&lt;wsp:rsid wsp:val=&quot;002E2906&quot;/&gt;&lt;wsp:rsid wsp:val=&quot;002E3B9D&quot;/&gt;&lt;wsp:rsid wsp:val=&quot;002E49BA&quot;/&gt;&lt;wsp:rsid wsp:val=&quot;002E5635&quot;/&gt;&lt;wsp:rsid wsp:val=&quot;002E64C3&quot;/&gt;&lt;wsp:rsid wsp:val=&quot;002E6A2C&quot;/&gt;&lt;wsp:rsid wsp:val=&quot;002E7011&quot;/&gt;&lt;wsp:rsid wsp:val=&quot;002F1D8C&quot;/&gt;&lt;wsp:rsid wsp:val=&quot;002F21DA&quot;/&gt;&lt;wsp:rsid wsp:val=&quot;002F62E8&quot;/&gt;&lt;wsp:rsid wsp:val=&quot;00300153&quot;/&gt;&lt;wsp:rsid wsp:val=&quot;00301F39&quot;/&gt;&lt;wsp:rsid wsp:val=&quot;0030385C&quot;/&gt;&lt;wsp:rsid wsp:val=&quot;00317E75&quot;/&gt;&lt;wsp:rsid wsp:val=&quot;0032394A&quot;/&gt;&lt;wsp:rsid wsp:val=&quot;00324491&quot;/&gt;&lt;wsp:rsid wsp:val=&quot;00325926&quot;/&gt;&lt;wsp:rsid wsp:val=&quot;00327A8A&quot;/&gt;&lt;wsp:rsid wsp:val=&quot;0033159A&quot;/&gt;&lt;wsp:rsid wsp:val=&quot;003331E1&quot;/&gt;&lt;wsp:rsid wsp:val=&quot;003334EB&quot;/&gt;&lt;wsp:rsid wsp:val=&quot;00336610&quot;/&gt;&lt;wsp:rsid wsp:val=&quot;003427FC&quot;/&gt;&lt;wsp:rsid wsp:val=&quot;00343F73&quot;/&gt;&lt;wsp:rsid wsp:val=&quot;00345060&quot;/&gt;&lt;wsp:rsid wsp:val=&quot;00346D3C&quot;/&gt;&lt;wsp:rsid wsp:val=&quot;00351D97&quot;/&gt;&lt;wsp:rsid wsp:val=&quot;00352765&quot;/&gt;&lt;wsp:rsid wsp:val=&quot;003528DB&quot;/&gt;&lt;wsp:rsid wsp:val=&quot;0035323B&quot;/&gt;&lt;wsp:rsid wsp:val=&quot;003533A4&quot;/&gt;&lt;wsp:rsid wsp:val=&quot;0035551B&quot;/&gt;&lt;wsp:rsid wsp:val=&quot;00356372&quot;/&gt;&lt;wsp:rsid wsp:val=&quot;00357D29&quot;/&gt;&lt;wsp:rsid wsp:val=&quot;00360314&quot;/&gt;&lt;wsp:rsid wsp:val=&quot;003609D2&quot;/&gt;&lt;wsp:rsid wsp:val=&quot;00361CB7&quot;/&gt;&lt;wsp:rsid wsp:val=&quot;00362E0A&quot;/&gt;&lt;wsp:rsid wsp:val=&quot;00363F22&quot;/&gt;&lt;wsp:rsid wsp:val=&quot;00364556&quot;/&gt;&lt;wsp:rsid wsp:val=&quot;00366A76&quot;/&gt;&lt;wsp:rsid wsp:val=&quot;003674B8&quot;/&gt;&lt;wsp:rsid wsp:val=&quot;003679B0&quot;/&gt;&lt;wsp:rsid wsp:val=&quot;0037077D&quot;/&gt;&lt;wsp:rsid wsp:val=&quot;0037344B&quot;/&gt;&lt;wsp:rsid wsp:val=&quot;00374715&quot;/&gt;&lt;wsp:rsid wsp:val=&quot;00375564&quot;/&gt;&lt;wsp:rsid wsp:val=&quot;00383191&quot;/&gt;&lt;wsp:rsid wsp:val=&quot;00384C32&quot;/&gt;&lt;wsp:rsid wsp:val=&quot;00386DED&quot;/&gt;&lt;wsp:rsid wsp:val=&quot;003912E7&quot;/&gt;&lt;wsp:rsid wsp:val=&quot;00393947&quot;/&gt;&lt;wsp:rsid wsp:val=&quot;00396889&quot;/&gt;&lt;wsp:rsid wsp:val=&quot;003A2275&quot;/&gt;&lt;wsp:rsid wsp:val=&quot;003A6A4F&quot;/&gt;&lt;wsp:rsid wsp:val=&quot;003A7088&quot;/&gt;&lt;wsp:rsid wsp:val=&quot;003A7CB4&quot;/&gt;&lt;wsp:rsid wsp:val=&quot;003B00DF&quot;/&gt;&lt;wsp:rsid wsp:val=&quot;003B1275&quot;/&gt;&lt;wsp:rsid wsp:val=&quot;003B1778&quot;/&gt;&lt;wsp:rsid wsp:val=&quot;003B18A4&quot;/&gt;&lt;wsp:rsid wsp:val=&quot;003B1D2A&quot;/&gt;&lt;wsp:rsid wsp:val=&quot;003B27EF&quot;/&gt;&lt;wsp:rsid wsp:val=&quot;003C11CB&quot;/&gt;&lt;wsp:rsid wsp:val=&quot;003C1953&quot;/&gt;&lt;wsp:rsid wsp:val=&quot;003C5817&quot;/&gt;&lt;wsp:rsid wsp:val=&quot;003C7286&quot;/&gt;&lt;wsp:rsid wsp:val=&quot;003C75F3&quot;/&gt;&lt;wsp:rsid wsp:val=&quot;003C78A3&quot;/&gt;&lt;wsp:rsid wsp:val=&quot;003D6FA7&quot;/&gt;&lt;wsp:rsid wsp:val=&quot;003E0E06&quot;/&gt;&lt;wsp:rsid wsp:val=&quot;003E0EC8&quot;/&gt;&lt;wsp:rsid wsp:val=&quot;003E1867&quot;/&gt;&lt;wsp:rsid wsp:val=&quot;003E23AF&quot;/&gt;&lt;wsp:rsid wsp:val=&quot;003E5729&quot;/&gt;&lt;wsp:rsid wsp:val=&quot;003F4EE0&quot;/&gt;&lt;wsp:rsid wsp:val=&quot;003F5938&quot;/&gt;&lt;wsp:rsid wsp:val=&quot;00400645&quot;/&gt;&lt;wsp:rsid wsp:val=&quot;00402153&quot;/&gt;&lt;wsp:rsid wsp:val=&quot;00402FC1&quot;/&gt;&lt;wsp:rsid wsp:val=&quot;0040634E&quot;/&gt;&lt;wsp:rsid wsp:val=&quot;004132D0&quot;/&gt;&lt;wsp:rsid wsp:val=&quot;004133FC&quot;/&gt;&lt;wsp:rsid wsp:val=&quot;004135D5&quot;/&gt;&lt;wsp:rsid wsp:val=&quot;00420462&quot;/&gt;&lt;wsp:rsid wsp:val=&quot;00420A8B&quot;/&gt;&lt;wsp:rsid wsp:val=&quot;00422146&quot;/&gt;&lt;wsp:rsid wsp:val=&quot;00424948&quot;/&gt;&lt;wsp:rsid wsp:val=&quot;00425082&quot;/&gt;&lt;wsp:rsid wsp:val=&quot;00425A52&quot;/&gt;&lt;wsp:rsid wsp:val=&quot;00426357&quot;/&gt;&lt;wsp:rsid wsp:val=&quot;00431086&quot;/&gt;&lt;wsp:rsid wsp:val=&quot;00431DEB&quot;/&gt;&lt;wsp:rsid wsp:val=&quot;00433179&quot;/&gt;&lt;wsp:rsid wsp:val=&quot;004402A8&quot;/&gt;&lt;wsp:rsid wsp:val=&quot;004402DE&quot;/&gt;&lt;wsp:rsid wsp:val=&quot;0044226E&quot;/&gt;&lt;wsp:rsid wsp:val=&quot;0044699C&quot;/&gt;&lt;wsp:rsid wsp:val=&quot;00446B29&quot;/&gt;&lt;wsp:rsid wsp:val=&quot;00453F9A&quot;/&gt;&lt;wsp:rsid wsp:val=&quot;00464224&quot;/&gt;&lt;wsp:rsid wsp:val=&quot;00471E91&quot;/&gt;&lt;wsp:rsid wsp:val=&quot;004728BF&quot;/&gt;&lt;wsp:rsid wsp:val=&quot;00474675&quot;/&gt;&lt;wsp:rsid wsp:val=&quot;0047470C&quot;/&gt;&lt;wsp:rsid wsp:val=&quot;00474F1F&quot;/&gt;&lt;wsp:rsid wsp:val=&quot;004759B5&quot;/&gt;&lt;wsp:rsid wsp:val=&quot;004777FA&quot;/&gt;&lt;wsp:rsid wsp:val=&quot;00483CF2&quot;/&gt;&lt;wsp:rsid wsp:val=&quot;004873F4&quot;/&gt;&lt;wsp:rsid wsp:val=&quot;00492171&quot;/&gt;&lt;wsp:rsid wsp:val=&quot;00492FB9&quot;/&gt;&lt;wsp:rsid wsp:val=&quot;00493590&quot;/&gt;&lt;wsp:rsid wsp:val=&quot;004A26C4&quot;/&gt;&lt;wsp:rsid wsp:val=&quot;004A35F9&quot;/&gt;&lt;wsp:rsid wsp:val=&quot;004B24C1&quot;/&gt;&lt;wsp:rsid wsp:val=&quot;004B2BE7&quot;/&gt;&lt;wsp:rsid wsp:val=&quot;004C292F&quot;/&gt;&lt;wsp:rsid wsp:val=&quot;004C3419&quot;/&gt;&lt;wsp:rsid wsp:val=&quot;004C7E66&quot;/&gt;&lt;wsp:rsid wsp:val=&quot;004D65E5&quot;/&gt;&lt;wsp:rsid wsp:val=&quot;004E3127&quot;/&gt;&lt;wsp:rsid wsp:val=&quot;004E6042&quot;/&gt;&lt;wsp:rsid wsp:val=&quot;004E6119&quot;/&gt;&lt;wsp:rsid wsp:val=&quot;004E75BF&quot;/&gt;&lt;wsp:rsid wsp:val=&quot;004E768A&quot;/&gt;&lt;wsp:rsid wsp:val=&quot;004F2E5C&quot;/&gt;&lt;wsp:rsid wsp:val=&quot;00504EFB&quot;/&gt;&lt;wsp:rsid wsp:val=&quot;0050560F&quot;/&gt;&lt;wsp:rsid wsp:val=&quot;00505AB0&quot;/&gt;&lt;wsp:rsid wsp:val=&quot;005076B7&quot;/&gt;&lt;wsp:rsid wsp:val=&quot;00510280&quot;/&gt;&lt;wsp:rsid wsp:val=&quot;00512682&quot;/&gt;&lt;wsp:rsid wsp:val=&quot;00513D73&quot;/&gt;&lt;wsp:rsid wsp:val=&quot;00514A43&quot;/&gt;&lt;wsp:rsid wsp:val=&quot;005174E5&quot;/&gt;&lt;wsp:rsid wsp:val=&quot;00521501&quot;/&gt;&lt;wsp:rsid wsp:val=&quot;005216D8&quot;/&gt;&lt;wsp:rsid wsp:val=&quot;00522393&quot;/&gt;&lt;wsp:rsid wsp:val=&quot;005225A6&quot;/&gt;&lt;wsp:rsid wsp:val=&quot;00522620&quot;/&gt;&lt;wsp:rsid wsp:val=&quot;00525656&quot;/&gt;&lt;wsp:rsid wsp:val=&quot;00526332&quot;/&gt;&lt;wsp:rsid wsp:val=&quot;005315C0&quot;/&gt;&lt;wsp:rsid wsp:val=&quot;00534C02&quot;/&gt;&lt;wsp:rsid wsp:val=&quot;005372D4&quot;/&gt;&lt;wsp:rsid wsp:val=&quot;0054264B&quot;/&gt;&lt;wsp:rsid wsp:val=&quot;00543786&quot;/&gt;&lt;wsp:rsid wsp:val=&quot;00545B21&quot;/&gt;&lt;wsp:rsid wsp:val=&quot;0054670C&quot;/&gt;&lt;wsp:rsid wsp:val=&quot;005533D7&quot;/&gt;&lt;wsp:rsid wsp:val=&quot;0055548D&quot;/&gt;&lt;wsp:rsid wsp:val=&quot;00555DC6&quot;/&gt;&lt;wsp:rsid wsp:val=&quot;005604F6&quot;/&gt;&lt;wsp:rsid wsp:val=&quot;0056136C&quot;/&gt;&lt;wsp:rsid wsp:val=&quot;005703DE&quot;/&gt;&lt;wsp:rsid wsp:val=&quot;00570449&quot;/&gt;&lt;wsp:rsid wsp:val=&quot;00572CAA&quot;/&gt;&lt;wsp:rsid wsp:val=&quot;00573E51&quot;/&gt;&lt;wsp:rsid wsp:val=&quot;005770F2&quot;/&gt;&lt;wsp:rsid wsp:val=&quot;0058464E&quot;/&gt;&lt;wsp:rsid wsp:val=&quot;00590E39&quot;/&gt;&lt;wsp:rsid wsp:val=&quot;0059151F&quot;/&gt;&lt;wsp:rsid wsp:val=&quot;0059209A&quot;/&gt;&lt;wsp:rsid wsp:val=&quot;00593A63&quot;/&gt;&lt;wsp:rsid wsp:val=&quot;005A01CB&quot;/&gt;&lt;wsp:rsid wsp:val=&quot;005A58FF&quot;/&gt;&lt;wsp:rsid wsp:val=&quot;005A5EAF&quot;/&gt;&lt;wsp:rsid wsp:val=&quot;005A62D5&quot;/&gt;&lt;wsp:rsid wsp:val=&quot;005A64C0&quot;/&gt;&lt;wsp:rsid wsp:val=&quot;005B1520&quot;/&gt;&lt;wsp:rsid wsp:val=&quot;005B3C11&quot;/&gt;&lt;wsp:rsid wsp:val=&quot;005B4DED&quot;/&gt;&lt;wsp:rsid wsp:val=&quot;005B5FDF&quot;/&gt;&lt;wsp:rsid wsp:val=&quot;005C12EA&quot;/&gt;&lt;wsp:rsid wsp:val=&quot;005C1C28&quot;/&gt;&lt;wsp:rsid wsp:val=&quot;005C5083&quot;/&gt;&lt;wsp:rsid wsp:val=&quot;005C6818&quot;/&gt;&lt;wsp:rsid wsp:val=&quot;005C6DB5&quot;/&gt;&lt;wsp:rsid wsp:val=&quot;005D1983&quot;/&gt;&lt;wsp:rsid wsp:val=&quot;005E19E7&quot;/&gt;&lt;wsp:rsid wsp:val=&quot;005E6613&quot;/&gt;&lt;wsp:rsid wsp:val=&quot;005E7A61&quot;/&gt;&lt;wsp:rsid wsp:val=&quot;005F2CFE&quot;/&gt;&lt;wsp:rsid wsp:val=&quot;0060530E&quot;/&gt;&lt;wsp:rsid wsp:val=&quot;00605FDC&quot;/&gt;&lt;wsp:rsid wsp:val=&quot;00614539&quot;/&gt;&lt;wsp:rsid wsp:val=&quot;0061716C&quot;/&gt;&lt;wsp:rsid wsp:val=&quot;006212B9&quot;/&gt;&lt;wsp:rsid wsp:val=&quot;006243A1&quot;/&gt;&lt;wsp:rsid wsp:val=&quot;00630845&quot;/&gt;&lt;wsp:rsid wsp:val=&quot;00632E56&quot;/&gt;&lt;wsp:rsid wsp:val=&quot;00635CBA&quot;/&gt;&lt;wsp:rsid wsp:val=&quot;00635DDA&quot;/&gt;&lt;wsp:rsid wsp:val=&quot;00641C04&quot;/&gt;&lt;wsp:rsid wsp:val=&quot;0064338B&quot;/&gt;&lt;wsp:rsid wsp:val=&quot;006459A4&quot;/&gt;&lt;wsp:rsid wsp:val=&quot;00646542&quot;/&gt;&lt;wsp:rsid wsp:val=&quot;00647340&quot;/&gt;&lt;wsp:rsid wsp:val=&quot;0065044B&quot;/&gt;&lt;wsp:rsid wsp:val=&quot;006504F4&quot;/&gt;&lt;wsp:rsid wsp:val=&quot;00654BC9&quot;/&gt;&lt;wsp:rsid wsp:val=&quot;006552FD&quot;/&gt;&lt;wsp:rsid wsp:val=&quot;006558C8&quot;/&gt;&lt;wsp:rsid wsp:val=&quot;006612DD&quot;/&gt;&lt;wsp:rsid wsp:val=&quot;0066162A&quot;/&gt;&lt;wsp:rsid wsp:val=&quot;006617A7&quot;/&gt;&lt;wsp:rsid wsp:val=&quot;00662136&quot;/&gt;&lt;wsp:rsid wsp:val=&quot;00663AF3&quot;/&gt;&lt;wsp:rsid wsp:val=&quot;00666B6C&quot;/&gt;&lt;wsp:rsid wsp:val=&quot;00672633&quot;/&gt;&lt;wsp:rsid wsp:val=&quot;0067347E&quot;/&gt;&lt;wsp:rsid wsp:val=&quot;00675242&quot;/&gt;&lt;wsp:rsid wsp:val=&quot;00676117&quot;/&gt;&lt;wsp:rsid wsp:val=&quot;00682682&quot;/&gt;&lt;wsp:rsid wsp:val=&quot;00682702&quot;/&gt;&lt;wsp:rsid wsp:val=&quot;0068277D&quot;/&gt;&lt;wsp:rsid wsp:val=&quot;0068336F&quot;/&gt;&lt;wsp:rsid wsp:val=&quot;00684D98&quot;/&gt;&lt;wsp:rsid wsp:val=&quot;00692368&quot;/&gt;&lt;wsp:rsid wsp:val=&quot;00696725&quot;/&gt;&lt;wsp:rsid wsp:val=&quot;006978C1&quot;/&gt;&lt;wsp:rsid wsp:val=&quot;006A17B9&quot;/&gt;&lt;wsp:rsid wsp:val=&quot;006A2EBC&quot;/&gt;&lt;wsp:rsid wsp:val=&quot;006A5EA0&quot;/&gt;&lt;wsp:rsid wsp:val=&quot;006A783B&quot;/&gt;&lt;wsp:rsid wsp:val=&quot;006A7B33&quot;/&gt;&lt;wsp:rsid wsp:val=&quot;006B0ABD&quot;/&gt;&lt;wsp:rsid wsp:val=&quot;006B220A&quot;/&gt;&lt;wsp:rsid wsp:val=&quot;006B2B25&quot;/&gt;&lt;wsp:rsid wsp:val=&quot;006B4E13&quot;/&gt;&lt;wsp:rsid wsp:val=&quot;006B5083&quot;/&gt;&lt;wsp:rsid wsp:val=&quot;006B638B&quot;/&gt;&lt;wsp:rsid wsp:val=&quot;006B75DD&quot;/&gt;&lt;wsp:rsid wsp:val=&quot;006C27EA&quot;/&gt;&lt;wsp:rsid wsp:val=&quot;006C67E0&quot;/&gt;&lt;wsp:rsid wsp:val=&quot;006C7ABA&quot;/&gt;&lt;wsp:rsid wsp:val=&quot;006D0387&quot;/&gt;&lt;wsp:rsid wsp:val=&quot;006D0D60&quot;/&gt;&lt;wsp:rsid wsp:val=&quot;006D1122&quot;/&gt;&lt;wsp:rsid wsp:val=&quot;006D3C00&quot;/&gt;&lt;wsp:rsid wsp:val=&quot;006D4C7C&quot;/&gt;&lt;wsp:rsid wsp:val=&quot;006E3675&quot;/&gt;&lt;wsp:rsid wsp:val=&quot;006E4A7F&quot;/&gt;&lt;wsp:rsid wsp:val=&quot;006E6EDF&quot;/&gt;&lt;wsp:rsid wsp:val=&quot;006F0FB9&quot;/&gt;&lt;wsp:rsid wsp:val=&quot;006F1EDC&quot;/&gt;&lt;wsp:rsid wsp:val=&quot;006F3A32&quot;/&gt;&lt;wsp:rsid wsp:val=&quot;00700F39&quot;/&gt;&lt;wsp:rsid wsp:val=&quot;007011D3&quot;/&gt;&lt;wsp:rsid wsp:val=&quot;00704DF6&quot;/&gt;&lt;wsp:rsid wsp:val=&quot;0070651C&quot;/&gt;&lt;wsp:rsid wsp:val=&quot;007132A3&quot;/&gt;&lt;wsp:rsid wsp:val=&quot;00716421&quot;/&gt;&lt;wsp:rsid wsp:val=&quot;007201D9&quot;/&gt;&lt;wsp:rsid wsp:val=&quot;00722913&quot;/&gt;&lt;wsp:rsid wsp:val=&quot;00723680&quot;/&gt;&lt;wsp:rsid wsp:val=&quot;00724AD7&quot;/&gt;&lt;wsp:rsid wsp:val=&quot;00724CDC&quot;/&gt;&lt;wsp:rsid wsp:val=&quot;00724EFB&quot;/&gt;&lt;wsp:rsid wsp:val=&quot;00726386&quot;/&gt;&lt;wsp:rsid wsp:val=&quot;00733603&quot;/&gt;&lt;wsp:rsid wsp:val=&quot;007419C3&quot;/&gt;&lt;wsp:rsid wsp:val=&quot;00742D3B&quot;/&gt;&lt;wsp:rsid wsp:val=&quot;007448FC&quot;/&gt;&lt;wsp:rsid wsp:val=&quot;007454E4&quot;/&gt;&lt;wsp:rsid wsp:val=&quot;007467A7&quot;/&gt;&lt;wsp:rsid wsp:val=&quot;007469DD&quot;/&gt;&lt;wsp:rsid wsp:val=&quot;0074741B&quot;/&gt;&lt;wsp:rsid wsp:val=&quot;0074759E&quot;/&gt;&lt;wsp:rsid wsp:val=&quot;007478EA&quot;/&gt;&lt;wsp:rsid wsp:val=&quot;0075255C&quot;/&gt;&lt;wsp:rsid wsp:val=&quot;0075415C&quot;/&gt;&lt;wsp:rsid wsp:val=&quot;00754E67&quot;/&gt;&lt;wsp:rsid wsp:val=&quot;007563B7&quot;/&gt;&lt;wsp:rsid wsp:val=&quot;007634EF&quot;/&gt;&lt;wsp:rsid wsp:val=&quot;00763502&quot;/&gt;&lt;wsp:rsid wsp:val=&quot;007714CF&quot;/&gt;&lt;wsp:rsid wsp:val=&quot;00772D10&quot;/&gt;&lt;wsp:rsid wsp:val=&quot;0077431A&quot;/&gt;&lt;wsp:rsid wsp:val=&quot;007877E4&quot;/&gt;&lt;wsp:rsid wsp:val=&quot;00790E12&quot;/&gt;&lt;wsp:rsid wsp:val=&quot;007913AB&quot;/&gt;&lt;wsp:rsid wsp:val=&quot;007914F7&quot;/&gt;&lt;wsp:rsid wsp:val=&quot;00791CA3&quot;/&gt;&lt;wsp:rsid wsp:val=&quot;007928C1&quot;/&gt;&lt;wsp:rsid wsp:val=&quot;007A0A97&quot;/&gt;&lt;wsp:rsid wsp:val=&quot;007A0B82&quot;/&gt;&lt;wsp:rsid wsp:val=&quot;007B1625&quot;/&gt;&lt;wsp:rsid wsp:val=&quot;007B5A09&quot;/&gt;&lt;wsp:rsid wsp:val=&quot;007B68C6&quot;/&gt;&lt;wsp:rsid wsp:val=&quot;007B706E&quot;/&gt;&lt;wsp:rsid wsp:val=&quot;007B71EB&quot;/&gt;&lt;wsp:rsid wsp:val=&quot;007C6205&quot;/&gt;&lt;wsp:rsid wsp:val=&quot;007C686A&quot;/&gt;&lt;wsp:rsid wsp:val=&quot;007C728E&quot;/&gt;&lt;wsp:rsid wsp:val=&quot;007D2C53&quot;/&gt;&lt;wsp:rsid wsp:val=&quot;007D3237&quot;/&gt;&lt;wsp:rsid wsp:val=&quot;007D39A9&quot;/&gt;&lt;wsp:rsid wsp:val=&quot;007D3D60&quot;/&gt;&lt;wsp:rsid wsp:val=&quot;007E0473&quot;/&gt;&lt;wsp:rsid wsp:val=&quot;007E0B14&quot;/&gt;&lt;wsp:rsid wsp:val=&quot;007E1980&quot;/&gt;&lt;wsp:rsid wsp:val=&quot;007E4918&quot;/&gt;&lt;wsp:rsid wsp:val=&quot;007E4B76&quot;/&gt;&lt;wsp:rsid wsp:val=&quot;007E5EA8&quot;/&gt;&lt;wsp:rsid wsp:val=&quot;007F0CF1&quot;/&gt;&lt;wsp:rsid wsp:val=&quot;007F10EE&quot;/&gt;&lt;wsp:rsid wsp:val=&quot;007F12A5&quot;/&gt;&lt;wsp:rsid wsp:val=&quot;007F1B28&quot;/&gt;&lt;wsp:rsid wsp:val=&quot;007F2B58&quot;/&gt;&lt;wsp:rsid wsp:val=&quot;007F4CF1&quot;/&gt;&lt;wsp:rsid wsp:val=&quot;007F758D&quot;/&gt;&lt;wsp:rsid wsp:val=&quot;007F7D52&quot;/&gt;&lt;wsp:rsid wsp:val=&quot;008009CD&quot;/&gt;&lt;wsp:rsid wsp:val=&quot;00802504&quot;/&gt;&lt;wsp:rsid wsp:val=&quot;00802E12&quot;/&gt;&lt;wsp:rsid wsp:val=&quot;0080654C&quot;/&gt;&lt;wsp:rsid wsp:val=&quot;008071C6&quot;/&gt;&lt;wsp:rsid wsp:val=&quot;008126A6&quot;/&gt;&lt;wsp:rsid wsp:val=&quot;00813E95&quot;/&gt;&lt;wsp:rsid wsp:val=&quot;00814704&quot;/&gt;&lt;wsp:rsid wsp:val=&quot;00817A00&quot;/&gt;&lt;wsp:rsid wsp:val=&quot;0082241E&quot;/&gt;&lt;wsp:rsid wsp:val=&quot;00823EC7&quot;/&gt;&lt;wsp:rsid wsp:val=&quot;008267DB&quot;/&gt;&lt;wsp:rsid wsp:val=&quot;008303D0&quot;/&gt;&lt;wsp:rsid wsp:val=&quot;00831331&quot;/&gt;&lt;wsp:rsid wsp:val=&quot;008325F4&quot;/&gt;&lt;wsp:rsid wsp:val=&quot;00832958&quot;/&gt;&lt;wsp:rsid wsp:val=&quot;00835540&quot;/&gt;&lt;wsp:rsid wsp:val=&quot;00835DB3&quot;/&gt;&lt;wsp:rsid wsp:val=&quot;0083617B&quot;/&gt;&lt;wsp:rsid wsp:val=&quot;008371BD&quot;/&gt;&lt;wsp:rsid wsp:val=&quot;00845E5D&quot;/&gt;&lt;wsp:rsid wsp:val=&quot;008504A8&quot;/&gt;&lt;wsp:rsid wsp:val=&quot;00851727&quot;/&gt;&lt;wsp:rsid wsp:val=&quot;0085282E&quot;/&gt;&lt;wsp:rsid wsp:val=&quot;0087198C&quot;/&gt;&lt;wsp:rsid wsp:val=&quot;00872C1F&quot;/&gt;&lt;wsp:rsid wsp:val=&quot;00873296&quot;/&gt;&lt;wsp:rsid wsp:val=&quot;00873B42&quot;/&gt;&lt;wsp:rsid wsp:val=&quot;008767A4&quot;/&gt;&lt;wsp:rsid wsp:val=&quot;0087718C&quot;/&gt;&lt;wsp:rsid wsp:val=&quot;00882891&quot;/&gt;&lt;wsp:rsid wsp:val=&quot;008856D8&quot;/&gt;&lt;wsp:rsid wsp:val=&quot;008877AD&quot;/&gt;&lt;wsp:rsid wsp:val=&quot;00890EF1&quot;/&gt;&lt;wsp:rsid wsp:val=&quot;00892E82&quot;/&gt;&lt;wsp:rsid wsp:val=&quot;00895E88&quot;/&gt;&lt;wsp:rsid wsp:val=&quot;0089742B&quot;/&gt;&lt;wsp:rsid wsp:val=&quot;00897515&quot;/&gt;&lt;wsp:rsid wsp:val=&quot;008979E6&quot;/&gt;&lt;wsp:rsid wsp:val=&quot;008A1896&quot;/&gt;&lt;wsp:rsid wsp:val=&quot;008A3A1D&quot;/&gt;&lt;wsp:rsid wsp:val=&quot;008A6998&quot;/&gt;&lt;wsp:rsid wsp:val=&quot;008B5E0A&quot;/&gt;&lt;wsp:rsid wsp:val=&quot;008B652C&quot;/&gt;&lt;wsp:rsid wsp:val=&quot;008B7B1C&quot;/&gt;&lt;wsp:rsid wsp:val=&quot;008C1B58&quot;/&gt;&lt;wsp:rsid wsp:val=&quot;008C39AE&quot;/&gt;&lt;wsp:rsid wsp:val=&quot;008C590D&quot;/&gt;&lt;wsp:rsid wsp:val=&quot;008D17BA&quot;/&gt;&lt;wsp:rsid wsp:val=&quot;008D3D82&quot;/&gt;&lt;wsp:rsid wsp:val=&quot;008D409E&quot;/&gt;&lt;wsp:rsid wsp:val=&quot;008D7A1A&quot;/&gt;&lt;wsp:rsid wsp:val=&quot;008E031B&quot;/&gt;&lt;wsp:rsid wsp:val=&quot;008E7029&quot;/&gt;&lt;wsp:rsid wsp:val=&quot;008E7EF6&quot;/&gt;&lt;wsp:rsid wsp:val=&quot;008F0774&quot;/&gt;&lt;wsp:rsid wsp:val=&quot;008F1F98&quot;/&gt;&lt;wsp:rsid wsp:val=&quot;008F4257&quot;/&gt;&lt;wsp:rsid wsp:val=&quot;008F6431&quot;/&gt;&lt;wsp:rsid wsp:val=&quot;008F6758&quot;/&gt;&lt;wsp:rsid wsp:val=&quot;009040DD&quot;/&gt;&lt;wsp:rsid wsp:val=&quot;00905B47&quot;/&gt;&lt;wsp:rsid wsp:val=&quot;00912510&quot;/&gt;&lt;wsp:rsid wsp:val=&quot;0091331C&quot;/&gt;&lt;wsp:rsid wsp:val=&quot;00914865&quot;/&gt;&lt;wsp:rsid wsp:val=&quot;00916B5C&quot;/&gt;&lt;wsp:rsid wsp:val=&quot;00920427&quot;/&gt;&lt;wsp:rsid wsp:val=&quot;00922C80&quot;/&gt;&lt;wsp:rsid wsp:val=&quot;009279DE&quot;/&gt;&lt;wsp:rsid wsp:val=&quot;00927ACB&quot;/&gt;&lt;wsp:rsid wsp:val=&quot;00930116&quot;/&gt;&lt;wsp:rsid wsp:val=&quot;009318F5&quot;/&gt;&lt;wsp:rsid wsp:val=&quot;009333E0&quot;/&gt;&lt;wsp:rsid wsp:val=&quot;0094212C&quot;/&gt;&lt;wsp:rsid wsp:val=&quot;00945561&quot;/&gt;&lt;wsp:rsid wsp:val=&quot;00951369&quot;/&gt;&lt;wsp:rsid wsp:val=&quot;00954689&quot;/&gt;&lt;wsp:rsid wsp:val=&quot;0095610C&quot;/&gt;&lt;wsp:rsid wsp:val=&quot;00960F03&quot;/&gt;&lt;wsp:rsid wsp:val=&quot;009614A8&quot;/&gt;&lt;wsp:rsid wsp:val=&quot;009617C9&quot;/&gt;&lt;wsp:rsid wsp:val=&quot;00961C93&quot;/&gt;&lt;wsp:rsid wsp:val=&quot;009645C3&quot;/&gt;&lt;wsp:rsid wsp:val=&quot;00964A6B&quot;/&gt;&lt;wsp:rsid wsp:val=&quot;00965324&quot;/&gt;&lt;wsp:rsid wsp:val=&quot;0097091E&quot;/&gt;&lt;wsp:rsid wsp:val=&quot;00974AFE&quot;/&gt;&lt;wsp:rsid wsp:val=&quot;009760D3&quot;/&gt;&lt;wsp:rsid wsp:val=&quot;00977132&quot;/&gt;&lt;wsp:rsid wsp:val=&quot;00977B60&quot;/&gt;&lt;wsp:rsid wsp:val=&quot;00981A4B&quot;/&gt;&lt;wsp:rsid wsp:val=&quot;00982501&quot;/&gt;&lt;wsp:rsid wsp:val=&quot;009877D3&quot;/&gt;&lt;wsp:rsid wsp:val=&quot;00990A68&quot;/&gt;&lt;wsp:rsid wsp:val=&quot;00991903&quot;/&gt;&lt;wsp:rsid wsp:val=&quot;00994E8F&quot;/&gt;&lt;wsp:rsid wsp:val=&quot;009951DC&quot;/&gt;&lt;wsp:rsid wsp:val=&quot;009959BB&quot;/&gt;&lt;wsp:rsid wsp:val=&quot;00997158&quot;/&gt;&lt;wsp:rsid wsp:val=&quot;009A0FB0&quot;/&gt;&lt;wsp:rsid wsp:val=&quot;009A3A7C&quot;/&gt;&lt;wsp:rsid wsp:val=&quot;009A5C07&quot;/&gt;&lt;wsp:rsid wsp:val=&quot;009A6CCA&quot;/&gt;&lt;wsp:rsid wsp:val=&quot;009B2ADB&quot;/&gt;&lt;wsp:rsid wsp:val=&quot;009B3B00&quot;/&gt;&lt;wsp:rsid wsp:val=&quot;009B603A&quot;/&gt;&lt;wsp:rsid wsp:val=&quot;009B727C&quot;/&gt;&lt;wsp:rsid wsp:val=&quot;009B75A9&quot;/&gt;&lt;wsp:rsid wsp:val=&quot;009C0C43&quot;/&gt;&lt;wsp:rsid wsp:val=&quot;009C2D0E&quot;/&gt;&lt;wsp:rsid wsp:val=&quot;009C31C8&quot;/&gt;&lt;wsp:rsid wsp:val=&quot;009C3DAC&quot;/&gt;&lt;wsp:rsid wsp:val=&quot;009C42E0&quot;/&gt;&lt;wsp:rsid wsp:val=&quot;009C74BC&quot;/&gt;&lt;wsp:rsid wsp:val=&quot;009D5362&quot;/&gt;&lt;wsp:rsid wsp:val=&quot;009D717F&quot;/&gt;&lt;wsp:rsid wsp:val=&quot;009D79A3&quot;/&gt;&lt;wsp:rsid wsp:val=&quot;009E1415&quot;/&gt;&lt;wsp:rsid wsp:val=&quot;009E5A55&quot;/&gt;&lt;wsp:rsid wsp:val=&quot;009E6116&quot;/&gt;&lt;wsp:rsid wsp:val=&quot;009E7A27&quot;/&gt;&lt;wsp:rsid wsp:val=&quot;009F1CA2&quot;/&gt;&lt;wsp:rsid wsp:val=&quot;009F45CA&quot;/&gt;&lt;wsp:rsid wsp:val=&quot;00A02E43&quot;/&gt;&lt;wsp:rsid wsp:val=&quot;00A0616E&quot;/&gt;&lt;wsp:rsid wsp:val=&quot;00A065F9&quot;/&gt;&lt;wsp:rsid wsp:val=&quot;00A06B23&quot;/&gt;&lt;wsp:rsid wsp:val=&quot;00A06F48&quot;/&gt;&lt;wsp:rsid wsp:val=&quot;00A07F34&quot;/&gt;&lt;wsp:rsid wsp:val=&quot;00A22154&quot;/&gt;&lt;wsp:rsid wsp:val=&quot;00A22478&quot;/&gt;&lt;wsp:rsid wsp:val=&quot;00A232EE&quot;/&gt;&lt;wsp:rsid wsp:val=&quot;00A23658&quot;/&gt;&lt;wsp:rsid wsp:val=&quot;00A23E7B&quot;/&gt;&lt;wsp:rsid wsp:val=&quot;00A24892&quot;/&gt;&lt;wsp:rsid wsp:val=&quot;00A24D13&quot;/&gt;&lt;wsp:rsid wsp:val=&quot;00A25C38&quot;/&gt;&lt;wsp:rsid wsp:val=&quot;00A321B5&quot;/&gt;&lt;wsp:rsid wsp:val=&quot;00A32563&quot;/&gt;&lt;wsp:rsid wsp:val=&quot;00A3577F&quot;/&gt;&lt;wsp:rsid wsp:val=&quot;00A36BBE&quot;/&gt;&lt;wsp:rsid wsp:val=&quot;00A40CB7&quot;/&gt;&lt;wsp:rsid wsp:val=&quot;00A4307A&quot;/&gt;&lt;wsp:rsid wsp:val=&quot;00A44003&quot;/&gt;&lt;wsp:rsid wsp:val=&quot;00A467F7&quot;/&gt;&lt;wsp:rsid wsp:val=&quot;00A4714E&quot;/&gt;&lt;wsp:rsid wsp:val=&quot;00A47EBB&quot;/&gt;&lt;wsp:rsid wsp:val=&quot;00A51CDD&quot;/&gt;&lt;wsp:rsid wsp:val=&quot;00A547C8&quot;/&gt;&lt;wsp:rsid wsp:val=&quot;00A6730D&quot;/&gt;&lt;wsp:rsid wsp:val=&quot;00A71625&quot;/&gt;&lt;wsp:rsid wsp:val=&quot;00A71B9B&quot;/&gt;&lt;wsp:rsid wsp:val=&quot;00A751C7&quot;/&gt;&lt;wsp:rsid wsp:val=&quot;00A759EF&quot;/&gt;&lt;wsp:rsid wsp:val=&quot;00A75E96&quot;/&gt;&lt;wsp:rsid wsp:val=&quot;00A8167A&quot;/&gt;&lt;wsp:rsid wsp:val=&quot;00A87844&quot;/&gt;&lt;wsp:rsid wsp:val=&quot;00A90BE0&quot;/&gt;&lt;wsp:rsid wsp:val=&quot;00A9170C&quot;/&gt;&lt;wsp:rsid wsp:val=&quot;00A94970&quot;/&gt;&lt;wsp:rsid wsp:val=&quot;00AA038C&quot;/&gt;&lt;wsp:rsid wsp:val=&quot;00AA0A76&quot;/&gt;&lt;wsp:rsid wsp:val=&quot;00AA12E1&quot;/&gt;&lt;wsp:rsid wsp:val=&quot;00AA3123&quot;/&gt;&lt;wsp:rsid wsp:val=&quot;00AA7A09&quot;/&gt;&lt;wsp:rsid wsp:val=&quot;00AB19D4&quot;/&gt;&lt;wsp:rsid wsp:val=&quot;00AB37C6&quot;/&gt;&lt;wsp:rsid wsp:val=&quot;00AB3B50&quot;/&gt;&lt;wsp:rsid wsp:val=&quot;00AC05B1&quot;/&gt;&lt;wsp:rsid wsp:val=&quot;00AC10C6&quot;/&gt;&lt;wsp:rsid wsp:val=&quot;00AD19E9&quot;/&gt;&lt;wsp:rsid wsp:val=&quot;00AD1AEC&quot;/&gt;&lt;wsp:rsid wsp:val=&quot;00AD356C&quot;/&gt;&lt;wsp:rsid wsp:val=&quot;00AD75E2&quot;/&gt;&lt;wsp:rsid wsp:val=&quot;00AE2914&quot;/&gt;&lt;wsp:rsid wsp:val=&quot;00AE5151&quot;/&gt;&lt;wsp:rsid wsp:val=&quot;00AE5262&quot;/&gt;&lt;wsp:rsid wsp:val=&quot;00AE6D15&quot;/&gt;&lt;wsp:rsid wsp:val=&quot;00AF1A47&quot;/&gt;&lt;wsp:rsid wsp:val=&quot;00AF409B&quot;/&gt;&lt;wsp:rsid wsp:val=&quot;00B04182&quot;/&gt;&lt;wsp:rsid wsp:val=&quot;00B07343&quot;/&gt;&lt;wsp:rsid wsp:val=&quot;00B07729&quot;/&gt;&lt;wsp:rsid wsp:val=&quot;00B07AE3&quot;/&gt;&lt;wsp:rsid wsp:val=&quot;00B11430&quot;/&gt;&lt;wsp:rsid wsp:val=&quot;00B11C69&quot;/&gt;&lt;wsp:rsid wsp:val=&quot;00B15D2B&quot;/&gt;&lt;wsp:rsid wsp:val=&quot;00B17776&quot;/&gt;&lt;wsp:rsid wsp:val=&quot;00B230A0&quot;/&gt;&lt;wsp:rsid wsp:val=&quot;00B24982&quot;/&gt;&lt;wsp:rsid wsp:val=&quot;00B30F84&quot;/&gt;&lt;wsp:rsid wsp:val=&quot;00B3476D&quot;/&gt;&lt;wsp:rsid wsp:val=&quot;00B353EB&quot;/&gt;&lt;wsp:rsid wsp:val=&quot;00B439C4&quot;/&gt;&lt;wsp:rsid wsp:val=&quot;00B44111&quot;/&gt;&lt;wsp:rsid wsp:val=&quot;00B4535E&quot;/&gt;&lt;wsp:rsid wsp:val=&quot;00B471EC&quot;/&gt;&lt;wsp:rsid wsp:val=&quot;00B51D7D&quot;/&gt;&lt;wsp:rsid wsp:val=&quot;00B5208A&quot;/&gt;&lt;wsp:rsid wsp:val=&quot;00B52A8C&quot;/&gt;&lt;wsp:rsid wsp:val=&quot;00B54F41&quot;/&gt;&lt;wsp:rsid wsp:val=&quot;00B55642&quot;/&gt;&lt;wsp:rsid wsp:val=&quot;00B636A8&quot;/&gt;&lt;wsp:rsid wsp:val=&quot;00B660E2&quot;/&gt;&lt;wsp:rsid wsp:val=&quot;00B665C6&quot;/&gt;&lt;wsp:rsid wsp:val=&quot;00B66E49&quot;/&gt;&lt;wsp:rsid wsp:val=&quot;00B73031&quot;/&gt;&lt;wsp:rsid wsp:val=&quot;00B755FC&quot;/&gt;&lt;wsp:rsid wsp:val=&quot;00B805AF&quot;/&gt;&lt;wsp:rsid wsp:val=&quot;00B80A9B&quot;/&gt;&lt;wsp:rsid wsp:val=&quot;00B8203A&quot;/&gt;&lt;wsp:rsid wsp:val=&quot;00B869EC&quot;/&gt;&lt;wsp:rsid wsp:val=&quot;00B9397A&quot;/&gt;&lt;wsp:rsid wsp:val=&quot;00B93FE7&quot;/&gt;&lt;wsp:rsid wsp:val=&quot;00B9633D&quot;/&gt;&lt;wsp:rsid wsp:val=&quot;00B96F39&quot;/&gt;&lt;wsp:rsid wsp:val=&quot;00BA0279&quot;/&gt;&lt;wsp:rsid wsp:val=&quot;00BA2EBE&quot;/&gt;&lt;wsp:rsid wsp:val=&quot;00BA4390&quot;/&gt;&lt;wsp:rsid wsp:val=&quot;00BA485B&quot;/&gt;&lt;wsp:rsid wsp:val=&quot;00BB0F28&quot;/&gt;&lt;wsp:rsid wsp:val=&quot;00BB31BB&quot;/&gt;&lt;wsp:rsid wsp:val=&quot;00BB3B0E&quot;/&gt;&lt;wsp:rsid wsp:val=&quot;00BB458A&quot;/&gt;&lt;wsp:rsid wsp:val=&quot;00BB4A76&quot;/&gt;&lt;wsp:rsid wsp:val=&quot;00BC094D&quot;/&gt;&lt;wsp:rsid wsp:val=&quot;00BC2D91&quot;/&gt;&lt;wsp:rsid wsp:val=&quot;00BC4ADA&quot;/&gt;&lt;wsp:rsid wsp:val=&quot;00BC5711&quot;/&gt;&lt;wsp:rsid wsp:val=&quot;00BD00D3&quot;/&gt;&lt;wsp:rsid wsp:val=&quot;00BD1659&quot;/&gt;&lt;wsp:rsid wsp:val=&quot;00BD3AA9&quot;/&gt;&lt;wsp:rsid wsp:val=&quot;00BD434C&quot;/&gt;&lt;wsp:rsid wsp:val=&quot;00BD4A18&quot;/&gt;&lt;wsp:rsid wsp:val=&quot;00BD6DB2&quot;/&gt;&lt;wsp:rsid wsp:val=&quot;00BE11CF&quot;/&gt;&lt;wsp:rsid wsp:val=&quot;00BE1E34&quot;/&gt;&lt;wsp:rsid wsp:val=&quot;00BE21AB&quot;/&gt;&lt;wsp:rsid wsp:val=&quot;00BE2A98&quot;/&gt;&lt;wsp:rsid wsp:val=&quot;00BE55CB&quot;/&gt;&lt;wsp:rsid wsp:val=&quot;00BE707D&quot;/&gt;&lt;wsp:rsid wsp:val=&quot;00BF1E7D&quot;/&gt;&lt;wsp:rsid wsp:val=&quot;00BF2D74&quot;/&gt;&lt;wsp:rsid wsp:val=&quot;00BF328E&quot;/&gt;&lt;wsp:rsid wsp:val=&quot;00BF4D40&quot;/&gt;&lt;wsp:rsid wsp:val=&quot;00BF57DC&quot;/&gt;&lt;wsp:rsid wsp:val=&quot;00BF617A&quot;/&gt;&lt;wsp:rsid wsp:val=&quot;00C02221&quot;/&gt;&lt;wsp:rsid wsp:val=&quot;00C03723&quot;/&gt;&lt;wsp:rsid wsp:val=&quot;00C0379D&quot;/&gt;&lt;wsp:rsid wsp:val=&quot;00C03931&quot;/&gt;&lt;wsp:rsid wsp:val=&quot;00C05FE3&quot;/&gt;&lt;wsp:rsid wsp:val=&quot;00C114F6&quot;/&gt;&lt;wsp:rsid wsp:val=&quot;00C12CA5&quot;/&gt;&lt;wsp:rsid wsp:val=&quot;00C13C62&quot;/&gt;&lt;wsp:rsid wsp:val=&quot;00C1777C&quot;/&gt;&lt;wsp:rsid wsp:val=&quot;00C2136D&quot;/&gt;&lt;wsp:rsid wsp:val=&quot;00C214EE&quot;/&gt;&lt;wsp:rsid wsp:val=&quot;00C2314B&quot;/&gt;&lt;wsp:rsid wsp:val=&quot;00C24971&quot;/&gt;&lt;wsp:rsid wsp:val=&quot;00C26BE5&quot;/&gt;&lt;wsp:rsid wsp:val=&quot;00C26E4D&quot;/&gt;&lt;wsp:rsid wsp:val=&quot;00C27501&quot;/&gt;&lt;wsp:rsid wsp:val=&quot;00C27909&quot;/&gt;&lt;wsp:rsid wsp:val=&quot;00C27B03&quot;/&gt;&lt;wsp:rsid wsp:val=&quot;00C306A3&quot;/&gt;&lt;wsp:rsid wsp:val=&quot;00C314E1&quot;/&gt;&lt;wsp:rsid wsp:val=&quot;00C34397&quot;/&gt;&lt;wsp:rsid wsp:val=&quot;00C36C25&quot;/&gt;&lt;wsp:rsid wsp:val=&quot;00C3717E&quot;/&gt;&lt;wsp:rsid wsp:val=&quot;00C4095D&quot;/&gt;&lt;wsp:rsid wsp:val=&quot;00C4248C&quot;/&gt;&lt;wsp:rsid wsp:val=&quot;00C50929&quot;/&gt;&lt;wsp:rsid wsp:val=&quot;00C50CE0&quot;/&gt;&lt;wsp:rsid wsp:val=&quot;00C51E7E&quot;/&gt;&lt;wsp:rsid wsp:val=&quot;00C54DD1&quot;/&gt;&lt;wsp:rsid wsp:val=&quot;00C601D2&quot;/&gt;&lt;wsp:rsid wsp:val=&quot;00C63F6B&quot;/&gt;&lt;wsp:rsid wsp:val=&quot;00C64AD2&quot;/&gt;&lt;wsp:rsid wsp:val=&quot;00C65738&quot;/&gt;&lt;wsp:rsid wsp:val=&quot;00C65BCC&quot;/&gt;&lt;wsp:rsid wsp:val=&quot;00C66970&quot;/&gt;&lt;wsp:rsid wsp:val=&quot;00C70B06&quot;/&gt;&lt;wsp:rsid wsp:val=&quot;00C75201&quot;/&gt;&lt;wsp:rsid wsp:val=&quot;00C8691C&quot;/&gt;&lt;wsp:rsid wsp:val=&quot;00C91476&quot;/&gt;&lt;wsp:rsid wsp:val=&quot;00C9386D&quot;/&gt;&lt;wsp:rsid wsp:val=&quot;00C93A85&quot;/&gt;&lt;wsp:rsid wsp:val=&quot;00C96BC0&quot;/&gt;&lt;wsp:rsid wsp:val=&quot;00CA168A&quot;/&gt;&lt;wsp:rsid wsp:val=&quot;00CA357E&quot;/&gt;&lt;wsp:rsid wsp:val=&quot;00CA44F9&quot;/&gt;&lt;wsp:rsid wsp:val=&quot;00CA4A69&quot;/&gt;&lt;wsp:rsid wsp:val=&quot;00CA6DA4&quot;/&gt;&lt;wsp:rsid wsp:val=&quot;00CC3E0C&quot;/&gt;&lt;wsp:rsid wsp:val=&quot;00CC3F78&quot;/&gt;&lt;wsp:rsid wsp:val=&quot;00CC58D3&quot;/&gt;&lt;wsp:rsid wsp:val=&quot;00CC6018&quot;/&gt;&lt;wsp:rsid wsp:val=&quot;00CC745A&quot;/&gt;&lt;wsp:rsid wsp:val=&quot;00CC784D&quot;/&gt;&lt;wsp:rsid wsp:val=&quot;00CD7DF3&quot;/&gt;&lt;wsp:rsid wsp:val=&quot;00CE280D&quot;/&gt;&lt;wsp:rsid wsp:val=&quot;00CE3768&quot;/&gt;&lt;wsp:rsid wsp:val=&quot;00CE7BF4&quot;/&gt;&lt;wsp:rsid wsp:val=&quot;00CF7233&quot;/&gt;&lt;wsp:rsid wsp:val=&quot;00CF7F4A&quot;/&gt;&lt;wsp:rsid wsp:val=&quot;00D0130F&quot;/&gt;&lt;wsp:rsid wsp:val=&quot;00D0337B&quot;/&gt;&lt;wsp:rsid wsp:val=&quot;00D0398E&quot;/&gt;&lt;wsp:rsid wsp:val=&quot;00D050AB&quot;/&gt;&lt;wsp:rsid wsp:val=&quot;00D079B2&quot;/&gt;&lt;wsp:rsid wsp:val=&quot;00D10642&quot;/&gt;&lt;wsp:rsid wsp:val=&quot;00D114E9&quot;/&gt;&lt;wsp:rsid wsp:val=&quot;00D1629D&quot;/&gt;&lt;wsp:rsid wsp:val=&quot;00D24435&quot;/&gt;&lt;wsp:rsid wsp:val=&quot;00D33A9A&quot;/&gt;&lt;wsp:rsid wsp:val=&quot;00D3451E&quot;/&gt;&lt;wsp:rsid wsp:val=&quot;00D34718&quot;/&gt;&lt;wsp:rsid wsp:val=&quot;00D363AD&quot;/&gt;&lt;wsp:rsid wsp:val=&quot;00D36851&quot;/&gt;&lt;wsp:rsid wsp:val=&quot;00D379BE&quot;/&gt;&lt;wsp:rsid wsp:val=&quot;00D37D09&quot;/&gt;&lt;wsp:rsid wsp:val=&quot;00D429C6&quot;/&gt;&lt;wsp:rsid wsp:val=&quot;00D45109&quot;/&gt;&lt;wsp:rsid wsp:val=&quot;00D47748&quot;/&gt;&lt;wsp:rsid wsp:val=&quot;00D51425&quot;/&gt;&lt;wsp:rsid wsp:val=&quot;00D5211E&quot;/&gt;&lt;wsp:rsid wsp:val=&quot;00D54CC3&quot;/&gt;&lt;wsp:rsid wsp:val=&quot;00D551F3&quot;/&gt;&lt;wsp:rsid wsp:val=&quot;00D57EC0&quot;/&gt;&lt;wsp:rsid wsp:val=&quot;00D60014&quot;/&gt;&lt;wsp:rsid wsp:val=&quot;00D6041A&quot;/&gt;&lt;wsp:rsid wsp:val=&quot;00D633EB&quot;/&gt;&lt;wsp:rsid wsp:val=&quot;00D7370E&quot;/&gt;&lt;wsp:rsid wsp:val=&quot;00D82FF7&quot;/&gt;&lt;wsp:rsid wsp:val=&quot;00D847FE&quot;/&gt;&lt;wsp:rsid wsp:val=&quot;00D86AC0&quot;/&gt;&lt;wsp:rsid wsp:val=&quot;00D953D7&quot;/&gt;&lt;wsp:rsid wsp:val=&quot;00D964EA&quot;/&gt;&lt;wsp:rsid wsp:val=&quot;00D966D0&quot;/&gt;&lt;wsp:rsid wsp:val=&quot;00DA0C59&quot;/&gt;&lt;wsp:rsid wsp:val=&quot;00DA3991&quot;/&gt;&lt;wsp:rsid wsp:val=&quot;00DA4EE1&quot;/&gt;&lt;wsp:rsid wsp:val=&quot;00DA77CC&quot;/&gt;&lt;wsp:rsid wsp:val=&quot;00DA78B6&quot;/&gt;&lt;wsp:rsid wsp:val=&quot;00DA78C7&quot;/&gt;&lt;wsp:rsid wsp:val=&quot;00DB5835&quot;/&gt;&lt;wsp:rsid wsp:val=&quot;00DB7E6C&quot;/&gt;&lt;wsp:rsid wsp:val=&quot;00DC42B2&quot;/&gt;&lt;wsp:rsid wsp:val=&quot;00DD2343&quot;/&gt;&lt;wsp:rsid wsp:val=&quot;00DD5168&quot;/&gt;&lt;wsp:rsid wsp:val=&quot;00DD5A29&quot;/&gt;&lt;wsp:rsid wsp:val=&quot;00DD5D9D&quot;/&gt;&lt;wsp:rsid wsp:val=&quot;00DE35CB&quot;/&gt;&lt;wsp:rsid wsp:val=&quot;00DE5FD9&quot;/&gt;&lt;wsp:rsid wsp:val=&quot;00DE63AA&quot;/&gt;&lt;wsp:rsid wsp:val=&quot;00DF21E9&quot;/&gt;&lt;wsp:rsid wsp:val=&quot;00E00F14&quot;/&gt;&lt;wsp:rsid wsp:val=&quot;00E042C5&quot;/&gt;&lt;wsp:rsid wsp:val=&quot;00E06386&quot;/&gt;&lt;wsp:rsid wsp:val=&quot;00E12432&quot;/&gt;&lt;wsp:rsid wsp:val=&quot;00E13263&quot;/&gt;&lt;wsp:rsid wsp:val=&quot;00E134C3&quot;/&gt;&lt;wsp:rsid wsp:val=&quot;00E15DBE&quot;/&gt;&lt;wsp:rsid wsp:val=&quot;00E24EB4&quot;/&gt;&lt;wsp:rsid wsp:val=&quot;00E2505B&quot;/&gt;&lt;wsp:rsid wsp:val=&quot;00E26028&quot;/&gt;&lt;wsp:rsid wsp:val=&quot;00E263CC&quot;/&gt;&lt;wsp:rsid wsp:val=&quot;00E2752E&quot;/&gt;&lt;wsp:rsid wsp:val=&quot;00E320ED&quot;/&gt;&lt;wsp:rsid wsp:val=&quot;00E330ED&quot;/&gt;&lt;wsp:rsid wsp:val=&quot;00E33AFB&quot;/&gt;&lt;wsp:rsid wsp:val=&quot;00E34218&quot;/&gt;&lt;wsp:rsid wsp:val=&quot;00E36818&quot;/&gt;&lt;wsp:rsid wsp:val=&quot;00E3694C&quot;/&gt;&lt;wsp:rsid wsp:val=&quot;00E36A11&quot;/&gt;&lt;wsp:rsid wsp:val=&quot;00E45163&quot;/&gt;&lt;wsp:rsid wsp:val=&quot;00E45209&quot;/&gt;&lt;wsp:rsid wsp:val=&quot;00E45501&quot;/&gt;&lt;wsp:rsid wsp:val=&quot;00E458C0&quot;/&gt;&lt;wsp:rsid wsp:val=&quot;00E46282&quot;/&gt;&lt;wsp:rsid wsp:val=&quot;00E46E5C&quot;/&gt;&lt;wsp:rsid wsp:val=&quot;00E5216E&quot;/&gt;&lt;wsp:rsid wsp:val=&quot;00E5536D&quot;/&gt;&lt;wsp:rsid wsp:val=&quot;00E576A0&quot;/&gt;&lt;wsp:rsid wsp:val=&quot;00E57AC8&quot;/&gt;&lt;wsp:rsid wsp:val=&quot;00E64F41&quot;/&gt;&lt;wsp:rsid wsp:val=&quot;00E651A7&quot;/&gt;&lt;wsp:rsid wsp:val=&quot;00E702FE&quot;/&gt;&lt;wsp:rsid wsp:val=&quot;00E75065&quot;/&gt;&lt;wsp:rsid wsp:val=&quot;00E77BC8&quot;/&gt;&lt;wsp:rsid wsp:val=&quot;00E820A2&quot;/&gt;&lt;wsp:rsid wsp:val=&quot;00E82344&quot;/&gt;&lt;wsp:rsid wsp:val=&quot;00E84B36&quot;/&gt;&lt;wsp:rsid wsp:val=&quot;00E84C82&quot;/&gt;&lt;wsp:rsid wsp:val=&quot;00E84D64&quot;/&gt;&lt;wsp:rsid wsp:val=&quot;00E87408&quot;/&gt;&lt;wsp:rsid wsp:val=&quot;00E914C4&quot;/&gt;&lt;wsp:rsid wsp:val=&quot;00E934F5&quot;/&gt;&lt;wsp:rsid wsp:val=&quot;00E957F9&quot;/&gt;&lt;wsp:rsid wsp:val=&quot;00E96961&quot;/&gt;&lt;wsp:rsid wsp:val=&quot;00EA2779&quot;/&gt;&lt;wsp:rsid wsp:val=&quot;00EA282E&quot;/&gt;&lt;wsp:rsid wsp:val=&quot;00EA3C12&quot;/&gt;&lt;wsp:rsid wsp:val=&quot;00EA72EC&quot;/&gt;&lt;wsp:rsid wsp:val=&quot;00EB11CB&quot;/&gt;&lt;wsp:rsid wsp:val=&quot;00EB275A&quot;/&gt;&lt;wsp:rsid wsp:val=&quot;00EB341E&quot;/&gt;&lt;wsp:rsid wsp:val=&quot;00EB786A&quot;/&gt;&lt;wsp:rsid wsp:val=&quot;00EC1578&quot;/&gt;&lt;wsp:rsid wsp:val=&quot;00EC1AD7&quot;/&gt;&lt;wsp:rsid wsp:val=&quot;00EC1C72&quot;/&gt;&lt;wsp:rsid wsp:val=&quot;00EC3CC9&quot;/&gt;&lt;wsp:rsid wsp:val=&quot;00EC5ADB&quot;/&gt;&lt;wsp:rsid wsp:val=&quot;00EC680A&quot;/&gt;&lt;wsp:rsid wsp:val=&quot;00EE089A&quot;/&gt;&lt;wsp:rsid wsp:val=&quot;00EE2025&quot;/&gt;&lt;wsp:rsid wsp:val=&quot;00EE20A6&quot;/&gt;&lt;wsp:rsid wsp:val=&quot;00EE223B&quot;/&gt;&lt;wsp:rsid wsp:val=&quot;00EE2BED&quot;/&gt;&lt;wsp:rsid wsp:val=&quot;00EE374B&quot;/&gt;&lt;wsp:rsid wsp:val=&quot;00EE77F1&quot;/&gt;&lt;wsp:rsid wsp:val=&quot;00EF55E2&quot;/&gt;&lt;wsp:rsid wsp:val=&quot;00F050D1&quot;/&gt;&lt;wsp:rsid wsp:val=&quot;00F05364&quot;/&gt;&lt;wsp:rsid wsp:val=&quot;00F11BB5&quot;/&gt;&lt;wsp:rsid wsp:val=&quot;00F1417B&quot;/&gt;&lt;wsp:rsid wsp:val=&quot;00F1490C&quot;/&gt;&lt;wsp:rsid wsp:val=&quot;00F204C9&quot;/&gt;&lt;wsp:rsid wsp:val=&quot;00F240FE&quot;/&gt;&lt;wsp:rsid wsp:val=&quot;00F25339&quot;/&gt;&lt;wsp:rsid wsp:val=&quot;00F33CB7&quot;/&gt;&lt;wsp:rsid wsp:val=&quot;00F34776&quot;/&gt;&lt;wsp:rsid wsp:val=&quot;00F34B99&quot;/&gt;&lt;wsp:rsid wsp:val=&quot;00F3523A&quot;/&gt;&lt;wsp:rsid wsp:val=&quot;00F40504&quot;/&gt;&lt;wsp:rsid wsp:val=&quot;00F47132&quot;/&gt;&lt;wsp:rsid wsp:val=&quot;00F50106&quot;/&gt;&lt;wsp:rsid wsp:val=&quot;00F52DAB&quot;/&gt;&lt;wsp:rsid wsp:val=&quot;00F53259&quot;/&gt;&lt;wsp:rsid wsp:val=&quot;00F543F0&quot;/&gt;&lt;wsp:rsid wsp:val=&quot;00F5501F&quot;/&gt;&lt;wsp:rsid wsp:val=&quot;00F61BFB&quot;/&gt;&lt;wsp:rsid wsp:val=&quot;00F62A67&quot;/&gt;&lt;wsp:rsid wsp:val=&quot;00F66750&quot;/&gt;&lt;wsp:rsid wsp:val=&quot;00F66796&quot;/&gt;&lt;wsp:rsid wsp:val=&quot;00F66998&quot;/&gt;&lt;wsp:rsid wsp:val=&quot;00F66FE1&quot;/&gt;&lt;wsp:rsid wsp:val=&quot;00F755A0&quot;/&gt;&lt;wsp:rsid wsp:val=&quot;00F75C3A&quot;/&gt;&lt;wsp:rsid wsp:val=&quot;00F8050F&quot;/&gt;&lt;wsp:rsid wsp:val=&quot;00F805CD&quot;/&gt;&lt;wsp:rsid wsp:val=&quot;00F81D29&quot;/&gt;&lt;wsp:rsid wsp:val=&quot;00F8274A&quot;/&gt;&lt;wsp:rsid wsp:val=&quot;00F83269&quot;/&gt;&lt;wsp:rsid wsp:val=&quot;00F86377&quot;/&gt;&lt;wsp:rsid wsp:val=&quot;00F91C4D&quot;/&gt;&lt;wsp:rsid wsp:val=&quot;00F92FD9&quot;/&gt;&lt;wsp:rsid wsp:val=&quot;00F93350&quot;/&gt;&lt;wsp:rsid wsp:val=&quot;00F9402A&quot;/&gt;&lt;wsp:rsid wsp:val=&quot;00FA5105&quot;/&gt;&lt;wsp:rsid wsp:val=&quot;00FA6684&quot;/&gt;&lt;wsp:rsid wsp:val=&quot;00FA731E&quot;/&gt;&lt;wsp:rsid wsp:val=&quot;00FA7771&quot;/&gt;&lt;wsp:rsid wsp:val=&quot;00FB03B6&quot;/&gt;&lt;wsp:rsid wsp:val=&quot;00FB2B38&quot;/&gt;&lt;wsp:rsid wsp:val=&quot;00FB6F56&quot;/&gt;&lt;wsp:rsid wsp:val=&quot;00FB7EEF&quot;/&gt;&lt;wsp:rsid wsp:val=&quot;00FC03EA&quot;/&gt;&lt;wsp:rsid wsp:val=&quot;00FC6358&quot;/&gt;&lt;wsp:rsid wsp:val=&quot;00FD1A6B&quot;/&gt;&lt;wsp:rsid wsp:val=&quot;00FD320D&quot;/&gt;&lt;wsp:rsid wsp:val=&quot;00FD439F&quot;/&gt;&lt;wsp:rsid wsp:val=&quot;00FD52C8&quot;/&gt;&lt;wsp:rsid wsp:val=&quot;00FE23DE&quot;/&gt;&lt;wsp:rsid wsp:val=&quot;00FE3BC9&quot;/&gt;&lt;wsp:rsid wsp:val=&quot;00FE3C5C&quot;/&gt;&lt;wsp:rsid wsp:val=&quot;00FF2678&quot;/&gt;&lt;wsp:rsid wsp:val=&quot;00FF3EE7&quot;/&gt;&lt;wsp:rsid wsp:val=&quot;00FF4281&quot;/&gt;&lt;wsp:rsid wsp:val=&quot;013152FF&quot;/&gt;&lt;wsp:rsid wsp:val=&quot;01316F24&quot;/&gt;&lt;wsp:rsid wsp:val=&quot;01325229&quot;/&gt;&lt;wsp:rsid wsp:val=&quot;01567BA7&quot;/&gt;&lt;wsp:rsid wsp:val=&quot;01664172&quot;/&gt;&lt;wsp:rsid wsp:val=&quot;018701EE&quot;/&gt;&lt;wsp:rsid wsp:val=&quot;01C22832&quot;/&gt;&lt;wsp:rsid wsp:val=&quot;01CF001F&quot;/&gt;&lt;wsp:rsid wsp:val=&quot;01FB1DF2&quot;/&gt;&lt;wsp:rsid wsp:val=&quot;02335D42&quot;/&gt;&lt;wsp:rsid wsp:val=&quot;0255286D&quot;/&gt;&lt;wsp:rsid wsp:val=&quot;02826886&quot;/&gt;&lt;wsp:rsid wsp:val=&quot;029941E1&quot;/&gt;&lt;wsp:rsid wsp:val=&quot;02A401E8&quot;/&gt;&lt;wsp:rsid wsp:val=&quot;02A758CA&quot;/&gt;&lt;wsp:rsid wsp:val=&quot;02C101A1&quot;/&gt;&lt;wsp:rsid wsp:val=&quot;02C929AC&quot;/&gt;&lt;wsp:rsid wsp:val=&quot;02E7603C&quot;/&gt;&lt;wsp:rsid wsp:val=&quot;030E1F3D&quot;/&gt;&lt;wsp:rsid wsp:val=&quot;03290C7D&quot;/&gt;&lt;wsp:rsid wsp:val=&quot;036B3773&quot;/&gt;&lt;wsp:rsid wsp:val=&quot;037E5FF2&quot;/&gt;&lt;wsp:rsid wsp:val=&quot;038D6020&quot;/&gt;&lt;wsp:rsid wsp:val=&quot;03AF6AED&quot;/&gt;&lt;wsp:rsid wsp:val=&quot;03B1574A&quot;/&gt;&lt;wsp:rsid wsp:val=&quot;03B17972&quot;/&gt;&lt;wsp:rsid wsp:val=&quot;03DF53A7&quot;/&gt;&lt;wsp:rsid wsp:val=&quot;03EB7C83&quot;/&gt;&lt;wsp:rsid wsp:val=&quot;03FF49C0&quot;/&gt;&lt;wsp:rsid wsp:val=&quot;04136680&quot;/&gt;&lt;wsp:rsid wsp:val=&quot;042350EF&quot;/&gt;&lt;wsp:rsid wsp:val=&quot;0480220D&quot;/&gt;&lt;wsp:rsid wsp:val=&quot;04D52E91&quot;/&gt;&lt;wsp:rsid wsp:val=&quot;04D82918&quot;/&gt;&lt;wsp:rsid wsp:val=&quot;05247F43&quot;/&gt;&lt;wsp:rsid wsp:val=&quot;053F122E&quot;/&gt;&lt;wsp:rsid wsp:val=&quot;05754D05&quot;/&gt;&lt;wsp:rsid wsp:val=&quot;059A241F&quot;/&gt;&lt;wsp:rsid wsp:val=&quot;05C102CB&quot;/&gt;&lt;wsp:rsid wsp:val=&quot;05DC41EC&quot;/&gt;&lt;wsp:rsid wsp:val=&quot;05FB4449&quot;/&gt;&lt;wsp:rsid wsp:val=&quot;0613610C&quot;/&gt;&lt;wsp:rsid wsp:val=&quot;06181D59&quot;/&gt;&lt;wsp:rsid wsp:val=&quot;063617C4&quot;/&gt;&lt;wsp:rsid wsp:val=&quot;06451F33&quot;/&gt;&lt;wsp:rsid wsp:val=&quot;069C2404&quot;/&gt;&lt;wsp:rsid wsp:val=&quot;069D4A05&quot;/&gt;&lt;wsp:rsid wsp:val=&quot;069F5E51&quot;/&gt;&lt;wsp:rsid wsp:val=&quot;06A31C1D&quot;/&gt;&lt;wsp:rsid wsp:val=&quot;07010790&quot;/&gt;&lt;wsp:rsid wsp:val=&quot;07082128&quot;/&gt;&lt;wsp:rsid wsp:val=&quot;070A3B3F&quot;/&gt;&lt;wsp:rsid wsp:val=&quot;071C3E33&quot;/&gt;&lt;wsp:rsid wsp:val=&quot;07614372&quot;/&gt;&lt;wsp:rsid wsp:val=&quot;077507A2&quot;/&gt;&lt;wsp:rsid wsp:val=&quot;07867B9B&quot;/&gt;&lt;wsp:rsid wsp:val=&quot;079528DD&quot;/&gt;&lt;wsp:rsid wsp:val=&quot;079C6598&quot;/&gt;&lt;wsp:rsid wsp:val=&quot;07AD1FAC&quot;/&gt;&lt;wsp:rsid wsp:val=&quot;07BD74A8&quot;/&gt;&lt;wsp:rsid wsp:val=&quot;08030508&quot;/&gt;&lt;wsp:rsid wsp:val=&quot;08085436&quot;/&gt;&lt;wsp:rsid wsp:val=&quot;08262EBA&quot;/&gt;&lt;wsp:rsid wsp:val=&quot;086554D3&quot;/&gt;&lt;wsp:rsid wsp:val=&quot;087A54A4&quot;/&gt;&lt;wsp:rsid wsp:val=&quot;088B1708&quot;/&gt;&lt;wsp:rsid wsp:val=&quot;089B7868&quot;/&gt;&lt;wsp:rsid wsp:val=&quot;089C43E1&quot;/&gt;&lt;wsp:rsid wsp:val=&quot;08AA25B2&quot;/&gt;&lt;wsp:rsid wsp:val=&quot;08B41361&quot;/&gt;&lt;wsp:rsid wsp:val=&quot;08D9593A&quot;/&gt;&lt;wsp:rsid wsp:val=&quot;08F12C8D&quot;/&gt;&lt;wsp:rsid wsp:val=&quot;090651D2&quot;/&gt;&lt;wsp:rsid wsp:val=&quot;09161833&quot;/&gt;&lt;wsp:rsid wsp:val=&quot;092467DB&quot;/&gt;&lt;wsp:rsid wsp:val=&quot;093B0D02&quot;/&gt;&lt;wsp:rsid wsp:val=&quot;09724AA7&quot;/&gt;&lt;wsp:rsid wsp:val=&quot;09774F90&quot;/&gt;&lt;wsp:rsid wsp:val=&quot;09795FD9&quot;/&gt;&lt;wsp:rsid wsp:val=&quot;098350D7&quot;/&gt;&lt;wsp:rsid wsp:val=&quot;09A057D1&quot;/&gt;&lt;wsp:rsid wsp:val=&quot;09DC1326&quot;/&gt;&lt;wsp:rsid wsp:val=&quot;09FD12DC&quot;/&gt;&lt;wsp:rsid wsp:val=&quot;0A0A1B3C&quot;/&gt;&lt;wsp:rsid wsp:val=&quot;0AA36850&quot;/&gt;&lt;wsp:rsid wsp:val=&quot;0ABF31B8&quot;/&gt;&lt;wsp:rsid wsp:val=&quot;0B3B6E5D&quot;/&gt;&lt;wsp:rsid wsp:val=&quot;0B3E5B6D&quot;/&gt;&lt;wsp:rsid wsp:val=&quot;0B4522EA&quot;/&gt;&lt;wsp:rsid wsp:val=&quot;0B5115A0&quot;/&gt;&lt;wsp:rsid wsp:val=&quot;0B6C386C&quot;/&gt;&lt;wsp:rsid wsp:val=&quot;0B7A0E6D&quot;/&gt;&lt;wsp:rsid wsp:val=&quot;0B9022B9&quot;/&gt;&lt;wsp:rsid wsp:val=&quot;0BB8226B&quot;/&gt;&lt;wsp:rsid wsp:val=&quot;0BF71B5B&quot;/&gt;&lt;wsp:rsid wsp:val=&quot;0C1B70E5&quot;/&gt;&lt;wsp:rsid wsp:val=&quot;0C2D6553&quot;/&gt;&lt;wsp:rsid wsp:val=&quot;0C612BBC&quot;/&gt;&lt;wsp:rsid wsp:val=&quot;0C82540D&quot;/&gt;&lt;wsp:rsid wsp:val=&quot;0C922914&quot;/&gt;&lt;wsp:rsid wsp:val=&quot;0CA6291B&quot;/&gt;&lt;wsp:rsid wsp:val=&quot;0CD66064&quot;/&gt;&lt;wsp:rsid wsp:val=&quot;0CDF4957&quot;/&gt;&lt;wsp:rsid wsp:val=&quot;0CE35C3B&quot;/&gt;&lt;wsp:rsid wsp:val=&quot;0D0E71BE&quot;/&gt;&lt;wsp:rsid wsp:val=&quot;0D124F49&quot;/&gt;&lt;wsp:rsid wsp:val=&quot;0D2E63E6&quot;/&gt;&lt;wsp:rsid wsp:val=&quot;0D62325F&quot;/&gt;&lt;wsp:rsid wsp:val=&quot;0D642DA1&quot;/&gt;&lt;wsp:rsid wsp:val=&quot;0D7A6A87&quot;/&gt;&lt;wsp:rsid wsp:val=&quot;0D8E3229&quot;/&gt;&lt;wsp:rsid wsp:val=&quot;0D9112A1&quot;/&gt;&lt;wsp:rsid wsp:val=&quot;0DEB4C33&quot;/&gt;&lt;wsp:rsid wsp:val=&quot;0DED22D6&quot;/&gt;&lt;wsp:rsid wsp:val=&quot;0DFE149F&quot;/&gt;&lt;wsp:rsid wsp:val=&quot;0E0153E2&quot;/&gt;&lt;wsp:rsid wsp:val=&quot;0E0322F2&quot;/&gt;&lt;wsp:rsid wsp:val=&quot;0E0E73BC&quot;/&gt;&lt;wsp:rsid wsp:val=&quot;0E190BBE&quot;/&gt;&lt;wsp:rsid wsp:val=&quot;0E19511C&quot;/&gt;&lt;wsp:rsid wsp:val=&quot;0E2E0A90&quot;/&gt;&lt;wsp:rsid wsp:val=&quot;0E7A2587&quot;/&gt;&lt;wsp:rsid wsp:val=&quot;0E843C05&quot;/&gt;&lt;wsp:rsid wsp:val=&quot;0EB316C2&quot;/&gt;&lt;wsp:rsid wsp:val=&quot;0EBF4144&quot;/&gt;&lt;wsp:rsid wsp:val=&quot;0ED546CF&quot;/&gt;&lt;wsp:rsid wsp:val=&quot;0EFC7B1A&quot;/&gt;&lt;wsp:rsid wsp:val=&quot;0F0160E3&quot;/&gt;&lt;wsp:rsid wsp:val=&quot;0F0B0822&quot;/&gt;&lt;wsp:rsid wsp:val=&quot;0F0B0AB0&quot;/&gt;&lt;wsp:rsid wsp:val=&quot;0F524921&quot;/&gt;&lt;wsp:rsid wsp:val=&quot;0F7334D8&quot;/&gt;&lt;wsp:rsid wsp:val=&quot;0F826AE3&quot;/&gt;&lt;wsp:rsid wsp:val=&quot;0FA62714&quot;/&gt;&lt;wsp:rsid wsp:val=&quot;0FAD463E&quot;/&gt;&lt;wsp:rsid wsp:val=&quot;0FBB2547&quot;/&gt;&lt;wsp:rsid wsp:val=&quot;0FC00DF4&quot;/&gt;&lt;wsp:rsid wsp:val=&quot;0FFD3789&quot;/&gt;&lt;wsp:rsid wsp:val=&quot;1006273A&quot;/&gt;&lt;wsp:rsid wsp:val=&quot;102359C2&quot;/&gt;&lt;wsp:rsid wsp:val=&quot;10523A58&quot;/&gt;&lt;wsp:rsid wsp:val=&quot;105A641A&quot;/&gt;&lt;wsp:rsid wsp:val=&quot;106F1FC4&quot;/&gt;&lt;wsp:rsid wsp:val=&quot;10731F12&quot;/&gt;&lt;wsp:rsid wsp:val=&quot;10763366&quot;/&gt;&lt;wsp:rsid wsp:val=&quot;10991C29&quot;/&gt;&lt;wsp:rsid wsp:val=&quot;10A211FF&quot;/&gt;&lt;wsp:rsid wsp:val=&quot;10B2639C&quot;/&gt;&lt;wsp:rsid wsp:val=&quot;10BA283E&quot;/&gt;&lt;wsp:rsid wsp:val=&quot;10C428A0&quot;/&gt;&lt;wsp:rsid wsp:val=&quot;112B1B08&quot;/&gt;&lt;wsp:rsid wsp:val=&quot;112C5254&quot;/&gt;&lt;wsp:rsid wsp:val=&quot;11357EB6&quot;/&gt;&lt;wsp:rsid wsp:val=&quot;1152202D&quot;/&gt;&lt;wsp:rsid wsp:val=&quot;1164513E&quot;/&gt;&lt;wsp:rsid wsp:val=&quot;1197228F&quot;/&gt;&lt;wsp:rsid wsp:val=&quot;11A85A49&quot;/&gt;&lt;wsp:rsid wsp:val=&quot;11AB7E99&quot;/&gt;&lt;wsp:rsid wsp:val=&quot;11D85BF2&quot;/&gt;&lt;wsp:rsid wsp:val=&quot;11EA7125&quot;/&gt;&lt;wsp:rsid wsp:val=&quot;11F67573&quot;/&gt;&lt;wsp:rsid wsp:val=&quot;1202310D&quot;/&gt;&lt;wsp:rsid wsp:val=&quot;12170AB5&quot;/&gt;&lt;wsp:rsid wsp:val=&quot;1256429F&quot;/&gt;&lt;wsp:rsid wsp:val=&quot;12590209&quot;/&gt;&lt;wsp:rsid wsp:val=&quot;12635B15&quot;/&gt;&lt;wsp:rsid wsp:val=&quot;126E622A&quot;/&gt;&lt;wsp:rsid wsp:val=&quot;126F3503&quot;/&gt;&lt;wsp:rsid wsp:val=&quot;12731E4C&quot;/&gt;&lt;wsp:rsid wsp:val=&quot;12B374B8&quot;/&gt;&lt;wsp:rsid wsp:val=&quot;12C241A1&quot;/&gt;&lt;wsp:rsid wsp:val=&quot;12CC69CB&quot;/&gt;&lt;wsp:rsid wsp:val=&quot;12D936A9&quot;/&gt;&lt;wsp:rsid wsp:val=&quot;12E65C23&quot;/&gt;&lt;wsp:rsid wsp:val=&quot;131A4239&quot;/&gt;&lt;wsp:rsid wsp:val=&quot;134E7907&quot;/&gt;&lt;wsp:rsid wsp:val=&quot;13841C8F&quot;/&gt;&lt;wsp:rsid wsp:val=&quot;13A95A1B&quot;/&gt;&lt;wsp:rsid wsp:val=&quot;13AD4B6C&quot;/&gt;&lt;wsp:rsid wsp:val=&quot;13C66560&quot;/&gt;&lt;wsp:rsid wsp:val=&quot;13D77D38&quot;/&gt;&lt;wsp:rsid wsp:val=&quot;13F31659&quot;/&gt;&lt;wsp:rsid wsp:val=&quot;140E3210&quot;/&gt;&lt;wsp:rsid wsp:val=&quot;14176506&quot;/&gt;&lt;wsp:rsid wsp:val=&quot;14255E21&quot;/&gt;&lt;wsp:rsid wsp:val=&quot;14417056&quot;/&gt;&lt;wsp:rsid wsp:val=&quot;146C3133&quot;/&gt;&lt;wsp:rsid wsp:val=&quot;1482326F&quot;/&gt;&lt;wsp:rsid wsp:val=&quot;14926533&quot;/&gt;&lt;wsp:rsid wsp:val=&quot;14E84835&quot;/&gt;&lt;wsp:rsid wsp:val=&quot;150F4EB0&quot;/&gt;&lt;wsp:rsid wsp:val=&quot;15135D71&quot;/&gt;&lt;wsp:rsid wsp:val=&quot;151C17D3&quot;/&gt;&lt;wsp:rsid wsp:val=&quot;153126B8&quot;/&gt;&lt;wsp:rsid wsp:val=&quot;154975EE&quot;/&gt;&lt;wsp:rsid wsp:val=&quot;155838AF&quot;/&gt;&lt;wsp:rsid wsp:val=&quot;15805061&quot;/&gt;&lt;wsp:rsid wsp:val=&quot;1594188F&quot;/&gt;&lt;wsp:rsid wsp:val=&quot;15C80181&quot;/&gt;&lt;wsp:rsid wsp:val=&quot;15D11030&quot;/&gt;&lt;wsp:rsid wsp:val=&quot;1615355E&quot;/&gt;&lt;wsp:rsid wsp:val=&quot;161D7E74&quot;/&gt;&lt;wsp:rsid wsp:val=&quot;16866D02&quot;/&gt;&lt;wsp:rsid wsp:val=&quot;168A7CEF&quot;/&gt;&lt;wsp:rsid wsp:val=&quot;169418F7&quot;/&gt;&lt;wsp:rsid wsp:val=&quot;16B11535&quot;/&gt;&lt;wsp:rsid wsp:val=&quot;16B87951&quot;/&gt;&lt;wsp:rsid wsp:val=&quot;16CB497C&quot;/&gt;&lt;wsp:rsid wsp:val=&quot;16CC4E1D&quot;/&gt;&lt;wsp:rsid wsp:val=&quot;16D00BEA&quot;/&gt;&lt;wsp:rsid wsp:val=&quot;171407BC&quot;/&gt;&lt;wsp:rsid wsp:val=&quot;17195437&quot;/&gt;&lt;wsp:rsid wsp:val=&quot;17252CF5&quot;/&gt;&lt;wsp:rsid wsp:val=&quot;172C0A02&quot;/&gt;&lt;wsp:rsid wsp:val=&quot;17387223&quot;/&gt;&lt;wsp:rsid wsp:val=&quot;173F55FB&quot;/&gt;&lt;wsp:rsid wsp:val=&quot;17643EF6&quot;/&gt;&lt;wsp:rsid wsp:val=&quot;17690B63&quot;/&gt;&lt;wsp:rsid wsp:val=&quot;176F0779&quot;/&gt;&lt;wsp:rsid wsp:val=&quot;177D6C60&quot;/&gt;&lt;wsp:rsid wsp:val=&quot;178019A8&quot;/&gt;&lt;wsp:rsid wsp:val=&quot;178A3966&quot;/&gt;&lt;wsp:rsid wsp:val=&quot;17A46D6D&quot;/&gt;&lt;wsp:rsid wsp:val=&quot;17B62EEF&quot;/&gt;&lt;wsp:rsid wsp:val=&quot;17C02E03&quot;/&gt;&lt;wsp:rsid wsp:val=&quot;17C3672D&quot;/&gt;&lt;wsp:rsid wsp:val=&quot;17DD00AB&quot;/&gt;&lt;wsp:rsid wsp:val=&quot;17FD3905&quot;/&gt;&lt;wsp:rsid wsp:val=&quot;180E4AF5&quot;/&gt;&lt;wsp:rsid wsp:val=&quot;181041C1&quot;/&gt;&lt;wsp:rsid wsp:val=&quot;182F72D0&quot;/&gt;&lt;wsp:rsid wsp:val=&quot;18315755&quot;/&gt;&lt;wsp:rsid wsp:val=&quot;183665AE&quot;/&gt;&lt;wsp:rsid wsp:val=&quot;18435019&quot;/&gt;&lt;wsp:rsid wsp:val=&quot;18BA42D2&quot;/&gt;&lt;wsp:rsid wsp:val=&quot;18BF51F4&quot;/&gt;&lt;wsp:rsid wsp:val=&quot;18EC70AA&quot;/&gt;&lt;wsp:rsid wsp:val=&quot;19065A14&quot;/&gt;&lt;wsp:rsid wsp:val=&quot;196605E3&quot;/&gt;&lt;wsp:rsid wsp:val=&quot;19730057&quot;/&gt;&lt;wsp:rsid wsp:val=&quot;19E863B7&quot;/&gt;&lt;wsp:rsid wsp:val=&quot;1A3C7E85&quot;/&gt;&lt;wsp:rsid wsp:val=&quot;1A627FD4&quot;/&gt;&lt;wsp:rsid wsp:val=&quot;1A7F5BDD&quot;/&gt;&lt;wsp:rsid wsp:val=&quot;1A9A583E&quot;/&gt;&lt;wsp:rsid wsp:val=&quot;1AA426D0&quot;/&gt;&lt;wsp:rsid wsp:val=&quot;1AF87829&quot;/&gt;&lt;wsp:rsid wsp:val=&quot;1B031022&quot;/&gt;&lt;wsp:rsid wsp:val=&quot;1B0C690A&quot;/&gt;&lt;wsp:rsid wsp:val=&quot;1B5826FF&quot;/&gt;&lt;wsp:rsid wsp:val=&quot;1B7563D8&quot;/&gt;&lt;wsp:rsid wsp:val=&quot;1B7C3D68&quot;/&gt;&lt;wsp:rsid wsp:val=&quot;1B866F6C&quot;/&gt;&lt;wsp:rsid wsp:val=&quot;1B8C6607&quot;/&gt;&lt;wsp:rsid wsp:val=&quot;1BA15DD2&quot;/&gt;&lt;wsp:rsid wsp:val=&quot;1BA512F7&quot;/&gt;&lt;wsp:rsid wsp:val=&quot;1BA95771&quot;/&gt;&lt;wsp:rsid wsp:val=&quot;1BAA0143&quot;/&gt;&lt;wsp:rsid wsp:val=&quot;1BB41ACE&quot;/&gt;&lt;wsp:rsid wsp:val=&quot;1BB86E5D&quot;/&gt;&lt;wsp:rsid wsp:val=&quot;1BD8617C&quot;/&gt;&lt;wsp:rsid wsp:val=&quot;1BF056D3&quot;/&gt;&lt;wsp:rsid wsp:val=&quot;1C1A7733&quot;/&gt;&lt;wsp:rsid wsp:val=&quot;1C314340&quot;/&gt;&lt;wsp:rsid wsp:val=&quot;1C384FF1&quot;/&gt;&lt;wsp:rsid wsp:val=&quot;1C3D3C99&quot;/&gt;&lt;wsp:rsid wsp:val=&quot;1C4B1FBC&quot;/&gt;&lt;wsp:rsid wsp:val=&quot;1C5536EC&quot;/&gt;&lt;wsp:rsid wsp:val=&quot;1C9719D3&quot;/&gt;&lt;wsp:rsid wsp:val=&quot;1C997139&quot;/&gt;&lt;wsp:rsid wsp:val=&quot;1C9D6CB7&quot;/&gt;&lt;wsp:rsid wsp:val=&quot;1CA75BFC&quot;/&gt;&lt;wsp:rsid wsp:val=&quot;1CA95403&quot;/&gt;&lt;wsp:rsid wsp:val=&quot;1CD74B7C&quot;/&gt;&lt;wsp:rsid wsp:val=&quot;1CDD2563&quot;/&gt;&lt;wsp:rsid wsp:val=&quot;1CEB103A&quot;/&gt;&lt;wsp:rsid wsp:val=&quot;1D46461A&quot;/&gt;&lt;wsp:rsid wsp:val=&quot;1D7B5DD6&quot;/&gt;&lt;wsp:rsid wsp:val=&quot;1DAD6A55&quot;/&gt;&lt;wsp:rsid wsp:val=&quot;1DE166D1&quot;/&gt;&lt;wsp:rsid wsp:val=&quot;1DFD6373&quot;/&gt;&lt;wsp:rsid wsp:val=&quot;1E0B42EF&quot;/&gt;&lt;wsp:rsid wsp:val=&quot;1E0C5630&quot;/&gt;&lt;wsp:rsid wsp:val=&quot;1E104292&quot;/&gt;&lt;wsp:rsid wsp:val=&quot;1E3428F1&quot;/&gt;&lt;wsp:rsid wsp:val=&quot;1E532813&quot;/&gt;&lt;wsp:rsid wsp:val=&quot;1E787532&quot;/&gt;&lt;wsp:rsid wsp:val=&quot;1E7B2F9C&quot;/&gt;&lt;wsp:rsid wsp:val=&quot;1E8C114E&quot;/&gt;&lt;wsp:rsid wsp:val=&quot;1E8F32AA&quot;/&gt;&lt;wsp:rsid wsp:val=&quot;1EA823C7&quot;/&gt;&lt;wsp:rsid wsp:val=&quot;1EF25127&quot;/&gt;&lt;wsp:rsid wsp:val=&quot;1F00638A&quot;/&gt;&lt;wsp:rsid wsp:val=&quot;1F312F2A&quot;/&gt;&lt;wsp:rsid wsp:val=&quot;1F3841EC&quot;/&gt;&lt;wsp:rsid wsp:val=&quot;1F3C5180&quot;/&gt;&lt;wsp:rsid wsp:val=&quot;1F747983&quot;/&gt;&lt;wsp:rsid wsp:val=&quot;1F9A206D&quot;/&gt;&lt;wsp:rsid wsp:val=&quot;1FA40325&quot;/&gt;&lt;wsp:rsid wsp:val=&quot;1FE36941&quot;/&gt;&lt;wsp:rsid wsp:val=&quot;1FF416DE&quot;/&gt;&lt;wsp:rsid wsp:val=&quot;1FFB19C5&quot;/&gt;&lt;wsp:rsid wsp:val=&quot;201D5802&quot;/&gt;&lt;wsp:rsid wsp:val=&quot;20290B0E&quot;/&gt;&lt;wsp:rsid wsp:val=&quot;202F6660&quot;/&gt;&lt;wsp:rsid wsp:val=&quot;20667F03&quot;/&gt;&lt;wsp:rsid wsp:val=&quot;207A61E7&quot;/&gt;&lt;wsp:rsid wsp:val=&quot;207C1DE9&quot;/&gt;&lt;wsp:rsid wsp:val=&quot;208E6A61&quot;/&gt;&lt;wsp:rsid wsp:val=&quot;20912402&quot;/&gt;&lt;wsp:rsid wsp:val=&quot;20956EBC&quot;/&gt;&lt;wsp:rsid wsp:val=&quot;20A31AD9&quot;/&gt;&lt;wsp:rsid wsp:val=&quot;20AB1221&quot;/&gt;&lt;wsp:rsid wsp:val=&quot;20CC5649&quot;/&gt;&lt;wsp:rsid wsp:val=&quot;20D26C11&quot;/&gt;&lt;wsp:rsid wsp:val=&quot;20E46843&quot;/&gt;&lt;wsp:rsid wsp:val=&quot;20EA1040&quot;/&gt;&lt;wsp:rsid wsp:val=&quot;20EE2634&quot;/&gt;&lt;wsp:rsid wsp:val=&quot;210C261C&quot;/&gt;&lt;wsp:rsid wsp:val=&quot;212154CE&quot;/&gt;&lt;wsp:rsid wsp:val=&quot;21417B83&quot;/&gt;&lt;wsp:rsid wsp:val=&quot;217C0B2B&quot;/&gt;&lt;wsp:rsid wsp:val=&quot;217C1699&quot;/&gt;&lt;wsp:rsid wsp:val=&quot;21E74880&quot;/&gt;&lt;wsp:rsid wsp:val=&quot;21EB1349&quot;/&gt;&lt;wsp:rsid wsp:val=&quot;226634D8&quot;/&gt;&lt;wsp:rsid wsp:val=&quot;22A60A2A&quot;/&gt;&lt;wsp:rsid wsp:val=&quot;22A907AF&quot;/&gt;&lt;wsp:rsid wsp:val=&quot;22D61078&quot;/&gt;&lt;wsp:rsid wsp:val=&quot;230F5DC5&quot;/&gt;&lt;wsp:rsid wsp:val=&quot;23254A51&quot;/&gt;&lt;wsp:rsid wsp:val=&quot;2338028C&quot;/&gt;&lt;wsp:rsid wsp:val=&quot;23562646&quot;/&gt;&lt;wsp:rsid wsp:val=&quot;236E3DDF&quot;/&gt;&lt;wsp:rsid wsp:val=&quot;2372691D&quot;/&gt;&lt;wsp:rsid wsp:val=&quot;23836EEE&quot;/&gt;&lt;wsp:rsid wsp:val=&quot;238B5AF9&quot;/&gt;&lt;wsp:rsid wsp:val=&quot;23D03E68&quot;/&gt;&lt;wsp:rsid wsp:val=&quot;23DB6876&quot;/&gt;&lt;wsp:rsid wsp:val=&quot;23E6486C&quot;/&gt;&lt;wsp:rsid wsp:val=&quot;23E71A33&quot;/&gt;&lt;wsp:rsid wsp:val=&quot;23E81832&quot;/&gt;&lt;wsp:rsid wsp:val=&quot;24286D0C&quot;/&gt;&lt;wsp:rsid wsp:val=&quot;243327F2&quot;/&gt;&lt;wsp:rsid wsp:val=&quot;24554617&quot;/&gt;&lt;wsp:rsid wsp:val=&quot;246045FD&quot;/&gt;&lt;wsp:rsid wsp:val=&quot;24611BD2&quot;/&gt;&lt;wsp:rsid wsp:val=&quot;24773424&quot;/&gt;&lt;wsp:rsid wsp:val=&quot;24882796&quot;/&gt;&lt;wsp:rsid wsp:val=&quot;24BA35EE&quot;/&gt;&lt;wsp:rsid wsp:val=&quot;24C058B8&quot;/&gt;&lt;wsp:rsid wsp:val=&quot;24E328FF&quot;/&gt;&lt;wsp:rsid wsp:val=&quot;24F6082E&quot;/&gt;&lt;wsp:rsid wsp:val=&quot;24FE2A3D&quot;/&gt;&lt;wsp:rsid wsp:val=&quot;25185441&quot;/&gt;&lt;wsp:rsid wsp:val=&quot;2527114A&quot;/&gt;&lt;wsp:rsid wsp:val=&quot;252E3CB1&quot;/&gt;&lt;wsp:rsid wsp:val=&quot;256D3A9F&quot;/&gt;&lt;wsp:rsid wsp:val=&quot;25704D5E&quot;/&gt;&lt;wsp:rsid wsp:val=&quot;257A094C&quot;/&gt;&lt;wsp:rsid wsp:val=&quot;258C3D2E&quot;/&gt;&lt;wsp:rsid wsp:val=&quot;25A709E8&quot;/&gt;&lt;wsp:rsid wsp:val=&quot;25A718F0&quot;/&gt;&lt;wsp:rsid wsp:val=&quot;25B619C1&quot;/&gt;&lt;wsp:rsid wsp:val=&quot;25C62D6F&quot;/&gt;&lt;wsp:rsid wsp:val=&quot;25D80B2D&quot;/&gt;&lt;wsp:rsid wsp:val=&quot;25DF2E3B&quot;/&gt;&lt;wsp:rsid wsp:val=&quot;25E656BC&quot;/&gt;&lt;wsp:rsid wsp:val=&quot;26314D42&quot;/&gt;&lt;wsp:rsid wsp:val=&quot;263D45E6&quot;/&gt;&lt;wsp:rsid wsp:val=&quot;265B4268&quot;/&gt;&lt;wsp:rsid wsp:val=&quot;26697E6C&quot;/&gt;&lt;wsp:rsid wsp:val=&quot;266A131B&quot;/&gt;&lt;wsp:rsid wsp:val=&quot;269D43C5&quot;/&gt;&lt;wsp:rsid wsp:val=&quot;269F2B7A&quot;/&gt;&lt;wsp:rsid wsp:val=&quot;26A925B8&quot;/&gt;&lt;wsp:rsid wsp:val=&quot;26D86F87&quot;/&gt;&lt;wsp:rsid wsp:val=&quot;26DD17E1&quot;/&gt;&lt;wsp:rsid wsp:val=&quot;27446870&quot;/&gt;&lt;wsp:rsid wsp:val=&quot;274E4D4B&quot;/&gt;&lt;wsp:rsid wsp:val=&quot;27826E1F&quot;/&gt;&lt;wsp:rsid wsp:val=&quot;279C3FFC&quot;/&gt;&lt;wsp:rsid wsp:val=&quot;27AB7507&quot;/&gt;&lt;wsp:rsid wsp:val=&quot;27CD7706&quot;/&gt;&lt;wsp:rsid wsp:val=&quot;27D52CDA&quot;/&gt;&lt;wsp:rsid wsp:val=&quot;27ED2DE6&quot;/&gt;&lt;wsp:rsid wsp:val=&quot;28112C5F&quot;/&gt;&lt;wsp:rsid wsp:val=&quot;28522F75&quot;/&gt;&lt;wsp:rsid wsp:val=&quot;286754E6&quot;/&gt;&lt;wsp:rsid wsp:val=&quot;28744187&quot;/&gt;&lt;wsp:rsid wsp:val=&quot;28813C00&quot;/&gt;&lt;wsp:rsid wsp:val=&quot;28A56691&quot;/&gt;&lt;wsp:rsid wsp:val=&quot;28C054B3&quot;/&gt;&lt;wsp:rsid wsp:val=&quot;28C559B8&quot;/&gt;&lt;wsp:rsid wsp:val=&quot;28CD09B1&quot;/&gt;&lt;wsp:rsid wsp:val=&quot;28DD27A9&quot;/&gt;&lt;wsp:rsid wsp:val=&quot;28DE4FC9&quot;/&gt;&lt;wsp:rsid wsp:val=&quot;28E72961&quot;/&gt;&lt;wsp:rsid wsp:val=&quot;28F842D7&quot;/&gt;&lt;wsp:rsid wsp:val=&quot;2913241F&quot;/&gt;&lt;wsp:rsid wsp:val=&quot;291753E9&quot;/&gt;&lt;wsp:rsid wsp:val=&quot;2935047E&quot;/&gt;&lt;wsp:rsid wsp:val=&quot;294F6A9D&quot;/&gt;&lt;wsp:rsid wsp:val=&quot;29931083&quot;/&gt;&lt;wsp:rsid wsp:val=&quot;29957761&quot;/&gt;&lt;wsp:rsid wsp:val=&quot;299A6130&quot;/&gt;&lt;wsp:rsid wsp:val=&quot;29A75D39&quot;/&gt;&lt;wsp:rsid wsp:val=&quot;29AD14F5&quot;/&gt;&lt;wsp:rsid wsp:val=&quot;29B346BD&quot;/&gt;&lt;wsp:rsid wsp:val=&quot;29E52551&quot;/&gt;&lt;wsp:rsid wsp:val=&quot;29EE763E&quot;/&gt;&lt;wsp:rsid wsp:val=&quot;2A393648&quot;/&gt;&lt;wsp:rsid wsp:val=&quot;2A4B28B0&quot;/&gt;&lt;wsp:rsid wsp:val=&quot;2A4E1DA7&quot;/&gt;&lt;wsp:rsid wsp:val=&quot;2A4E2A0F&quot;/&gt;&lt;wsp:rsid wsp:val=&quot;2A6336C6&quot;/&gt;&lt;wsp:rsid wsp:val=&quot;2A6B46BC&quot;/&gt;&lt;wsp:rsid wsp:val=&quot;2A8316A8&quot;/&gt;&lt;wsp:rsid wsp:val=&quot;2A9D7D71&quot;/&gt;&lt;wsp:rsid wsp:val=&quot;2AC97FE9&quot;/&gt;&lt;wsp:rsid wsp:val=&quot;2AD80A20&quot;/&gt;&lt;wsp:rsid wsp:val=&quot;2B07056E&quot;/&gt;&lt;wsp:rsid wsp:val=&quot;2B3E4D2E&quot;/&gt;&lt;wsp:rsid wsp:val=&quot;2B426070&quot;/&gt;&lt;wsp:rsid wsp:val=&quot;2B7B48B7&quot;/&gt;&lt;wsp:rsid wsp:val=&quot;2B851B81&quot;/&gt;&lt;wsp:rsid wsp:val=&quot;2B895C50&quot;/&gt;&lt;wsp:rsid wsp:val=&quot;2B8D373E&quot;/&gt;&lt;wsp:rsid wsp:val=&quot;2B901C4C&quot;/&gt;&lt;wsp:rsid wsp:val=&quot;2B937578&quot;/&gt;&lt;wsp:rsid wsp:val=&quot;2BAC1919&quot;/&gt;&lt;wsp:rsid wsp:val=&quot;2BB41555&quot;/&gt;&lt;wsp:rsid wsp:val=&quot;2BD74330&quot;/&gt;&lt;wsp:rsid wsp:val=&quot;2BEE248F&quot;/&gt;&lt;wsp:rsid wsp:val=&quot;2C120388&quot;/&gt;&lt;wsp:rsid wsp:val=&quot;2C23297C&quot;/&gt;&lt;wsp:rsid wsp:val=&quot;2C487396&quot;/&gt;&lt;wsp:rsid wsp:val=&quot;2C494D7D&quot;/&gt;&lt;wsp:rsid wsp:val=&quot;2C5676DD&quot;/&gt;&lt;wsp:rsid wsp:val=&quot;2C707D7C&quot;/&gt;&lt;wsp:rsid wsp:val=&quot;2C8B086C&quot;/&gt;&lt;wsp:rsid wsp:val=&quot;2CA2686A&quot;/&gt;&lt;wsp:rsid wsp:val=&quot;2CAE175C&quot;/&gt;&lt;wsp:rsid wsp:val=&quot;2CDC594D&quot;/&gt;&lt;wsp:rsid wsp:val=&quot;2CFF1200&quot;/&gt;&lt;wsp:rsid wsp:val=&quot;2D274186&quot;/&gt;&lt;wsp:rsid wsp:val=&quot;2D2B1773&quot;/&gt;&lt;wsp:rsid wsp:val=&quot;2D3921C8&quot;/&gt;&lt;wsp:rsid wsp:val=&quot;2DAE2AD4&quot;/&gt;&lt;wsp:rsid wsp:val=&quot;2DAE5E0E&quot;/&gt;&lt;wsp:rsid wsp:val=&quot;2DE220B0&quot;/&gt;&lt;wsp:rsid wsp:val=&quot;2DF540EC&quot;/&gt;&lt;wsp:rsid wsp:val=&quot;2E0F042D&quot;/&gt;&lt;wsp:rsid wsp:val=&quot;2E1104A8&quot;/&gt;&lt;wsp:rsid wsp:val=&quot;2E124846&quot;/&gt;&lt;wsp:rsid wsp:val=&quot;2E217609&quot;/&gt;&lt;wsp:rsid wsp:val=&quot;2E270CB7&quot;/&gt;&lt;wsp:rsid wsp:val=&quot;2E4B15DB&quot;/&gt;&lt;wsp:rsid wsp:val=&quot;2E866749&quot;/&gt;&lt;wsp:rsid wsp:val=&quot;2E892B55&quot;/&gt;&lt;wsp:rsid wsp:val=&quot;2EB87294&quot;/&gt;&lt;wsp:rsid wsp:val=&quot;2EBC1ECB&quot;/&gt;&lt;wsp:rsid wsp:val=&quot;2EBF7B4B&quot;/&gt;&lt;wsp:rsid wsp:val=&quot;2EE52139&quot;/&gt;&lt;wsp:rsid wsp:val=&quot;2F377A94&quot;/&gt;&lt;wsp:rsid wsp:val=&quot;2F4260CF&quot;/&gt;&lt;wsp:rsid wsp:val=&quot;2F536D27&quot;/&gt;&lt;wsp:rsid wsp:val=&quot;2F610F11&quot;/&gt;&lt;wsp:rsid wsp:val=&quot;2F634764&quot;/&gt;&lt;wsp:rsid wsp:val=&quot;2F724C74&quot;/&gt;&lt;wsp:rsid wsp:val=&quot;2FBB13DF&quot;/&gt;&lt;wsp:rsid wsp:val=&quot;2FCD4E52&quot;/&gt;&lt;wsp:rsid wsp:val=&quot;2FCF3DCD&quot;/&gt;&lt;wsp:rsid wsp:val=&quot;2FD0762B&quot;/&gt;&lt;wsp:rsid wsp:val=&quot;2FE17A73&quot;/&gt;&lt;wsp:rsid wsp:val=&quot;2FF253AA&quot;/&gt;&lt;wsp:rsid wsp:val=&quot;2FFB2EBD&quot;/&gt;&lt;wsp:rsid wsp:val=&quot;301728B1&quot;/&gt;&lt;wsp:rsid wsp:val=&quot;302E32F6&quot;/&gt;&lt;wsp:rsid wsp:val=&quot;30797D29&quot;/&gt;&lt;wsp:rsid wsp:val=&quot;30842CAD&quot;/&gt;&lt;wsp:rsid wsp:val=&quot;309C7AB8&quot;/&gt;&lt;wsp:rsid wsp:val=&quot;30A13E95&quot;/&gt;&lt;wsp:rsid wsp:val=&quot;30C13AD7&quot;/&gt;&lt;wsp:rsid wsp:val=&quot;310F2EC4&quot;/&gt;&lt;wsp:rsid wsp:val=&quot;311B53EB&quot;/&gt;&lt;wsp:rsid wsp:val=&quot;311D74D5&quot;/&gt;&lt;wsp:rsid wsp:val=&quot;31340568&quot;/&gt;&lt;wsp:rsid wsp:val=&quot;318C6CBF&quot;/&gt;&lt;wsp:rsid wsp:val=&quot;31A0080F&quot;/&gt;&lt;wsp:rsid wsp:val=&quot;31AA2F9E&quot;/&gt;&lt;wsp:rsid wsp:val=&quot;31B764DA&quot;/&gt;&lt;wsp:rsid wsp:val=&quot;31BB0EDB&quot;/&gt;&lt;wsp:rsid wsp:val=&quot;31FC4773&quot;/&gt;&lt;wsp:rsid wsp:val=&quot;32080A43&quot;/&gt;&lt;wsp:rsid wsp:val=&quot;32303108&quot;/&gt;&lt;wsp:rsid wsp:val=&quot;32305300&quot;/&gt;&lt;wsp:rsid wsp:val=&quot;323C3B11&quot;/&gt;&lt;wsp:rsid wsp:val=&quot;324D47BC&quot;/&gt;&lt;wsp:rsid wsp:val=&quot;32513DB8&quot;/&gt;&lt;wsp:rsid wsp:val=&quot;32527673&quot;/&gt;&lt;wsp:rsid wsp:val=&quot;3253300F&quot;/&gt;&lt;wsp:rsid wsp:val=&quot;32621605&quot;/&gt;&lt;wsp:rsid wsp:val=&quot;3264294B&quot;/&gt;&lt;wsp:rsid wsp:val=&quot;32643DBF&quot;/&gt;&lt;wsp:rsid wsp:val=&quot;32832AC6&quot;/&gt;&lt;wsp:rsid wsp:val=&quot;32C768A9&quot;/&gt;&lt;wsp:rsid wsp:val=&quot;32D81F51&quot;/&gt;&lt;wsp:rsid wsp:val=&quot;32E57C99&quot;/&gt;&lt;wsp:rsid wsp:val=&quot;32EF72D2&quot;/&gt;&lt;wsp:rsid wsp:val=&quot;33005A23&quot;/&gt;&lt;wsp:rsid wsp:val=&quot;334853F3&quot;/&gt;&lt;wsp:rsid wsp:val=&quot;334B1815&quot;/&gt;&lt;wsp:rsid wsp:val=&quot;336B4E11&quot;/&gt;&lt;wsp:rsid wsp:val=&quot;33710E5C&quot;/&gt;&lt;wsp:rsid wsp:val=&quot;33C67FDE&quot;/&gt;&lt;wsp:rsid wsp:val=&quot;33D463AE&quot;/&gt;&lt;wsp:rsid wsp:val=&quot;33D62167&quot;/&gt;&lt;wsp:rsid wsp:val=&quot;33DF3F5C&quot;/&gt;&lt;wsp:rsid wsp:val=&quot;33E118EB&quot;/&gt;&lt;wsp:rsid wsp:val=&quot;34096B27&quot;/&gt;&lt;wsp:rsid wsp:val=&quot;341B10A5&quot;/&gt;&lt;wsp:rsid wsp:val=&quot;341D4701&quot;/&gt;&lt;wsp:rsid wsp:val=&quot;34270AB9&quot;/&gt;&lt;wsp:rsid wsp:val=&quot;343778D5&quot;/&gt;&lt;wsp:rsid wsp:val=&quot;345558C5&quot;/&gt;&lt;wsp:rsid wsp:val=&quot;345A355B&quot;/&gt;&lt;wsp:rsid wsp:val=&quot;347D6E56&quot;/&gt;&lt;wsp:rsid wsp:val=&quot;34895A7B&quot;/&gt;&lt;wsp:rsid wsp:val=&quot;34AD1672&quot;/&gt;&lt;wsp:rsid wsp:val=&quot;34B35BBA&quot;/&gt;&lt;wsp:rsid wsp:val=&quot;34C24459&quot;/&gt;&lt;wsp:rsid wsp:val=&quot;34EB537D&quot;/&gt;&lt;wsp:rsid wsp:val=&quot;34EE068D&quot;/&gt;&lt;wsp:rsid wsp:val=&quot;34FD6B61&quot;/&gt;&lt;wsp:rsid wsp:val=&quot;34FE6EFD&quot;/&gt;&lt;wsp:rsid wsp:val=&quot;35091D70&quot;/&gt;&lt;wsp:rsid wsp:val=&quot;355E0AFD&quot;/&gt;&lt;wsp:rsid wsp:val=&quot;35621E99&quot;/&gt;&lt;wsp:rsid wsp:val=&quot;35643F51&quot;/&gt;&lt;wsp:rsid wsp:val=&quot;35672792&quot;/&gt;&lt;wsp:rsid wsp:val=&quot;356F7075&quot;/&gt;&lt;wsp:rsid wsp:val=&quot;35797A40&quot;/&gt;&lt;wsp:rsid wsp:val=&quot;35982B0D&quot;/&gt;&lt;wsp:rsid wsp:val=&quot;359B491C&quot;/&gt;&lt;wsp:rsid wsp:val=&quot;35C46D8D&quot;/&gt;&lt;wsp:rsid wsp:val=&quot;35CA2CAF&quot;/&gt;&lt;wsp:rsid wsp:val=&quot;35D51E66&quot;/&gt;&lt;wsp:rsid wsp:val=&quot;35DC3CFC&quot;/&gt;&lt;wsp:rsid wsp:val=&quot;35F237AC&quot;/&gt;&lt;wsp:rsid wsp:val=&quot;36340DD2&quot;/&gt;&lt;wsp:rsid wsp:val=&quot;36376F8D&quot;/&gt;&lt;wsp:rsid wsp:val=&quot;364D6A54&quot;/&gt;&lt;wsp:rsid wsp:val=&quot;3651590F&quot;/&gt;&lt;wsp:rsid wsp:val=&quot;367E162D&quot;/&gt;&lt;wsp:rsid wsp:val=&quot;36926BBF&quot;/&gt;&lt;wsp:rsid wsp:val=&quot;36B91732&quot;/&gt;&lt;wsp:rsid wsp:val=&quot;36BE6B05&quot;/&gt;&lt;wsp:rsid wsp:val=&quot;36CB3F4B&quot;/&gt;&lt;wsp:rsid wsp:val=&quot;36CD5E9E&quot;/&gt;&lt;wsp:rsid wsp:val=&quot;36D338A2&quot;/&gt;&lt;wsp:rsid wsp:val=&quot;371962B0&quot;/&gt;&lt;wsp:rsid wsp:val=&quot;37260504&quot;/&gt;&lt;wsp:rsid wsp:val=&quot;37636A1D&quot;/&gt;&lt;wsp:rsid wsp:val=&quot;378A3884&quot;/&gt;&lt;wsp:rsid wsp:val=&quot;379968D3&quot;/&gt;&lt;wsp:rsid wsp:val=&quot;37B83F41&quot;/&gt;&lt;wsp:rsid wsp:val=&quot;37DC2C03&quot;/&gt;&lt;wsp:rsid wsp:val=&quot;37DF72AB&quot;/&gt;&lt;wsp:rsid wsp:val=&quot;380A272A&quot;/&gt;&lt;wsp:rsid wsp:val=&quot;380A74CA&quot;/&gt;&lt;wsp:rsid wsp:val=&quot;381174B8&quot;/&gt;&lt;wsp:rsid wsp:val=&quot;3836429B&quot;/&gt;&lt;wsp:rsid wsp:val=&quot;38535C40&quot;/&gt;&lt;wsp:rsid wsp:val=&quot;38693AC0&quot;/&gt;&lt;wsp:rsid wsp:val=&quot;38B548D0&quot;/&gt;&lt;wsp:rsid wsp:val=&quot;38C00FE4&quot;/&gt;&lt;wsp:rsid wsp:val=&quot;38CD5115&quot;/&gt;&lt;wsp:rsid wsp:val=&quot;38D02779&quot;/&gt;&lt;wsp:rsid wsp:val=&quot;38DF4AF3&quot;/&gt;&lt;wsp:rsid wsp:val=&quot;38EB17AE&quot;/&gt;&lt;wsp:rsid wsp:val=&quot;394947B8&quot;/&gt;&lt;wsp:rsid wsp:val=&quot;39643C55&quot;/&gt;&lt;wsp:rsid wsp:val=&quot;398816C5&quot;/&gt;&lt;wsp:rsid wsp:val=&quot;39940038&quot;/&gt;&lt;wsp:rsid wsp:val=&quot;399D4A4A&quot;/&gt;&lt;wsp:rsid wsp:val=&quot;39A9556E&quot;/&gt;&lt;wsp:rsid wsp:val=&quot;39C23C40&quot;/&gt;&lt;wsp:rsid wsp:val=&quot;39C850B4&quot;/&gt;&lt;wsp:rsid wsp:val=&quot;39D87E8D&quot;/&gt;&lt;wsp:rsid wsp:val=&quot;39F61BA0&quot;/&gt;&lt;wsp:rsid wsp:val=&quot;3A2D0A80&quot;/&gt;&lt;wsp:rsid wsp:val=&quot;3A4B70C6&quot;/&gt;&lt;wsp:rsid wsp:val=&quot;3A510C13&quot;/&gt;&lt;wsp:rsid wsp:val=&quot;3A535185&quot;/&gt;&lt;wsp:rsid wsp:val=&quot;3A5F05E3&quot;/&gt;&lt;wsp:rsid wsp:val=&quot;3A677C9C&quot;/&gt;&lt;wsp:rsid wsp:val=&quot;3A75686B&quot;/&gt;&lt;wsp:rsid wsp:val=&quot;3A8A361A&quot;/&gt;&lt;wsp:rsid wsp:val=&quot;3A8C2CB0&quot;/&gt;&lt;wsp:rsid wsp:val=&quot;3A9542C1&quot;/&gt;&lt;wsp:rsid wsp:val=&quot;3A956260&quot;/&gt;&lt;wsp:rsid wsp:val=&quot;3ABF202B&quot;/&gt;&lt;wsp:rsid wsp:val=&quot;3AD86400&quot;/&gt;&lt;wsp:rsid wsp:val=&quot;3ADA25B3&quot;/&gt;&lt;wsp:rsid wsp:val=&quot;3AE96F3E&quot;/&gt;&lt;wsp:rsid wsp:val=&quot;3B0836E8&quot;/&gt;&lt;wsp:rsid wsp:val=&quot;3B4777B4&quot;/&gt;&lt;wsp:rsid wsp:val=&quot;3B674C3D&quot;/&gt;&lt;wsp:rsid wsp:val=&quot;3B832906&quot;/&gt;&lt;wsp:rsid wsp:val=&quot;3B8D0B18&quot;/&gt;&lt;wsp:rsid wsp:val=&quot;3B936171&quot;/&gt;&lt;wsp:rsid wsp:val=&quot;3B9B55F3&quot;/&gt;&lt;wsp:rsid wsp:val=&quot;3C223D2D&quot;/&gt;&lt;wsp:rsid wsp:val=&quot;3C2A48CF&quot;/&gt;&lt;wsp:rsid wsp:val=&quot;3C485058&quot;/&gt;&lt;wsp:rsid wsp:val=&quot;3C5A1ECB&quot;/&gt;&lt;wsp:rsid wsp:val=&quot;3C5F3236&quot;/&gt;&lt;wsp:rsid wsp:val=&quot;3C6A5111&quot;/&gt;&lt;wsp:rsid wsp:val=&quot;3C7C4773&quot;/&gt;&lt;wsp:rsid wsp:val=&quot;3C8B0AA8&quot;/&gt;&lt;wsp:rsid wsp:val=&quot;3C8E07F0&quot;/&gt;&lt;wsp:rsid wsp:val=&quot;3CC13925&quot;/&gt;&lt;wsp:rsid wsp:val=&quot;3CDF42AD&quot;/&gt;&lt;wsp:rsid wsp:val=&quot;3D0F7711&quot;/&gt;&lt;wsp:rsid wsp:val=&quot;3D286C40&quot;/&gt;&lt;wsp:rsid wsp:val=&quot;3D47074A&quot;/&gt;&lt;wsp:rsid wsp:val=&quot;3D581283&quot;/&gt;&lt;wsp:rsid wsp:val=&quot;3D592F56&quot;/&gt;&lt;wsp:rsid wsp:val=&quot;3D812D04&quot;/&gt;&lt;wsp:rsid wsp:val=&quot;3D84210B&quot;/&gt;&lt;wsp:rsid wsp:val=&quot;3DC53039&quot;/&gt;&lt;wsp:rsid wsp:val=&quot;3DC80576&quot;/&gt;&lt;wsp:rsid wsp:val=&quot;3DCC72DD&quot;/&gt;&lt;wsp:rsid wsp:val=&quot;3DDF2CFA&quot;/&gt;&lt;wsp:rsid wsp:val=&quot;3DE62EE6&quot;/&gt;&lt;wsp:rsid wsp:val=&quot;3E1B777E&quot;/&gt;&lt;wsp:rsid wsp:val=&quot;3E205351&quot;/&gt;&lt;wsp:rsid wsp:val=&quot;3E266048&quot;/&gt;&lt;wsp:rsid wsp:val=&quot;3E4049D1&quot;/&gt;&lt;wsp:rsid wsp:val=&quot;3E8F3F6F&quot;/&gt;&lt;wsp:rsid wsp:val=&quot;3E97787C&quot;/&gt;&lt;wsp:rsid wsp:val=&quot;3EC6148D&quot;/&gt;&lt;wsp:rsid wsp:val=&quot;3EC844A2&quot;/&gt;&lt;wsp:rsid wsp:val=&quot;3F4A7E6C&quot;/&gt;&lt;wsp:rsid wsp:val=&quot;3F631777&quot;/&gt;&lt;wsp:rsid wsp:val=&quot;3F6B27EB&quot;/&gt;&lt;wsp:rsid wsp:val=&quot;3F811B8E&quot;/&gt;&lt;wsp:rsid wsp:val=&quot;3FA2557C&quot;/&gt;&lt;wsp:rsid wsp:val=&quot;3FB72DD9&quot;/&gt;&lt;wsp:rsid wsp:val=&quot;3FF861B1&quot;/&gt;&lt;wsp:rsid wsp:val=&quot;3FFC5597&quot;/&gt;&lt;wsp:rsid wsp:val=&quot;4012154F&quot;/&gt;&lt;wsp:rsid wsp:val=&quot;402D309E&quot;/&gt;&lt;wsp:rsid wsp:val=&quot;406A66B6&quot;/&gt;&lt;wsp:rsid wsp:val=&quot;408E744F&quot;/&gt;&lt;wsp:rsid wsp:val=&quot;40B10C82&quot;/&gt;&lt;wsp:rsid wsp:val=&quot;40BB193B&quot;/&gt;&lt;wsp:rsid wsp:val=&quot;41191B0D&quot;/&gt;&lt;wsp:rsid wsp:val=&quot;412A6B66&quot;/&gt;&lt;wsp:rsid wsp:val=&quot;414715B0&quot;/&gt;&lt;wsp:rsid wsp:val=&quot;415D1C67&quot;/&gt;&lt;wsp:rsid wsp:val=&quot;417D66F0&quot;/&gt;&lt;wsp:rsid wsp:val=&quot;418933F7&quot;/&gt;&lt;wsp:rsid wsp:val=&quot;419333FE&quot;/&gt;&lt;wsp:rsid wsp:val=&quot;41A9759A&quot;/&gt;&lt;wsp:rsid wsp:val=&quot;41B0254E&quot;/&gt;&lt;wsp:rsid wsp:val=&quot;41D40291&quot;/&gt;&lt;wsp:rsid wsp:val=&quot;41DF2FFB&quot;/&gt;&lt;wsp:rsid wsp:val=&quot;41F81D30&quot;/&gt;&lt;wsp:rsid wsp:val=&quot;4262102F&quot;/&gt;&lt;wsp:rsid wsp:val=&quot;4276617F&quot;/&gt;&lt;wsp:rsid wsp:val=&quot;427C4147&quot;/&gt;&lt;wsp:rsid wsp:val=&quot;42817E50&quot;/&gt;&lt;wsp:rsid wsp:val=&quot;42AD3437&quot;/&gt;&lt;wsp:rsid wsp:val=&quot;42C46881&quot;/&gt;&lt;wsp:rsid wsp:val=&quot;431D3D34&quot;/&gt;&lt;wsp:rsid wsp:val=&quot;432B2F34&quot;/&gt;&lt;wsp:rsid wsp:val=&quot;43576B58&quot;/&gt;&lt;wsp:rsid wsp:val=&quot;43654D1C&quot;/&gt;&lt;wsp:rsid wsp:val=&quot;43706D8E&quot;/&gt;&lt;wsp:rsid wsp:val=&quot;438141CD&quot;/&gt;&lt;wsp:rsid wsp:val=&quot;43955966&quot;/&gt;&lt;wsp:rsid wsp:val=&quot;439D0828&quot;/&gt;&lt;wsp:rsid wsp:val=&quot;43A23155&quot;/&gt;&lt;wsp:rsid wsp:val=&quot;43A73C3C&quot;/&gt;&lt;wsp:rsid wsp:val=&quot;43B06F1C&quot;/&gt;&lt;wsp:rsid wsp:val=&quot;43B1681F&quot;/&gt;&lt;wsp:rsid wsp:val=&quot;43B406BA&quot;/&gt;&lt;wsp:rsid wsp:val=&quot;43B43D09&quot;/&gt;&lt;wsp:rsid wsp:val=&quot;43C01963&quot;/&gt;&lt;wsp:rsid wsp:val=&quot;43CB514A&quot;/&gt;&lt;wsp:rsid wsp:val=&quot;43CC60A5&quot;/&gt;&lt;wsp:rsid wsp:val=&quot;43D071A0&quot;/&gt;&lt;wsp:rsid wsp:val=&quot;43D103DB&quot;/&gt;&lt;wsp:rsid wsp:val=&quot;43D512E1&quot;/&gt;&lt;wsp:rsid wsp:val=&quot;43DA436B&quot;/&gt;&lt;wsp:rsid wsp:val=&quot;441846C1&quot;/&gt;&lt;wsp:rsid wsp:val=&quot;442B534C&quot;/&gt;&lt;wsp:rsid wsp:val=&quot;44401089&quot;/&gt;&lt;wsp:rsid wsp:val=&quot;444F48C6&quot;/&gt;&lt;wsp:rsid wsp:val=&quot;4458599A&quot;/&gt;&lt;wsp:rsid wsp:val=&quot;44800A8B&quot;/&gt;&lt;wsp:rsid wsp:val=&quot;44B16B49&quot;/&gt;&lt;wsp:rsid wsp:val=&quot;44B26B1C&quot;/&gt;&lt;wsp:rsid wsp:val=&quot;450B2EE8&quot;/&gt;&lt;wsp:rsid wsp:val=&quot;45364E54&quot;/&gt;&lt;wsp:rsid wsp:val=&quot;45755812&quot;/&gt;&lt;wsp:rsid wsp:val=&quot;459C0D1D&quot;/&gt;&lt;wsp:rsid wsp:val=&quot;45B46C7B&quot;/&gt;&lt;wsp:rsid wsp:val=&quot;45CE534C&quot;/&gt;&lt;wsp:rsid wsp:val=&quot;45E66A8F&quot;/&gt;&lt;wsp:rsid wsp:val=&quot;45EA0BEF&quot;/&gt;&lt;wsp:rsid wsp:val=&quot;45FD49E5&quot;/&gt;&lt;wsp:rsid wsp:val=&quot;460A77DF&quot;/&gt;&lt;wsp:rsid wsp:val=&quot;4640423B&quot;/&gt;&lt;wsp:rsid wsp:val=&quot;46426C74&quot;/&gt;&lt;wsp:rsid wsp:val=&quot;46484442&quot;/&gt;&lt;wsp:rsid wsp:val=&quot;465721F9&quot;/&gt;&lt;wsp:rsid wsp:val=&quot;465A7447&quot;/&gt;&lt;wsp:rsid wsp:val=&quot;467C2B92&quot;/&gt;&lt;wsp:rsid wsp:val=&quot;469924C6&quot;/&gt;&lt;wsp:rsid wsp:val=&quot;46A31C4E&quot;/&gt;&lt;wsp:rsid wsp:val=&quot;46D30994&quot;/&gt;&lt;wsp:rsid wsp:val=&quot;4737343C&quot;/&gt;&lt;wsp:rsid wsp:val=&quot;4752655B&quot;/&gt;&lt;wsp:rsid wsp:val=&quot;4782189E&quot;/&gt;&lt;wsp:rsid wsp:val=&quot;47862451&quot;/&gt;&lt;wsp:rsid wsp:val=&quot;47AC1489&quot;/&gt;&lt;wsp:rsid wsp:val=&quot;47BC1DE2&quot;/&gt;&lt;wsp:rsid wsp:val=&quot;47BD2455&quot;/&gt;&lt;wsp:rsid wsp:val=&quot;47C70855&quot;/&gt;&lt;wsp:rsid wsp:val=&quot;47CF265D&quot;/&gt;&lt;wsp:rsid wsp:val=&quot;47FF181E&quot;/&gt;&lt;wsp:rsid wsp:val=&quot;48173BB9&quot;/&gt;&lt;wsp:rsid wsp:val=&quot;481B5149&quot;/&gt;&lt;wsp:rsid wsp:val=&quot;482814FC&quot;/&gt;&lt;wsp:rsid wsp:val=&quot;483A62AD&quot;/&gt;&lt;wsp:rsid wsp:val=&quot;484C0ECD&quot;/&gt;&lt;wsp:rsid wsp:val=&quot;48666C40&quot;/&gt;&lt;wsp:rsid wsp:val=&quot;48A05EA6&quot;/&gt;&lt;wsp:rsid wsp:val=&quot;48A3001D&quot;/&gt;&lt;wsp:rsid wsp:val=&quot;48A82364&quot;/&gt;&lt;wsp:rsid wsp:val=&quot;48A93966&quot;/&gt;&lt;wsp:rsid wsp:val=&quot;48D2198F&quot;/&gt;&lt;wsp:rsid wsp:val=&quot;48EF7D32&quot;/&gt;&lt;wsp:rsid wsp:val=&quot;48FF3501&quot;/&gt;&lt;wsp:rsid wsp:val=&quot;49225AB1&quot;/&gt;&lt;wsp:rsid wsp:val=&quot;49510C76&quot;/&gt;&lt;wsp:rsid wsp:val=&quot;49572281&quot;/&gt;&lt;wsp:rsid wsp:val=&quot;495C549E&quot;/&gt;&lt;wsp:rsid wsp:val=&quot;498A2106&quot;/&gt;&lt;wsp:rsid wsp:val=&quot;498D4D46&quot;/&gt;&lt;wsp:rsid wsp:val=&quot;499C669E&quot;/&gt;&lt;wsp:rsid wsp:val=&quot;49BA2E5F&quot;/&gt;&lt;wsp:rsid wsp:val=&quot;49EF0216&quot;/&gt;&lt;wsp:rsid wsp:val=&quot;4A026550&quot;/&gt;&lt;wsp:rsid wsp:val=&quot;4A06626C&quot;/&gt;&lt;wsp:rsid wsp:val=&quot;4A433EC2&quot;/&gt;&lt;wsp:rsid wsp:val=&quot;4A577DF5&quot;/&gt;&lt;wsp:rsid wsp:val=&quot;4A777945&quot;/&gt;&lt;wsp:rsid wsp:val=&quot;4AAC4A94&quot;/&gt;&lt;wsp:rsid wsp:val=&quot;4AB7556E&quot;/&gt;&lt;wsp:rsid wsp:val=&quot;4ABB5717&quot;/&gt;&lt;wsp:rsid wsp:val=&quot;4ABD64C5&quot;/&gt;&lt;wsp:rsid wsp:val=&quot;4ACA3EAB&quot;/&gt;&lt;wsp:rsid wsp:val=&quot;4AF1707C&quot;/&gt;&lt;wsp:rsid wsp:val=&quot;4B0001B8&quot;/&gt;&lt;wsp:rsid wsp:val=&quot;4B0428C7&quot;/&gt;&lt;wsp:rsid wsp:val=&quot;4B1400C9&quot;/&gt;&lt;wsp:rsid wsp:val=&quot;4B3116F5&quot;/&gt;&lt;wsp:rsid wsp:val=&quot;4B5061CB&quot;/&gt;&lt;wsp:rsid wsp:val=&quot;4B652B1E&quot;/&gt;&lt;wsp:rsid wsp:val=&quot;4B742E25&quot;/&gt;&lt;wsp:rsid wsp:val=&quot;4B807D7E&quot;/&gt;&lt;wsp:rsid wsp:val=&quot;4B8237EB&quot;/&gt;&lt;wsp:rsid wsp:val=&quot;4B9B3B93&quot;/&gt;&lt;wsp:rsid wsp:val=&quot;4BAA14E0&quot;/&gt;&lt;wsp:rsid wsp:val=&quot;4BB01D2C&quot;/&gt;&lt;wsp:rsid wsp:val=&quot;4BBC0824&quot;/&gt;&lt;wsp:rsid wsp:val=&quot;4BBD6EE5&quot;/&gt;&lt;wsp:rsid wsp:val=&quot;4BC43B27&quot;/&gt;&lt;wsp:rsid wsp:val=&quot;4BC61D13&quot;/&gt;&lt;wsp:rsid wsp:val=&quot;4BC62629&quot;/&gt;&lt;wsp:rsid wsp:val=&quot;4BE30BF9&quot;/&gt;&lt;wsp:rsid wsp:val=&quot;4BED6FAA&quot;/&gt;&lt;wsp:rsid wsp:val=&quot;4BEF55A5&quot;/&gt;&lt;wsp:rsid wsp:val=&quot;4BFF04EC&quot;/&gt;&lt;wsp:rsid wsp:val=&quot;4C072457&quot;/&gt;&lt;wsp:rsid wsp:val=&quot;4C306616&quot;/&gt;&lt;wsp:rsid wsp:val=&quot;4C3E6AAD&quot;/&gt;&lt;wsp:rsid wsp:val=&quot;4C505950&quot;/&gt;&lt;wsp:rsid wsp:val=&quot;4C592D55&quot;/&gt;&lt;wsp:rsid wsp:val=&quot;4C6F7DFB&quot;/&gt;&lt;wsp:rsid wsp:val=&quot;4C751E96&quot;/&gt;&lt;wsp:rsid wsp:val=&quot;4C8802D1&quot;/&gt;&lt;wsp:rsid wsp:val=&quot;4CB05B0E&quot;/&gt;&lt;wsp:rsid wsp:val=&quot;4CB31CE4&quot;/&gt;&lt;wsp:rsid wsp:val=&quot;4CD11A93&quot;/&gt;&lt;wsp:rsid wsp:val=&quot;4CFA264B&quot;/&gt;&lt;wsp:rsid wsp:val=&quot;4D154C53&quot;/&gt;&lt;wsp:rsid wsp:val=&quot;4D3C21FD&quot;/&gt;&lt;wsp:rsid wsp:val=&quot;4D3F3339&quot;/&gt;&lt;wsp:rsid wsp:val=&quot;4DA20B4E&quot;/&gt;&lt;wsp:rsid wsp:val=&quot;4DBE1247&quot;/&gt;&lt;wsp:rsid wsp:val=&quot;4DDC0349&quot;/&gt;&lt;wsp:rsid wsp:val=&quot;4E2B527E&quot;/&gt;&lt;wsp:rsid wsp:val=&quot;4E382962&quot;/&gt;&lt;wsp:rsid wsp:val=&quot;4E3C0B23&quot;/&gt;&lt;wsp:rsid wsp:val=&quot;4E463A3A&quot;/&gt;&lt;wsp:rsid wsp:val=&quot;4ED27DD8&quot;/&gt;&lt;wsp:rsid wsp:val=&quot;4EE14927&quot;/&gt;&lt;wsp:rsid wsp:val=&quot;4F077010&quot;/&gt;&lt;wsp:rsid wsp:val=&quot;4F0B758F&quot;/&gt;&lt;wsp:rsid wsp:val=&quot;4F110B54&quot;/&gt;&lt;wsp:rsid wsp:val=&quot;4F392D7C&quot;/&gt;&lt;wsp:rsid wsp:val=&quot;4F6824EB&quot;/&gt;&lt;wsp:rsid wsp:val=&quot;4FD113F6&quot;/&gt;&lt;wsp:rsid wsp:val=&quot;4FD63D32&quot;/&gt;&lt;wsp:rsid wsp:val=&quot;4FDA4A74&quot;/&gt;&lt;wsp:rsid wsp:val=&quot;4FE2537C&quot;/&gt;&lt;wsp:rsid wsp:val=&quot;4FE54290&quot;/&gt;&lt;wsp:rsid wsp:val=&quot;4FF27635&quot;/&gt;&lt;wsp:rsid wsp:val=&quot;50141705&quot;/&gt;&lt;wsp:rsid wsp:val=&quot;5017158A&quot;/&gt;&lt;wsp:rsid wsp:val=&quot;503827F5&quot;/&gt;&lt;wsp:rsid wsp:val=&quot;50394EA0&quot;/&gt;&lt;wsp:rsid wsp:val=&quot;508C6EF5&quot;/&gt;&lt;wsp:rsid wsp:val=&quot;509213FF&quot;/&gt;&lt;wsp:rsid wsp:val=&quot;50A14B93&quot;/&gt;&lt;wsp:rsid wsp:val=&quot;50AD6C07&quot;/&gt;&lt;wsp:rsid wsp:val=&quot;50C133CB&quot;/&gt;&lt;wsp:rsid wsp:val=&quot;50CD62C7&quot;/&gt;&lt;wsp:rsid wsp:val=&quot;50DB4DEB&quot;/&gt;&lt;wsp:rsid wsp:val=&quot;50E4638E&quot;/&gt;&lt;wsp:rsid wsp:val=&quot;50FF429F&quot;/&gt;&lt;wsp:rsid wsp:val=&quot;510F33A4&quot;/&gt;&lt;wsp:rsid wsp:val=&quot;511B2B0E&quot;/&gt;&lt;wsp:rsid wsp:val=&quot;511E17D6&quot;/&gt;&lt;wsp:rsid wsp:val=&quot;51372C2E&quot;/&gt;&lt;wsp:rsid wsp:val=&quot;51464CBB&quot;/&gt;&lt;wsp:rsid wsp:val=&quot;516E59A5&quot;/&gt;&lt;wsp:rsid wsp:val=&quot;5189273E&quot;/&gt;&lt;wsp:rsid wsp:val=&quot;518967AB&quot;/&gt;&lt;wsp:rsid wsp:val=&quot;51A97457&quot;/&gt;&lt;wsp:rsid wsp:val=&quot;522440FB&quot;/&gt;&lt;wsp:rsid wsp:val=&quot;5227030D&quot;/&gt;&lt;wsp:rsid wsp:val=&quot;522B2E92&quot;/&gt;&lt;wsp:rsid wsp:val=&quot;52390EA9&quot;/&gt;&lt;wsp:rsid wsp:val=&quot;524F2A2C&quot;/&gt;&lt;wsp:rsid wsp:val=&quot;526F732A&quot;/&gt;&lt;wsp:rsid wsp:val=&quot;52864024&quot;/&gt;&lt;wsp:rsid wsp:val=&quot;529248C5&quot;/&gt;&lt;wsp:rsid wsp:val=&quot;52A05CFB&quot;/&gt;&lt;wsp:rsid wsp:val=&quot;52A7767B&quot;/&gt;&lt;wsp:rsid wsp:val=&quot;52B12EAB&quot;/&gt;&lt;wsp:rsid wsp:val=&quot;52CD2F28&quot;/&gt;&lt;wsp:rsid wsp:val=&quot;52E643BA&quot;/&gt;&lt;wsp:rsid wsp:val=&quot;52F06BAC&quot;/&gt;&lt;wsp:rsid wsp:val=&quot;52FC0DC2&quot;/&gt;&lt;wsp:rsid wsp:val=&quot;531533C2&quot;/&gt;&lt;wsp:rsid wsp:val=&quot;533832D1&quot;/&gt;&lt;wsp:rsid wsp:val=&quot;53657926&quot;/&gt;&lt;wsp:rsid wsp:val=&quot;53860546&quot;/&gt;&lt;wsp:rsid wsp:val=&quot;538D7855&quot;/&gt;&lt;wsp:rsid wsp:val=&quot;53A132E6&quot;/&gt;&lt;wsp:rsid wsp:val=&quot;53A567D0&quot;/&gt;&lt;wsp:rsid wsp:val=&quot;53A91F31&quot;/&gt;&lt;wsp:rsid wsp:val=&quot;53BD37E4&quot;/&gt;&lt;wsp:rsid wsp:val=&quot;53E96A41&quot;/&gt;&lt;wsp:rsid wsp:val=&quot;54054D21&quot;/&gt;&lt;wsp:rsid wsp:val=&quot;54181EB5&quot;/&gt;&lt;wsp:rsid wsp:val=&quot;54394B0F&quot;/&gt;&lt;wsp:rsid wsp:val=&quot;543C7902&quot;/&gt;&lt;wsp:rsid wsp:val=&quot;5479130A&quot;/&gt;&lt;wsp:rsid wsp:val=&quot;54961D8A&quot;/&gt;&lt;wsp:rsid wsp:val=&quot;549C1070&quot;/&gt;&lt;wsp:rsid wsp:val=&quot;54CE6FD4&quot;/&gt;&lt;wsp:rsid wsp:val=&quot;54D37BDB&quot;/&gt;&lt;wsp:rsid wsp:val=&quot;54FA4A5B&quot;/&gt;&lt;wsp:rsid wsp:val=&quot;55266CAB&quot;/&gt;&lt;wsp:rsid wsp:val=&quot;554C3DA4&quot;/&gt;&lt;wsp:rsid wsp:val=&quot;556C5B00&quot;/&gt;&lt;wsp:rsid wsp:val=&quot;557A77B4&quot;/&gt;&lt;wsp:rsid wsp:val=&quot;55BC3871&quot;/&gt;&lt;wsp:rsid wsp:val=&quot;55C74066&quot;/&gt;&lt;wsp:rsid wsp:val=&quot;55F739AA&quot;/&gt;&lt;wsp:rsid wsp:val=&quot;56301712&quot;/&gt;&lt;wsp:rsid wsp:val=&quot;563C034E&quot;/&gt;&lt;wsp:rsid wsp:val=&quot;563C17F0&quot;/&gt;&lt;wsp:rsid wsp:val=&quot;56507E7E&quot;/&gt;&lt;wsp:rsid wsp:val=&quot;56520426&quot;/&gt;&lt;wsp:rsid wsp:val=&quot;565453C0&quot;/&gt;&lt;wsp:rsid wsp:val=&quot;565870C4&quot;/&gt;&lt;wsp:rsid wsp:val=&quot;568D177C&quot;/&gt;&lt;wsp:rsid wsp:val=&quot;56BF05DA&quot;/&gt;&lt;wsp:rsid wsp:val=&quot;56C500E5&quot;/&gt;&lt;wsp:rsid wsp:val=&quot;56F40415&quot;/&gt;&lt;wsp:rsid wsp:val=&quot;56FD094A&quot;/&gt;&lt;wsp:rsid wsp:val=&quot;570E372C&quot;/&gt;&lt;wsp:rsid wsp:val=&quot;57195C0B&quot;/&gt;&lt;wsp:rsid wsp:val=&quot;573B7D07&quot;/&gt;&lt;wsp:rsid wsp:val=&quot;573D0650&quot;/&gt;&lt;wsp:rsid wsp:val=&quot;578F54D6&quot;/&gt;&lt;wsp:rsid wsp:val=&quot;57905D0E&quot;/&gt;&lt;wsp:rsid wsp:val=&quot;579E51A9&quot;/&gt;&lt;wsp:rsid wsp:val=&quot;57BA3D87&quot;/&gt;&lt;wsp:rsid wsp:val=&quot;581956D7&quot;/&gt;&lt;wsp:rsid wsp:val=&quot;581F3BFE&quot;/&gt;&lt;wsp:rsid wsp:val=&quot;585C0E5E&quot;/&gt;&lt;wsp:rsid wsp:val=&quot;585F4051&quot;/&gt;&lt;wsp:rsid wsp:val=&quot;58776C21&quot;/&gt;&lt;wsp:rsid wsp:val=&quot;58881A8F&quot;/&gt;&lt;wsp:rsid wsp:val=&quot;58B776CF&quot;/&gt;&lt;wsp:rsid wsp:val=&quot;58C041C0&quot;/&gt;&lt;wsp:rsid wsp:val=&quot;58D72DB8&quot;/&gt;&lt;wsp:rsid wsp:val=&quot;58E54549&quot;/&gt;&lt;wsp:rsid wsp:val=&quot;58E72095&quot;/&gt;&lt;wsp:rsid wsp:val=&quot;58F234B2&quot;/&gt;&lt;wsp:rsid wsp:val=&quot;58FD6A06&quot;/&gt;&lt;wsp:rsid wsp:val=&quot;590E2C3B&quot;/&gt;&lt;wsp:rsid wsp:val=&quot;59226326&quot;/&gt;&lt;wsp:rsid wsp:val=&quot;59720754&quot;/&gt;&lt;wsp:rsid wsp:val=&quot;59CF22C8&quot;/&gt;&lt;wsp:rsid wsp:val=&quot;59D327DC&quot;/&gt;&lt;wsp:rsid wsp:val=&quot;59DF1C20&quot;/&gt;&lt;wsp:rsid wsp:val=&quot;59EC6A31&quot;/&gt;&lt;wsp:rsid wsp:val=&quot;5A1F15D6&quot;/&gt;&lt;wsp:rsid wsp:val=&quot;5A20039F&quot;/&gt;&lt;wsp:rsid wsp:val=&quot;5A2C72DC&quot;/&gt;&lt;wsp:rsid wsp:val=&quot;5A3000EF&quot;/&gt;&lt;wsp:rsid wsp:val=&quot;5A570E6A&quot;/&gt;&lt;wsp:rsid wsp:val=&quot;5A70442E&quot;/&gt;&lt;wsp:rsid wsp:val=&quot;5AA90FD2&quot;/&gt;&lt;wsp:rsid wsp:val=&quot;5AC64367&quot;/&gt;&lt;wsp:rsid wsp:val=&quot;5AE13945&quot;/&gt;&lt;wsp:rsid wsp:val=&quot;5AF909F3&quot;/&gt;&lt;wsp:rsid wsp:val=&quot;5B0C6CF9&quot;/&gt;&lt;wsp:rsid wsp:val=&quot;5B1E034F&quot;/&gt;&lt;wsp:rsid wsp:val=&quot;5B334038&quot;/&gt;&lt;wsp:rsid wsp:val=&quot;5B7C4F58&quot;/&gt;&lt;wsp:rsid wsp:val=&quot;5B8D49FE&quot;/&gt;&lt;wsp:rsid wsp:val=&quot;5B9E182B&quot;/&gt;&lt;wsp:rsid wsp:val=&quot;5BB00D0D&quot;/&gt;&lt;wsp:rsid wsp:val=&quot;5C073A90&quot;/&gt;&lt;wsp:rsid wsp:val=&quot;5C0E6E0A&quot;/&gt;&lt;wsp:rsid wsp:val=&quot;5C2E4B81&quot;/&gt;&lt;wsp:rsid wsp:val=&quot;5C404048&quot;/&gt;&lt;wsp:rsid wsp:val=&quot;5C531AF7&quot;/&gt;&lt;wsp:rsid wsp:val=&quot;5C99706B&quot;/&gt;&lt;wsp:rsid wsp:val=&quot;5C9D2410&quot;/&gt;&lt;wsp:rsid wsp:val=&quot;5CC312B7&quot;/&gt;&lt;wsp:rsid wsp:val=&quot;5CCB6B83&quot;/&gt;&lt;wsp:rsid wsp:val=&quot;5CD00576&quot;/&gt;&lt;wsp:rsid wsp:val=&quot;5CD065DA&quot;/&gt;&lt;wsp:rsid wsp:val=&quot;5CF93FC5&quot;/&gt;&lt;wsp:rsid wsp:val=&quot;5D0E796A&quot;/&gt;&lt;wsp:rsid wsp:val=&quot;5D24612F&quot;/&gt;&lt;wsp:rsid wsp:val=&quot;5D4979B6&quot;/&gt;&lt;wsp:rsid wsp:val=&quot;5D6154E7&quot;/&gt;&lt;wsp:rsid wsp:val=&quot;5D730F76&quot;/&gt;&lt;wsp:rsid wsp:val=&quot;5D7A0A90&quot;/&gt;&lt;wsp:rsid wsp:val=&quot;5DA137E5&quot;/&gt;&lt;wsp:rsid wsp:val=&quot;5DE05662&quot;/&gt;&lt;wsp:rsid wsp:val=&quot;5DF31E85&quot;/&gt;&lt;wsp:rsid wsp:val=&quot;5E031178&quot;/&gt;&lt;wsp:rsid wsp:val=&quot;5E120227&quot;/&gt;&lt;wsp:rsid wsp:val=&quot;5E1E3F9E&quot;/&gt;&lt;wsp:rsid wsp:val=&quot;5E36792C&quot;/&gt;&lt;wsp:rsid wsp:val=&quot;5E3E6053&quot;/&gt;&lt;wsp:rsid wsp:val=&quot;5E511B6B&quot;/&gt;&lt;wsp:rsid wsp:val=&quot;5E57096F&quot;/&gt;&lt;wsp:rsid wsp:val=&quot;5E663511&quot;/&gt;&lt;wsp:rsid wsp:val=&quot;5E6F0D47&quot;/&gt;&lt;wsp:rsid wsp:val=&quot;5E7104AF&quot;/&gt;&lt;wsp:rsid wsp:val=&quot;5E7717AF&quot;/&gt;&lt;wsp:rsid wsp:val=&quot;5EA53486&quot;/&gt;&lt;wsp:rsid wsp:val=&quot;5EE54902&quot;/&gt;&lt;wsp:rsid wsp:val=&quot;5F0C17AB&quot;/&gt;&lt;wsp:rsid wsp:val=&quot;5F133CAB&quot;/&gt;&lt;wsp:rsid wsp:val=&quot;5F250585&quot;/&gt;&lt;wsp:rsid wsp:val=&quot;5F463A9E&quot;/&gt;&lt;wsp:rsid wsp:val=&quot;5F76431A&quot;/&gt;&lt;wsp:rsid wsp:val=&quot;5F855F63&quot;/&gt;&lt;wsp:rsid wsp:val=&quot;5F8D2581&quot;/&gt;&lt;wsp:rsid wsp:val=&quot;5FFF100B&quot;/&gt;&lt;wsp:rsid wsp:val=&quot;600A3C9E&quot;/&gt;&lt;wsp:rsid wsp:val=&quot;60240353&quot;/&gt;&lt;wsp:rsid wsp:val=&quot;609006B5&quot;/&gt;&lt;wsp:rsid wsp:val=&quot;60A91460&quot;/&gt;&lt;wsp:rsid wsp:val=&quot;60DD22E3&quot;/&gt;&lt;wsp:rsid wsp:val=&quot;60EC3206&quot;/&gt;&lt;wsp:rsid wsp:val=&quot;610543E5&quot;/&gt;&lt;wsp:rsid wsp:val=&quot;61167D7C&quot;/&gt;&lt;wsp:rsid wsp:val=&quot;612B0041&quot;/&gt;&lt;wsp:rsid wsp:val=&quot;617A1B7C&quot;/&gt;&lt;wsp:rsid wsp:val=&quot;61A40BB7&quot;/&gt;&lt;wsp:rsid wsp:val=&quot;61C81CDA&quot;/&gt;&lt;wsp:rsid wsp:val=&quot;61F02E47&quot;/&gt;&lt;wsp:rsid wsp:val=&quot;62195FFD&quot;/&gt;&lt;wsp:rsid wsp:val=&quot;621F39B8&quot;/&gt;&lt;wsp:rsid wsp:val=&quot;623169BF&quot;/&gt;&lt;wsp:rsid wsp:val=&quot;62406EF2&quot;/&gt;&lt;wsp:rsid wsp:val=&quot;625F707B&quot;/&gt;&lt;wsp:rsid wsp:val=&quot;626200A5&quot;/&gt;&lt;wsp:rsid wsp:val=&quot;62695367&quot;/&gt;&lt;wsp:rsid wsp:val=&quot;627528DA&quot;/&gt;&lt;wsp:rsid wsp:val=&quot;62893CE7&quot;/&gt;&lt;wsp:rsid wsp:val=&quot;62A70813&quot;/&gt;&lt;wsp:rsid wsp:val=&quot;62C92F67&quot;/&gt;&lt;wsp:rsid wsp:val=&quot;62DC7E3F&quot;/&gt;&lt;wsp:rsid wsp:val=&quot;62FA7282&quot;/&gt;&lt;wsp:rsid wsp:val=&quot;63065FEC&quot;/&gt;&lt;wsp:rsid wsp:val=&quot;631C7317&quot;/&gt;&lt;wsp:rsid wsp:val=&quot;63263CE0&quot;/&gt;&lt;wsp:rsid wsp:val=&quot;632C30BC&quot;/&gt;&lt;wsp:rsid wsp:val=&quot;63401C31&quot;/&gt;&lt;wsp:rsid wsp:val=&quot;635F75B2&quot;/&gt;&lt;wsp:rsid wsp:val=&quot;63774659&quot;/&gt;&lt;wsp:rsid wsp:val=&quot;63787C1A&quot;/&gt;&lt;wsp:rsid wsp:val=&quot;63AF4E53&quot;/&gt;&lt;wsp:rsid wsp:val=&quot;63DD0E2A&quot;/&gt;&lt;wsp:rsid wsp:val=&quot;63F032FC&quot;/&gt;&lt;wsp:rsid wsp:val=&quot;64057826&quot;/&gt;&lt;wsp:rsid wsp:val=&quot;640E0628&quot;/&gt;&lt;wsp:rsid wsp:val=&quot;642179B3&quot;/&gt;&lt;wsp:rsid wsp:val=&quot;64AD3088&quot;/&gt;&lt;wsp:rsid wsp:val=&quot;64BB32F2&quot;/&gt;&lt;wsp:rsid wsp:val=&quot;64C21A99&quot;/&gt;&lt;wsp:rsid wsp:val=&quot;64C97DC0&quot;/&gt;&lt;wsp:rsid wsp:val=&quot;64DD6488&quot;/&gt;&lt;wsp:rsid wsp:val=&quot;64F31735&quot;/&gt;&lt;wsp:rsid wsp:val=&quot;64FA2D76&quot;/&gt;&lt;wsp:rsid wsp:val=&quot;64FD1624&quot;/&gt;&lt;wsp:rsid wsp:val=&quot;65006CA5&quot;/&gt;&lt;wsp:rsid wsp:val=&quot;652866A4&quot;/&gt;&lt;wsp:rsid wsp:val=&quot;65725D1A&quot;/&gt;&lt;wsp:rsid wsp:val=&quot;65A914B3&quot;/&gt;&lt;wsp:rsid wsp:val=&quot;65B42F5F&quot;/&gt;&lt;wsp:rsid wsp:val=&quot;65C95564&quot;/&gt;&lt;wsp:rsid wsp:val=&quot;65F35589&quot;/&gt;&lt;wsp:rsid wsp:val=&quot;664C6939&quot;/&gt;&lt;wsp:rsid wsp:val=&quot;6652213B&quot;/&gt;&lt;wsp:rsid wsp:val=&quot;665E2281&quot;/&gt;&lt;wsp:rsid wsp:val=&quot;666219FA&quot;/&gt;&lt;wsp:rsid wsp:val=&quot;66644C8E&quot;/&gt;&lt;wsp:rsid wsp:val=&quot;666F3D28&quot;/&gt;&lt;wsp:rsid wsp:val=&quot;667A0F97&quot;/&gt;&lt;wsp:rsid wsp:val=&quot;667F1B8A&quot;/&gt;&lt;wsp:rsid wsp:val=&quot;66A71E79&quot;/&gt;&lt;wsp:rsid wsp:val=&quot;66BF23E1&quot;/&gt;&lt;wsp:rsid wsp:val=&quot;66DB7C0A&quot;/&gt;&lt;wsp:rsid wsp:val=&quot;66E40459&quot;/&gt;&lt;wsp:rsid wsp:val=&quot;66EF61A4&quot;/&gt;&lt;wsp:rsid wsp:val=&quot;67350CA3&quot;/&gt;&lt;wsp:rsid wsp:val=&quot;67446708&quot;/&gt;&lt;wsp:rsid wsp:val=&quot;674B008D&quot;/&gt;&lt;wsp:rsid wsp:val=&quot;675206BE&quot;/&gt;&lt;wsp:rsid wsp:val=&quot;675E713E&quot;/&gt;&lt;wsp:rsid wsp:val=&quot;676905E0&quot;/&gt;&lt;wsp:rsid wsp:val=&quot;67710CB9&quot;/&gt;&lt;wsp:rsid wsp:val=&quot;67727BB6&quot;/&gt;&lt;wsp:rsid wsp:val=&quot;677A4B84&quot;/&gt;&lt;wsp:rsid wsp:val=&quot;678B1A60&quot;/&gt;&lt;wsp:rsid wsp:val=&quot;67C1666E&quot;/&gt;&lt;wsp:rsid wsp:val=&quot;68127F84&quot;/&gt;&lt;wsp:rsid wsp:val=&quot;681B1989&quot;/&gt;&lt;wsp:rsid wsp:val=&quot;68855A60&quot;/&gt;&lt;wsp:rsid wsp:val=&quot;688B0E20&quot;/&gt;&lt;wsp:rsid wsp:val=&quot;688D6BFE&quot;/&gt;&lt;wsp:rsid wsp:val=&quot;68AD3384&quot;/&gt;&lt;wsp:rsid wsp:val=&quot;68C77DE1&quot;/&gt;&lt;wsp:rsid wsp:val=&quot;69047079&quot;/&gt;&lt;wsp:rsid wsp:val=&quot;690E125A&quot;/&gt;&lt;wsp:rsid wsp:val=&quot;692002B0&quot;/&gt;&lt;wsp:rsid wsp:val=&quot;69402F93&quot;/&gt;&lt;wsp:rsid wsp:val=&quot;69636E7D&quot;/&gt;&lt;wsp:rsid wsp:val=&quot;697D426D&quot;/&gt;&lt;wsp:rsid wsp:val=&quot;698D027D&quot;/&gt;&lt;wsp:rsid wsp:val=&quot;69974F4D&quot;/&gt;&lt;wsp:rsid wsp:val=&quot;69A1375C&quot;/&gt;&lt;wsp:rsid wsp:val=&quot;69BE7961&quot;/&gt;&lt;wsp:rsid wsp:val=&quot;69F979B4&quot;/&gt;&lt;wsp:rsid wsp:val=&quot;69FF441B&quot;/&gt;&lt;wsp:rsid wsp:val=&quot;6A1B5E21&quot;/&gt;&lt;wsp:rsid wsp:val=&quot;6A1F4036&quot;/&gt;&lt;wsp:rsid wsp:val=&quot;6A745C1A&quot;/&gt;&lt;wsp:rsid wsp:val=&quot;6A75066E&quot;/&gt;&lt;wsp:rsid wsp:val=&quot;6A8805AE&quot;/&gt;&lt;wsp:rsid wsp:val=&quot;6AB26B14&quot;/&gt;&lt;wsp:rsid wsp:val=&quot;6AFA692C&quot;/&gt;&lt;wsp:rsid wsp:val=&quot;6B141B6A&quot;/&gt;&lt;wsp:rsid wsp:val=&quot;6B234EB5&quot;/&gt;&lt;wsp:rsid wsp:val=&quot;6B306F02&quot;/&gt;&lt;wsp:rsid wsp:val=&quot;6B481961&quot;/&gt;&lt;wsp:rsid wsp:val=&quot;6B4A2726&quot;/&gt;&lt;wsp:rsid wsp:val=&quot;6B62054E&quot;/&gt;&lt;wsp:rsid wsp:val=&quot;6B6A6917&quot;/&gt;&lt;wsp:rsid wsp:val=&quot;6B6B4F45&quot;/&gt;&lt;wsp:rsid wsp:val=&quot;6B781BC1&quot;/&gt;&lt;wsp:rsid wsp:val=&quot;6BB22B38&quot;/&gt;&lt;wsp:rsid wsp:val=&quot;6BB82D73&quot;/&gt;&lt;wsp:rsid wsp:val=&quot;6BBB5183&quot;/&gt;&lt;wsp:rsid wsp:val=&quot;6BDC745F&quot;/&gt;&lt;wsp:rsid wsp:val=&quot;6BED1C99&quot;/&gt;&lt;wsp:rsid wsp:val=&quot;6C022281&quot;/&gt;&lt;wsp:rsid wsp:val=&quot;6C110038&quot;/&gt;&lt;wsp:rsid wsp:val=&quot;6C592503&quot;/&gt;&lt;wsp:rsid wsp:val=&quot;6C5F7733&quot;/&gt;&lt;wsp:rsid wsp:val=&quot;6C6B0D3C&quot;/&gt;&lt;wsp:rsid wsp:val=&quot;6C7C2AC8&quot;/&gt;&lt;wsp:rsid wsp:val=&quot;6C9C5389&quot;/&gt;&lt;wsp:rsid wsp:val=&quot;6CC55CB7&quot;/&gt;&lt;wsp:rsid wsp:val=&quot;6CE02EFA&quot;/&gt;&lt;wsp:rsid wsp:val=&quot;6D156B7B&quot;/&gt;&lt;wsp:rsid wsp:val=&quot;6D1C41D6&quot;/&gt;&lt;wsp:rsid wsp:val=&quot;6D277660&quot;/&gt;&lt;wsp:rsid wsp:val=&quot;6D5B701C&quot;/&gt;&lt;wsp:rsid wsp:val=&quot;6D830A7C&quot;/&gt;&lt;wsp:rsid wsp:val=&quot;6DC91E3F&quot;/&gt;&lt;wsp:rsid wsp:val=&quot;6DDA5E8F&quot;/&gt;&lt;wsp:rsid wsp:val=&quot;6DE309C4&quot;/&gt;&lt;wsp:rsid wsp:val=&quot;6E03712B&quot;/&gt;&lt;wsp:rsid wsp:val=&quot;6E121A4A&quot;/&gt;&lt;wsp:rsid wsp:val=&quot;6E1A41AC&quot;/&gt;&lt;wsp:rsid wsp:val=&quot;6E241605&quot;/&gt;&lt;wsp:rsid wsp:val=&quot;6E410CDE&quot;/&gt;&lt;wsp:rsid wsp:val=&quot;6E4A7C23&quot;/&gt;&lt;wsp:rsid wsp:val=&quot;6E7609E3&quot;/&gt;&lt;wsp:rsid wsp:val=&quot;6EB505AF&quot;/&gt;&lt;wsp:rsid wsp:val=&quot;6EB95EFC&quot;/&gt;&lt;wsp:rsid wsp:val=&quot;6EBD6331&quot;/&gt;&lt;wsp:rsid wsp:val=&quot;6ECF4D5E&quot;/&gt;&lt;wsp:rsid wsp:val=&quot;6EEA7239&quot;/&gt;&lt;wsp:rsid wsp:val=&quot;6F093ABC&quot;/&gt;&lt;wsp:rsid wsp:val=&quot;6F15591E&quot;/&gt;&lt;wsp:rsid wsp:val=&quot;6F390DEC&quot;/&gt;&lt;wsp:rsid wsp:val=&quot;6F3C2815&quot;/&gt;&lt;wsp:rsid wsp:val=&quot;6F4811DF&quot;/&gt;&lt;wsp:rsid wsp:val=&quot;6F537E0D&quot;/&gt;&lt;wsp:rsid wsp:val=&quot;6F6500AC&quot;/&gt;&lt;wsp:rsid wsp:val=&quot;6F687E8A&quot;/&gt;&lt;wsp:rsid wsp:val=&quot;6F706885&quot;/&gt;&lt;wsp:rsid wsp:val=&quot;6F7D1EC3&quot;/&gt;&lt;wsp:rsid wsp:val=&quot;6F88626C&quot;/&gt;&lt;wsp:rsid wsp:val=&quot;6FB01683&quot;/&gt;&lt;wsp:rsid wsp:val=&quot;6FC46D04&quot;/&gt;&lt;wsp:rsid wsp:val=&quot;6FF92B89&quot;/&gt;&lt;wsp:rsid wsp:val=&quot;701234D3&quot;/&gt;&lt;wsp:rsid wsp:val=&quot;70322E41&quot;/&gt;&lt;wsp:rsid wsp:val=&quot;703879B9&quot;/&gt;&lt;wsp:rsid wsp:val=&quot;704F27CD&quot;/&gt;&lt;wsp:rsid wsp:val=&quot;707C5CBE&quot;/&gt;&lt;wsp:rsid wsp:val=&quot;70987DBB&quot;/&gt;&lt;wsp:rsid wsp:val=&quot;70AB395A&quot;/&gt;&lt;wsp:rsid wsp:val=&quot;70C73554&quot;/&gt;&lt;wsp:rsid wsp:val=&quot;70C87A21&quot;/&gt;&lt;wsp:rsid wsp:val=&quot;70E004B6&quot;/&gt;&lt;wsp:rsid wsp:val=&quot;70E6060B&quot;/&gt;&lt;wsp:rsid wsp:val=&quot;713307E3&quot;/&gt;&lt;wsp:rsid wsp:val=&quot;71456126&quot;/&gt;&lt;wsp:rsid wsp:val=&quot;71671CCE&quot;/&gt;&lt;wsp:rsid wsp:val=&quot;71702262&quot;/&gt;&lt;wsp:rsid wsp:val=&quot;717D4487&quot;/&gt;&lt;wsp:rsid wsp:val=&quot;71A15292&quot;/&gt;&lt;wsp:rsid wsp:val=&quot;71CB5303&quot;/&gt;&lt;wsp:rsid wsp:val=&quot;71EB7CA6&quot;/&gt;&lt;wsp:rsid wsp:val=&quot;71F55543&quot;/&gt;&lt;wsp:rsid wsp:val=&quot;720A5B1C&quot;/&gt;&lt;wsp:rsid wsp:val=&quot;72134ED2&quot;/&gt;&lt;wsp:rsid wsp:val=&quot;72136E1E&quot;/&gt;&lt;wsp:rsid wsp:val=&quot;723A65F3&quot;/&gt;&lt;wsp:rsid wsp:val=&quot;72506B58&quot;/&gt;&lt;wsp:rsid wsp:val=&quot;725E372D&quot;/&gt;&lt;wsp:rsid wsp:val=&quot;72CF7BD1&quot;/&gt;&lt;wsp:rsid wsp:val=&quot;72E128AE&quot;/&gt;&lt;wsp:rsid wsp:val=&quot;72E50AA3&quot;/&gt;&lt;wsp:rsid wsp:val=&quot;72EE75FF&quot;/&gt;&lt;wsp:rsid wsp:val=&quot;730107A3&quot;/&gt;&lt;wsp:rsid wsp:val=&quot;730739E7&quot;/&gt;&lt;wsp:rsid wsp:val=&quot;730B0C26&quot;/&gt;&lt;wsp:rsid wsp:val=&quot;730F620B&quot;/&gt;&lt;wsp:rsid wsp:val=&quot;732D72EC&quot;/&gt;&lt;wsp:rsid wsp:val=&quot;73426E29&quot;/&gt;&lt;wsp:rsid wsp:val=&quot;73554018&quot;/&gt;&lt;wsp:rsid wsp:val=&quot;735A0D9F&quot;/&gt;&lt;wsp:rsid wsp:val=&quot;736723B5&quot;/&gt;&lt;wsp:rsid wsp:val=&quot;736821B4&quot;/&gt;&lt;wsp:rsid wsp:val=&quot;73714B30&quot;/&gt;&lt;wsp:rsid wsp:val=&quot;73757883&quot;/&gt;&lt;wsp:rsid wsp:val=&quot;73B67293&quot;/&gt;&lt;wsp:rsid wsp:val=&quot;74106C79&quot;/&gt;&lt;wsp:rsid wsp:val=&quot;741414D5&quot;/&gt;&lt;wsp:rsid wsp:val=&quot;744301BB&quot;/&gt;&lt;wsp:rsid wsp:val=&quot;744C7600&quot;/&gt;&lt;wsp:rsid wsp:val=&quot;74626EDD&quot;/&gt;&lt;wsp:rsid wsp:val=&quot;748A25CA&quot;/&gt;&lt;wsp:rsid wsp:val=&quot;748C596E&quot;/&gt;&lt;wsp:rsid wsp:val=&quot;7490101E&quot;/&gt;&lt;wsp:rsid wsp:val=&quot;749117EE&quot;/&gt;&lt;wsp:rsid wsp:val=&quot;74AD6EF0&quot;/&gt;&lt;wsp:rsid wsp:val=&quot;74D452E8&quot;/&gt;&lt;wsp:rsid wsp:val=&quot;74DA5E3C&quot;/&gt;&lt;wsp:rsid wsp:val=&quot;75002B81&quot;/&gt;&lt;wsp:rsid wsp:val=&quot;753975B5&quot;/&gt;&lt;wsp:rsid wsp:val=&quot;75657AD8&quot;/&gt;&lt;wsp:rsid wsp:val=&quot;7573041F&quot;/&gt;&lt;wsp:rsid wsp:val=&quot;75804AEC&quot;/&gt;&lt;wsp:rsid wsp:val=&quot;75DB3142&quot;/&gt;&lt;wsp:rsid wsp:val=&quot;75E9211F&quot;/&gt;&lt;wsp:rsid wsp:val=&quot;75F10036&quot;/&gt;&lt;wsp:rsid wsp:val=&quot;762A1264&quot;/&gt;&lt;wsp:rsid wsp:val=&quot;763C21AF&quot;/&gt;&lt;wsp:rsid wsp:val=&quot;766D21E5&quot;/&gt;&lt;wsp:rsid wsp:val=&quot;76B21216&quot;/&gt;&lt;wsp:rsid wsp:val=&quot;76C13144&quot;/&gt;&lt;wsp:rsid wsp:val=&quot;76E30578&quot;/&gt;&lt;wsp:rsid wsp:val=&quot;76F25252&quot;/&gt;&lt;wsp:rsid wsp:val=&quot;77033347&quot;/&gt;&lt;wsp:rsid wsp:val=&quot;770572CD&quot;/&gt;&lt;wsp:rsid wsp:val=&quot;773F4CA3&quot;/&gt;&lt;wsp:rsid wsp:val=&quot;775A3EEB&quot;/&gt;&lt;wsp:rsid wsp:val=&quot;77783E1F&quot;/&gt;&lt;wsp:rsid wsp:val=&quot;778F4A4D&quot;/&gt;&lt;wsp:rsid wsp:val=&quot;77E01473&quot;/&gt;&lt;wsp:rsid wsp:val=&quot;77F3784A&quot;/&gt;&lt;wsp:rsid wsp:val=&quot;780744C6&quot;/&gt;&lt;wsp:rsid wsp:val=&quot;783E4115&quot;/&gt;&lt;wsp:rsid wsp:val=&quot;785351AC&quot;/&gt;&lt;wsp:rsid wsp:val=&quot;786349D2&quot;/&gt;&lt;wsp:rsid wsp:val=&quot;79195371&quot;/&gt;&lt;wsp:rsid wsp:val=&quot;79405072&quot;/&gt;&lt;wsp:rsid wsp:val=&quot;795136AF&quot;/&gt;&lt;wsp:rsid wsp:val=&quot;795A017D&quot;/&gt;&lt;wsp:rsid wsp:val=&quot;795C48DC&quot;/&gt;&lt;wsp:rsid wsp:val=&quot;79697D3A&quot;/&gt;&lt;wsp:rsid wsp:val=&quot;7987228B&quot;/&gt;&lt;wsp:rsid wsp:val=&quot;799A1333&quot;/&gt;&lt;wsp:rsid wsp:val=&quot;799E507B&quot;/&gt;&lt;wsp:rsid wsp:val=&quot;79A36A26&quot;/&gt;&lt;wsp:rsid wsp:val=&quot;79AC3490&quot;/&gt;&lt;wsp:rsid wsp:val=&quot;79C11512&quot;/&gt;&lt;wsp:rsid wsp:val=&quot;79FB78BF&quot;/&gt;&lt;wsp:rsid wsp:val=&quot;79FD739F&quot;/&gt;&lt;wsp:rsid wsp:val=&quot;79FF48CA&quot;/&gt;&lt;wsp:rsid wsp:val=&quot;7A083F37&quot;/&gt;&lt;wsp:rsid wsp:val=&quot;7A182D7E&quot;/&gt;&lt;wsp:rsid wsp:val=&quot;7A22764E&quot;/&gt;&lt;wsp:rsid wsp:val=&quot;7A2D0CB4&quot;/&gt;&lt;wsp:rsid wsp:val=&quot;7A3B327F&quot;/&gt;&lt;wsp:rsid wsp:val=&quot;7A3B6CE6&quot;/&gt;&lt;wsp:rsid wsp:val=&quot;7A5549F4&quot;/&gt;&lt;wsp:rsid wsp:val=&quot;7A6F6DF6&quot;/&gt;&lt;wsp:rsid wsp:val=&quot;7A765959&quot;/&gt;&lt;wsp:rsid wsp:val=&quot;7A7F65E4&quot;/&gt;&lt;wsp:rsid wsp:val=&quot;7AB17805&quot;/&gt;&lt;wsp:rsid wsp:val=&quot;7AC40B17&quot;/&gt;&lt;wsp:rsid wsp:val=&quot;7AC4699A&quot;/&gt;&lt;wsp:rsid wsp:val=&quot;7ACF5CFD&quot;/&gt;&lt;wsp:rsid wsp:val=&quot;7AD71B87&quot;/&gt;&lt;wsp:rsid wsp:val=&quot;7AEA5A84&quot;/&gt;&lt;wsp:rsid wsp:val=&quot;7B176574&quot;/&gt;&lt;wsp:rsid wsp:val=&quot;7B176771&quot;/&gt;&lt;wsp:rsid wsp:val=&quot;7B507A82&quot;/&gt;&lt;wsp:rsid wsp:val=&quot;7B5C199E&quot;/&gt;&lt;wsp:rsid wsp:val=&quot;7B8169AB&quot;/&gt;&lt;wsp:rsid wsp:val=&quot;7BB320A7&quot;/&gt;&lt;wsp:rsid wsp:val=&quot;7BDB320B&quot;/&gt;&lt;wsp:rsid wsp:val=&quot;7BEF686F&quot;/&gt;&lt;wsp:rsid wsp:val=&quot;7BF561FA&quot;/&gt;&lt;wsp:rsid wsp:val=&quot;7C2947E1&quot;/&gt;&lt;wsp:rsid wsp:val=&quot;7C334C2B&quot;/&gt;&lt;wsp:rsid wsp:val=&quot;7C585985&quot;/&gt;&lt;wsp:rsid wsp:val=&quot;7C7A5999&quot;/&gt;&lt;wsp:rsid wsp:val=&quot;7C8015D5&quot;/&gt;&lt;wsp:rsid wsp:val=&quot;7C9455E3&quot;/&gt;&lt;wsp:rsid wsp:val=&quot;7CBE62C0&quot;/&gt;&lt;wsp:rsid wsp:val=&quot;7D1D12FF&quot;/&gt;&lt;wsp:rsid wsp:val=&quot;7D1D4400&quot;/&gt;&lt;wsp:rsid wsp:val=&quot;7D3040C7&quot;/&gt;&lt;wsp:rsid wsp:val=&quot;7D82496F&quot;/&gt;&lt;wsp:rsid wsp:val=&quot;7D9005CB&quot;/&gt;&lt;wsp:rsid wsp:val=&quot;7DB23F93&quot;/&gt;&lt;wsp:rsid wsp:val=&quot;7DC8778C&quot;/&gt;&lt;wsp:rsid wsp:val=&quot;7DF039B9&quot;/&gt;&lt;wsp:rsid wsp:val=&quot;7E0A5AB7&quot;/&gt;&lt;wsp:rsid wsp:val=&quot;7E19122C&quot;/&gt;&lt;wsp:rsid wsp:val=&quot;7E1D3318&quot;/&gt;&lt;wsp:rsid wsp:val=&quot;7E7421B8&quot;/&gt;&lt;wsp:rsid wsp:val=&quot;7E957252&quot;/&gt;&lt;wsp:rsid wsp:val=&quot;7EBF58A4&quot;/&gt;&lt;wsp:rsid wsp:val=&quot;7EC05F14&quot;/&gt;&lt;wsp:rsid wsp:val=&quot;7EFF404C&quot;/&gt;&lt;wsp:rsid wsp:val=&quot;7F0F5365&quot;/&gt;&lt;wsp:rsid wsp:val=&quot;7F333EB3&quot;/&gt;&lt;wsp:rsid wsp:val=&quot;7F3348D3&quot;/&gt;&lt;wsp:rsid wsp:val=&quot;7F427E15&quot;/&gt;&lt;wsp:rsid wsp:val=&quot;7F573DEF&quot;/&gt;&lt;wsp:rsid wsp:val=&quot;7F6363DD&quot;/&gt;&lt;wsp:rsid wsp:val=&quot;7F8C7425&quot;/&gt;&lt;wsp:rsid wsp:val=&quot;7FCE6176&quot;/&gt;&lt;wsp:rsid wsp:val=&quot;7FED7EBD&quot;/&gt;&lt;wsp:rsid wsp:val=&quot;7FF90405&quot;/&gt;&lt;/wsp:rsids&gt;&lt;/w:docPr&gt;&lt;w:body&gt;&lt;wx:sect&gt;&lt;w:p wsp:rsidR=&quot;006212B9&quot; wsp:rsidRDefault=&quot;006212B9&quot; wsp:rsidP=&quot;006212B9&quot;&gt;&lt;m:oMathPara&gt;&lt;m:oMath&gt;&lt;m:sSub&gt;&lt;m:sSubPr&gt;&lt;m:ctrlPr&gt;&lt;w:rPr&gt;&lt;w:rFonts w:ascii=&quot;Cambria Math&quot; w:h-ansi=&quot;Cambria Math&quot;/&gt;&lt;wx:font wx:val=&quot;Cambria Math&quot;/&gt;&lt;/w:rPr&gt;&lt;/m:ctrlPr&gt;&lt;/m:sSubPr&gt;&lt;m:e/&gt;&lt;m:sub&gt;&lt;m:r&gt;&lt;w:rPr&gt;&lt;w:rFonts w:ascii=&quot;Cambria Math&quot; w:h-ansi=&quot;Cambria Math&quot;/&gt;&lt;wx:font wx:val=&quot;Cambria Math&quot;/&gt;&lt;w:i/&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
                  <v:imagedata r:id="rId159" o:title="" chromakey="white"/>
                </v:shape>
              </w:pict>
            </w:r>
            <w:r w:rsidRPr="00C0525D">
              <w:rPr>
                <w:sz w:val="18"/>
                <w:szCs w:val="18"/>
              </w:rPr>
              <w:instrText xml:space="preserve"> </w:instrText>
            </w:r>
            <w:r w:rsidRPr="00C0525D">
              <w:rPr>
                <w:sz w:val="18"/>
                <w:szCs w:val="18"/>
              </w:rPr>
              <w:fldChar w:fldCharType="separate"/>
            </w:r>
            <w:r w:rsidRPr="00C0525D">
              <w:rPr>
                <w:sz w:val="18"/>
                <w:szCs w:val="18"/>
                <w:vertAlign w:val="subscript"/>
              </w:rPr>
              <w:t>2</w:t>
            </w:r>
            <w:r w:rsidRPr="00C0525D">
              <w:rPr>
                <w:sz w:val="18"/>
                <w:szCs w:val="18"/>
              </w:rPr>
              <w:fldChar w:fldCharType="end"/>
            </w:r>
            <w:r w:rsidRPr="00C0525D">
              <w:rPr>
                <w:sz w:val="18"/>
                <w:szCs w:val="18"/>
              </w:rPr>
              <w:t>/kWh)</w:t>
            </w:r>
          </w:p>
        </w:tc>
        <w:tc>
          <w:tcPr>
            <w:tcW w:w="1595" w:type="dxa"/>
            <w:vAlign w:val="center"/>
          </w:tcPr>
          <w:p w14:paraId="12A61C12" w14:textId="77777777" w:rsidR="007B3C4B" w:rsidRPr="00C0525D" w:rsidRDefault="00000000">
            <w:pPr>
              <w:spacing w:line="240" w:lineRule="auto"/>
              <w:jc w:val="center"/>
              <w:rPr>
                <w:sz w:val="18"/>
                <w:szCs w:val="18"/>
              </w:rPr>
            </w:pPr>
            <w:r w:rsidRPr="00C0525D">
              <w:rPr>
                <w:sz w:val="18"/>
                <w:szCs w:val="18"/>
              </w:rPr>
              <w:t>电力传输与分配平均损失率</w:t>
            </w:r>
          </w:p>
        </w:tc>
        <w:tc>
          <w:tcPr>
            <w:tcW w:w="1595" w:type="dxa"/>
            <w:vAlign w:val="center"/>
          </w:tcPr>
          <w:p w14:paraId="098FAA12" w14:textId="77777777" w:rsidR="007B3C4B" w:rsidRPr="00C0525D" w:rsidRDefault="00000000">
            <w:pPr>
              <w:spacing w:line="240" w:lineRule="auto"/>
              <w:jc w:val="center"/>
              <w:rPr>
                <w:sz w:val="18"/>
                <w:szCs w:val="18"/>
              </w:rPr>
            </w:pPr>
            <w:r w:rsidRPr="00C0525D">
              <w:rPr>
                <w:sz w:val="18"/>
                <w:szCs w:val="18"/>
              </w:rPr>
              <w:t>充放电设施电力损耗率</w:t>
            </w:r>
          </w:p>
        </w:tc>
        <w:tc>
          <w:tcPr>
            <w:tcW w:w="1595" w:type="dxa"/>
            <w:vAlign w:val="center"/>
          </w:tcPr>
          <w:p w14:paraId="677C2B9C" w14:textId="77777777" w:rsidR="007B3C4B" w:rsidRPr="00C0525D" w:rsidRDefault="00000000">
            <w:pPr>
              <w:spacing w:line="240" w:lineRule="auto"/>
              <w:jc w:val="center"/>
              <w:rPr>
                <w:sz w:val="18"/>
                <w:szCs w:val="18"/>
              </w:rPr>
            </w:pPr>
            <w:r w:rsidRPr="00C0525D">
              <w:rPr>
                <w:sz w:val="18"/>
                <w:szCs w:val="18"/>
              </w:rPr>
              <w:t>碳排放量</w:t>
            </w:r>
          </w:p>
          <w:p w14:paraId="21A1ECEB" w14:textId="77777777" w:rsidR="007B3C4B" w:rsidRPr="00C0525D" w:rsidRDefault="00000000">
            <w:pPr>
              <w:spacing w:line="240" w:lineRule="auto"/>
              <w:jc w:val="center"/>
              <w:rPr>
                <w:sz w:val="18"/>
                <w:szCs w:val="18"/>
              </w:rPr>
            </w:pPr>
            <w:r w:rsidRPr="00C0525D">
              <w:rPr>
                <w:sz w:val="18"/>
                <w:szCs w:val="18"/>
              </w:rPr>
              <w:t>(t CO</w:t>
            </w:r>
            <w:r w:rsidRPr="00C0525D">
              <w:rPr>
                <w:sz w:val="18"/>
                <w:szCs w:val="18"/>
                <w:vertAlign w:val="subscript"/>
              </w:rPr>
              <w:t>2</w:t>
            </w:r>
            <w:r w:rsidRPr="00C0525D">
              <w:rPr>
                <w:sz w:val="18"/>
                <w:szCs w:val="18"/>
              </w:rPr>
              <w:t>)</w:t>
            </w:r>
          </w:p>
        </w:tc>
      </w:tr>
      <w:tr w:rsidR="007B3C4B" w:rsidRPr="00C0525D" w14:paraId="45E29573" w14:textId="77777777">
        <w:tc>
          <w:tcPr>
            <w:tcW w:w="1595" w:type="dxa"/>
            <w:vAlign w:val="center"/>
          </w:tcPr>
          <w:p w14:paraId="24782D6A" w14:textId="77777777" w:rsidR="007B3C4B" w:rsidRPr="00C0525D" w:rsidRDefault="00000000">
            <w:pPr>
              <w:spacing w:line="240" w:lineRule="auto"/>
              <w:jc w:val="center"/>
              <w:rPr>
                <w:sz w:val="18"/>
                <w:szCs w:val="18"/>
              </w:rPr>
            </w:pPr>
            <w:r w:rsidRPr="00C0525D">
              <w:rPr>
                <w:sz w:val="18"/>
                <w:szCs w:val="18"/>
              </w:rPr>
              <w:t>常规网电</w:t>
            </w:r>
          </w:p>
        </w:tc>
        <w:tc>
          <w:tcPr>
            <w:tcW w:w="1595" w:type="dxa"/>
            <w:vAlign w:val="center"/>
          </w:tcPr>
          <w:p w14:paraId="3172F7AD" w14:textId="77777777" w:rsidR="007B3C4B" w:rsidRPr="00C0525D" w:rsidRDefault="00000000">
            <w:pPr>
              <w:widowControl/>
              <w:spacing w:line="240" w:lineRule="auto"/>
              <w:jc w:val="center"/>
              <w:rPr>
                <w:sz w:val="18"/>
                <w:szCs w:val="18"/>
              </w:rPr>
            </w:pPr>
            <w:r w:rsidRPr="00C0525D">
              <w:rPr>
                <w:rFonts w:eastAsia="Consolas"/>
                <w:kern w:val="0"/>
                <w:sz w:val="18"/>
                <w:szCs w:val="18"/>
                <w:lang w:bidi="ar"/>
              </w:rPr>
              <w:t>600985</w:t>
            </w:r>
          </w:p>
        </w:tc>
        <w:tc>
          <w:tcPr>
            <w:tcW w:w="1595" w:type="dxa"/>
            <w:vAlign w:val="center"/>
          </w:tcPr>
          <w:p w14:paraId="22947C38" w14:textId="77777777" w:rsidR="007B3C4B" w:rsidRPr="00C0525D" w:rsidRDefault="00000000">
            <w:pPr>
              <w:spacing w:line="240" w:lineRule="auto"/>
              <w:jc w:val="center"/>
              <w:rPr>
                <w:sz w:val="18"/>
                <w:szCs w:val="18"/>
              </w:rPr>
            </w:pPr>
            <w:r w:rsidRPr="00C0525D">
              <w:rPr>
                <w:sz w:val="18"/>
                <w:szCs w:val="18"/>
              </w:rPr>
              <w:t>0.4701</w:t>
            </w:r>
          </w:p>
        </w:tc>
        <w:tc>
          <w:tcPr>
            <w:tcW w:w="1595" w:type="dxa"/>
            <w:vAlign w:val="center"/>
          </w:tcPr>
          <w:p w14:paraId="356E380D" w14:textId="77777777" w:rsidR="007B3C4B" w:rsidRPr="00C0525D" w:rsidRDefault="00000000">
            <w:pPr>
              <w:spacing w:line="240" w:lineRule="auto"/>
              <w:jc w:val="center"/>
              <w:rPr>
                <w:sz w:val="18"/>
                <w:szCs w:val="18"/>
              </w:rPr>
            </w:pPr>
            <w:r w:rsidRPr="00C0525D">
              <w:rPr>
                <w:sz w:val="18"/>
                <w:szCs w:val="18"/>
              </w:rPr>
              <w:t>2.66%</w:t>
            </w:r>
          </w:p>
        </w:tc>
        <w:tc>
          <w:tcPr>
            <w:tcW w:w="1595" w:type="dxa"/>
            <w:vAlign w:val="center"/>
          </w:tcPr>
          <w:p w14:paraId="60691E0B" w14:textId="77777777" w:rsidR="007B3C4B" w:rsidRPr="00C0525D" w:rsidRDefault="00000000">
            <w:pPr>
              <w:spacing w:line="240" w:lineRule="auto"/>
              <w:jc w:val="center"/>
              <w:rPr>
                <w:sz w:val="18"/>
                <w:szCs w:val="18"/>
              </w:rPr>
            </w:pPr>
            <w:r w:rsidRPr="00C0525D">
              <w:rPr>
                <w:sz w:val="18"/>
                <w:szCs w:val="18"/>
              </w:rPr>
              <w:t>6.5%</w:t>
            </w:r>
          </w:p>
        </w:tc>
        <w:tc>
          <w:tcPr>
            <w:tcW w:w="1595" w:type="dxa"/>
            <w:vAlign w:val="center"/>
          </w:tcPr>
          <w:p w14:paraId="3BB2653C" w14:textId="77777777" w:rsidR="007B3C4B" w:rsidRPr="00C0525D" w:rsidRDefault="00000000">
            <w:pPr>
              <w:spacing w:line="240" w:lineRule="auto"/>
              <w:jc w:val="center"/>
              <w:rPr>
                <w:sz w:val="18"/>
                <w:szCs w:val="18"/>
              </w:rPr>
            </w:pPr>
            <w:r w:rsidRPr="00C0525D">
              <w:rPr>
                <w:sz w:val="18"/>
                <w:szCs w:val="18"/>
              </w:rPr>
              <w:t>310.4209</w:t>
            </w:r>
          </w:p>
        </w:tc>
      </w:tr>
      <w:tr w:rsidR="007B3C4B" w:rsidRPr="00C0525D" w14:paraId="0DAB1180" w14:textId="77777777">
        <w:tc>
          <w:tcPr>
            <w:tcW w:w="1595" w:type="dxa"/>
            <w:vAlign w:val="center"/>
          </w:tcPr>
          <w:p w14:paraId="208C30C6" w14:textId="77777777" w:rsidR="007B3C4B" w:rsidRPr="00C0525D" w:rsidRDefault="00000000">
            <w:pPr>
              <w:spacing w:line="240" w:lineRule="auto"/>
              <w:jc w:val="center"/>
              <w:rPr>
                <w:sz w:val="18"/>
                <w:szCs w:val="18"/>
              </w:rPr>
            </w:pPr>
            <w:r w:rsidRPr="00C0525D">
              <w:rPr>
                <w:sz w:val="18"/>
                <w:szCs w:val="18"/>
              </w:rPr>
              <w:t>外购绿电</w:t>
            </w:r>
          </w:p>
        </w:tc>
        <w:tc>
          <w:tcPr>
            <w:tcW w:w="1595" w:type="dxa"/>
            <w:vAlign w:val="center"/>
          </w:tcPr>
          <w:p w14:paraId="3D37E728" w14:textId="77777777" w:rsidR="007B3C4B" w:rsidRPr="00C0525D" w:rsidRDefault="00000000">
            <w:pPr>
              <w:widowControl/>
              <w:spacing w:line="240" w:lineRule="auto"/>
              <w:jc w:val="center"/>
              <w:rPr>
                <w:sz w:val="18"/>
                <w:szCs w:val="18"/>
              </w:rPr>
            </w:pPr>
            <w:r w:rsidRPr="00C0525D">
              <w:rPr>
                <w:rFonts w:eastAsia="Consolas"/>
                <w:kern w:val="0"/>
                <w:sz w:val="18"/>
                <w:szCs w:val="18"/>
                <w:lang w:bidi="ar"/>
              </w:rPr>
              <w:t>218540</w:t>
            </w:r>
          </w:p>
        </w:tc>
        <w:tc>
          <w:tcPr>
            <w:tcW w:w="1595" w:type="dxa"/>
            <w:vAlign w:val="center"/>
          </w:tcPr>
          <w:p w14:paraId="24ABD175" w14:textId="77777777" w:rsidR="007B3C4B" w:rsidRPr="00C0525D" w:rsidRDefault="00000000">
            <w:pPr>
              <w:spacing w:line="240" w:lineRule="auto"/>
              <w:jc w:val="center"/>
              <w:rPr>
                <w:sz w:val="18"/>
                <w:szCs w:val="18"/>
              </w:rPr>
            </w:pPr>
            <w:r w:rsidRPr="00C0525D">
              <w:rPr>
                <w:sz w:val="18"/>
                <w:szCs w:val="18"/>
              </w:rPr>
              <w:t>0</w:t>
            </w:r>
          </w:p>
        </w:tc>
        <w:tc>
          <w:tcPr>
            <w:tcW w:w="1595" w:type="dxa"/>
            <w:vAlign w:val="center"/>
          </w:tcPr>
          <w:p w14:paraId="6E8F4CDE" w14:textId="77777777" w:rsidR="007B3C4B" w:rsidRPr="00C0525D" w:rsidRDefault="00000000">
            <w:pPr>
              <w:spacing w:line="240" w:lineRule="auto"/>
              <w:jc w:val="center"/>
              <w:rPr>
                <w:sz w:val="18"/>
                <w:szCs w:val="18"/>
              </w:rPr>
            </w:pPr>
            <w:r w:rsidRPr="00C0525D">
              <w:rPr>
                <w:sz w:val="18"/>
                <w:szCs w:val="18"/>
              </w:rPr>
              <w:t>2.66%</w:t>
            </w:r>
          </w:p>
        </w:tc>
        <w:tc>
          <w:tcPr>
            <w:tcW w:w="1595" w:type="dxa"/>
            <w:vAlign w:val="center"/>
          </w:tcPr>
          <w:p w14:paraId="0A84D8E9" w14:textId="77777777" w:rsidR="007B3C4B" w:rsidRPr="00C0525D" w:rsidRDefault="00000000">
            <w:pPr>
              <w:spacing w:line="240" w:lineRule="auto"/>
              <w:jc w:val="center"/>
              <w:rPr>
                <w:sz w:val="18"/>
                <w:szCs w:val="18"/>
              </w:rPr>
            </w:pPr>
            <w:r w:rsidRPr="00C0525D">
              <w:rPr>
                <w:sz w:val="18"/>
                <w:szCs w:val="18"/>
              </w:rPr>
              <w:t>6.5%</w:t>
            </w:r>
          </w:p>
        </w:tc>
        <w:tc>
          <w:tcPr>
            <w:tcW w:w="1595" w:type="dxa"/>
            <w:vAlign w:val="center"/>
          </w:tcPr>
          <w:p w14:paraId="25822AA7" w14:textId="77777777" w:rsidR="007B3C4B" w:rsidRPr="00C0525D" w:rsidRDefault="00000000">
            <w:pPr>
              <w:spacing w:line="240" w:lineRule="auto"/>
              <w:jc w:val="center"/>
              <w:rPr>
                <w:sz w:val="18"/>
                <w:szCs w:val="18"/>
              </w:rPr>
            </w:pPr>
            <w:r w:rsidRPr="00C0525D">
              <w:rPr>
                <w:sz w:val="18"/>
                <w:szCs w:val="18"/>
              </w:rPr>
              <w:t>0</w:t>
            </w:r>
          </w:p>
        </w:tc>
      </w:tr>
      <w:tr w:rsidR="007B3C4B" w:rsidRPr="00C0525D" w14:paraId="59FB7943" w14:textId="77777777">
        <w:tc>
          <w:tcPr>
            <w:tcW w:w="1595" w:type="dxa"/>
            <w:vAlign w:val="center"/>
          </w:tcPr>
          <w:p w14:paraId="76CB2441" w14:textId="77777777" w:rsidR="007B3C4B" w:rsidRPr="00C0525D" w:rsidRDefault="00000000">
            <w:pPr>
              <w:spacing w:line="240" w:lineRule="auto"/>
              <w:jc w:val="center"/>
              <w:rPr>
                <w:sz w:val="18"/>
                <w:szCs w:val="18"/>
              </w:rPr>
            </w:pPr>
            <w:r w:rsidRPr="00C0525D">
              <w:rPr>
                <w:sz w:val="18"/>
                <w:szCs w:val="18"/>
              </w:rPr>
              <w:t>本地绿电</w:t>
            </w:r>
          </w:p>
        </w:tc>
        <w:tc>
          <w:tcPr>
            <w:tcW w:w="1595" w:type="dxa"/>
            <w:vAlign w:val="center"/>
          </w:tcPr>
          <w:p w14:paraId="6A3AB9C3" w14:textId="77777777" w:rsidR="007B3C4B" w:rsidRPr="00C0525D" w:rsidRDefault="00000000">
            <w:pPr>
              <w:widowControl/>
              <w:spacing w:line="240" w:lineRule="auto"/>
              <w:jc w:val="center"/>
              <w:rPr>
                <w:sz w:val="18"/>
                <w:szCs w:val="18"/>
              </w:rPr>
            </w:pPr>
            <w:r w:rsidRPr="00C0525D">
              <w:rPr>
                <w:rFonts w:eastAsia="Consolas"/>
                <w:kern w:val="0"/>
                <w:sz w:val="18"/>
                <w:szCs w:val="18"/>
                <w:lang w:bidi="ar"/>
              </w:rPr>
              <w:t>10927</w:t>
            </w:r>
            <w:r w:rsidRPr="00C0525D">
              <w:rPr>
                <w:sz w:val="18"/>
                <w:szCs w:val="18"/>
              </w:rPr>
              <w:t>0</w:t>
            </w:r>
          </w:p>
        </w:tc>
        <w:tc>
          <w:tcPr>
            <w:tcW w:w="1595" w:type="dxa"/>
            <w:vAlign w:val="center"/>
          </w:tcPr>
          <w:p w14:paraId="69F55A42" w14:textId="77777777" w:rsidR="007B3C4B" w:rsidRPr="00C0525D" w:rsidRDefault="00000000">
            <w:pPr>
              <w:spacing w:line="240" w:lineRule="auto"/>
              <w:jc w:val="center"/>
              <w:rPr>
                <w:sz w:val="18"/>
                <w:szCs w:val="18"/>
              </w:rPr>
            </w:pPr>
            <w:r w:rsidRPr="00C0525D">
              <w:rPr>
                <w:sz w:val="18"/>
                <w:szCs w:val="18"/>
              </w:rPr>
              <w:t>0</w:t>
            </w:r>
          </w:p>
        </w:tc>
        <w:tc>
          <w:tcPr>
            <w:tcW w:w="1595" w:type="dxa"/>
            <w:vAlign w:val="center"/>
          </w:tcPr>
          <w:p w14:paraId="04948FD0" w14:textId="77777777" w:rsidR="007B3C4B" w:rsidRPr="00C0525D" w:rsidRDefault="00000000">
            <w:pPr>
              <w:spacing w:line="240" w:lineRule="auto"/>
              <w:jc w:val="center"/>
              <w:rPr>
                <w:sz w:val="18"/>
                <w:szCs w:val="18"/>
              </w:rPr>
            </w:pPr>
            <w:r w:rsidRPr="00C0525D">
              <w:rPr>
                <w:sz w:val="18"/>
                <w:szCs w:val="18"/>
              </w:rPr>
              <w:t>/</w:t>
            </w:r>
          </w:p>
        </w:tc>
        <w:tc>
          <w:tcPr>
            <w:tcW w:w="1595" w:type="dxa"/>
            <w:vAlign w:val="center"/>
          </w:tcPr>
          <w:p w14:paraId="525DDF60" w14:textId="77777777" w:rsidR="007B3C4B" w:rsidRPr="00C0525D" w:rsidRDefault="00000000">
            <w:pPr>
              <w:spacing w:line="240" w:lineRule="auto"/>
              <w:jc w:val="center"/>
              <w:rPr>
                <w:sz w:val="18"/>
                <w:szCs w:val="18"/>
              </w:rPr>
            </w:pPr>
            <w:r w:rsidRPr="00C0525D">
              <w:rPr>
                <w:sz w:val="18"/>
                <w:szCs w:val="18"/>
              </w:rPr>
              <w:t>6.5%</w:t>
            </w:r>
          </w:p>
        </w:tc>
        <w:tc>
          <w:tcPr>
            <w:tcW w:w="1595" w:type="dxa"/>
            <w:vAlign w:val="center"/>
          </w:tcPr>
          <w:p w14:paraId="764F4448" w14:textId="77777777" w:rsidR="007B3C4B" w:rsidRPr="00C0525D" w:rsidRDefault="00000000">
            <w:pPr>
              <w:spacing w:line="240" w:lineRule="auto"/>
              <w:jc w:val="center"/>
              <w:rPr>
                <w:sz w:val="18"/>
                <w:szCs w:val="18"/>
              </w:rPr>
            </w:pPr>
            <w:r w:rsidRPr="00C0525D">
              <w:rPr>
                <w:sz w:val="18"/>
                <w:szCs w:val="18"/>
              </w:rPr>
              <w:t>0</w:t>
            </w:r>
          </w:p>
        </w:tc>
      </w:tr>
      <w:tr w:rsidR="007B3C4B" w:rsidRPr="00C0525D" w14:paraId="70876E69" w14:textId="77777777">
        <w:tc>
          <w:tcPr>
            <w:tcW w:w="9570" w:type="dxa"/>
            <w:gridSpan w:val="6"/>
            <w:vAlign w:val="center"/>
          </w:tcPr>
          <w:p w14:paraId="1F67E9F7" w14:textId="77777777" w:rsidR="007B3C4B" w:rsidRPr="00C0525D" w:rsidRDefault="00000000">
            <w:pPr>
              <w:spacing w:line="240" w:lineRule="auto"/>
              <w:jc w:val="center"/>
              <w:rPr>
                <w:sz w:val="18"/>
                <w:szCs w:val="18"/>
              </w:rPr>
            </w:pPr>
            <w:r w:rsidRPr="00C0525D">
              <w:rPr>
                <w:sz w:val="18"/>
                <w:szCs w:val="18"/>
              </w:rPr>
              <w:t>充电过程中总碳排放量</w:t>
            </w:r>
            <w:r w:rsidRPr="00C0525D">
              <w:rPr>
                <w:sz w:val="18"/>
                <w:szCs w:val="18"/>
              </w:rPr>
              <w:t>(t CO</w:t>
            </w:r>
            <w:r w:rsidRPr="00C0525D">
              <w:rPr>
                <w:sz w:val="18"/>
                <w:szCs w:val="18"/>
                <w:vertAlign w:val="subscript"/>
              </w:rPr>
              <w:t>2</w:t>
            </w:r>
            <w:r w:rsidRPr="00C0525D">
              <w:rPr>
                <w:sz w:val="18"/>
                <w:szCs w:val="18"/>
              </w:rPr>
              <w:t>)</w:t>
            </w:r>
            <w:r w:rsidRPr="00C0525D">
              <w:rPr>
                <w:sz w:val="18"/>
                <w:szCs w:val="18"/>
              </w:rPr>
              <w:t>：</w:t>
            </w:r>
            <w:r w:rsidRPr="00C0525D">
              <w:rPr>
                <w:sz w:val="18"/>
                <w:szCs w:val="18"/>
              </w:rPr>
              <w:t>310.4209</w:t>
            </w:r>
          </w:p>
        </w:tc>
      </w:tr>
    </w:tbl>
    <w:p w14:paraId="16A3AF81" w14:textId="77777777" w:rsidR="007B3C4B" w:rsidRDefault="007B3C4B">
      <w:pPr>
        <w:widowControl/>
        <w:autoSpaceDE w:val="0"/>
        <w:autoSpaceDN w:val="0"/>
        <w:adjustRightInd/>
        <w:spacing w:line="240" w:lineRule="auto"/>
        <w:ind w:firstLineChars="200" w:firstLine="420"/>
        <w:rPr>
          <w:rFonts w:ascii="宋体" w:hAnsi="Times New Roman"/>
          <w:kern w:val="0"/>
          <w:szCs w:val="20"/>
        </w:rPr>
      </w:pPr>
    </w:p>
    <w:p w14:paraId="209096FF" w14:textId="77777777" w:rsidR="007B3C4B" w:rsidRDefault="00000000">
      <w:pPr>
        <w:numPr>
          <w:ilvl w:val="1"/>
          <w:numId w:val="4"/>
        </w:numPr>
        <w:adjustRightInd/>
        <w:spacing w:line="276" w:lineRule="auto"/>
        <w:rPr>
          <w:rFonts w:ascii="宋体" w:hAnsi="Times New Roman"/>
          <w:kern w:val="21"/>
          <w:szCs w:val="20"/>
        </w:rPr>
      </w:pPr>
      <w:r>
        <w:rPr>
          <w:rFonts w:ascii="宋体" w:hAnsi="Times New Roman"/>
          <w:kern w:val="21"/>
          <w:szCs w:val="20"/>
        </w:rPr>
        <w:t>常规充电项目碳排放量与碳减排量</w:t>
      </w:r>
    </w:p>
    <w:p w14:paraId="65FD71C7" w14:textId="77777777" w:rsidR="007B3C4B" w:rsidRDefault="00000000">
      <w:pPr>
        <w:adjustRightInd/>
        <w:spacing w:line="276" w:lineRule="auto"/>
        <w:ind w:firstLineChars="200" w:firstLine="420"/>
        <w:rPr>
          <w:rFonts w:ascii="宋体" w:hAnsi="Times New Roman"/>
          <w:kern w:val="21"/>
          <w:szCs w:val="20"/>
        </w:rPr>
      </w:pPr>
      <w:r>
        <w:rPr>
          <w:rFonts w:ascii="宋体" w:hAnsi="Times New Roman"/>
          <w:kern w:val="21"/>
          <w:szCs w:val="20"/>
        </w:rPr>
        <w:t>采用公式（5）（6）核算项目碳排放，采用公式（9）核算项目碳减排量,见表A.2。</w:t>
      </w:r>
    </w:p>
    <w:p w14:paraId="4702C186" w14:textId="77777777" w:rsidR="007B3C4B" w:rsidRDefault="00000000">
      <w:pPr>
        <w:widowControl/>
        <w:numPr>
          <w:ilvl w:val="1"/>
          <w:numId w:val="5"/>
        </w:numPr>
        <w:snapToGrid w:val="0"/>
        <w:spacing w:beforeLines="50" w:before="120" w:afterLines="50" w:after="120" w:line="240" w:lineRule="auto"/>
        <w:jc w:val="center"/>
        <w:textAlignment w:val="baseline"/>
        <w:rPr>
          <w:rFonts w:ascii="黑体" w:eastAsia="黑体" w:hAnsi="黑体" w:hint="eastAsia"/>
          <w:kern w:val="21"/>
        </w:rPr>
      </w:pPr>
      <w:r>
        <w:rPr>
          <w:rFonts w:ascii="黑体" w:eastAsia="黑体" w:hAnsi="黑体"/>
          <w:kern w:val="21"/>
        </w:rPr>
        <w:t>常规充电项目碳排放量与碳减排量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250"/>
        <w:gridCol w:w="920"/>
        <w:gridCol w:w="1367"/>
        <w:gridCol w:w="1524"/>
        <w:gridCol w:w="1402"/>
        <w:gridCol w:w="1175"/>
      </w:tblGrid>
      <w:tr w:rsidR="007B3C4B" w:rsidRPr="00C0525D" w14:paraId="127146D7" w14:textId="77777777">
        <w:tc>
          <w:tcPr>
            <w:tcW w:w="1931" w:type="dxa"/>
            <w:vAlign w:val="center"/>
          </w:tcPr>
          <w:p w14:paraId="4FC7108A" w14:textId="77777777" w:rsidR="007B3C4B" w:rsidRPr="00C0525D" w:rsidRDefault="007B3C4B">
            <w:pPr>
              <w:adjustRightInd/>
              <w:spacing w:line="240" w:lineRule="auto"/>
              <w:jc w:val="center"/>
              <w:rPr>
                <w:rFonts w:ascii="Times New Roman" w:hAnsi="Times New Roman"/>
                <w:sz w:val="18"/>
                <w:szCs w:val="18"/>
              </w:rPr>
            </w:pPr>
          </w:p>
        </w:tc>
        <w:tc>
          <w:tcPr>
            <w:tcW w:w="1250" w:type="dxa"/>
            <w:vAlign w:val="center"/>
          </w:tcPr>
          <w:p w14:paraId="22D25653"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常规网电电量</w:t>
            </w:r>
            <w:r w:rsidRPr="00C0525D">
              <w:rPr>
                <w:rFonts w:ascii="Times New Roman" w:hAnsi="Times New Roman"/>
                <w:sz w:val="18"/>
                <w:szCs w:val="18"/>
              </w:rPr>
              <w:t>(KWh)</w:t>
            </w:r>
          </w:p>
        </w:tc>
        <w:tc>
          <w:tcPr>
            <w:tcW w:w="920" w:type="dxa"/>
            <w:vAlign w:val="center"/>
          </w:tcPr>
          <w:p w14:paraId="7A467FF9"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外购绿电电量</w:t>
            </w:r>
            <w:r w:rsidRPr="00C0525D">
              <w:rPr>
                <w:rFonts w:ascii="Times New Roman" w:hAnsi="Times New Roman"/>
                <w:sz w:val="18"/>
                <w:szCs w:val="18"/>
              </w:rPr>
              <w:t>(KWh)</w:t>
            </w:r>
          </w:p>
        </w:tc>
        <w:tc>
          <w:tcPr>
            <w:tcW w:w="1367" w:type="dxa"/>
            <w:vAlign w:val="center"/>
          </w:tcPr>
          <w:p w14:paraId="7DA85AC8"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本地绿电电量</w:t>
            </w:r>
            <w:r w:rsidRPr="00C0525D">
              <w:rPr>
                <w:rFonts w:ascii="Times New Roman" w:hAnsi="Times New Roman"/>
                <w:sz w:val="18"/>
                <w:szCs w:val="18"/>
              </w:rPr>
              <w:t>(KWh)</w:t>
            </w:r>
          </w:p>
        </w:tc>
        <w:tc>
          <w:tcPr>
            <w:tcW w:w="1524" w:type="dxa"/>
            <w:vAlign w:val="center"/>
          </w:tcPr>
          <w:p w14:paraId="3EAF9714"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电力传输与分配平均损失率</w:t>
            </w:r>
          </w:p>
        </w:tc>
        <w:tc>
          <w:tcPr>
            <w:tcW w:w="1402" w:type="dxa"/>
            <w:vAlign w:val="center"/>
          </w:tcPr>
          <w:p w14:paraId="7143ADC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充放电设施电力损耗率</w:t>
            </w:r>
          </w:p>
        </w:tc>
        <w:tc>
          <w:tcPr>
            <w:tcW w:w="1175" w:type="dxa"/>
            <w:vAlign w:val="center"/>
          </w:tcPr>
          <w:p w14:paraId="4C6FCC58"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碳排放量</w:t>
            </w:r>
          </w:p>
          <w:p w14:paraId="77FF2667"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p>
        </w:tc>
      </w:tr>
      <w:tr w:rsidR="007B3C4B" w:rsidRPr="00C0525D" w14:paraId="11EA47C6" w14:textId="77777777">
        <w:trPr>
          <w:trHeight w:val="280"/>
        </w:trPr>
        <w:tc>
          <w:tcPr>
            <w:tcW w:w="1931" w:type="dxa"/>
            <w:vAlign w:val="center"/>
          </w:tcPr>
          <w:p w14:paraId="1EB75EA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项目情景</w:t>
            </w:r>
          </w:p>
        </w:tc>
        <w:tc>
          <w:tcPr>
            <w:tcW w:w="1250" w:type="dxa"/>
            <w:vAlign w:val="center"/>
          </w:tcPr>
          <w:p w14:paraId="7BB7F201" w14:textId="77777777" w:rsidR="007B3C4B" w:rsidRPr="00C0525D" w:rsidRDefault="00000000">
            <w:pPr>
              <w:widowControl/>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920" w:type="dxa"/>
            <w:vAlign w:val="center"/>
          </w:tcPr>
          <w:p w14:paraId="5ACC046D"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1367" w:type="dxa"/>
            <w:vAlign w:val="center"/>
          </w:tcPr>
          <w:p w14:paraId="5FD2B15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10927</w:t>
            </w:r>
            <w:r w:rsidRPr="00C0525D">
              <w:rPr>
                <w:rFonts w:ascii="Times New Roman" w:hAnsi="Times New Roman"/>
                <w:sz w:val="18"/>
                <w:szCs w:val="18"/>
              </w:rPr>
              <w:t>0</w:t>
            </w:r>
          </w:p>
        </w:tc>
        <w:tc>
          <w:tcPr>
            <w:tcW w:w="1524" w:type="dxa"/>
            <w:vAlign w:val="center"/>
          </w:tcPr>
          <w:p w14:paraId="30EB794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402" w:type="dxa"/>
            <w:vAlign w:val="center"/>
          </w:tcPr>
          <w:p w14:paraId="54997F79"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1175" w:type="dxa"/>
            <w:vAlign w:val="center"/>
          </w:tcPr>
          <w:p w14:paraId="1FBC3281"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310.4209</w:t>
            </w:r>
          </w:p>
        </w:tc>
      </w:tr>
      <w:tr w:rsidR="007B3C4B" w:rsidRPr="00C0525D" w14:paraId="0F8ECB78" w14:textId="77777777">
        <w:tc>
          <w:tcPr>
            <w:tcW w:w="1931" w:type="dxa"/>
            <w:vAlign w:val="center"/>
          </w:tcPr>
          <w:p w14:paraId="63D0204A"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常规充电项目情景</w:t>
            </w:r>
          </w:p>
        </w:tc>
        <w:tc>
          <w:tcPr>
            <w:tcW w:w="1250" w:type="dxa"/>
            <w:vAlign w:val="center"/>
          </w:tcPr>
          <w:p w14:paraId="42739AEA" w14:textId="77777777" w:rsidR="007B3C4B" w:rsidRPr="00C0525D" w:rsidRDefault="00000000">
            <w:pPr>
              <w:widowControl/>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920" w:type="dxa"/>
            <w:vAlign w:val="center"/>
          </w:tcPr>
          <w:p w14:paraId="680AC94A"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1367" w:type="dxa"/>
            <w:vAlign w:val="center"/>
          </w:tcPr>
          <w:p w14:paraId="00D90443"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10927</w:t>
            </w:r>
            <w:r w:rsidRPr="00C0525D">
              <w:rPr>
                <w:rFonts w:ascii="Times New Roman" w:hAnsi="Times New Roman"/>
                <w:sz w:val="18"/>
                <w:szCs w:val="18"/>
              </w:rPr>
              <w:t>0</w:t>
            </w:r>
          </w:p>
        </w:tc>
        <w:tc>
          <w:tcPr>
            <w:tcW w:w="1524" w:type="dxa"/>
            <w:vAlign w:val="center"/>
          </w:tcPr>
          <w:p w14:paraId="208532C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402" w:type="dxa"/>
            <w:vAlign w:val="center"/>
          </w:tcPr>
          <w:p w14:paraId="30FA4EE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1175" w:type="dxa"/>
            <w:vAlign w:val="center"/>
          </w:tcPr>
          <w:p w14:paraId="0DB2630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479.7414</w:t>
            </w:r>
          </w:p>
        </w:tc>
      </w:tr>
      <w:tr w:rsidR="007B3C4B" w:rsidRPr="00C0525D" w14:paraId="1DC20C67" w14:textId="77777777">
        <w:tc>
          <w:tcPr>
            <w:tcW w:w="9569" w:type="dxa"/>
            <w:gridSpan w:val="7"/>
            <w:vAlign w:val="center"/>
          </w:tcPr>
          <w:p w14:paraId="74207F56"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项目总碳减排量</w:t>
            </w: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r w:rsidRPr="00C0525D">
              <w:rPr>
                <w:rFonts w:ascii="Times New Roman" w:hAnsi="Times New Roman"/>
                <w:sz w:val="18"/>
                <w:szCs w:val="18"/>
              </w:rPr>
              <w:t>：</w:t>
            </w:r>
            <w:r w:rsidRPr="00C0525D">
              <w:rPr>
                <w:rFonts w:ascii="Times New Roman" w:hAnsi="Times New Roman"/>
                <w:sz w:val="18"/>
                <w:szCs w:val="18"/>
              </w:rPr>
              <w:t>169.3205</w:t>
            </w:r>
          </w:p>
        </w:tc>
      </w:tr>
    </w:tbl>
    <w:p w14:paraId="38629AEB" w14:textId="77777777" w:rsidR="007B3C4B" w:rsidRDefault="007B3C4B">
      <w:pPr>
        <w:adjustRightInd/>
        <w:spacing w:line="276" w:lineRule="auto"/>
        <w:ind w:firstLineChars="200" w:firstLine="420"/>
        <w:rPr>
          <w:rFonts w:ascii="宋体" w:hAnsi="Times New Roman"/>
          <w:kern w:val="21"/>
          <w:szCs w:val="20"/>
        </w:rPr>
      </w:pPr>
    </w:p>
    <w:p w14:paraId="39DDF87F" w14:textId="77777777" w:rsidR="007B3C4B" w:rsidRDefault="00000000">
      <w:pPr>
        <w:numPr>
          <w:ilvl w:val="1"/>
          <w:numId w:val="4"/>
        </w:numPr>
        <w:adjustRightInd/>
        <w:spacing w:line="276" w:lineRule="auto"/>
        <w:rPr>
          <w:rFonts w:ascii="宋体" w:hAnsi="Times New Roman"/>
          <w:kern w:val="21"/>
          <w:szCs w:val="20"/>
        </w:rPr>
      </w:pPr>
      <w:r>
        <w:rPr>
          <w:rFonts w:ascii="宋体" w:hAnsi="Times New Roman"/>
          <w:kern w:val="21"/>
          <w:szCs w:val="20"/>
        </w:rPr>
        <w:t>充放电改造项目碳排放量与碳减排量</w:t>
      </w:r>
    </w:p>
    <w:p w14:paraId="1392F2C9" w14:textId="77777777" w:rsidR="007B3C4B" w:rsidRDefault="00000000">
      <w:pPr>
        <w:adjustRightInd/>
        <w:spacing w:line="276" w:lineRule="auto"/>
        <w:ind w:firstLineChars="200" w:firstLine="420"/>
        <w:rPr>
          <w:rFonts w:ascii="宋体" w:hAnsi="Times New Roman"/>
          <w:kern w:val="21"/>
          <w:szCs w:val="20"/>
        </w:rPr>
      </w:pPr>
      <w:r>
        <w:rPr>
          <w:rFonts w:ascii="宋体" w:hAnsi="Times New Roman"/>
          <w:kern w:val="21"/>
          <w:szCs w:val="20"/>
        </w:rPr>
        <w:t>采用公式（5）（6）核算项目碳排放，采用公式（10）核算项目碳减排量，见表A.3。</w:t>
      </w:r>
    </w:p>
    <w:p w14:paraId="0778C9E9" w14:textId="77777777" w:rsidR="007B3C4B" w:rsidRDefault="00000000">
      <w:pPr>
        <w:widowControl/>
        <w:numPr>
          <w:ilvl w:val="1"/>
          <w:numId w:val="5"/>
        </w:numPr>
        <w:snapToGrid w:val="0"/>
        <w:spacing w:beforeLines="50" w:before="120" w:afterLines="50" w:after="120" w:line="240" w:lineRule="auto"/>
        <w:jc w:val="center"/>
        <w:textAlignment w:val="baseline"/>
        <w:rPr>
          <w:rFonts w:ascii="黑体" w:eastAsia="黑体" w:hAnsi="黑体" w:hint="eastAsia"/>
          <w:kern w:val="21"/>
        </w:rPr>
      </w:pPr>
      <w:r>
        <w:rPr>
          <w:rFonts w:ascii="黑体" w:eastAsia="黑体" w:hAnsi="黑体"/>
          <w:kern w:val="21"/>
        </w:rPr>
        <w:t>充放电改造项目碳排放量与碳减排量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1"/>
        <w:gridCol w:w="1103"/>
        <w:gridCol w:w="953"/>
        <w:gridCol w:w="1134"/>
        <w:gridCol w:w="1134"/>
        <w:gridCol w:w="1134"/>
        <w:gridCol w:w="991"/>
        <w:gridCol w:w="1015"/>
      </w:tblGrid>
      <w:tr w:rsidR="007B3C4B" w:rsidRPr="00C0525D" w14:paraId="1ACC396B" w14:textId="77777777">
        <w:trPr>
          <w:jc w:val="center"/>
        </w:trPr>
        <w:tc>
          <w:tcPr>
            <w:tcW w:w="959" w:type="dxa"/>
            <w:vAlign w:val="center"/>
          </w:tcPr>
          <w:p w14:paraId="3FE6AEA9" w14:textId="77777777" w:rsidR="007B3C4B" w:rsidRPr="00C0525D" w:rsidRDefault="007B3C4B">
            <w:pPr>
              <w:adjustRightInd/>
              <w:snapToGrid w:val="0"/>
              <w:spacing w:line="240" w:lineRule="auto"/>
              <w:jc w:val="center"/>
              <w:rPr>
                <w:rFonts w:ascii="Times New Roman" w:hAnsi="Times New Roman"/>
                <w:sz w:val="18"/>
                <w:szCs w:val="18"/>
              </w:rPr>
            </w:pPr>
          </w:p>
        </w:tc>
        <w:tc>
          <w:tcPr>
            <w:tcW w:w="921" w:type="dxa"/>
            <w:vAlign w:val="center"/>
          </w:tcPr>
          <w:p w14:paraId="0FC75A05"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常规网电电量</w:t>
            </w:r>
            <w:r w:rsidRPr="00C0525D">
              <w:rPr>
                <w:rFonts w:ascii="Times New Roman" w:hAnsi="Times New Roman"/>
                <w:sz w:val="18"/>
                <w:szCs w:val="18"/>
              </w:rPr>
              <w:t>(KWh)</w:t>
            </w:r>
          </w:p>
        </w:tc>
        <w:tc>
          <w:tcPr>
            <w:tcW w:w="0" w:type="auto"/>
            <w:vAlign w:val="center"/>
          </w:tcPr>
          <w:p w14:paraId="6DD53660"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外购绿电电量</w:t>
            </w:r>
            <w:r w:rsidRPr="00C0525D">
              <w:rPr>
                <w:rFonts w:ascii="Times New Roman" w:hAnsi="Times New Roman"/>
                <w:sz w:val="18"/>
                <w:szCs w:val="18"/>
              </w:rPr>
              <w:t>(KWh)</w:t>
            </w:r>
          </w:p>
        </w:tc>
        <w:tc>
          <w:tcPr>
            <w:tcW w:w="953" w:type="dxa"/>
            <w:vAlign w:val="center"/>
          </w:tcPr>
          <w:p w14:paraId="2793E26F"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本地绿电电量</w:t>
            </w:r>
            <w:r w:rsidRPr="00C0525D">
              <w:rPr>
                <w:rFonts w:ascii="Times New Roman" w:hAnsi="Times New Roman"/>
                <w:sz w:val="18"/>
                <w:szCs w:val="18"/>
              </w:rPr>
              <w:t>(KWh)</w:t>
            </w:r>
          </w:p>
        </w:tc>
        <w:tc>
          <w:tcPr>
            <w:tcW w:w="1134" w:type="dxa"/>
            <w:vAlign w:val="center"/>
          </w:tcPr>
          <w:p w14:paraId="6F6282FB"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车网互动反向放电量</w:t>
            </w:r>
            <w:r w:rsidRPr="00C0525D">
              <w:rPr>
                <w:rFonts w:ascii="Times New Roman" w:hAnsi="Times New Roman"/>
                <w:sz w:val="18"/>
                <w:szCs w:val="18"/>
              </w:rPr>
              <w:t>(KWh)</w:t>
            </w:r>
          </w:p>
        </w:tc>
        <w:tc>
          <w:tcPr>
            <w:tcW w:w="1134" w:type="dxa"/>
            <w:vAlign w:val="center"/>
          </w:tcPr>
          <w:p w14:paraId="3147BC0A"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电力传输与分配平均损失率</w:t>
            </w:r>
          </w:p>
        </w:tc>
        <w:tc>
          <w:tcPr>
            <w:tcW w:w="1134" w:type="dxa"/>
            <w:vAlign w:val="center"/>
          </w:tcPr>
          <w:p w14:paraId="280591FE"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充放电设施电力损耗率</w:t>
            </w:r>
          </w:p>
        </w:tc>
        <w:tc>
          <w:tcPr>
            <w:tcW w:w="991" w:type="dxa"/>
            <w:vAlign w:val="center"/>
          </w:tcPr>
          <w:p w14:paraId="78BE8640"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放电设施电力损耗率</w:t>
            </w:r>
          </w:p>
        </w:tc>
        <w:tc>
          <w:tcPr>
            <w:tcW w:w="1015" w:type="dxa"/>
            <w:vAlign w:val="center"/>
          </w:tcPr>
          <w:p w14:paraId="4031424E"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碳排放量</w:t>
            </w:r>
          </w:p>
          <w:p w14:paraId="3CC98A52"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p>
        </w:tc>
      </w:tr>
      <w:tr w:rsidR="007B3C4B" w:rsidRPr="00C0525D" w14:paraId="396A00DF" w14:textId="77777777">
        <w:trPr>
          <w:jc w:val="center"/>
        </w:trPr>
        <w:tc>
          <w:tcPr>
            <w:tcW w:w="959" w:type="dxa"/>
            <w:vAlign w:val="center"/>
          </w:tcPr>
          <w:p w14:paraId="27C3783E"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项目情景</w:t>
            </w:r>
          </w:p>
        </w:tc>
        <w:tc>
          <w:tcPr>
            <w:tcW w:w="921" w:type="dxa"/>
            <w:vAlign w:val="center"/>
          </w:tcPr>
          <w:p w14:paraId="10E8A91C" w14:textId="77777777" w:rsidR="007B3C4B" w:rsidRPr="00C0525D" w:rsidRDefault="00000000">
            <w:pPr>
              <w:widowControl/>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0" w:type="auto"/>
            <w:vAlign w:val="center"/>
          </w:tcPr>
          <w:p w14:paraId="48AC4EB2"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953" w:type="dxa"/>
            <w:vAlign w:val="center"/>
          </w:tcPr>
          <w:p w14:paraId="1553CCFF"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10927</w:t>
            </w:r>
            <w:r w:rsidRPr="00C0525D">
              <w:rPr>
                <w:rFonts w:ascii="Times New Roman" w:hAnsi="Times New Roman"/>
                <w:sz w:val="18"/>
                <w:szCs w:val="18"/>
              </w:rPr>
              <w:t>0</w:t>
            </w:r>
          </w:p>
        </w:tc>
        <w:tc>
          <w:tcPr>
            <w:tcW w:w="1134" w:type="dxa"/>
            <w:vAlign w:val="center"/>
          </w:tcPr>
          <w:p w14:paraId="4AEC0D4E" w14:textId="77777777" w:rsidR="007B3C4B" w:rsidRPr="00C0525D" w:rsidRDefault="00000000">
            <w:pPr>
              <w:widowControl/>
              <w:adjustRightInd/>
              <w:snapToGrid w:val="0"/>
              <w:spacing w:line="240" w:lineRule="auto"/>
              <w:jc w:val="center"/>
              <w:rPr>
                <w:rFonts w:ascii="Times New Roman" w:eastAsia="Consolas" w:hAnsi="Times New Roman"/>
                <w:kern w:val="0"/>
                <w:sz w:val="18"/>
                <w:szCs w:val="18"/>
                <w:lang w:bidi="ar"/>
              </w:rPr>
            </w:pPr>
            <w:r w:rsidRPr="00C0525D">
              <w:rPr>
                <w:rFonts w:ascii="Times New Roman" w:eastAsia="Consolas" w:hAnsi="Times New Roman"/>
                <w:kern w:val="0"/>
                <w:sz w:val="18"/>
                <w:szCs w:val="18"/>
                <w:lang w:bidi="ar"/>
              </w:rPr>
              <w:t>/</w:t>
            </w:r>
          </w:p>
        </w:tc>
        <w:tc>
          <w:tcPr>
            <w:tcW w:w="1134" w:type="dxa"/>
            <w:vAlign w:val="center"/>
          </w:tcPr>
          <w:p w14:paraId="5CC74BCA"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134" w:type="dxa"/>
            <w:vAlign w:val="center"/>
          </w:tcPr>
          <w:p w14:paraId="64B37825"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991" w:type="dxa"/>
            <w:vAlign w:val="center"/>
          </w:tcPr>
          <w:p w14:paraId="541515A2"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3%</w:t>
            </w:r>
          </w:p>
        </w:tc>
        <w:tc>
          <w:tcPr>
            <w:tcW w:w="0" w:type="auto"/>
            <w:vAlign w:val="center"/>
          </w:tcPr>
          <w:p w14:paraId="47EBBACC"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310.4209</w:t>
            </w:r>
          </w:p>
        </w:tc>
      </w:tr>
      <w:tr w:rsidR="007B3C4B" w:rsidRPr="00C0525D" w14:paraId="0C1131A3" w14:textId="77777777">
        <w:trPr>
          <w:jc w:val="center"/>
        </w:trPr>
        <w:tc>
          <w:tcPr>
            <w:tcW w:w="959" w:type="dxa"/>
            <w:vAlign w:val="center"/>
          </w:tcPr>
          <w:p w14:paraId="32B03FE8"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充放电改造项目情景</w:t>
            </w:r>
          </w:p>
        </w:tc>
        <w:tc>
          <w:tcPr>
            <w:tcW w:w="921" w:type="dxa"/>
            <w:vAlign w:val="center"/>
          </w:tcPr>
          <w:p w14:paraId="2E907967" w14:textId="77777777" w:rsidR="007B3C4B" w:rsidRPr="00C0525D" w:rsidRDefault="00000000">
            <w:pPr>
              <w:widowControl/>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0" w:type="auto"/>
            <w:vAlign w:val="center"/>
          </w:tcPr>
          <w:p w14:paraId="778E4140"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953" w:type="dxa"/>
            <w:vAlign w:val="center"/>
          </w:tcPr>
          <w:p w14:paraId="276A367A"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10927</w:t>
            </w:r>
            <w:r w:rsidRPr="00C0525D">
              <w:rPr>
                <w:rFonts w:ascii="Times New Roman" w:hAnsi="Times New Roman"/>
                <w:sz w:val="18"/>
                <w:szCs w:val="18"/>
              </w:rPr>
              <w:t>0</w:t>
            </w:r>
          </w:p>
        </w:tc>
        <w:tc>
          <w:tcPr>
            <w:tcW w:w="1134" w:type="dxa"/>
            <w:vAlign w:val="center"/>
          </w:tcPr>
          <w:p w14:paraId="30B8B479" w14:textId="77777777" w:rsidR="007B3C4B" w:rsidRPr="00C0525D" w:rsidRDefault="00000000">
            <w:pPr>
              <w:widowControl/>
              <w:adjustRightInd/>
              <w:snapToGrid w:val="0"/>
              <w:spacing w:line="240" w:lineRule="auto"/>
              <w:jc w:val="center"/>
              <w:rPr>
                <w:rFonts w:ascii="Times New Roman" w:eastAsia="Consolas" w:hAnsi="Times New Roman"/>
                <w:kern w:val="0"/>
                <w:sz w:val="18"/>
                <w:szCs w:val="18"/>
                <w:lang w:bidi="ar"/>
              </w:rPr>
            </w:pPr>
            <w:r w:rsidRPr="00C0525D">
              <w:rPr>
                <w:rFonts w:ascii="Times New Roman" w:eastAsia="Consolas" w:hAnsi="Times New Roman"/>
                <w:kern w:val="0"/>
                <w:sz w:val="18"/>
                <w:szCs w:val="18"/>
                <w:lang w:bidi="ar"/>
              </w:rPr>
              <w:t>163905</w:t>
            </w:r>
          </w:p>
        </w:tc>
        <w:tc>
          <w:tcPr>
            <w:tcW w:w="1134" w:type="dxa"/>
            <w:vAlign w:val="center"/>
          </w:tcPr>
          <w:p w14:paraId="38F04ABE"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134" w:type="dxa"/>
            <w:vAlign w:val="center"/>
          </w:tcPr>
          <w:p w14:paraId="75702B1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991" w:type="dxa"/>
            <w:vAlign w:val="center"/>
          </w:tcPr>
          <w:p w14:paraId="6B3324C4"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3%</w:t>
            </w:r>
          </w:p>
        </w:tc>
        <w:tc>
          <w:tcPr>
            <w:tcW w:w="0" w:type="auto"/>
            <w:vAlign w:val="center"/>
          </w:tcPr>
          <w:p w14:paraId="2416719C" w14:textId="77777777" w:rsidR="007B3C4B" w:rsidRPr="00C0525D" w:rsidRDefault="00000000">
            <w:pPr>
              <w:adjustRightInd/>
              <w:snapToGrid w:val="0"/>
              <w:spacing w:line="240" w:lineRule="auto"/>
              <w:jc w:val="center"/>
              <w:rPr>
                <w:rFonts w:ascii="Times New Roman" w:hAnsi="Times New Roman"/>
                <w:sz w:val="18"/>
                <w:szCs w:val="18"/>
              </w:rPr>
            </w:pPr>
            <w:r w:rsidRPr="00C0525D">
              <w:rPr>
                <w:rFonts w:ascii="Times New Roman" w:hAnsi="Times New Roman"/>
                <w:sz w:val="18"/>
                <w:szCs w:val="18"/>
              </w:rPr>
              <w:t>527.4385</w:t>
            </w:r>
          </w:p>
        </w:tc>
      </w:tr>
      <w:tr w:rsidR="007B3C4B" w:rsidRPr="00C0525D" w14:paraId="329DA1A8" w14:textId="77777777">
        <w:trPr>
          <w:trHeight w:val="408"/>
          <w:jc w:val="center"/>
        </w:trPr>
        <w:tc>
          <w:tcPr>
            <w:tcW w:w="0" w:type="auto"/>
            <w:gridSpan w:val="9"/>
            <w:vAlign w:val="center"/>
          </w:tcPr>
          <w:p w14:paraId="0AA9E407" w14:textId="77777777" w:rsidR="007B3C4B" w:rsidRPr="00C0525D" w:rsidRDefault="00000000">
            <w:pPr>
              <w:keepNext/>
              <w:keepLines/>
              <w:adjustRightInd/>
              <w:spacing w:line="240" w:lineRule="auto"/>
              <w:jc w:val="center"/>
              <w:outlineLvl w:val="3"/>
              <w:rPr>
                <w:rFonts w:ascii="Arial" w:eastAsia="黑体" w:hAnsi="Arial"/>
                <w:b/>
                <w:sz w:val="18"/>
                <w:szCs w:val="18"/>
                <w:highlight w:val="yellow"/>
              </w:rPr>
            </w:pPr>
            <w:r w:rsidRPr="00C0525D">
              <w:rPr>
                <w:rFonts w:ascii="Times New Roman" w:hAnsi="Times New Roman"/>
                <w:bCs/>
                <w:sz w:val="18"/>
                <w:szCs w:val="18"/>
              </w:rPr>
              <w:t>项目总碳减排量</w:t>
            </w:r>
            <w:r w:rsidRPr="00C0525D">
              <w:rPr>
                <w:rFonts w:ascii="Times New Roman" w:hAnsi="Times New Roman"/>
                <w:bCs/>
                <w:sz w:val="18"/>
                <w:szCs w:val="18"/>
              </w:rPr>
              <w:t>(t CO</w:t>
            </w:r>
            <w:r w:rsidRPr="00C0525D">
              <w:rPr>
                <w:rFonts w:ascii="Times New Roman" w:hAnsi="Times New Roman"/>
                <w:bCs/>
                <w:sz w:val="18"/>
                <w:szCs w:val="18"/>
                <w:vertAlign w:val="subscript"/>
              </w:rPr>
              <w:t>2</w:t>
            </w:r>
            <w:r w:rsidRPr="00C0525D">
              <w:rPr>
                <w:rFonts w:ascii="Times New Roman" w:hAnsi="Times New Roman"/>
                <w:bCs/>
                <w:sz w:val="18"/>
                <w:szCs w:val="18"/>
              </w:rPr>
              <w:t>)</w:t>
            </w:r>
            <w:r w:rsidRPr="00C0525D">
              <w:rPr>
                <w:rFonts w:ascii="Times New Roman" w:hAnsi="Times New Roman"/>
                <w:bCs/>
                <w:sz w:val="18"/>
                <w:szCs w:val="18"/>
              </w:rPr>
              <w:t>：</w:t>
            </w:r>
            <w:r w:rsidRPr="00C0525D">
              <w:rPr>
                <w:rFonts w:ascii="Times New Roman" w:hAnsi="Times New Roman"/>
                <w:bCs/>
                <w:sz w:val="18"/>
                <w:szCs w:val="18"/>
              </w:rPr>
              <w:t>217.0176</w:t>
            </w:r>
          </w:p>
        </w:tc>
      </w:tr>
    </w:tbl>
    <w:p w14:paraId="644F7DF3" w14:textId="77777777" w:rsidR="007B3C4B" w:rsidRDefault="007B3C4B">
      <w:pPr>
        <w:widowControl/>
        <w:autoSpaceDE w:val="0"/>
        <w:autoSpaceDN w:val="0"/>
        <w:adjustRightInd/>
        <w:spacing w:line="240" w:lineRule="auto"/>
        <w:ind w:firstLineChars="200" w:firstLine="420"/>
        <w:rPr>
          <w:rFonts w:ascii="宋体" w:hAnsi="Times New Roman"/>
          <w:kern w:val="0"/>
          <w:szCs w:val="20"/>
        </w:rPr>
      </w:pPr>
    </w:p>
    <w:p w14:paraId="589FBDE6" w14:textId="77777777" w:rsidR="007B3C4B" w:rsidRDefault="00000000">
      <w:pPr>
        <w:numPr>
          <w:ilvl w:val="1"/>
          <w:numId w:val="4"/>
        </w:numPr>
        <w:adjustRightInd/>
        <w:spacing w:line="276" w:lineRule="auto"/>
        <w:rPr>
          <w:rFonts w:ascii="宋体" w:hAnsi="Times New Roman"/>
          <w:kern w:val="21"/>
          <w:szCs w:val="20"/>
        </w:rPr>
      </w:pPr>
      <w:r>
        <w:rPr>
          <w:rFonts w:ascii="Times New Roman" w:hAnsi="Times New Roman"/>
          <w:kern w:val="21"/>
          <w:szCs w:val="20"/>
        </w:rPr>
        <w:t>V2G</w:t>
      </w:r>
      <w:r>
        <w:rPr>
          <w:rFonts w:ascii="宋体" w:hAnsi="Times New Roman"/>
          <w:kern w:val="21"/>
          <w:szCs w:val="20"/>
        </w:rPr>
        <w:t>项目消纳绿电的碳排放量与碳减排量</w:t>
      </w:r>
    </w:p>
    <w:p w14:paraId="03450C9B" w14:textId="77777777" w:rsidR="007B3C4B" w:rsidRDefault="00000000">
      <w:pPr>
        <w:adjustRightInd/>
        <w:spacing w:line="276" w:lineRule="auto"/>
        <w:ind w:firstLineChars="200" w:firstLine="420"/>
        <w:rPr>
          <w:rFonts w:ascii="宋体" w:hAnsi="Times New Roman"/>
          <w:kern w:val="21"/>
          <w:szCs w:val="20"/>
        </w:rPr>
      </w:pPr>
      <w:r>
        <w:rPr>
          <w:rFonts w:ascii="宋体" w:hAnsi="Times New Roman"/>
          <w:kern w:val="21"/>
          <w:szCs w:val="20"/>
        </w:rPr>
        <w:t>采用公式（5）（7）核算项目碳排放，采用公式（11）核算项目碳减排量，见表A.4。</w:t>
      </w:r>
    </w:p>
    <w:p w14:paraId="0B0146F1" w14:textId="77777777" w:rsidR="007B3C4B" w:rsidRDefault="00000000">
      <w:pPr>
        <w:widowControl/>
        <w:numPr>
          <w:ilvl w:val="1"/>
          <w:numId w:val="5"/>
        </w:numPr>
        <w:snapToGrid w:val="0"/>
        <w:spacing w:beforeLines="50" w:before="120" w:afterLines="50" w:after="120" w:line="240" w:lineRule="auto"/>
        <w:jc w:val="center"/>
        <w:textAlignment w:val="baseline"/>
        <w:rPr>
          <w:rFonts w:ascii="黑体" w:eastAsia="黑体" w:hAnsi="黑体" w:hint="eastAsia"/>
          <w:kern w:val="21"/>
        </w:rPr>
      </w:pPr>
      <w:r>
        <w:rPr>
          <w:rFonts w:ascii="黑体" w:eastAsia="黑体" w:hAnsi="黑体"/>
          <w:kern w:val="21"/>
        </w:rPr>
        <w:lastRenderedPageBreak/>
        <w:t>碳排放量与碳减排量汇总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351"/>
        <w:gridCol w:w="1205"/>
        <w:gridCol w:w="1261"/>
        <w:gridCol w:w="1473"/>
        <w:gridCol w:w="1327"/>
        <w:gridCol w:w="1185"/>
      </w:tblGrid>
      <w:tr w:rsidR="007B3C4B" w:rsidRPr="00C0525D" w14:paraId="3B20CF42" w14:textId="77777777">
        <w:tc>
          <w:tcPr>
            <w:tcW w:w="825" w:type="pct"/>
            <w:vAlign w:val="center"/>
          </w:tcPr>
          <w:p w14:paraId="4B0B3A9C" w14:textId="77777777" w:rsidR="007B3C4B" w:rsidRPr="00C0525D" w:rsidRDefault="007B3C4B">
            <w:pPr>
              <w:adjustRightInd/>
              <w:spacing w:line="240" w:lineRule="auto"/>
              <w:jc w:val="center"/>
              <w:rPr>
                <w:rFonts w:ascii="Times New Roman" w:hAnsi="Times New Roman"/>
                <w:sz w:val="18"/>
                <w:szCs w:val="18"/>
              </w:rPr>
            </w:pPr>
          </w:p>
        </w:tc>
        <w:tc>
          <w:tcPr>
            <w:tcW w:w="723" w:type="pct"/>
            <w:vAlign w:val="center"/>
          </w:tcPr>
          <w:p w14:paraId="08D43FD8"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常规网电电量</w:t>
            </w:r>
            <w:r w:rsidRPr="00C0525D">
              <w:rPr>
                <w:rFonts w:ascii="Times New Roman" w:hAnsi="Times New Roman"/>
                <w:sz w:val="18"/>
                <w:szCs w:val="18"/>
              </w:rPr>
              <w:t>(KWh)</w:t>
            </w:r>
          </w:p>
        </w:tc>
        <w:tc>
          <w:tcPr>
            <w:tcW w:w="645" w:type="pct"/>
            <w:vAlign w:val="center"/>
          </w:tcPr>
          <w:p w14:paraId="51A1E91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外购绿电电量</w:t>
            </w:r>
            <w:r w:rsidRPr="00C0525D">
              <w:rPr>
                <w:rFonts w:ascii="Times New Roman" w:hAnsi="Times New Roman"/>
                <w:sz w:val="18"/>
                <w:szCs w:val="18"/>
              </w:rPr>
              <w:t>(KWh)</w:t>
            </w:r>
          </w:p>
        </w:tc>
        <w:tc>
          <w:tcPr>
            <w:tcW w:w="675" w:type="pct"/>
            <w:vAlign w:val="center"/>
          </w:tcPr>
          <w:p w14:paraId="4B788E05"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本地绿电电量</w:t>
            </w:r>
            <w:r w:rsidRPr="00C0525D">
              <w:rPr>
                <w:rFonts w:ascii="Times New Roman" w:hAnsi="Times New Roman"/>
                <w:sz w:val="18"/>
                <w:szCs w:val="18"/>
              </w:rPr>
              <w:t>(KWh)</w:t>
            </w:r>
          </w:p>
        </w:tc>
        <w:tc>
          <w:tcPr>
            <w:tcW w:w="788" w:type="pct"/>
            <w:vAlign w:val="center"/>
          </w:tcPr>
          <w:p w14:paraId="6AED2E28"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电力传输与分配平均损失率</w:t>
            </w:r>
          </w:p>
        </w:tc>
        <w:tc>
          <w:tcPr>
            <w:tcW w:w="710" w:type="pct"/>
            <w:vAlign w:val="center"/>
          </w:tcPr>
          <w:p w14:paraId="2810944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充放电设施电力损耗率</w:t>
            </w:r>
          </w:p>
        </w:tc>
        <w:tc>
          <w:tcPr>
            <w:tcW w:w="631" w:type="pct"/>
            <w:vAlign w:val="center"/>
          </w:tcPr>
          <w:p w14:paraId="1F15BA1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碳排放量</w:t>
            </w:r>
          </w:p>
          <w:p w14:paraId="1F91E592"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p>
        </w:tc>
      </w:tr>
      <w:tr w:rsidR="007B3C4B" w:rsidRPr="00C0525D" w14:paraId="12C55111" w14:textId="77777777">
        <w:trPr>
          <w:trHeight w:val="280"/>
        </w:trPr>
        <w:tc>
          <w:tcPr>
            <w:tcW w:w="825" w:type="pct"/>
            <w:vAlign w:val="center"/>
          </w:tcPr>
          <w:p w14:paraId="74BBD9C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项目情景</w:t>
            </w:r>
          </w:p>
        </w:tc>
        <w:tc>
          <w:tcPr>
            <w:tcW w:w="723" w:type="pct"/>
            <w:vAlign w:val="center"/>
          </w:tcPr>
          <w:p w14:paraId="659FDB4C" w14:textId="77777777" w:rsidR="007B3C4B" w:rsidRPr="00C0525D" w:rsidRDefault="00000000">
            <w:pPr>
              <w:widowControl/>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645" w:type="pct"/>
            <w:vAlign w:val="center"/>
          </w:tcPr>
          <w:p w14:paraId="40ACF19D"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675" w:type="pct"/>
            <w:vAlign w:val="center"/>
          </w:tcPr>
          <w:p w14:paraId="45BDE94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等线" w:hAnsi="Times New Roman"/>
                <w:sz w:val="18"/>
                <w:szCs w:val="18"/>
                <w:lang w:bidi="ar"/>
              </w:rPr>
              <w:t>109270</w:t>
            </w:r>
          </w:p>
        </w:tc>
        <w:tc>
          <w:tcPr>
            <w:tcW w:w="788" w:type="pct"/>
            <w:vAlign w:val="center"/>
          </w:tcPr>
          <w:p w14:paraId="21AC23F0"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359" w:type="dxa"/>
            <w:vAlign w:val="center"/>
          </w:tcPr>
          <w:p w14:paraId="63EB766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631" w:type="pct"/>
            <w:vAlign w:val="center"/>
          </w:tcPr>
          <w:p w14:paraId="5B2AC49B"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310.4209</w:t>
            </w:r>
          </w:p>
        </w:tc>
      </w:tr>
      <w:tr w:rsidR="007B3C4B" w:rsidRPr="00C0525D" w14:paraId="33620644" w14:textId="77777777">
        <w:tc>
          <w:tcPr>
            <w:tcW w:w="825" w:type="pct"/>
            <w:vAlign w:val="center"/>
          </w:tcPr>
          <w:p w14:paraId="36C3BC16"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现有</w:t>
            </w:r>
            <w:r w:rsidRPr="00C0525D">
              <w:rPr>
                <w:rFonts w:ascii="Times New Roman" w:hAnsi="Times New Roman"/>
                <w:sz w:val="18"/>
                <w:szCs w:val="18"/>
              </w:rPr>
              <w:t>V2G</w:t>
            </w:r>
            <w:r w:rsidRPr="00C0525D">
              <w:rPr>
                <w:rFonts w:ascii="Times New Roman" w:hAnsi="Times New Roman"/>
                <w:sz w:val="18"/>
                <w:szCs w:val="18"/>
              </w:rPr>
              <w:t>项目消纳绿电情景</w:t>
            </w:r>
          </w:p>
        </w:tc>
        <w:tc>
          <w:tcPr>
            <w:tcW w:w="723" w:type="pct"/>
            <w:vAlign w:val="center"/>
          </w:tcPr>
          <w:p w14:paraId="0E1379B4" w14:textId="77777777" w:rsidR="007B3C4B" w:rsidRPr="00C0525D" w:rsidRDefault="00000000">
            <w:pPr>
              <w:widowControl/>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600985</w:t>
            </w:r>
          </w:p>
        </w:tc>
        <w:tc>
          <w:tcPr>
            <w:tcW w:w="645" w:type="pct"/>
            <w:vAlign w:val="center"/>
          </w:tcPr>
          <w:p w14:paraId="1C309C79"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Consolas" w:hAnsi="Times New Roman"/>
                <w:kern w:val="0"/>
                <w:sz w:val="18"/>
                <w:szCs w:val="18"/>
                <w:lang w:bidi="ar"/>
              </w:rPr>
              <w:t>218540</w:t>
            </w:r>
          </w:p>
        </w:tc>
        <w:tc>
          <w:tcPr>
            <w:tcW w:w="675" w:type="pct"/>
            <w:vAlign w:val="center"/>
          </w:tcPr>
          <w:p w14:paraId="0FEF9CA3"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eastAsia="等线" w:hAnsi="Times New Roman"/>
                <w:kern w:val="0"/>
                <w:sz w:val="18"/>
                <w:szCs w:val="18"/>
                <w:lang w:bidi="ar"/>
              </w:rPr>
              <w:t>109270</w:t>
            </w:r>
          </w:p>
        </w:tc>
        <w:tc>
          <w:tcPr>
            <w:tcW w:w="788" w:type="pct"/>
            <w:vAlign w:val="center"/>
          </w:tcPr>
          <w:p w14:paraId="7658C20C"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2.66%</w:t>
            </w:r>
          </w:p>
        </w:tc>
        <w:tc>
          <w:tcPr>
            <w:tcW w:w="1359" w:type="dxa"/>
            <w:vAlign w:val="center"/>
          </w:tcPr>
          <w:p w14:paraId="46194656"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6.5%</w:t>
            </w:r>
          </w:p>
        </w:tc>
        <w:tc>
          <w:tcPr>
            <w:tcW w:w="631" w:type="pct"/>
            <w:vAlign w:val="center"/>
          </w:tcPr>
          <w:p w14:paraId="52AC345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479.7414</w:t>
            </w:r>
          </w:p>
        </w:tc>
      </w:tr>
      <w:tr w:rsidR="007B3C4B" w:rsidRPr="00C0525D" w14:paraId="0C785428" w14:textId="77777777">
        <w:tc>
          <w:tcPr>
            <w:tcW w:w="5000" w:type="pct"/>
            <w:gridSpan w:val="7"/>
            <w:vAlign w:val="center"/>
          </w:tcPr>
          <w:p w14:paraId="52972BCE"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项目总碳减排量</w:t>
            </w: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r w:rsidRPr="00C0525D">
              <w:rPr>
                <w:rFonts w:ascii="Times New Roman" w:hAnsi="Times New Roman"/>
                <w:sz w:val="18"/>
                <w:szCs w:val="18"/>
              </w:rPr>
              <w:t>：</w:t>
            </w:r>
            <w:r w:rsidRPr="00C0525D">
              <w:rPr>
                <w:rFonts w:ascii="Times New Roman" w:hAnsi="Times New Roman"/>
                <w:sz w:val="18"/>
                <w:szCs w:val="18"/>
              </w:rPr>
              <w:t>169.3205</w:t>
            </w:r>
          </w:p>
        </w:tc>
      </w:tr>
    </w:tbl>
    <w:p w14:paraId="7F413F98" w14:textId="77777777" w:rsidR="007B3C4B" w:rsidRDefault="007B3C4B">
      <w:pPr>
        <w:widowControl/>
        <w:autoSpaceDE w:val="0"/>
        <w:autoSpaceDN w:val="0"/>
        <w:adjustRightInd/>
        <w:spacing w:line="240" w:lineRule="auto"/>
        <w:rPr>
          <w:rFonts w:ascii="宋体" w:hAnsi="Times New Roman"/>
          <w:kern w:val="0"/>
          <w:szCs w:val="20"/>
        </w:rPr>
      </w:pPr>
    </w:p>
    <w:p w14:paraId="0531ABD9" w14:textId="77777777" w:rsidR="007B3C4B" w:rsidRDefault="00000000">
      <w:pPr>
        <w:numPr>
          <w:ilvl w:val="1"/>
          <w:numId w:val="4"/>
        </w:numPr>
        <w:adjustRightInd/>
        <w:spacing w:line="276" w:lineRule="auto"/>
        <w:rPr>
          <w:rFonts w:ascii="Times New Roman" w:hAnsi="Times New Roman"/>
          <w:kern w:val="21"/>
          <w:szCs w:val="20"/>
        </w:rPr>
      </w:pPr>
      <w:r>
        <w:rPr>
          <w:rFonts w:ascii="Times New Roman" w:hAnsi="Times New Roman"/>
          <w:kern w:val="21"/>
          <w:szCs w:val="20"/>
        </w:rPr>
        <w:t>碳排放量与碳减排量汇总</w:t>
      </w:r>
    </w:p>
    <w:p w14:paraId="5D9A6099" w14:textId="77777777" w:rsidR="007B3C4B" w:rsidRDefault="00000000">
      <w:pPr>
        <w:widowControl/>
        <w:numPr>
          <w:ilvl w:val="1"/>
          <w:numId w:val="5"/>
        </w:numPr>
        <w:snapToGrid w:val="0"/>
        <w:spacing w:beforeLines="50" w:before="120" w:afterLines="50" w:after="120" w:line="240" w:lineRule="auto"/>
        <w:jc w:val="center"/>
        <w:textAlignment w:val="baseline"/>
        <w:rPr>
          <w:rFonts w:ascii="黑体" w:eastAsia="黑体" w:hAnsi="黑体" w:hint="eastAsia"/>
          <w:kern w:val="21"/>
        </w:rPr>
      </w:pPr>
      <w:r>
        <w:rPr>
          <w:rFonts w:ascii="黑体" w:eastAsia="黑体" w:hAnsi="黑体"/>
          <w:kern w:val="21"/>
        </w:rPr>
        <w:t>碳排放量与碳减排量汇总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279"/>
        <w:gridCol w:w="2111"/>
      </w:tblGrid>
      <w:tr w:rsidR="007B3C4B" w:rsidRPr="00C0525D" w14:paraId="53BEB0F3" w14:textId="77777777">
        <w:tc>
          <w:tcPr>
            <w:tcW w:w="5097" w:type="dxa"/>
            <w:vAlign w:val="center"/>
          </w:tcPr>
          <w:p w14:paraId="0678B357"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情景</w:t>
            </w:r>
          </w:p>
        </w:tc>
        <w:tc>
          <w:tcPr>
            <w:tcW w:w="2321" w:type="dxa"/>
            <w:vAlign w:val="center"/>
          </w:tcPr>
          <w:p w14:paraId="5F84B758"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碳排放量</w:t>
            </w: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p>
        </w:tc>
        <w:tc>
          <w:tcPr>
            <w:tcW w:w="2151" w:type="dxa"/>
            <w:vAlign w:val="center"/>
          </w:tcPr>
          <w:p w14:paraId="017A814A"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碳减排量</w:t>
            </w:r>
            <w:r w:rsidRPr="00C0525D">
              <w:rPr>
                <w:rFonts w:ascii="Times New Roman" w:hAnsi="Times New Roman"/>
                <w:sz w:val="18"/>
                <w:szCs w:val="18"/>
              </w:rPr>
              <w:t>(t CO</w:t>
            </w:r>
            <w:r w:rsidRPr="00C0525D">
              <w:rPr>
                <w:rFonts w:ascii="Times New Roman" w:hAnsi="Times New Roman"/>
                <w:sz w:val="18"/>
                <w:szCs w:val="18"/>
                <w:vertAlign w:val="subscript"/>
              </w:rPr>
              <w:t>2</w:t>
            </w:r>
            <w:r w:rsidRPr="00C0525D">
              <w:rPr>
                <w:rFonts w:ascii="Times New Roman" w:hAnsi="Times New Roman"/>
                <w:sz w:val="18"/>
                <w:szCs w:val="18"/>
              </w:rPr>
              <w:t>)</w:t>
            </w:r>
          </w:p>
        </w:tc>
      </w:tr>
      <w:tr w:rsidR="007B3C4B" w:rsidRPr="00C0525D" w14:paraId="2651ED50" w14:textId="77777777">
        <w:trPr>
          <w:trHeight w:val="280"/>
        </w:trPr>
        <w:tc>
          <w:tcPr>
            <w:tcW w:w="5097" w:type="dxa"/>
            <w:vAlign w:val="center"/>
          </w:tcPr>
          <w:p w14:paraId="5597358A"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项目情景</w:t>
            </w:r>
          </w:p>
        </w:tc>
        <w:tc>
          <w:tcPr>
            <w:tcW w:w="2321" w:type="dxa"/>
            <w:vAlign w:val="center"/>
          </w:tcPr>
          <w:p w14:paraId="24EDDD94"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310.4209</w:t>
            </w:r>
          </w:p>
        </w:tc>
        <w:tc>
          <w:tcPr>
            <w:tcW w:w="2151" w:type="dxa"/>
            <w:vAlign w:val="center"/>
          </w:tcPr>
          <w:p w14:paraId="545A4690"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w:t>
            </w:r>
          </w:p>
        </w:tc>
      </w:tr>
      <w:tr w:rsidR="007B3C4B" w:rsidRPr="00C0525D" w14:paraId="06FD630B" w14:textId="77777777">
        <w:tc>
          <w:tcPr>
            <w:tcW w:w="5097" w:type="dxa"/>
            <w:vAlign w:val="center"/>
          </w:tcPr>
          <w:p w14:paraId="3009D83A"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常规充电项目情景</w:t>
            </w:r>
          </w:p>
        </w:tc>
        <w:tc>
          <w:tcPr>
            <w:tcW w:w="2321" w:type="dxa"/>
            <w:vAlign w:val="center"/>
          </w:tcPr>
          <w:p w14:paraId="04B8EB76"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479.7414</w:t>
            </w:r>
          </w:p>
        </w:tc>
        <w:tc>
          <w:tcPr>
            <w:tcW w:w="2151" w:type="dxa"/>
            <w:vAlign w:val="center"/>
          </w:tcPr>
          <w:p w14:paraId="452DBECC"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169.3205</w:t>
            </w:r>
          </w:p>
        </w:tc>
      </w:tr>
      <w:tr w:rsidR="007B3C4B" w:rsidRPr="00C0525D" w14:paraId="26EFB0BB" w14:textId="77777777">
        <w:tc>
          <w:tcPr>
            <w:tcW w:w="5097" w:type="dxa"/>
            <w:vAlign w:val="center"/>
          </w:tcPr>
          <w:p w14:paraId="41CD42A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充放电改造项目情景</w:t>
            </w:r>
          </w:p>
        </w:tc>
        <w:tc>
          <w:tcPr>
            <w:tcW w:w="2321" w:type="dxa"/>
            <w:vAlign w:val="center"/>
          </w:tcPr>
          <w:p w14:paraId="7A841B6C"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527.4385</w:t>
            </w:r>
          </w:p>
        </w:tc>
        <w:tc>
          <w:tcPr>
            <w:tcW w:w="2151" w:type="dxa"/>
            <w:vAlign w:val="center"/>
          </w:tcPr>
          <w:p w14:paraId="391CF4FF"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bCs/>
                <w:sz w:val="18"/>
                <w:szCs w:val="18"/>
              </w:rPr>
              <w:t>217.0176</w:t>
            </w:r>
          </w:p>
        </w:tc>
      </w:tr>
      <w:tr w:rsidR="007B3C4B" w:rsidRPr="00C0525D" w14:paraId="4C79ABD9" w14:textId="77777777">
        <w:tc>
          <w:tcPr>
            <w:tcW w:w="5097" w:type="dxa"/>
            <w:vAlign w:val="center"/>
          </w:tcPr>
          <w:p w14:paraId="545BC475"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现有</w:t>
            </w:r>
            <w:r w:rsidRPr="00C0525D">
              <w:rPr>
                <w:rFonts w:ascii="Times New Roman" w:hAnsi="Times New Roman"/>
                <w:sz w:val="18"/>
                <w:szCs w:val="18"/>
              </w:rPr>
              <w:t>V2G</w:t>
            </w:r>
            <w:r w:rsidRPr="00C0525D">
              <w:rPr>
                <w:rFonts w:ascii="Times New Roman" w:hAnsi="Times New Roman"/>
                <w:sz w:val="18"/>
                <w:szCs w:val="18"/>
              </w:rPr>
              <w:t>项目消纳绿电情景</w:t>
            </w:r>
          </w:p>
        </w:tc>
        <w:tc>
          <w:tcPr>
            <w:tcW w:w="2321" w:type="dxa"/>
            <w:vAlign w:val="center"/>
          </w:tcPr>
          <w:p w14:paraId="5F8CA421"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479.7414</w:t>
            </w:r>
          </w:p>
        </w:tc>
        <w:tc>
          <w:tcPr>
            <w:tcW w:w="2151" w:type="dxa"/>
            <w:vAlign w:val="center"/>
          </w:tcPr>
          <w:p w14:paraId="318167D9"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sz w:val="18"/>
                <w:szCs w:val="18"/>
              </w:rPr>
              <w:t>169.3205</w:t>
            </w:r>
          </w:p>
        </w:tc>
      </w:tr>
      <w:tr w:rsidR="007B3C4B" w:rsidRPr="00C0525D" w14:paraId="6D5A3321" w14:textId="77777777">
        <w:tc>
          <w:tcPr>
            <w:tcW w:w="5097" w:type="dxa"/>
            <w:vAlign w:val="center"/>
          </w:tcPr>
          <w:p w14:paraId="72C290A0" w14:textId="77777777" w:rsidR="007B3C4B" w:rsidRPr="00C0525D" w:rsidRDefault="00000000">
            <w:pPr>
              <w:tabs>
                <w:tab w:val="left" w:pos="2020"/>
              </w:tabs>
              <w:adjustRightInd/>
              <w:spacing w:line="240" w:lineRule="auto"/>
              <w:jc w:val="center"/>
              <w:rPr>
                <w:rFonts w:ascii="Times New Roman" w:hAnsi="Times New Roman"/>
                <w:sz w:val="18"/>
                <w:szCs w:val="18"/>
              </w:rPr>
            </w:pPr>
            <w:r w:rsidRPr="00C0525D">
              <w:rPr>
                <w:rFonts w:ascii="Times New Roman" w:hAnsi="Times New Roman"/>
                <w:sz w:val="18"/>
                <w:szCs w:val="18"/>
              </w:rPr>
              <w:t>合计</w:t>
            </w:r>
          </w:p>
        </w:tc>
        <w:tc>
          <w:tcPr>
            <w:tcW w:w="2321" w:type="dxa"/>
            <w:vAlign w:val="center"/>
          </w:tcPr>
          <w:p w14:paraId="2D334070"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color w:val="000000"/>
                <w:kern w:val="0"/>
                <w:sz w:val="18"/>
                <w:szCs w:val="18"/>
              </w:rPr>
              <w:t>1797.3422</w:t>
            </w:r>
          </w:p>
        </w:tc>
        <w:tc>
          <w:tcPr>
            <w:tcW w:w="2151" w:type="dxa"/>
            <w:vAlign w:val="center"/>
          </w:tcPr>
          <w:p w14:paraId="223BDB56" w14:textId="77777777" w:rsidR="007B3C4B" w:rsidRPr="00C0525D" w:rsidRDefault="00000000">
            <w:pPr>
              <w:adjustRightInd/>
              <w:spacing w:line="240" w:lineRule="auto"/>
              <w:jc w:val="center"/>
              <w:rPr>
                <w:rFonts w:ascii="Times New Roman" w:hAnsi="Times New Roman"/>
                <w:sz w:val="18"/>
                <w:szCs w:val="18"/>
              </w:rPr>
            </w:pPr>
            <w:r w:rsidRPr="00C0525D">
              <w:rPr>
                <w:rFonts w:ascii="Times New Roman" w:hAnsi="Times New Roman"/>
                <w:color w:val="000000"/>
                <w:kern w:val="0"/>
                <w:sz w:val="18"/>
                <w:szCs w:val="18"/>
              </w:rPr>
              <w:t>555.6586</w:t>
            </w:r>
          </w:p>
        </w:tc>
      </w:tr>
    </w:tbl>
    <w:p w14:paraId="38685E5E" w14:textId="77777777" w:rsidR="007B3C4B" w:rsidRDefault="007B3C4B">
      <w:pPr>
        <w:pStyle w:val="afffff6"/>
        <w:ind w:firstLine="420"/>
      </w:pPr>
    </w:p>
    <w:p w14:paraId="16F90CD9" w14:textId="77777777" w:rsidR="007B3C4B" w:rsidRDefault="007B3C4B">
      <w:pPr>
        <w:pStyle w:val="afffff6"/>
        <w:ind w:firstLine="420"/>
        <w:sectPr w:rsidR="007B3C4B">
          <w:headerReference w:type="even" r:id="rId160"/>
          <w:headerReference w:type="default" r:id="rId161"/>
          <w:footerReference w:type="even" r:id="rId162"/>
          <w:footerReference w:type="default" r:id="rId163"/>
          <w:pgSz w:w="11906" w:h="16838"/>
          <w:pgMar w:top="1928" w:right="1134" w:bottom="1134" w:left="1134" w:header="1418" w:footer="1134" w:gutter="284"/>
          <w:cols w:space="425"/>
          <w:formProt w:val="0"/>
          <w:docGrid w:linePitch="312"/>
        </w:sectPr>
      </w:pPr>
    </w:p>
    <w:p w14:paraId="6B6EAC5C" w14:textId="77777777" w:rsidR="007B3C4B" w:rsidRDefault="007B3C4B">
      <w:pPr>
        <w:pStyle w:val="af8"/>
        <w:rPr>
          <w:rFonts w:hint="eastAsia"/>
        </w:rPr>
      </w:pPr>
    </w:p>
    <w:p w14:paraId="0FD722DC" w14:textId="77777777" w:rsidR="007B3C4B" w:rsidRDefault="007B3C4B">
      <w:pPr>
        <w:pStyle w:val="afe"/>
      </w:pPr>
    </w:p>
    <w:p w14:paraId="4B6118E1" w14:textId="77777777" w:rsidR="007B3C4B" w:rsidRDefault="007B3C4B">
      <w:pPr>
        <w:pStyle w:val="afe"/>
        <w:sectPr w:rsidR="007B3C4B">
          <w:headerReference w:type="even" r:id="rId164"/>
          <w:headerReference w:type="default" r:id="rId165"/>
          <w:footerReference w:type="even" r:id="rId166"/>
          <w:footerReference w:type="default" r:id="rId167"/>
          <w:pgSz w:w="11906" w:h="16838"/>
          <w:pgMar w:top="1928" w:right="1134" w:bottom="1134" w:left="1134" w:header="1418" w:footer="1134" w:gutter="284"/>
          <w:cols w:space="425"/>
          <w:formProt w:val="0"/>
          <w:docGrid w:linePitch="312"/>
        </w:sectPr>
      </w:pPr>
      <w:bookmarkStart w:id="71" w:name="BookMark6"/>
      <w:bookmarkEnd w:id="70"/>
    </w:p>
    <w:p w14:paraId="67044A1A" w14:textId="77777777" w:rsidR="007B3C4B" w:rsidRDefault="00000000">
      <w:pPr>
        <w:pStyle w:val="afffffd"/>
        <w:spacing w:after="120"/>
      </w:pPr>
      <w:bookmarkStart w:id="72" w:name="_Toc229667268"/>
      <w:bookmarkStart w:id="73" w:name="_Toc170488826"/>
      <w:r>
        <w:rPr>
          <w:rFonts w:hint="eastAsia"/>
          <w:spacing w:val="105"/>
        </w:rPr>
        <w:t>参考文</w:t>
      </w:r>
      <w:r>
        <w:rPr>
          <w:rFonts w:hint="eastAsia"/>
        </w:rPr>
        <w:t>献</w:t>
      </w:r>
      <w:bookmarkEnd w:id="72"/>
    </w:p>
    <w:p w14:paraId="2A9BA389" w14:textId="77777777" w:rsidR="007B3C4B" w:rsidRDefault="00000000">
      <w:pPr>
        <w:pStyle w:val="afffff6"/>
        <w:ind w:firstLine="420"/>
      </w:pPr>
      <w:r>
        <w:rPr>
          <w:rFonts w:hint="eastAsia"/>
        </w:rPr>
        <w:t xml:space="preserve">[1] </w:t>
      </w:r>
      <w:r>
        <w:rPr>
          <w:rFonts w:ascii="Times New Roman"/>
          <w:kern w:val="2"/>
          <w:szCs w:val="24"/>
        </w:rPr>
        <w:t>CMS-080-V01</w:t>
      </w:r>
      <w:r>
        <w:rPr>
          <w:rFonts w:ascii="Times New Roman"/>
          <w:kern w:val="2"/>
          <w:szCs w:val="24"/>
        </w:rPr>
        <w:t>在新建或现有可再生能源发电厂新建储能电站</w:t>
      </w:r>
    </w:p>
    <w:p w14:paraId="2FDD7B50" w14:textId="77777777" w:rsidR="007B3C4B" w:rsidRDefault="00000000">
      <w:pPr>
        <w:pStyle w:val="afffff6"/>
        <w:ind w:firstLine="420"/>
      </w:pPr>
      <w:r>
        <w:rPr>
          <w:rFonts w:hint="eastAsia"/>
        </w:rPr>
        <w:t>[2]</w:t>
      </w:r>
      <w:r>
        <w:t xml:space="preserve"> CSAE</w:t>
      </w:r>
      <w:r>
        <w:rPr>
          <w:rFonts w:hint="eastAsia"/>
        </w:rPr>
        <w:t>-</w:t>
      </w:r>
      <w:r>
        <w:t>235-2021</w:t>
      </w:r>
      <w:r>
        <w:rPr>
          <w:rFonts w:hint="eastAsia"/>
        </w:rPr>
        <w:t>电动汽车出行碳减排核算方法</w:t>
      </w:r>
    </w:p>
    <w:p w14:paraId="5ED07CE9" w14:textId="77777777" w:rsidR="007B3C4B" w:rsidRDefault="00000000">
      <w:pPr>
        <w:pStyle w:val="afffff6"/>
        <w:ind w:firstLine="420"/>
      </w:pPr>
      <w:r>
        <w:rPr>
          <w:rFonts w:hint="eastAsia"/>
        </w:rPr>
        <w:t>[3] 电网侧储能电站项目的温室气体减排量评估技术规范</w:t>
      </w:r>
    </w:p>
    <w:p w14:paraId="7F54D01B" w14:textId="77777777" w:rsidR="007B3C4B" w:rsidRDefault="00000000">
      <w:pPr>
        <w:pStyle w:val="afffff6"/>
        <w:ind w:firstLine="420"/>
      </w:pPr>
      <w:r>
        <w:rPr>
          <w:rFonts w:hint="eastAsia"/>
        </w:rPr>
        <w:t xml:space="preserve">[4] </w:t>
      </w:r>
      <w:r>
        <w:t>CQCM-005-V01</w:t>
      </w:r>
      <w:r>
        <w:rPr>
          <w:rFonts w:hint="eastAsia"/>
        </w:rPr>
        <w:t>电动汽车充电站及充电桩温室气体减排方法学</w:t>
      </w:r>
    </w:p>
    <w:p w14:paraId="3E9C2BE4" w14:textId="77777777" w:rsidR="00C0525D" w:rsidRDefault="00C0525D">
      <w:pPr>
        <w:pStyle w:val="afffff6"/>
        <w:ind w:firstLine="420"/>
        <w:rPr>
          <w:rFonts w:hint="eastAsia"/>
        </w:rPr>
      </w:pPr>
    </w:p>
    <w:p w14:paraId="73C0975D" w14:textId="77777777" w:rsidR="007B3C4B" w:rsidRDefault="00000000">
      <w:pPr>
        <w:pStyle w:val="afffff6"/>
        <w:ind w:firstLineChars="0" w:firstLine="0"/>
        <w:jc w:val="center"/>
      </w:pPr>
      <w:bookmarkStart w:id="74" w:name="BookMark8"/>
      <w:bookmarkEnd w:id="71"/>
      <w:bookmarkEnd w:id="73"/>
      <w:r>
        <w:rPr>
          <w:noProof/>
        </w:rPr>
        <w:drawing>
          <wp:inline distT="0" distB="0" distL="0" distR="0" wp14:anchorId="3914EFBF" wp14:editId="733E46D4">
            <wp:extent cx="1485900" cy="317500"/>
            <wp:effectExtent l="0" t="0" r="0" b="6350"/>
            <wp:docPr id="274904117" name="图片 2"/>
            <wp:cNvGraphicFramePr/>
            <a:graphic xmlns:a="http://schemas.openxmlformats.org/drawingml/2006/main">
              <a:graphicData uri="http://schemas.openxmlformats.org/drawingml/2006/picture">
                <pic:pic xmlns:pic="http://schemas.openxmlformats.org/drawingml/2006/picture">
                  <pic:nvPicPr>
                    <pic:cNvPr id="274904117" name="图片 2"/>
                    <pic:cNvPicPr/>
                  </pic:nvPicPr>
                  <pic:blipFill>
                    <a:blip r:embed="rId16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7B3C4B">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A87D" w14:textId="77777777" w:rsidR="00076EA3" w:rsidRDefault="00076EA3">
      <w:pPr>
        <w:spacing w:line="240" w:lineRule="auto"/>
      </w:pPr>
      <w:r>
        <w:separator/>
      </w:r>
    </w:p>
  </w:endnote>
  <w:endnote w:type="continuationSeparator" w:id="0">
    <w:p w14:paraId="77AA18C6" w14:textId="77777777" w:rsidR="00076EA3" w:rsidRDefault="00076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E2E0" w14:textId="77777777" w:rsidR="007B3C4B"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9AFE" w14:textId="77777777" w:rsidR="007B3C4B" w:rsidRDefault="00000000">
    <w:pPr>
      <w:pStyle w:val="afffff3"/>
    </w:pPr>
    <w:r>
      <w:fldChar w:fldCharType="begin"/>
    </w:r>
    <w:r>
      <w:instrText>PAGE   \* MERGEFORMAT</w:instrText>
    </w:r>
    <w:r>
      <w:fldChar w:fldCharType="separate"/>
    </w:r>
    <w:r>
      <w:rPr>
        <w:lang w:val="zh-CN"/>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76B" w14:textId="77777777" w:rsidR="007B3C4B" w:rsidRDefault="00000000">
    <w:pPr>
      <w:pStyle w:val="afffff2"/>
    </w:pPr>
    <w:r>
      <w:fldChar w:fldCharType="begin"/>
    </w:r>
    <w:r>
      <w:instrText xml:space="preserve"> PAGE   \* MERGEFORMAT \* MERGEFORMAT </w:instrText>
    </w:r>
    <w:r>
      <w:fldChar w:fldCharType="separate"/>
    </w:r>
    <w:r>
      <w:t>6</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319" w14:textId="77777777" w:rsidR="007B3C4B" w:rsidRDefault="00000000">
    <w:pPr>
      <w:pStyle w:val="afffff3"/>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D9BF" w14:textId="77777777" w:rsidR="007B3C4B" w:rsidRDefault="007B3C4B">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7545" w14:textId="77777777" w:rsidR="007B3C4B" w:rsidRDefault="00000000">
    <w:pPr>
      <w:pStyle w:val="afffff2"/>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9003" w14:textId="77777777" w:rsidR="007B3C4B" w:rsidRDefault="00000000">
    <w:pPr>
      <w:pStyle w:val="afffff3"/>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2433" w14:textId="77777777" w:rsidR="007B3C4B" w:rsidRDefault="00000000">
    <w:pPr>
      <w:pStyle w:val="afffff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4717" w14:textId="77777777" w:rsidR="007B3C4B" w:rsidRDefault="00000000">
    <w:pPr>
      <w:pStyle w:val="afffff3"/>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5A83" w14:textId="77777777" w:rsidR="007B3C4B" w:rsidRDefault="00000000">
    <w:pPr>
      <w:pStyle w:val="afffff2"/>
    </w:pPr>
    <w:r>
      <w:fldChar w:fldCharType="begin"/>
    </w:r>
    <w:r>
      <w:instrText xml:space="preserve"> PAGE   \* MERGEFORMAT \* MERGEFORMAT </w:instrText>
    </w:r>
    <w:r>
      <w:fldChar w:fldCharType="separate"/>
    </w:r>
    <w: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AFF2" w14:textId="77777777" w:rsidR="007B3C4B" w:rsidRDefault="00000000">
    <w:pPr>
      <w:pStyle w:val="afffff3"/>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370A" w14:textId="77777777" w:rsidR="007B3C4B" w:rsidRDefault="00000000">
    <w:pPr>
      <w:pStyle w:val="afffff2"/>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D3B6" w14:textId="77777777" w:rsidR="00076EA3" w:rsidRDefault="00076EA3">
      <w:pPr>
        <w:spacing w:line="240" w:lineRule="auto"/>
      </w:pPr>
      <w:r>
        <w:separator/>
      </w:r>
    </w:p>
  </w:footnote>
  <w:footnote w:type="continuationSeparator" w:id="0">
    <w:p w14:paraId="7E793561" w14:textId="77777777" w:rsidR="00076EA3" w:rsidRDefault="00076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EDE" w14:textId="77777777" w:rsidR="007B3C4B"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FA93" w14:textId="627FD0E7" w:rsidR="007B3C4B" w:rsidRDefault="00000000">
    <w:pPr>
      <w:pStyle w:val="afffffb"/>
      <w:rPr>
        <w:rFonts w:hint="eastAsia"/>
      </w:rPr>
    </w:pPr>
    <w:r>
      <w:fldChar w:fldCharType="begin"/>
    </w:r>
    <w:r>
      <w:instrText xml:space="preserve"> STYLEREF  标准文件_文件编号  \* MERGEFORMAT </w:instrText>
    </w:r>
    <w:r>
      <w:fldChar w:fldCharType="separate"/>
    </w:r>
    <w:r w:rsidR="007C139D">
      <w:rPr>
        <w:rFonts w:hint="eastAsia"/>
        <w:noProof/>
      </w:rPr>
      <w:t>T/CAAMTB XXX—20XX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60DE" w14:textId="644D7528" w:rsidR="007B3C4B" w:rsidRDefault="00000000">
    <w:pPr>
      <w:pStyle w:val="afffffc"/>
      <w:rPr>
        <w:rFonts w:hint="eastAsia"/>
      </w:rPr>
    </w:pPr>
    <w:r>
      <w:fldChar w:fldCharType="begin"/>
    </w:r>
    <w:r>
      <w:instrText xml:space="preserve"> STYLEREF  标准文件_文件编号 \* MERGEFORMAT </w:instrText>
    </w:r>
    <w:r>
      <w:fldChar w:fldCharType="separate"/>
    </w:r>
    <w:r w:rsidR="004D376D">
      <w:rPr>
        <w:rFonts w:hint="eastAsia"/>
        <w:noProof/>
      </w:rPr>
      <w:t>T/CAAMTB XXX—20XX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E1A0" w14:textId="7EB4E85A" w:rsidR="007B3C4B" w:rsidRDefault="00000000">
    <w:pPr>
      <w:pStyle w:val="afffffb"/>
      <w:rPr>
        <w:rFonts w:hint="eastAsia"/>
      </w:rPr>
    </w:pPr>
    <w:r>
      <w:fldChar w:fldCharType="begin"/>
    </w:r>
    <w:r>
      <w:instrText xml:space="preserve"> STYLEREF  标准文件_文件编号  \* MERGEFORMAT </w:instrText>
    </w:r>
    <w:r>
      <w:fldChar w:fldCharType="separate"/>
    </w:r>
    <w:r w:rsidR="00A60E18">
      <w:rPr>
        <w:rFonts w:hint="eastAsia"/>
        <w:noProof/>
      </w:rPr>
      <w:t>T/CAAMTB XXX—20XX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6BFB" w14:textId="77777777" w:rsidR="007B3C4B" w:rsidRDefault="007B3C4B">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F44" w14:textId="77777777" w:rsidR="007B3C4B" w:rsidRDefault="00000000">
    <w:pPr>
      <w:pStyle w:val="afffffc"/>
      <w:rPr>
        <w:rFonts w:hint="eastAsia"/>
      </w:rPr>
    </w:pPr>
    <w:r>
      <w:fldChar w:fldCharType="begin"/>
    </w:r>
    <w:r>
      <w:instrText xml:space="preserve"> STYLEREF  标准文件_文件编号 \* MERGEFORMAT </w:instrText>
    </w:r>
    <w:r>
      <w:fldChar w:fldCharType="separate"/>
    </w:r>
    <w:r>
      <w:t>T/CAAMTB XXX</w:t>
    </w:r>
    <w:r>
      <w:t>—</w:t>
    </w:r>
    <w:r>
      <w:t>20XX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CAAF" w14:textId="26FCC1A3" w:rsidR="007B3C4B" w:rsidRDefault="00000000">
    <w:pPr>
      <w:pStyle w:val="afffffb"/>
      <w:rPr>
        <w:rFonts w:hint="eastAsia"/>
      </w:rPr>
    </w:pPr>
    <w:r>
      <w:fldChar w:fldCharType="begin"/>
    </w:r>
    <w:r>
      <w:instrText xml:space="preserve"> STYLEREF  标准文件_文件编号  \* MERGEFORMAT </w:instrText>
    </w:r>
    <w:r>
      <w:fldChar w:fldCharType="separate"/>
    </w:r>
    <w:r w:rsidR="00A60E18">
      <w:rPr>
        <w:rFonts w:hint="eastAsia"/>
        <w:noProof/>
      </w:rPr>
      <w:t>T/CAAMTB XXX—20XX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50A7" w14:textId="54726E6B" w:rsidR="007B3C4B" w:rsidRDefault="00000000">
    <w:pPr>
      <w:pStyle w:val="afffffc"/>
      <w:rPr>
        <w:rFonts w:hint="eastAsia"/>
      </w:rPr>
    </w:pPr>
    <w:r>
      <w:fldChar w:fldCharType="begin"/>
    </w:r>
    <w:r>
      <w:instrText xml:space="preserve"> STYLEREF  标准文件_文件编号 \* MERGEFORMAT </w:instrText>
    </w:r>
    <w:r>
      <w:fldChar w:fldCharType="separate"/>
    </w:r>
    <w:r w:rsidR="00A60E18">
      <w:rPr>
        <w:rFonts w:hint="eastAsia"/>
        <w:noProof/>
      </w:rPr>
      <w:t>T/CAAMTB XXX—20XX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A33C" w14:textId="77777777" w:rsidR="007B3C4B" w:rsidRDefault="00000000">
    <w:pPr>
      <w:pStyle w:val="afffffb"/>
      <w:rPr>
        <w:rFonts w:hint="eastAsia"/>
      </w:rPr>
    </w:pPr>
    <w:r>
      <w:fldChar w:fldCharType="begin"/>
    </w:r>
    <w:r>
      <w:instrText xml:space="preserve"> STYLEREF  标准文件_文件编号  \* MERGEFORMAT </w:instrText>
    </w:r>
    <w:r>
      <w:fldChar w:fldCharType="separate"/>
    </w:r>
    <w:r>
      <w:t>T/CAAMTB XXX</w:t>
    </w:r>
    <w:r>
      <w:t>—</w:t>
    </w:r>
    <w:r>
      <w:t>20XX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C0C5" w14:textId="41FBBC77" w:rsidR="007B3C4B" w:rsidRDefault="00000000">
    <w:pPr>
      <w:pStyle w:val="afffffc"/>
      <w:rPr>
        <w:rFonts w:hint="eastAsia"/>
      </w:rPr>
    </w:pPr>
    <w:r>
      <w:fldChar w:fldCharType="begin"/>
    </w:r>
    <w:r>
      <w:instrText xml:space="preserve"> STYLEREF  标准文件_文件编号 \* MERGEFORMAT </w:instrText>
    </w:r>
    <w:r>
      <w:fldChar w:fldCharType="separate"/>
    </w:r>
    <w:r w:rsidR="00A60E18">
      <w:rPr>
        <w:rFonts w:hint="eastAsia"/>
        <w:noProof/>
      </w:rPr>
      <w:t>T/CAAMTB XXX—20XX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5361" w14:textId="6F13A0E6" w:rsidR="007B3C4B" w:rsidRDefault="00000000">
    <w:pPr>
      <w:pStyle w:val="afffffb"/>
      <w:rPr>
        <w:rFonts w:hint="eastAsia"/>
      </w:rPr>
    </w:pPr>
    <w:r>
      <w:fldChar w:fldCharType="begin"/>
    </w:r>
    <w:r>
      <w:instrText xml:space="preserve"> STYLEREF  标准文件_文件编号  \* MERGEFORMAT </w:instrText>
    </w:r>
    <w:r>
      <w:fldChar w:fldCharType="separate"/>
    </w:r>
    <w:r w:rsidR="00A60E18">
      <w:rPr>
        <w:rFonts w:hint="eastAsia"/>
        <w:noProof/>
      </w:rPr>
      <w:t>T/CAAMTB XXX—20XX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8026" w14:textId="4528852F" w:rsidR="007B3C4B" w:rsidRDefault="00000000">
    <w:pPr>
      <w:pStyle w:val="afffffc"/>
      <w:rPr>
        <w:rFonts w:hint="eastAsia"/>
      </w:rPr>
    </w:pPr>
    <w:r>
      <w:fldChar w:fldCharType="begin"/>
    </w:r>
    <w:r>
      <w:instrText xml:space="preserve"> STYLEREF  标准文件_文件编号 \* MERGEFORMAT </w:instrText>
    </w:r>
    <w:r>
      <w:fldChar w:fldCharType="separate"/>
    </w:r>
    <w:r w:rsidR="007C139D">
      <w:rPr>
        <w:rFonts w:hint="eastAsia"/>
        <w:noProof/>
      </w:rPr>
      <w:t>T/CAAMTB XXX—20XX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84" w:hanging="273"/>
      </w:pPr>
      <w:rPr>
        <w:rFonts w:ascii="宋体" w:eastAsia="宋体" w:hAnsi="宋体" w:cs="宋体" w:hint="default"/>
        <w:b w:val="0"/>
        <w:bCs w:val="0"/>
        <w:i w:val="0"/>
        <w:iCs w:val="0"/>
        <w:spacing w:val="0"/>
        <w:w w:val="100"/>
        <w:sz w:val="16"/>
        <w:szCs w:val="16"/>
        <w:lang w:val="en-US" w:eastAsia="zh-TW" w:bidi="ar-SA"/>
      </w:rPr>
    </w:lvl>
    <w:lvl w:ilvl="1">
      <w:numFmt w:val="bullet"/>
      <w:lvlText w:val="•"/>
      <w:lvlJc w:val="left"/>
      <w:pPr>
        <w:ind w:left="879" w:hanging="273"/>
      </w:pPr>
      <w:rPr>
        <w:rFonts w:hint="default"/>
        <w:lang w:val="en-US" w:eastAsia="zh-TW" w:bidi="ar-SA"/>
      </w:rPr>
    </w:lvl>
    <w:lvl w:ilvl="2">
      <w:numFmt w:val="bullet"/>
      <w:lvlText w:val="•"/>
      <w:lvlJc w:val="left"/>
      <w:pPr>
        <w:ind w:left="1379" w:hanging="273"/>
      </w:pPr>
      <w:rPr>
        <w:rFonts w:hint="default"/>
        <w:lang w:val="en-US" w:eastAsia="zh-TW" w:bidi="ar-SA"/>
      </w:rPr>
    </w:lvl>
    <w:lvl w:ilvl="3">
      <w:numFmt w:val="bullet"/>
      <w:lvlText w:val="•"/>
      <w:lvlJc w:val="left"/>
      <w:pPr>
        <w:ind w:left="1879" w:hanging="273"/>
      </w:pPr>
      <w:rPr>
        <w:rFonts w:hint="default"/>
        <w:lang w:val="en-US" w:eastAsia="zh-TW" w:bidi="ar-SA"/>
      </w:rPr>
    </w:lvl>
    <w:lvl w:ilvl="4">
      <w:numFmt w:val="bullet"/>
      <w:lvlText w:val="•"/>
      <w:lvlJc w:val="left"/>
      <w:pPr>
        <w:ind w:left="2379" w:hanging="273"/>
      </w:pPr>
      <w:rPr>
        <w:rFonts w:hint="default"/>
        <w:lang w:val="en-US" w:eastAsia="zh-TW" w:bidi="ar-SA"/>
      </w:rPr>
    </w:lvl>
    <w:lvl w:ilvl="5">
      <w:numFmt w:val="bullet"/>
      <w:lvlText w:val="•"/>
      <w:lvlJc w:val="left"/>
      <w:pPr>
        <w:ind w:left="2879" w:hanging="273"/>
      </w:pPr>
      <w:rPr>
        <w:rFonts w:hint="default"/>
        <w:lang w:val="en-US" w:eastAsia="zh-TW" w:bidi="ar-SA"/>
      </w:rPr>
    </w:lvl>
    <w:lvl w:ilvl="6">
      <w:numFmt w:val="bullet"/>
      <w:lvlText w:val="•"/>
      <w:lvlJc w:val="left"/>
      <w:pPr>
        <w:ind w:left="3378" w:hanging="273"/>
      </w:pPr>
      <w:rPr>
        <w:rFonts w:hint="default"/>
        <w:lang w:val="en-US" w:eastAsia="zh-TW" w:bidi="ar-SA"/>
      </w:rPr>
    </w:lvl>
    <w:lvl w:ilvl="7">
      <w:numFmt w:val="bullet"/>
      <w:lvlText w:val="•"/>
      <w:lvlJc w:val="left"/>
      <w:pPr>
        <w:ind w:left="3878" w:hanging="273"/>
      </w:pPr>
      <w:rPr>
        <w:rFonts w:hint="default"/>
        <w:lang w:val="en-US" w:eastAsia="zh-TW" w:bidi="ar-SA"/>
      </w:rPr>
    </w:lvl>
    <w:lvl w:ilvl="8">
      <w:numFmt w:val="bullet"/>
      <w:lvlText w:val="•"/>
      <w:lvlJc w:val="left"/>
      <w:pPr>
        <w:ind w:left="4378" w:hanging="273"/>
      </w:pPr>
      <w:rPr>
        <w:rFonts w:hint="default"/>
        <w:lang w:val="en-US" w:eastAsia="zh-TW" w:bidi="ar-SA"/>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27333194">
    <w:abstractNumId w:val="1"/>
  </w:num>
  <w:num w:numId="2" w16cid:durableId="654146526">
    <w:abstractNumId w:val="28"/>
  </w:num>
  <w:num w:numId="3" w16cid:durableId="1023552484">
    <w:abstractNumId w:val="6"/>
  </w:num>
  <w:num w:numId="4" w16cid:durableId="341277890">
    <w:abstractNumId w:val="24"/>
  </w:num>
  <w:num w:numId="5" w16cid:durableId="2091805940">
    <w:abstractNumId w:val="19"/>
  </w:num>
  <w:num w:numId="6" w16cid:durableId="25253464">
    <w:abstractNumId w:val="14"/>
  </w:num>
  <w:num w:numId="7" w16cid:durableId="79378154">
    <w:abstractNumId w:val="9"/>
  </w:num>
  <w:num w:numId="8" w16cid:durableId="200635154">
    <w:abstractNumId w:val="4"/>
  </w:num>
  <w:num w:numId="9" w16cid:durableId="810169786">
    <w:abstractNumId w:val="10"/>
  </w:num>
  <w:num w:numId="10" w16cid:durableId="586689622">
    <w:abstractNumId w:val="17"/>
  </w:num>
  <w:num w:numId="11" w16cid:durableId="559632307">
    <w:abstractNumId w:val="26"/>
  </w:num>
  <w:num w:numId="12" w16cid:durableId="931204749">
    <w:abstractNumId w:val="12"/>
  </w:num>
  <w:num w:numId="13" w16cid:durableId="155073141">
    <w:abstractNumId w:val="13"/>
  </w:num>
  <w:num w:numId="14" w16cid:durableId="503982330">
    <w:abstractNumId w:val="8"/>
  </w:num>
  <w:num w:numId="15" w16cid:durableId="1858958875">
    <w:abstractNumId w:val="20"/>
  </w:num>
  <w:num w:numId="16" w16cid:durableId="231351227">
    <w:abstractNumId w:val="22"/>
  </w:num>
  <w:num w:numId="17" w16cid:durableId="390349093">
    <w:abstractNumId w:val="18"/>
  </w:num>
  <w:num w:numId="18" w16cid:durableId="1370111349">
    <w:abstractNumId w:val="30"/>
  </w:num>
  <w:num w:numId="19" w16cid:durableId="1829250991">
    <w:abstractNumId w:val="16"/>
  </w:num>
  <w:num w:numId="20" w16cid:durableId="2053994940">
    <w:abstractNumId w:val="2"/>
  </w:num>
  <w:num w:numId="21" w16cid:durableId="1346244063">
    <w:abstractNumId w:val="11"/>
  </w:num>
  <w:num w:numId="22" w16cid:durableId="1018236647">
    <w:abstractNumId w:val="31"/>
  </w:num>
  <w:num w:numId="23" w16cid:durableId="2119175680">
    <w:abstractNumId w:val="21"/>
  </w:num>
  <w:num w:numId="24" w16cid:durableId="807086575">
    <w:abstractNumId w:val="7"/>
  </w:num>
  <w:num w:numId="25" w16cid:durableId="1965234866">
    <w:abstractNumId w:val="27"/>
  </w:num>
  <w:num w:numId="26" w16cid:durableId="121964620">
    <w:abstractNumId w:val="29"/>
  </w:num>
  <w:num w:numId="27" w16cid:durableId="211695978">
    <w:abstractNumId w:val="3"/>
  </w:num>
  <w:num w:numId="28" w16cid:durableId="162278131">
    <w:abstractNumId w:val="5"/>
  </w:num>
  <w:num w:numId="29" w16cid:durableId="194002071">
    <w:abstractNumId w:val="15"/>
  </w:num>
  <w:num w:numId="30" w16cid:durableId="796219164">
    <w:abstractNumId w:val="25"/>
  </w:num>
  <w:num w:numId="31" w16cid:durableId="1684746363">
    <w:abstractNumId w:val="23"/>
  </w:num>
  <w:num w:numId="32" w16cid:durableId="142733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1" w:cryptProviderType="rsaAES" w:cryptAlgorithmClass="hash" w:cryptAlgorithmType="typeAny" w:cryptAlgorithmSid="14" w:cryptSpinCount="100000" w:hash="Cl8PbLyBst3CCq/H2s8YgZMSid9ml+WG7oL1uZNFYKZDNEH2ked1OFbaeXgDyI+BXGJnSqLePsh/rpAbQ8l4og==" w:salt="NzF2+XZhcjTpKGf2+rIVS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DA"/>
    <w:rsid w:val="0000040A"/>
    <w:rsid w:val="00000A94"/>
    <w:rsid w:val="00000B60"/>
    <w:rsid w:val="00001972"/>
    <w:rsid w:val="00001D9A"/>
    <w:rsid w:val="00002F05"/>
    <w:rsid w:val="00007A59"/>
    <w:rsid w:val="00007B3A"/>
    <w:rsid w:val="000107E0"/>
    <w:rsid w:val="00011FDE"/>
    <w:rsid w:val="00012FFD"/>
    <w:rsid w:val="00014162"/>
    <w:rsid w:val="00014296"/>
    <w:rsid w:val="00014340"/>
    <w:rsid w:val="00016A9C"/>
    <w:rsid w:val="00021B1A"/>
    <w:rsid w:val="00022184"/>
    <w:rsid w:val="00022762"/>
    <w:rsid w:val="000238E0"/>
    <w:rsid w:val="000249DB"/>
    <w:rsid w:val="0002595E"/>
    <w:rsid w:val="000303C3"/>
    <w:rsid w:val="000331D3"/>
    <w:rsid w:val="000341F8"/>
    <w:rsid w:val="000346A5"/>
    <w:rsid w:val="000359C3"/>
    <w:rsid w:val="00035A7D"/>
    <w:rsid w:val="000365ED"/>
    <w:rsid w:val="00036A67"/>
    <w:rsid w:val="0004249A"/>
    <w:rsid w:val="00043282"/>
    <w:rsid w:val="00043481"/>
    <w:rsid w:val="00044286"/>
    <w:rsid w:val="00047F28"/>
    <w:rsid w:val="000503AA"/>
    <w:rsid w:val="000506A1"/>
    <w:rsid w:val="000515DD"/>
    <w:rsid w:val="00051653"/>
    <w:rsid w:val="0005265A"/>
    <w:rsid w:val="000539DD"/>
    <w:rsid w:val="00053BD3"/>
    <w:rsid w:val="000556ED"/>
    <w:rsid w:val="00055FE2"/>
    <w:rsid w:val="0005616F"/>
    <w:rsid w:val="00060C2E"/>
    <w:rsid w:val="00061033"/>
    <w:rsid w:val="000619E9"/>
    <w:rsid w:val="00061E5D"/>
    <w:rsid w:val="000622D4"/>
    <w:rsid w:val="0006357D"/>
    <w:rsid w:val="00067F1E"/>
    <w:rsid w:val="00071CC0"/>
    <w:rsid w:val="00071CFC"/>
    <w:rsid w:val="00072190"/>
    <w:rsid w:val="00073C8C"/>
    <w:rsid w:val="00076EA3"/>
    <w:rsid w:val="00077B64"/>
    <w:rsid w:val="00080A1C"/>
    <w:rsid w:val="00082317"/>
    <w:rsid w:val="00083D2C"/>
    <w:rsid w:val="00084CE6"/>
    <w:rsid w:val="000854DD"/>
    <w:rsid w:val="00086AA1"/>
    <w:rsid w:val="00087A77"/>
    <w:rsid w:val="0009018D"/>
    <w:rsid w:val="00090CA6"/>
    <w:rsid w:val="00092B8A"/>
    <w:rsid w:val="00092FB0"/>
    <w:rsid w:val="000934C5"/>
    <w:rsid w:val="00093D25"/>
    <w:rsid w:val="00093DAB"/>
    <w:rsid w:val="00094D73"/>
    <w:rsid w:val="00096D63"/>
    <w:rsid w:val="000A0B60"/>
    <w:rsid w:val="000A0EB8"/>
    <w:rsid w:val="000A19FC"/>
    <w:rsid w:val="000A296B"/>
    <w:rsid w:val="000A528A"/>
    <w:rsid w:val="000A7311"/>
    <w:rsid w:val="000B060F"/>
    <w:rsid w:val="000B1592"/>
    <w:rsid w:val="000B1FF2"/>
    <w:rsid w:val="000B3CDA"/>
    <w:rsid w:val="000B3F18"/>
    <w:rsid w:val="000B4244"/>
    <w:rsid w:val="000B6A0B"/>
    <w:rsid w:val="000C0F6C"/>
    <w:rsid w:val="000C11DB"/>
    <w:rsid w:val="000C1492"/>
    <w:rsid w:val="000C2FBD"/>
    <w:rsid w:val="000C4B41"/>
    <w:rsid w:val="000C4E02"/>
    <w:rsid w:val="000C57D6"/>
    <w:rsid w:val="000C6362"/>
    <w:rsid w:val="000C7666"/>
    <w:rsid w:val="000D0A9C"/>
    <w:rsid w:val="000D1795"/>
    <w:rsid w:val="000D329A"/>
    <w:rsid w:val="000D4B9C"/>
    <w:rsid w:val="000D4EB6"/>
    <w:rsid w:val="000D5F5C"/>
    <w:rsid w:val="000D6C87"/>
    <w:rsid w:val="000D753B"/>
    <w:rsid w:val="000E4C9E"/>
    <w:rsid w:val="000E53D2"/>
    <w:rsid w:val="000E6D04"/>
    <w:rsid w:val="000E6FD7"/>
    <w:rsid w:val="000E7144"/>
    <w:rsid w:val="000F06E1"/>
    <w:rsid w:val="000F0E3C"/>
    <w:rsid w:val="000F19D5"/>
    <w:rsid w:val="000F4050"/>
    <w:rsid w:val="000F45AE"/>
    <w:rsid w:val="000F4AEA"/>
    <w:rsid w:val="000F5707"/>
    <w:rsid w:val="000F67E9"/>
    <w:rsid w:val="00100609"/>
    <w:rsid w:val="001029C1"/>
    <w:rsid w:val="00102AED"/>
    <w:rsid w:val="00103DB2"/>
    <w:rsid w:val="00104926"/>
    <w:rsid w:val="00110F73"/>
    <w:rsid w:val="0011273D"/>
    <w:rsid w:val="00113B1E"/>
    <w:rsid w:val="0011711C"/>
    <w:rsid w:val="00124E4F"/>
    <w:rsid w:val="001260B7"/>
    <w:rsid w:val="001265CB"/>
    <w:rsid w:val="001321C6"/>
    <w:rsid w:val="001325C4"/>
    <w:rsid w:val="00133010"/>
    <w:rsid w:val="001338EE"/>
    <w:rsid w:val="00133AAE"/>
    <w:rsid w:val="00134703"/>
    <w:rsid w:val="00135323"/>
    <w:rsid w:val="001356C4"/>
    <w:rsid w:val="00137565"/>
    <w:rsid w:val="00141114"/>
    <w:rsid w:val="001428BD"/>
    <w:rsid w:val="00142969"/>
    <w:rsid w:val="001446C2"/>
    <w:rsid w:val="001448A7"/>
    <w:rsid w:val="001457E7"/>
    <w:rsid w:val="00145D9D"/>
    <w:rsid w:val="00146038"/>
    <w:rsid w:val="00146388"/>
    <w:rsid w:val="001529E5"/>
    <w:rsid w:val="00152FB3"/>
    <w:rsid w:val="00153C7E"/>
    <w:rsid w:val="001540A2"/>
    <w:rsid w:val="00156B25"/>
    <w:rsid w:val="00156E1A"/>
    <w:rsid w:val="00157894"/>
    <w:rsid w:val="00157B55"/>
    <w:rsid w:val="0016275C"/>
    <w:rsid w:val="001641CB"/>
    <w:rsid w:val="001642FA"/>
    <w:rsid w:val="001649EB"/>
    <w:rsid w:val="00164BAF"/>
    <w:rsid w:val="00164FA8"/>
    <w:rsid w:val="00165065"/>
    <w:rsid w:val="00165434"/>
    <w:rsid w:val="0016580B"/>
    <w:rsid w:val="00165F49"/>
    <w:rsid w:val="00166B88"/>
    <w:rsid w:val="0016770A"/>
    <w:rsid w:val="00170804"/>
    <w:rsid w:val="001708E9"/>
    <w:rsid w:val="001709E9"/>
    <w:rsid w:val="00171B97"/>
    <w:rsid w:val="0017340B"/>
    <w:rsid w:val="00173FB1"/>
    <w:rsid w:val="00176BAD"/>
    <w:rsid w:val="00176DFD"/>
    <w:rsid w:val="001852C9"/>
    <w:rsid w:val="00187A0B"/>
    <w:rsid w:val="00190087"/>
    <w:rsid w:val="001913C4"/>
    <w:rsid w:val="0019348F"/>
    <w:rsid w:val="00193A07"/>
    <w:rsid w:val="00194C95"/>
    <w:rsid w:val="00195C34"/>
    <w:rsid w:val="00196EF5"/>
    <w:rsid w:val="001978E9"/>
    <w:rsid w:val="001A1A53"/>
    <w:rsid w:val="001A234A"/>
    <w:rsid w:val="001A4CF3"/>
    <w:rsid w:val="001A5DE6"/>
    <w:rsid w:val="001A6696"/>
    <w:rsid w:val="001B06E8"/>
    <w:rsid w:val="001B71D0"/>
    <w:rsid w:val="001B71EE"/>
    <w:rsid w:val="001C04A8"/>
    <w:rsid w:val="001C1D99"/>
    <w:rsid w:val="001C2C03"/>
    <w:rsid w:val="001C34B7"/>
    <w:rsid w:val="001C42F7"/>
    <w:rsid w:val="001C4895"/>
    <w:rsid w:val="001C49E5"/>
    <w:rsid w:val="001C680C"/>
    <w:rsid w:val="001C6E49"/>
    <w:rsid w:val="001C7FEA"/>
    <w:rsid w:val="001D0499"/>
    <w:rsid w:val="001D0BBE"/>
    <w:rsid w:val="001D0ED4"/>
    <w:rsid w:val="001D212F"/>
    <w:rsid w:val="001D29D7"/>
    <w:rsid w:val="001D2DE7"/>
    <w:rsid w:val="001D411C"/>
    <w:rsid w:val="001E1B6A"/>
    <w:rsid w:val="001E2484"/>
    <w:rsid w:val="001E3CC4"/>
    <w:rsid w:val="001E40E4"/>
    <w:rsid w:val="001E4882"/>
    <w:rsid w:val="001E73AB"/>
    <w:rsid w:val="001E74A4"/>
    <w:rsid w:val="001F092D"/>
    <w:rsid w:val="001F143A"/>
    <w:rsid w:val="001F1605"/>
    <w:rsid w:val="001F2508"/>
    <w:rsid w:val="001F4816"/>
    <w:rsid w:val="001F6386"/>
    <w:rsid w:val="001F69B4"/>
    <w:rsid w:val="001F75E3"/>
    <w:rsid w:val="001F77C7"/>
    <w:rsid w:val="00200183"/>
    <w:rsid w:val="002001CE"/>
    <w:rsid w:val="00200333"/>
    <w:rsid w:val="0020107D"/>
    <w:rsid w:val="00202AA4"/>
    <w:rsid w:val="002031F7"/>
    <w:rsid w:val="002040E6"/>
    <w:rsid w:val="0020527B"/>
    <w:rsid w:val="00205F2C"/>
    <w:rsid w:val="002076FA"/>
    <w:rsid w:val="00210B15"/>
    <w:rsid w:val="002142EA"/>
    <w:rsid w:val="00215ADD"/>
    <w:rsid w:val="0022017E"/>
    <w:rsid w:val="002204BB"/>
    <w:rsid w:val="00221B79"/>
    <w:rsid w:val="00221C6B"/>
    <w:rsid w:val="002253A1"/>
    <w:rsid w:val="00225CF8"/>
    <w:rsid w:val="0022794E"/>
    <w:rsid w:val="002302AE"/>
    <w:rsid w:val="00233D64"/>
    <w:rsid w:val="0023482A"/>
    <w:rsid w:val="002359CB"/>
    <w:rsid w:val="002416E0"/>
    <w:rsid w:val="00241AA6"/>
    <w:rsid w:val="00243540"/>
    <w:rsid w:val="00244672"/>
    <w:rsid w:val="0024497B"/>
    <w:rsid w:val="0024515B"/>
    <w:rsid w:val="00246021"/>
    <w:rsid w:val="0024666E"/>
    <w:rsid w:val="00247F52"/>
    <w:rsid w:val="00250683"/>
    <w:rsid w:val="00250B25"/>
    <w:rsid w:val="00250BBE"/>
    <w:rsid w:val="00250BE9"/>
    <w:rsid w:val="00250E38"/>
    <w:rsid w:val="002515C2"/>
    <w:rsid w:val="0025194F"/>
    <w:rsid w:val="0026148A"/>
    <w:rsid w:val="00262696"/>
    <w:rsid w:val="00263D25"/>
    <w:rsid w:val="002643C3"/>
    <w:rsid w:val="00264A0C"/>
    <w:rsid w:val="00265992"/>
    <w:rsid w:val="00266462"/>
    <w:rsid w:val="00266EEB"/>
    <w:rsid w:val="00267EF4"/>
    <w:rsid w:val="00270CB8"/>
    <w:rsid w:val="00272B08"/>
    <w:rsid w:val="00275EDF"/>
    <w:rsid w:val="00281BB8"/>
    <w:rsid w:val="00281E9E"/>
    <w:rsid w:val="00282405"/>
    <w:rsid w:val="00285170"/>
    <w:rsid w:val="00285361"/>
    <w:rsid w:val="00291CB7"/>
    <w:rsid w:val="00292D60"/>
    <w:rsid w:val="00293B30"/>
    <w:rsid w:val="00294D34"/>
    <w:rsid w:val="00294E3B"/>
    <w:rsid w:val="0029529D"/>
    <w:rsid w:val="00296193"/>
    <w:rsid w:val="00296C66"/>
    <w:rsid w:val="00296EBE"/>
    <w:rsid w:val="002974E3"/>
    <w:rsid w:val="002A084B"/>
    <w:rsid w:val="002A1260"/>
    <w:rsid w:val="002A1589"/>
    <w:rsid w:val="002A1608"/>
    <w:rsid w:val="002A1D70"/>
    <w:rsid w:val="002A25DC"/>
    <w:rsid w:val="002A3AAB"/>
    <w:rsid w:val="002A4CEA"/>
    <w:rsid w:val="002A5977"/>
    <w:rsid w:val="002A5A13"/>
    <w:rsid w:val="002A757F"/>
    <w:rsid w:val="002A7F44"/>
    <w:rsid w:val="002B0C40"/>
    <w:rsid w:val="002B1966"/>
    <w:rsid w:val="002B290E"/>
    <w:rsid w:val="002B32C6"/>
    <w:rsid w:val="002B3EF3"/>
    <w:rsid w:val="002B4508"/>
    <w:rsid w:val="002B5779"/>
    <w:rsid w:val="002B7332"/>
    <w:rsid w:val="002B7F51"/>
    <w:rsid w:val="002C09E7"/>
    <w:rsid w:val="002C1E06"/>
    <w:rsid w:val="002C3F07"/>
    <w:rsid w:val="002C4601"/>
    <w:rsid w:val="002C47BF"/>
    <w:rsid w:val="002C5278"/>
    <w:rsid w:val="002C52BE"/>
    <w:rsid w:val="002C5692"/>
    <w:rsid w:val="002C6E0A"/>
    <w:rsid w:val="002C7EBB"/>
    <w:rsid w:val="002D06C1"/>
    <w:rsid w:val="002D0F16"/>
    <w:rsid w:val="002D42B5"/>
    <w:rsid w:val="002D4716"/>
    <w:rsid w:val="002D4F1A"/>
    <w:rsid w:val="002D586F"/>
    <w:rsid w:val="002D6EC6"/>
    <w:rsid w:val="002D79AC"/>
    <w:rsid w:val="002E039D"/>
    <w:rsid w:val="002E24BF"/>
    <w:rsid w:val="002E2593"/>
    <w:rsid w:val="002E4D5A"/>
    <w:rsid w:val="002E6326"/>
    <w:rsid w:val="002F28E3"/>
    <w:rsid w:val="002F30E0"/>
    <w:rsid w:val="002F35E4"/>
    <w:rsid w:val="002F3730"/>
    <w:rsid w:val="002F38E1"/>
    <w:rsid w:val="002F63B0"/>
    <w:rsid w:val="002F7AF6"/>
    <w:rsid w:val="00300E63"/>
    <w:rsid w:val="003025C5"/>
    <w:rsid w:val="00302F5F"/>
    <w:rsid w:val="0030441D"/>
    <w:rsid w:val="00305F71"/>
    <w:rsid w:val="00306063"/>
    <w:rsid w:val="00313B85"/>
    <w:rsid w:val="00314B83"/>
    <w:rsid w:val="00317988"/>
    <w:rsid w:val="003221B4"/>
    <w:rsid w:val="0032258D"/>
    <w:rsid w:val="00322E62"/>
    <w:rsid w:val="0032317C"/>
    <w:rsid w:val="0032333C"/>
    <w:rsid w:val="00324D13"/>
    <w:rsid w:val="00324EDD"/>
    <w:rsid w:val="0032519A"/>
    <w:rsid w:val="003331E4"/>
    <w:rsid w:val="00336C64"/>
    <w:rsid w:val="00337162"/>
    <w:rsid w:val="0034194F"/>
    <w:rsid w:val="00344605"/>
    <w:rsid w:val="0034551B"/>
    <w:rsid w:val="00345D09"/>
    <w:rsid w:val="003474AA"/>
    <w:rsid w:val="00350D1D"/>
    <w:rsid w:val="00352C83"/>
    <w:rsid w:val="00352F1A"/>
    <w:rsid w:val="00353B3C"/>
    <w:rsid w:val="00355C1E"/>
    <w:rsid w:val="00357162"/>
    <w:rsid w:val="0036107C"/>
    <w:rsid w:val="003615D2"/>
    <w:rsid w:val="00363BD1"/>
    <w:rsid w:val="0036429C"/>
    <w:rsid w:val="00364A53"/>
    <w:rsid w:val="003654CB"/>
    <w:rsid w:val="00365AA9"/>
    <w:rsid w:val="00365F86"/>
    <w:rsid w:val="00365F87"/>
    <w:rsid w:val="00366E89"/>
    <w:rsid w:val="003705F4"/>
    <w:rsid w:val="00370D58"/>
    <w:rsid w:val="00371316"/>
    <w:rsid w:val="00372133"/>
    <w:rsid w:val="0037296F"/>
    <w:rsid w:val="00376713"/>
    <w:rsid w:val="00381815"/>
    <w:rsid w:val="003819AF"/>
    <w:rsid w:val="003820E9"/>
    <w:rsid w:val="00382DE7"/>
    <w:rsid w:val="00384FFC"/>
    <w:rsid w:val="003872FC"/>
    <w:rsid w:val="00387ADC"/>
    <w:rsid w:val="00387F49"/>
    <w:rsid w:val="00390020"/>
    <w:rsid w:val="003903D6"/>
    <w:rsid w:val="00390EE6"/>
    <w:rsid w:val="0039118F"/>
    <w:rsid w:val="00392151"/>
    <w:rsid w:val="00392AD7"/>
    <w:rsid w:val="003938D9"/>
    <w:rsid w:val="00394376"/>
    <w:rsid w:val="003943FF"/>
    <w:rsid w:val="00394995"/>
    <w:rsid w:val="003974EB"/>
    <w:rsid w:val="00397CC5"/>
    <w:rsid w:val="003A11D1"/>
    <w:rsid w:val="003A1582"/>
    <w:rsid w:val="003A1D2F"/>
    <w:rsid w:val="003A3D9C"/>
    <w:rsid w:val="003A4077"/>
    <w:rsid w:val="003A417C"/>
    <w:rsid w:val="003A4AA7"/>
    <w:rsid w:val="003B09AD"/>
    <w:rsid w:val="003B1F18"/>
    <w:rsid w:val="003B5BF0"/>
    <w:rsid w:val="003B60BF"/>
    <w:rsid w:val="003B6BE3"/>
    <w:rsid w:val="003C010C"/>
    <w:rsid w:val="003C0A6C"/>
    <w:rsid w:val="003C14F8"/>
    <w:rsid w:val="003C5A43"/>
    <w:rsid w:val="003D0519"/>
    <w:rsid w:val="003D0FF6"/>
    <w:rsid w:val="003D1C94"/>
    <w:rsid w:val="003D262C"/>
    <w:rsid w:val="003D6D61"/>
    <w:rsid w:val="003D7F31"/>
    <w:rsid w:val="003E019F"/>
    <w:rsid w:val="003E091D"/>
    <w:rsid w:val="003E1C53"/>
    <w:rsid w:val="003E2A69"/>
    <w:rsid w:val="003E2D49"/>
    <w:rsid w:val="003E2FD4"/>
    <w:rsid w:val="003E49F6"/>
    <w:rsid w:val="003E660F"/>
    <w:rsid w:val="003F0841"/>
    <w:rsid w:val="003F23D3"/>
    <w:rsid w:val="003F2E78"/>
    <w:rsid w:val="003F385E"/>
    <w:rsid w:val="003F3F08"/>
    <w:rsid w:val="003F49F1"/>
    <w:rsid w:val="003F6272"/>
    <w:rsid w:val="00400E72"/>
    <w:rsid w:val="00401400"/>
    <w:rsid w:val="00404869"/>
    <w:rsid w:val="00405884"/>
    <w:rsid w:val="00407D39"/>
    <w:rsid w:val="0041477A"/>
    <w:rsid w:val="004167A3"/>
    <w:rsid w:val="004207B5"/>
    <w:rsid w:val="00431225"/>
    <w:rsid w:val="00432013"/>
    <w:rsid w:val="00432DAA"/>
    <w:rsid w:val="00434305"/>
    <w:rsid w:val="00435DF7"/>
    <w:rsid w:val="0043678F"/>
    <w:rsid w:val="0043741A"/>
    <w:rsid w:val="0044083F"/>
    <w:rsid w:val="00441AE7"/>
    <w:rsid w:val="00445574"/>
    <w:rsid w:val="00446786"/>
    <w:rsid w:val="004467FB"/>
    <w:rsid w:val="0045093C"/>
    <w:rsid w:val="004518E4"/>
    <w:rsid w:val="00452D6B"/>
    <w:rsid w:val="00454484"/>
    <w:rsid w:val="0045517B"/>
    <w:rsid w:val="004566BC"/>
    <w:rsid w:val="00463495"/>
    <w:rsid w:val="004637FA"/>
    <w:rsid w:val="00463B77"/>
    <w:rsid w:val="00463C7B"/>
    <w:rsid w:val="004644A6"/>
    <w:rsid w:val="004659BD"/>
    <w:rsid w:val="00466534"/>
    <w:rsid w:val="00470775"/>
    <w:rsid w:val="00470AA9"/>
    <w:rsid w:val="0047242B"/>
    <w:rsid w:val="00473E58"/>
    <w:rsid w:val="004746B1"/>
    <w:rsid w:val="0047583F"/>
    <w:rsid w:val="00475DE8"/>
    <w:rsid w:val="004811DB"/>
    <w:rsid w:val="00481C44"/>
    <w:rsid w:val="00482FA9"/>
    <w:rsid w:val="00484936"/>
    <w:rsid w:val="00485C89"/>
    <w:rsid w:val="00486BE3"/>
    <w:rsid w:val="004905E4"/>
    <w:rsid w:val="00490A89"/>
    <w:rsid w:val="00490AB4"/>
    <w:rsid w:val="00492F02"/>
    <w:rsid w:val="004939AE"/>
    <w:rsid w:val="004A12DF"/>
    <w:rsid w:val="004A1BA8"/>
    <w:rsid w:val="004A24AA"/>
    <w:rsid w:val="004A4B57"/>
    <w:rsid w:val="004A4F04"/>
    <w:rsid w:val="004A4F56"/>
    <w:rsid w:val="004A63FA"/>
    <w:rsid w:val="004A6A3D"/>
    <w:rsid w:val="004B0272"/>
    <w:rsid w:val="004B2701"/>
    <w:rsid w:val="004B2E1B"/>
    <w:rsid w:val="004B3AA8"/>
    <w:rsid w:val="004B3E93"/>
    <w:rsid w:val="004B745A"/>
    <w:rsid w:val="004B7773"/>
    <w:rsid w:val="004C1FBC"/>
    <w:rsid w:val="004C25A2"/>
    <w:rsid w:val="004C3F1D"/>
    <w:rsid w:val="004C458D"/>
    <w:rsid w:val="004C7556"/>
    <w:rsid w:val="004C7E8B"/>
    <w:rsid w:val="004C7E9D"/>
    <w:rsid w:val="004C7F67"/>
    <w:rsid w:val="004D076D"/>
    <w:rsid w:val="004D0D40"/>
    <w:rsid w:val="004D0EF1"/>
    <w:rsid w:val="004D2253"/>
    <w:rsid w:val="004D376D"/>
    <w:rsid w:val="004D4406"/>
    <w:rsid w:val="004D6923"/>
    <w:rsid w:val="004D7C42"/>
    <w:rsid w:val="004E0465"/>
    <w:rsid w:val="004E127B"/>
    <w:rsid w:val="004E1C0A"/>
    <w:rsid w:val="004E30C5"/>
    <w:rsid w:val="004E4AA5"/>
    <w:rsid w:val="004E4AEE"/>
    <w:rsid w:val="004E5360"/>
    <w:rsid w:val="004E59E3"/>
    <w:rsid w:val="004E67C0"/>
    <w:rsid w:val="004F391A"/>
    <w:rsid w:val="004F3CFB"/>
    <w:rsid w:val="004F55A0"/>
    <w:rsid w:val="004F6456"/>
    <w:rsid w:val="004F696E"/>
    <w:rsid w:val="004F6C71"/>
    <w:rsid w:val="00501139"/>
    <w:rsid w:val="0050363E"/>
    <w:rsid w:val="005039BC"/>
    <w:rsid w:val="005043BB"/>
    <w:rsid w:val="00504A3D"/>
    <w:rsid w:val="00504D25"/>
    <w:rsid w:val="00505767"/>
    <w:rsid w:val="005073F0"/>
    <w:rsid w:val="00510A7B"/>
    <w:rsid w:val="00512F6E"/>
    <w:rsid w:val="00513038"/>
    <w:rsid w:val="00514174"/>
    <w:rsid w:val="00514957"/>
    <w:rsid w:val="00516088"/>
    <w:rsid w:val="00516B0B"/>
    <w:rsid w:val="00516DFF"/>
    <w:rsid w:val="005220EC"/>
    <w:rsid w:val="00523F95"/>
    <w:rsid w:val="00524D65"/>
    <w:rsid w:val="00525B16"/>
    <w:rsid w:val="00533D04"/>
    <w:rsid w:val="00534804"/>
    <w:rsid w:val="00534BDF"/>
    <w:rsid w:val="005354EA"/>
    <w:rsid w:val="0053585F"/>
    <w:rsid w:val="00535EC4"/>
    <w:rsid w:val="00535ED9"/>
    <w:rsid w:val="0053692B"/>
    <w:rsid w:val="00537204"/>
    <w:rsid w:val="00540623"/>
    <w:rsid w:val="00541427"/>
    <w:rsid w:val="00541772"/>
    <w:rsid w:val="00541853"/>
    <w:rsid w:val="0054292E"/>
    <w:rsid w:val="00543BDA"/>
    <w:rsid w:val="005441CC"/>
    <w:rsid w:val="005479DA"/>
    <w:rsid w:val="00547BCC"/>
    <w:rsid w:val="0055013B"/>
    <w:rsid w:val="00551F6F"/>
    <w:rsid w:val="0055245E"/>
    <w:rsid w:val="00555044"/>
    <w:rsid w:val="00555A64"/>
    <w:rsid w:val="0055649E"/>
    <w:rsid w:val="00561475"/>
    <w:rsid w:val="00562308"/>
    <w:rsid w:val="005641D2"/>
    <w:rsid w:val="0056487B"/>
    <w:rsid w:val="00564FB9"/>
    <w:rsid w:val="0056537D"/>
    <w:rsid w:val="0056764B"/>
    <w:rsid w:val="00570938"/>
    <w:rsid w:val="00571413"/>
    <w:rsid w:val="00571433"/>
    <w:rsid w:val="00573D9E"/>
    <w:rsid w:val="00575A01"/>
    <w:rsid w:val="005760EA"/>
    <w:rsid w:val="005763B9"/>
    <w:rsid w:val="005801E3"/>
    <w:rsid w:val="00581157"/>
    <w:rsid w:val="00581802"/>
    <w:rsid w:val="005834EE"/>
    <w:rsid w:val="005836A8"/>
    <w:rsid w:val="0058409C"/>
    <w:rsid w:val="00584262"/>
    <w:rsid w:val="00586630"/>
    <w:rsid w:val="00587ADD"/>
    <w:rsid w:val="00593A49"/>
    <w:rsid w:val="00595566"/>
    <w:rsid w:val="00596160"/>
    <w:rsid w:val="005966E2"/>
    <w:rsid w:val="00597007"/>
    <w:rsid w:val="005A0966"/>
    <w:rsid w:val="005A11B7"/>
    <w:rsid w:val="005A260B"/>
    <w:rsid w:val="005A4A1B"/>
    <w:rsid w:val="005A68DA"/>
    <w:rsid w:val="005A7830"/>
    <w:rsid w:val="005A7FCE"/>
    <w:rsid w:val="005B0F3F"/>
    <w:rsid w:val="005B191C"/>
    <w:rsid w:val="005B4903"/>
    <w:rsid w:val="005B51CE"/>
    <w:rsid w:val="005B5885"/>
    <w:rsid w:val="005B5CD7"/>
    <w:rsid w:val="005B6CF6"/>
    <w:rsid w:val="005B7422"/>
    <w:rsid w:val="005C29B8"/>
    <w:rsid w:val="005C5F21"/>
    <w:rsid w:val="005C6545"/>
    <w:rsid w:val="005C7156"/>
    <w:rsid w:val="005C7640"/>
    <w:rsid w:val="005C7864"/>
    <w:rsid w:val="005D0C75"/>
    <w:rsid w:val="005D4171"/>
    <w:rsid w:val="005D6A95"/>
    <w:rsid w:val="005D6B2C"/>
    <w:rsid w:val="005D6D9C"/>
    <w:rsid w:val="005E2335"/>
    <w:rsid w:val="005E34CA"/>
    <w:rsid w:val="005E3C18"/>
    <w:rsid w:val="005E4250"/>
    <w:rsid w:val="005E6812"/>
    <w:rsid w:val="005E7881"/>
    <w:rsid w:val="005E78E0"/>
    <w:rsid w:val="005F0D9C"/>
    <w:rsid w:val="005F120C"/>
    <w:rsid w:val="005F284E"/>
    <w:rsid w:val="005F31B2"/>
    <w:rsid w:val="006015CE"/>
    <w:rsid w:val="00604784"/>
    <w:rsid w:val="00606419"/>
    <w:rsid w:val="00606FE9"/>
    <w:rsid w:val="00607D29"/>
    <w:rsid w:val="006108CB"/>
    <w:rsid w:val="00611FEE"/>
    <w:rsid w:val="00612952"/>
    <w:rsid w:val="00614CC1"/>
    <w:rsid w:val="006153E5"/>
    <w:rsid w:val="00615A9D"/>
    <w:rsid w:val="00616CB7"/>
    <w:rsid w:val="00617387"/>
    <w:rsid w:val="006205D6"/>
    <w:rsid w:val="006252D8"/>
    <w:rsid w:val="006259BC"/>
    <w:rsid w:val="0062636B"/>
    <w:rsid w:val="00632182"/>
    <w:rsid w:val="00632AE0"/>
    <w:rsid w:val="00633C17"/>
    <w:rsid w:val="00634D9E"/>
    <w:rsid w:val="00636E3E"/>
    <w:rsid w:val="006379F7"/>
    <w:rsid w:val="00637E4D"/>
    <w:rsid w:val="00640164"/>
    <w:rsid w:val="00640620"/>
    <w:rsid w:val="00641A1F"/>
    <w:rsid w:val="00642E13"/>
    <w:rsid w:val="00643D8B"/>
    <w:rsid w:val="00645904"/>
    <w:rsid w:val="00645C8C"/>
    <w:rsid w:val="00647CE7"/>
    <w:rsid w:val="00651ACB"/>
    <w:rsid w:val="00651C47"/>
    <w:rsid w:val="00651ED3"/>
    <w:rsid w:val="00652030"/>
    <w:rsid w:val="00652AB2"/>
    <w:rsid w:val="00652F01"/>
    <w:rsid w:val="0065339B"/>
    <w:rsid w:val="00653FED"/>
    <w:rsid w:val="00654EC0"/>
    <w:rsid w:val="0065525B"/>
    <w:rsid w:val="00655D4F"/>
    <w:rsid w:val="00656D29"/>
    <w:rsid w:val="006640E5"/>
    <w:rsid w:val="006646F1"/>
    <w:rsid w:val="00664929"/>
    <w:rsid w:val="00664F62"/>
    <w:rsid w:val="006655E1"/>
    <w:rsid w:val="00672060"/>
    <w:rsid w:val="00672BFD"/>
    <w:rsid w:val="00674FA1"/>
    <w:rsid w:val="006770F4"/>
    <w:rsid w:val="00677A84"/>
    <w:rsid w:val="0068026D"/>
    <w:rsid w:val="00680A27"/>
    <w:rsid w:val="006816A4"/>
    <w:rsid w:val="006819B8"/>
    <w:rsid w:val="006840A6"/>
    <w:rsid w:val="006846CE"/>
    <w:rsid w:val="006850CD"/>
    <w:rsid w:val="00685AAB"/>
    <w:rsid w:val="006904B4"/>
    <w:rsid w:val="00691F05"/>
    <w:rsid w:val="00693785"/>
    <w:rsid w:val="00693962"/>
    <w:rsid w:val="006943B4"/>
    <w:rsid w:val="006A006C"/>
    <w:rsid w:val="006A07AA"/>
    <w:rsid w:val="006A0B11"/>
    <w:rsid w:val="006A21E5"/>
    <w:rsid w:val="006A25E5"/>
    <w:rsid w:val="006A2B46"/>
    <w:rsid w:val="006A336D"/>
    <w:rsid w:val="006A37B9"/>
    <w:rsid w:val="006A7E0B"/>
    <w:rsid w:val="006B2672"/>
    <w:rsid w:val="006B54BF"/>
    <w:rsid w:val="006B5F44"/>
    <w:rsid w:val="006B5F90"/>
    <w:rsid w:val="006B62E4"/>
    <w:rsid w:val="006C1BBA"/>
    <w:rsid w:val="006C2079"/>
    <w:rsid w:val="006C5A62"/>
    <w:rsid w:val="006C5D68"/>
    <w:rsid w:val="006C6976"/>
    <w:rsid w:val="006C6DD0"/>
    <w:rsid w:val="006D04EA"/>
    <w:rsid w:val="006D16C4"/>
    <w:rsid w:val="006D3269"/>
    <w:rsid w:val="006D344C"/>
    <w:rsid w:val="006D3E96"/>
    <w:rsid w:val="006D4515"/>
    <w:rsid w:val="006D4BB1"/>
    <w:rsid w:val="006D6593"/>
    <w:rsid w:val="006E1254"/>
    <w:rsid w:val="006E7BC4"/>
    <w:rsid w:val="006F03A8"/>
    <w:rsid w:val="006F060D"/>
    <w:rsid w:val="006F27CA"/>
    <w:rsid w:val="006F2ACA"/>
    <w:rsid w:val="006F2ADC"/>
    <w:rsid w:val="006F2BFE"/>
    <w:rsid w:val="006F2C8F"/>
    <w:rsid w:val="006F31E9"/>
    <w:rsid w:val="006F5128"/>
    <w:rsid w:val="006F6284"/>
    <w:rsid w:val="006F67A0"/>
    <w:rsid w:val="007002C5"/>
    <w:rsid w:val="00703802"/>
    <w:rsid w:val="00704387"/>
    <w:rsid w:val="00707669"/>
    <w:rsid w:val="00711CBA"/>
    <w:rsid w:val="00711DCB"/>
    <w:rsid w:val="00711FB5"/>
    <w:rsid w:val="00712A01"/>
    <w:rsid w:val="00714F58"/>
    <w:rsid w:val="00717C89"/>
    <w:rsid w:val="0072126C"/>
    <w:rsid w:val="00722FBF"/>
    <w:rsid w:val="00722FC2"/>
    <w:rsid w:val="00724E1B"/>
    <w:rsid w:val="00725949"/>
    <w:rsid w:val="00727FA2"/>
    <w:rsid w:val="007322D9"/>
    <w:rsid w:val="00732BC0"/>
    <w:rsid w:val="00734833"/>
    <w:rsid w:val="0073720F"/>
    <w:rsid w:val="00737796"/>
    <w:rsid w:val="0074165C"/>
    <w:rsid w:val="00742C35"/>
    <w:rsid w:val="007432CA"/>
    <w:rsid w:val="007439EB"/>
    <w:rsid w:val="00743CB4"/>
    <w:rsid w:val="00743F0A"/>
    <w:rsid w:val="00744341"/>
    <w:rsid w:val="007444E8"/>
    <w:rsid w:val="0074548E"/>
    <w:rsid w:val="00745773"/>
    <w:rsid w:val="00746800"/>
    <w:rsid w:val="007472EB"/>
    <w:rsid w:val="007501A8"/>
    <w:rsid w:val="00750D61"/>
    <w:rsid w:val="00750EE1"/>
    <w:rsid w:val="00752A96"/>
    <w:rsid w:val="00752B4D"/>
    <w:rsid w:val="00755402"/>
    <w:rsid w:val="00756B26"/>
    <w:rsid w:val="00756EDF"/>
    <w:rsid w:val="007600E3"/>
    <w:rsid w:val="0076346B"/>
    <w:rsid w:val="00763CB0"/>
    <w:rsid w:val="007649EC"/>
    <w:rsid w:val="00765C43"/>
    <w:rsid w:val="00765EFB"/>
    <w:rsid w:val="007671CA"/>
    <w:rsid w:val="00767C61"/>
    <w:rsid w:val="0077008A"/>
    <w:rsid w:val="00772541"/>
    <w:rsid w:val="00773C1F"/>
    <w:rsid w:val="00774DA4"/>
    <w:rsid w:val="00776599"/>
    <w:rsid w:val="0078114B"/>
    <w:rsid w:val="00781DD2"/>
    <w:rsid w:val="00783ECF"/>
    <w:rsid w:val="0078413A"/>
    <w:rsid w:val="00787C3E"/>
    <w:rsid w:val="0079124D"/>
    <w:rsid w:val="007959E8"/>
    <w:rsid w:val="00795E9C"/>
    <w:rsid w:val="00797F96"/>
    <w:rsid w:val="007A0521"/>
    <w:rsid w:val="007A2352"/>
    <w:rsid w:val="007A2E12"/>
    <w:rsid w:val="007A3475"/>
    <w:rsid w:val="007A41C8"/>
    <w:rsid w:val="007A54CE"/>
    <w:rsid w:val="007A5D3A"/>
    <w:rsid w:val="007A5E0B"/>
    <w:rsid w:val="007A6FD9"/>
    <w:rsid w:val="007A7FFA"/>
    <w:rsid w:val="007B04EB"/>
    <w:rsid w:val="007B0D4F"/>
    <w:rsid w:val="007B3C4B"/>
    <w:rsid w:val="007B3EC2"/>
    <w:rsid w:val="007B4561"/>
    <w:rsid w:val="007B5A3D"/>
    <w:rsid w:val="007B5B95"/>
    <w:rsid w:val="007B6032"/>
    <w:rsid w:val="007B6682"/>
    <w:rsid w:val="007B68EA"/>
    <w:rsid w:val="007B7453"/>
    <w:rsid w:val="007C139D"/>
    <w:rsid w:val="007C21F7"/>
    <w:rsid w:val="007C2D89"/>
    <w:rsid w:val="007C4593"/>
    <w:rsid w:val="007C5309"/>
    <w:rsid w:val="007C5B3A"/>
    <w:rsid w:val="007C6069"/>
    <w:rsid w:val="007D06C4"/>
    <w:rsid w:val="007D1352"/>
    <w:rsid w:val="007D2508"/>
    <w:rsid w:val="007D346A"/>
    <w:rsid w:val="007D6518"/>
    <w:rsid w:val="007D6684"/>
    <w:rsid w:val="007D76BD"/>
    <w:rsid w:val="007E0BF1"/>
    <w:rsid w:val="007E68E9"/>
    <w:rsid w:val="007F0ED8"/>
    <w:rsid w:val="007F0F63"/>
    <w:rsid w:val="007F2A3D"/>
    <w:rsid w:val="007F4A3B"/>
    <w:rsid w:val="007F512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4F9"/>
    <w:rsid w:val="00817325"/>
    <w:rsid w:val="008209E6"/>
    <w:rsid w:val="00821D19"/>
    <w:rsid w:val="00823303"/>
    <w:rsid w:val="008233B2"/>
    <w:rsid w:val="00823A9F"/>
    <w:rsid w:val="00823C85"/>
    <w:rsid w:val="00825138"/>
    <w:rsid w:val="00825997"/>
    <w:rsid w:val="008269DD"/>
    <w:rsid w:val="00830621"/>
    <w:rsid w:val="0083348C"/>
    <w:rsid w:val="00834A46"/>
    <w:rsid w:val="008373D3"/>
    <w:rsid w:val="00840617"/>
    <w:rsid w:val="00840F84"/>
    <w:rsid w:val="008416A8"/>
    <w:rsid w:val="00842A47"/>
    <w:rsid w:val="00843C13"/>
    <w:rsid w:val="00843DEF"/>
    <w:rsid w:val="00844611"/>
    <w:rsid w:val="00844AB3"/>
    <w:rsid w:val="008454F8"/>
    <w:rsid w:val="00845636"/>
    <w:rsid w:val="00847185"/>
    <w:rsid w:val="00847780"/>
    <w:rsid w:val="0085173A"/>
    <w:rsid w:val="008603CE"/>
    <w:rsid w:val="0086202F"/>
    <w:rsid w:val="008620FC"/>
    <w:rsid w:val="008627A5"/>
    <w:rsid w:val="00863851"/>
    <w:rsid w:val="00863E05"/>
    <w:rsid w:val="00865ACA"/>
    <w:rsid w:val="00865D28"/>
    <w:rsid w:val="00865F85"/>
    <w:rsid w:val="00867C10"/>
    <w:rsid w:val="00870439"/>
    <w:rsid w:val="00870DA1"/>
    <w:rsid w:val="008742E8"/>
    <w:rsid w:val="00874E71"/>
    <w:rsid w:val="00875719"/>
    <w:rsid w:val="008777D8"/>
    <w:rsid w:val="00883F93"/>
    <w:rsid w:val="00884DB3"/>
    <w:rsid w:val="00885A9D"/>
    <w:rsid w:val="008864F6"/>
    <w:rsid w:val="0089049D"/>
    <w:rsid w:val="008928C9"/>
    <w:rsid w:val="008930CB"/>
    <w:rsid w:val="008938DC"/>
    <w:rsid w:val="00893FD1"/>
    <w:rsid w:val="00894164"/>
    <w:rsid w:val="00894836"/>
    <w:rsid w:val="00895172"/>
    <w:rsid w:val="00895680"/>
    <w:rsid w:val="00896DFF"/>
    <w:rsid w:val="0089762C"/>
    <w:rsid w:val="008A173B"/>
    <w:rsid w:val="008A1893"/>
    <w:rsid w:val="008A3029"/>
    <w:rsid w:val="008A3E79"/>
    <w:rsid w:val="008A4C73"/>
    <w:rsid w:val="008A57E6"/>
    <w:rsid w:val="008A6AC7"/>
    <w:rsid w:val="008A6F81"/>
    <w:rsid w:val="008A769A"/>
    <w:rsid w:val="008B0C9C"/>
    <w:rsid w:val="008B0FBC"/>
    <w:rsid w:val="008B166D"/>
    <w:rsid w:val="008B17F4"/>
    <w:rsid w:val="008B3615"/>
    <w:rsid w:val="008B4AC4"/>
    <w:rsid w:val="008B50C8"/>
    <w:rsid w:val="008B5281"/>
    <w:rsid w:val="008B7E05"/>
    <w:rsid w:val="008C1797"/>
    <w:rsid w:val="008C219C"/>
    <w:rsid w:val="008C3EDD"/>
    <w:rsid w:val="008C475E"/>
    <w:rsid w:val="008C619A"/>
    <w:rsid w:val="008D0CE8"/>
    <w:rsid w:val="008D2D1D"/>
    <w:rsid w:val="008D453D"/>
    <w:rsid w:val="008D53AD"/>
    <w:rsid w:val="008D562B"/>
    <w:rsid w:val="008D5733"/>
    <w:rsid w:val="008D622B"/>
    <w:rsid w:val="008D666C"/>
    <w:rsid w:val="008D6F4B"/>
    <w:rsid w:val="008D7B54"/>
    <w:rsid w:val="008E0C9D"/>
    <w:rsid w:val="008E1648"/>
    <w:rsid w:val="008E1B3E"/>
    <w:rsid w:val="008E2319"/>
    <w:rsid w:val="008E2CED"/>
    <w:rsid w:val="008E4BB6"/>
    <w:rsid w:val="008E5518"/>
    <w:rsid w:val="008E6A84"/>
    <w:rsid w:val="008E6C22"/>
    <w:rsid w:val="008F0CDC"/>
    <w:rsid w:val="008F17A3"/>
    <w:rsid w:val="008F1BC3"/>
    <w:rsid w:val="008F1ED3"/>
    <w:rsid w:val="008F34E9"/>
    <w:rsid w:val="008F4C29"/>
    <w:rsid w:val="008F70BD"/>
    <w:rsid w:val="008F788F"/>
    <w:rsid w:val="008F7EA2"/>
    <w:rsid w:val="0090245E"/>
    <w:rsid w:val="00902722"/>
    <w:rsid w:val="009027BC"/>
    <w:rsid w:val="00905B04"/>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B33"/>
    <w:rsid w:val="00944D72"/>
    <w:rsid w:val="00945180"/>
    <w:rsid w:val="00945428"/>
    <w:rsid w:val="0094607B"/>
    <w:rsid w:val="00953604"/>
    <w:rsid w:val="0095496B"/>
    <w:rsid w:val="0095531B"/>
    <w:rsid w:val="009566A3"/>
    <w:rsid w:val="00960F1E"/>
    <w:rsid w:val="009610DC"/>
    <w:rsid w:val="00961490"/>
    <w:rsid w:val="0096381A"/>
    <w:rsid w:val="00965E04"/>
    <w:rsid w:val="009674AD"/>
    <w:rsid w:val="009704A0"/>
    <w:rsid w:val="00970CDC"/>
    <w:rsid w:val="0097357F"/>
    <w:rsid w:val="00973963"/>
    <w:rsid w:val="009745C7"/>
    <w:rsid w:val="0097520D"/>
    <w:rsid w:val="00975727"/>
    <w:rsid w:val="00977010"/>
    <w:rsid w:val="009777A7"/>
    <w:rsid w:val="00977D02"/>
    <w:rsid w:val="00977FF9"/>
    <w:rsid w:val="009809BB"/>
    <w:rsid w:val="0098364B"/>
    <w:rsid w:val="009908A3"/>
    <w:rsid w:val="009911AF"/>
    <w:rsid w:val="00991875"/>
    <w:rsid w:val="00991F92"/>
    <w:rsid w:val="00992985"/>
    <w:rsid w:val="00993889"/>
    <w:rsid w:val="0099551B"/>
    <w:rsid w:val="009968D8"/>
    <w:rsid w:val="00996BD2"/>
    <w:rsid w:val="00997BF1"/>
    <w:rsid w:val="009A089C"/>
    <w:rsid w:val="009A118E"/>
    <w:rsid w:val="009A21CD"/>
    <w:rsid w:val="009A278C"/>
    <w:rsid w:val="009A2BC2"/>
    <w:rsid w:val="009A42C1"/>
    <w:rsid w:val="009A5429"/>
    <w:rsid w:val="009A6B71"/>
    <w:rsid w:val="009A72AD"/>
    <w:rsid w:val="009B09E0"/>
    <w:rsid w:val="009B0BC5"/>
    <w:rsid w:val="009B1247"/>
    <w:rsid w:val="009B445C"/>
    <w:rsid w:val="009B6029"/>
    <w:rsid w:val="009B6971"/>
    <w:rsid w:val="009C27F1"/>
    <w:rsid w:val="009C3152"/>
    <w:rsid w:val="009C3257"/>
    <w:rsid w:val="009C4CFA"/>
    <w:rsid w:val="009C5070"/>
    <w:rsid w:val="009D1064"/>
    <w:rsid w:val="009D112C"/>
    <w:rsid w:val="009D1385"/>
    <w:rsid w:val="009D262D"/>
    <w:rsid w:val="009D47FA"/>
    <w:rsid w:val="009D4C5B"/>
    <w:rsid w:val="009D50D2"/>
    <w:rsid w:val="009D5ADA"/>
    <w:rsid w:val="009D6BCA"/>
    <w:rsid w:val="009E07B6"/>
    <w:rsid w:val="009E0F62"/>
    <w:rsid w:val="009E4A58"/>
    <w:rsid w:val="009E5287"/>
    <w:rsid w:val="009E5A2D"/>
    <w:rsid w:val="009E5AB2"/>
    <w:rsid w:val="009E6219"/>
    <w:rsid w:val="009E6ED7"/>
    <w:rsid w:val="009F03B3"/>
    <w:rsid w:val="009F54E9"/>
    <w:rsid w:val="00A0096C"/>
    <w:rsid w:val="00A01757"/>
    <w:rsid w:val="00A028C0"/>
    <w:rsid w:val="00A02BAE"/>
    <w:rsid w:val="00A03607"/>
    <w:rsid w:val="00A06A6B"/>
    <w:rsid w:val="00A07E47"/>
    <w:rsid w:val="00A125C2"/>
    <w:rsid w:val="00A129D0"/>
    <w:rsid w:val="00A12C33"/>
    <w:rsid w:val="00A134A0"/>
    <w:rsid w:val="00A138BA"/>
    <w:rsid w:val="00A148A1"/>
    <w:rsid w:val="00A14C8E"/>
    <w:rsid w:val="00A153D9"/>
    <w:rsid w:val="00A15F09"/>
    <w:rsid w:val="00A15FF4"/>
    <w:rsid w:val="00A169B6"/>
    <w:rsid w:val="00A20882"/>
    <w:rsid w:val="00A20C4B"/>
    <w:rsid w:val="00A2271D"/>
    <w:rsid w:val="00A237D5"/>
    <w:rsid w:val="00A27E9E"/>
    <w:rsid w:val="00A30EFC"/>
    <w:rsid w:val="00A31214"/>
    <w:rsid w:val="00A31984"/>
    <w:rsid w:val="00A32D73"/>
    <w:rsid w:val="00A3367B"/>
    <w:rsid w:val="00A33C67"/>
    <w:rsid w:val="00A3597D"/>
    <w:rsid w:val="00A36DD1"/>
    <w:rsid w:val="00A37539"/>
    <w:rsid w:val="00A4006C"/>
    <w:rsid w:val="00A40091"/>
    <w:rsid w:val="00A4030F"/>
    <w:rsid w:val="00A41C79"/>
    <w:rsid w:val="00A41CB5"/>
    <w:rsid w:val="00A41D25"/>
    <w:rsid w:val="00A42CDF"/>
    <w:rsid w:val="00A4452E"/>
    <w:rsid w:val="00A4472C"/>
    <w:rsid w:val="00A44E69"/>
    <w:rsid w:val="00A454C6"/>
    <w:rsid w:val="00A4661E"/>
    <w:rsid w:val="00A52528"/>
    <w:rsid w:val="00A544CC"/>
    <w:rsid w:val="00A55BD6"/>
    <w:rsid w:val="00A55D50"/>
    <w:rsid w:val="00A57142"/>
    <w:rsid w:val="00A60A60"/>
    <w:rsid w:val="00A60E18"/>
    <w:rsid w:val="00A648CD"/>
    <w:rsid w:val="00A6537A"/>
    <w:rsid w:val="00A67866"/>
    <w:rsid w:val="00A70B07"/>
    <w:rsid w:val="00A723F8"/>
    <w:rsid w:val="00A724AC"/>
    <w:rsid w:val="00A77CCB"/>
    <w:rsid w:val="00A83D8D"/>
    <w:rsid w:val="00A8446B"/>
    <w:rsid w:val="00A8473F"/>
    <w:rsid w:val="00A8504A"/>
    <w:rsid w:val="00A862D6"/>
    <w:rsid w:val="00A8715E"/>
    <w:rsid w:val="00A90917"/>
    <w:rsid w:val="00A9295B"/>
    <w:rsid w:val="00A93B09"/>
    <w:rsid w:val="00A952D7"/>
    <w:rsid w:val="00A963F7"/>
    <w:rsid w:val="00A96AD8"/>
    <w:rsid w:val="00AA052C"/>
    <w:rsid w:val="00AA0F1F"/>
    <w:rsid w:val="00AA1E45"/>
    <w:rsid w:val="00AA22FA"/>
    <w:rsid w:val="00AA3FC6"/>
    <w:rsid w:val="00AA4286"/>
    <w:rsid w:val="00AA456B"/>
    <w:rsid w:val="00AA57F5"/>
    <w:rsid w:val="00AA672E"/>
    <w:rsid w:val="00AA6EC9"/>
    <w:rsid w:val="00AA7E7D"/>
    <w:rsid w:val="00AB441B"/>
    <w:rsid w:val="00AB5431"/>
    <w:rsid w:val="00AB6309"/>
    <w:rsid w:val="00AB6C5F"/>
    <w:rsid w:val="00AB7129"/>
    <w:rsid w:val="00AB7231"/>
    <w:rsid w:val="00AC27A6"/>
    <w:rsid w:val="00AC30F7"/>
    <w:rsid w:val="00AC3A5A"/>
    <w:rsid w:val="00AC4D95"/>
    <w:rsid w:val="00AC528C"/>
    <w:rsid w:val="00AC5DF4"/>
    <w:rsid w:val="00AC6984"/>
    <w:rsid w:val="00AD0AEF"/>
    <w:rsid w:val="00AD11B7"/>
    <w:rsid w:val="00AD1495"/>
    <w:rsid w:val="00AD1A94"/>
    <w:rsid w:val="00AD1C05"/>
    <w:rsid w:val="00AD4126"/>
    <w:rsid w:val="00AD421C"/>
    <w:rsid w:val="00AD44FA"/>
    <w:rsid w:val="00AE070A"/>
    <w:rsid w:val="00AE101C"/>
    <w:rsid w:val="00AE1F22"/>
    <w:rsid w:val="00AE2A69"/>
    <w:rsid w:val="00AE37E5"/>
    <w:rsid w:val="00AE5EB4"/>
    <w:rsid w:val="00AF0342"/>
    <w:rsid w:val="00AF0C18"/>
    <w:rsid w:val="00AF46A5"/>
    <w:rsid w:val="00AF47C5"/>
    <w:rsid w:val="00AF5398"/>
    <w:rsid w:val="00AF7EBF"/>
    <w:rsid w:val="00B049AF"/>
    <w:rsid w:val="00B07242"/>
    <w:rsid w:val="00B10534"/>
    <w:rsid w:val="00B113DB"/>
    <w:rsid w:val="00B11719"/>
    <w:rsid w:val="00B11D8A"/>
    <w:rsid w:val="00B12981"/>
    <w:rsid w:val="00B147DD"/>
    <w:rsid w:val="00B156FD"/>
    <w:rsid w:val="00B1790F"/>
    <w:rsid w:val="00B21226"/>
    <w:rsid w:val="00B21F61"/>
    <w:rsid w:val="00B261F1"/>
    <w:rsid w:val="00B265BC"/>
    <w:rsid w:val="00B31FB1"/>
    <w:rsid w:val="00B33952"/>
    <w:rsid w:val="00B33C5E"/>
    <w:rsid w:val="00B342F4"/>
    <w:rsid w:val="00B34369"/>
    <w:rsid w:val="00B34DC2"/>
    <w:rsid w:val="00B378E5"/>
    <w:rsid w:val="00B41F44"/>
    <w:rsid w:val="00B4346D"/>
    <w:rsid w:val="00B440F4"/>
    <w:rsid w:val="00B447A5"/>
    <w:rsid w:val="00B4654C"/>
    <w:rsid w:val="00B47293"/>
    <w:rsid w:val="00B50E50"/>
    <w:rsid w:val="00B50EBC"/>
    <w:rsid w:val="00B52120"/>
    <w:rsid w:val="00B548D9"/>
    <w:rsid w:val="00B54ABC"/>
    <w:rsid w:val="00B56FBE"/>
    <w:rsid w:val="00B60ACF"/>
    <w:rsid w:val="00B62604"/>
    <w:rsid w:val="00B62B58"/>
    <w:rsid w:val="00B63D1F"/>
    <w:rsid w:val="00B65149"/>
    <w:rsid w:val="00B66567"/>
    <w:rsid w:val="00B66F52"/>
    <w:rsid w:val="00B66FE5"/>
    <w:rsid w:val="00B72880"/>
    <w:rsid w:val="00B758BF"/>
    <w:rsid w:val="00B77EC8"/>
    <w:rsid w:val="00B77F3F"/>
    <w:rsid w:val="00B827A6"/>
    <w:rsid w:val="00B831CE"/>
    <w:rsid w:val="00B86677"/>
    <w:rsid w:val="00B87131"/>
    <w:rsid w:val="00B939B1"/>
    <w:rsid w:val="00B96D40"/>
    <w:rsid w:val="00B97386"/>
    <w:rsid w:val="00BA263B"/>
    <w:rsid w:val="00BA42B2"/>
    <w:rsid w:val="00BA58D4"/>
    <w:rsid w:val="00BA5B9E"/>
    <w:rsid w:val="00BA6AC8"/>
    <w:rsid w:val="00BA7C9A"/>
    <w:rsid w:val="00BB5AB7"/>
    <w:rsid w:val="00BB5F8F"/>
    <w:rsid w:val="00BB657A"/>
    <w:rsid w:val="00BC04E7"/>
    <w:rsid w:val="00BC1A4E"/>
    <w:rsid w:val="00BC253E"/>
    <w:rsid w:val="00BC5DC7"/>
    <w:rsid w:val="00BC6B8B"/>
    <w:rsid w:val="00BC73D8"/>
    <w:rsid w:val="00BD52D7"/>
    <w:rsid w:val="00BD5AD2"/>
    <w:rsid w:val="00BE22F3"/>
    <w:rsid w:val="00BE4F6E"/>
    <w:rsid w:val="00BE5B52"/>
    <w:rsid w:val="00BE7B8D"/>
    <w:rsid w:val="00BE7DF1"/>
    <w:rsid w:val="00BF0993"/>
    <w:rsid w:val="00BF10A9"/>
    <w:rsid w:val="00BF1703"/>
    <w:rsid w:val="00BF231C"/>
    <w:rsid w:val="00BF375A"/>
    <w:rsid w:val="00BF51E5"/>
    <w:rsid w:val="00BF74A6"/>
    <w:rsid w:val="00BF78D0"/>
    <w:rsid w:val="00C013AD"/>
    <w:rsid w:val="00C02652"/>
    <w:rsid w:val="00C04904"/>
    <w:rsid w:val="00C0525D"/>
    <w:rsid w:val="00C056B3"/>
    <w:rsid w:val="00C05D5C"/>
    <w:rsid w:val="00C07ED2"/>
    <w:rsid w:val="00C103E5"/>
    <w:rsid w:val="00C13319"/>
    <w:rsid w:val="00C13EE9"/>
    <w:rsid w:val="00C14750"/>
    <w:rsid w:val="00C21540"/>
    <w:rsid w:val="00C216EE"/>
    <w:rsid w:val="00C21906"/>
    <w:rsid w:val="00C21BFA"/>
    <w:rsid w:val="00C23419"/>
    <w:rsid w:val="00C245CB"/>
    <w:rsid w:val="00C24C8D"/>
    <w:rsid w:val="00C25FE2"/>
    <w:rsid w:val="00C26B53"/>
    <w:rsid w:val="00C279B2"/>
    <w:rsid w:val="00C33E50"/>
    <w:rsid w:val="00C34C20"/>
    <w:rsid w:val="00C35A3E"/>
    <w:rsid w:val="00C42130"/>
    <w:rsid w:val="00C423A4"/>
    <w:rsid w:val="00C423E3"/>
    <w:rsid w:val="00C43320"/>
    <w:rsid w:val="00C44BF5"/>
    <w:rsid w:val="00C51175"/>
    <w:rsid w:val="00C521D6"/>
    <w:rsid w:val="00C53B59"/>
    <w:rsid w:val="00C55232"/>
    <w:rsid w:val="00C553A4"/>
    <w:rsid w:val="00C55A06"/>
    <w:rsid w:val="00C55D03"/>
    <w:rsid w:val="00C601BC"/>
    <w:rsid w:val="00C6272D"/>
    <w:rsid w:val="00C6329F"/>
    <w:rsid w:val="00C63340"/>
    <w:rsid w:val="00C63DAD"/>
    <w:rsid w:val="00C63E84"/>
    <w:rsid w:val="00C643F9"/>
    <w:rsid w:val="00C64E95"/>
    <w:rsid w:val="00C665B4"/>
    <w:rsid w:val="00C71372"/>
    <w:rsid w:val="00C72410"/>
    <w:rsid w:val="00C7287F"/>
    <w:rsid w:val="00C74880"/>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82A"/>
    <w:rsid w:val="00CB4143"/>
    <w:rsid w:val="00CB517D"/>
    <w:rsid w:val="00CC038D"/>
    <w:rsid w:val="00CC08DB"/>
    <w:rsid w:val="00CC39FF"/>
    <w:rsid w:val="00CC3C2F"/>
    <w:rsid w:val="00CC4650"/>
    <w:rsid w:val="00CC4AC8"/>
    <w:rsid w:val="00CC5233"/>
    <w:rsid w:val="00CC5DE6"/>
    <w:rsid w:val="00CC6E4E"/>
    <w:rsid w:val="00CC6FE8"/>
    <w:rsid w:val="00CC7202"/>
    <w:rsid w:val="00CC7653"/>
    <w:rsid w:val="00CC7D2C"/>
    <w:rsid w:val="00CD2808"/>
    <w:rsid w:val="00CD28BF"/>
    <w:rsid w:val="00CD4092"/>
    <w:rsid w:val="00CD4A20"/>
    <w:rsid w:val="00CD50A1"/>
    <w:rsid w:val="00CD519E"/>
    <w:rsid w:val="00CE0C4F"/>
    <w:rsid w:val="00CE30EA"/>
    <w:rsid w:val="00CE69F9"/>
    <w:rsid w:val="00CE7D6D"/>
    <w:rsid w:val="00CF048A"/>
    <w:rsid w:val="00CF155A"/>
    <w:rsid w:val="00CF2947"/>
    <w:rsid w:val="00CF474A"/>
    <w:rsid w:val="00CF686F"/>
    <w:rsid w:val="00CF6E60"/>
    <w:rsid w:val="00CF7BCA"/>
    <w:rsid w:val="00D008FD"/>
    <w:rsid w:val="00D02FDC"/>
    <w:rsid w:val="00D0321C"/>
    <w:rsid w:val="00D035EC"/>
    <w:rsid w:val="00D05B39"/>
    <w:rsid w:val="00D06AB1"/>
    <w:rsid w:val="00D06FC1"/>
    <w:rsid w:val="00D072ED"/>
    <w:rsid w:val="00D07A16"/>
    <w:rsid w:val="00D1067E"/>
    <w:rsid w:val="00D10F50"/>
    <w:rsid w:val="00D11272"/>
    <w:rsid w:val="00D11E51"/>
    <w:rsid w:val="00D126F5"/>
    <w:rsid w:val="00D1489E"/>
    <w:rsid w:val="00D16CC0"/>
    <w:rsid w:val="00D20737"/>
    <w:rsid w:val="00D20E4D"/>
    <w:rsid w:val="00D21E81"/>
    <w:rsid w:val="00D223DE"/>
    <w:rsid w:val="00D23237"/>
    <w:rsid w:val="00D25E37"/>
    <w:rsid w:val="00D2634A"/>
    <w:rsid w:val="00D2661A"/>
    <w:rsid w:val="00D27582"/>
    <w:rsid w:val="00D27EC4"/>
    <w:rsid w:val="00D31166"/>
    <w:rsid w:val="00D319DD"/>
    <w:rsid w:val="00D3218F"/>
    <w:rsid w:val="00D32719"/>
    <w:rsid w:val="00D330AF"/>
    <w:rsid w:val="00D33333"/>
    <w:rsid w:val="00D34806"/>
    <w:rsid w:val="00D352A2"/>
    <w:rsid w:val="00D4162B"/>
    <w:rsid w:val="00D4431B"/>
    <w:rsid w:val="00D4514F"/>
    <w:rsid w:val="00D451E2"/>
    <w:rsid w:val="00D45E89"/>
    <w:rsid w:val="00D45E8D"/>
    <w:rsid w:val="00D466AE"/>
    <w:rsid w:val="00D4734F"/>
    <w:rsid w:val="00D51BF3"/>
    <w:rsid w:val="00D54C91"/>
    <w:rsid w:val="00D60A35"/>
    <w:rsid w:val="00D6145B"/>
    <w:rsid w:val="00D66846"/>
    <w:rsid w:val="00D671C3"/>
    <w:rsid w:val="00D675FB"/>
    <w:rsid w:val="00D7176F"/>
    <w:rsid w:val="00D71F25"/>
    <w:rsid w:val="00D72A9C"/>
    <w:rsid w:val="00D77031"/>
    <w:rsid w:val="00D827B7"/>
    <w:rsid w:val="00D83B6B"/>
    <w:rsid w:val="00D84941"/>
    <w:rsid w:val="00D84FA1"/>
    <w:rsid w:val="00D851F0"/>
    <w:rsid w:val="00D86DB7"/>
    <w:rsid w:val="00D87BF5"/>
    <w:rsid w:val="00D90721"/>
    <w:rsid w:val="00D909C5"/>
    <w:rsid w:val="00D926D0"/>
    <w:rsid w:val="00D93030"/>
    <w:rsid w:val="00D950E1"/>
    <w:rsid w:val="00D952A6"/>
    <w:rsid w:val="00D9618D"/>
    <w:rsid w:val="00D97F99"/>
    <w:rsid w:val="00DA1E08"/>
    <w:rsid w:val="00DA24F8"/>
    <w:rsid w:val="00DA28E8"/>
    <w:rsid w:val="00DA38D3"/>
    <w:rsid w:val="00DA3932"/>
    <w:rsid w:val="00DA3AFC"/>
    <w:rsid w:val="00DA64F8"/>
    <w:rsid w:val="00DA6C15"/>
    <w:rsid w:val="00DB0258"/>
    <w:rsid w:val="00DB1186"/>
    <w:rsid w:val="00DB185E"/>
    <w:rsid w:val="00DB38EE"/>
    <w:rsid w:val="00DB498B"/>
    <w:rsid w:val="00DB66CA"/>
    <w:rsid w:val="00DB6BCA"/>
    <w:rsid w:val="00DB6F54"/>
    <w:rsid w:val="00DB73F7"/>
    <w:rsid w:val="00DC0321"/>
    <w:rsid w:val="00DC3067"/>
    <w:rsid w:val="00DC370B"/>
    <w:rsid w:val="00DC5B90"/>
    <w:rsid w:val="00DD00FF"/>
    <w:rsid w:val="00DD0619"/>
    <w:rsid w:val="00DD07FB"/>
    <w:rsid w:val="00DD2463"/>
    <w:rsid w:val="00DD25C6"/>
    <w:rsid w:val="00DD4FE5"/>
    <w:rsid w:val="00DD54B0"/>
    <w:rsid w:val="00DD57EE"/>
    <w:rsid w:val="00DD6BCC"/>
    <w:rsid w:val="00DE0A4B"/>
    <w:rsid w:val="00DE2410"/>
    <w:rsid w:val="00DE2939"/>
    <w:rsid w:val="00DE6E81"/>
    <w:rsid w:val="00DE703F"/>
    <w:rsid w:val="00DE7595"/>
    <w:rsid w:val="00DF1961"/>
    <w:rsid w:val="00DF1A69"/>
    <w:rsid w:val="00DF1FF1"/>
    <w:rsid w:val="00DF20A6"/>
    <w:rsid w:val="00DF29FB"/>
    <w:rsid w:val="00DF44DE"/>
    <w:rsid w:val="00E01138"/>
    <w:rsid w:val="00E02DFB"/>
    <w:rsid w:val="00E030F9"/>
    <w:rsid w:val="00E0311A"/>
    <w:rsid w:val="00E03138"/>
    <w:rsid w:val="00E06404"/>
    <w:rsid w:val="00E0711D"/>
    <w:rsid w:val="00E11A85"/>
    <w:rsid w:val="00E12495"/>
    <w:rsid w:val="00E15CCD"/>
    <w:rsid w:val="00E165AE"/>
    <w:rsid w:val="00E202EF"/>
    <w:rsid w:val="00E210B5"/>
    <w:rsid w:val="00E23DF0"/>
    <w:rsid w:val="00E2552F"/>
    <w:rsid w:val="00E2751C"/>
    <w:rsid w:val="00E3137A"/>
    <w:rsid w:val="00E32CCF"/>
    <w:rsid w:val="00E3304B"/>
    <w:rsid w:val="00E34397"/>
    <w:rsid w:val="00E34426"/>
    <w:rsid w:val="00E34A98"/>
    <w:rsid w:val="00E34D48"/>
    <w:rsid w:val="00E35D1E"/>
    <w:rsid w:val="00E364F9"/>
    <w:rsid w:val="00E365FA"/>
    <w:rsid w:val="00E36789"/>
    <w:rsid w:val="00E44A83"/>
    <w:rsid w:val="00E502C1"/>
    <w:rsid w:val="00E502DD"/>
    <w:rsid w:val="00E50D3A"/>
    <w:rsid w:val="00E51387"/>
    <w:rsid w:val="00E51BC4"/>
    <w:rsid w:val="00E51E68"/>
    <w:rsid w:val="00E52EFD"/>
    <w:rsid w:val="00E53F96"/>
    <w:rsid w:val="00E5408A"/>
    <w:rsid w:val="00E56800"/>
    <w:rsid w:val="00E60C63"/>
    <w:rsid w:val="00E62FF9"/>
    <w:rsid w:val="00E635D6"/>
    <w:rsid w:val="00E639BC"/>
    <w:rsid w:val="00E664CC"/>
    <w:rsid w:val="00E70388"/>
    <w:rsid w:val="00E70F92"/>
    <w:rsid w:val="00E72E84"/>
    <w:rsid w:val="00E7352C"/>
    <w:rsid w:val="00E74313"/>
    <w:rsid w:val="00E74C54"/>
    <w:rsid w:val="00E77A03"/>
    <w:rsid w:val="00E822E8"/>
    <w:rsid w:val="00E82554"/>
    <w:rsid w:val="00E82606"/>
    <w:rsid w:val="00E831C1"/>
    <w:rsid w:val="00E846C8"/>
    <w:rsid w:val="00E847E5"/>
    <w:rsid w:val="00E84957"/>
    <w:rsid w:val="00E84A55"/>
    <w:rsid w:val="00E85BFF"/>
    <w:rsid w:val="00E90391"/>
    <w:rsid w:val="00E90536"/>
    <w:rsid w:val="00E906C2"/>
    <w:rsid w:val="00E9311F"/>
    <w:rsid w:val="00E934D1"/>
    <w:rsid w:val="00E94AF0"/>
    <w:rsid w:val="00E95D13"/>
    <w:rsid w:val="00E95DD3"/>
    <w:rsid w:val="00E969D5"/>
    <w:rsid w:val="00E974BF"/>
    <w:rsid w:val="00EA58D1"/>
    <w:rsid w:val="00EA61BC"/>
    <w:rsid w:val="00EA6585"/>
    <w:rsid w:val="00EA681A"/>
    <w:rsid w:val="00EA735B"/>
    <w:rsid w:val="00EB1E69"/>
    <w:rsid w:val="00EB2086"/>
    <w:rsid w:val="00EB31ED"/>
    <w:rsid w:val="00EB56CA"/>
    <w:rsid w:val="00EB5EDF"/>
    <w:rsid w:val="00EB60FE"/>
    <w:rsid w:val="00EB74DB"/>
    <w:rsid w:val="00EC33CC"/>
    <w:rsid w:val="00EC4A4C"/>
    <w:rsid w:val="00EC5359"/>
    <w:rsid w:val="00EC562A"/>
    <w:rsid w:val="00ED067A"/>
    <w:rsid w:val="00ED0B9C"/>
    <w:rsid w:val="00ED2B50"/>
    <w:rsid w:val="00ED3357"/>
    <w:rsid w:val="00ED35DE"/>
    <w:rsid w:val="00ED424C"/>
    <w:rsid w:val="00ED7513"/>
    <w:rsid w:val="00EE0350"/>
    <w:rsid w:val="00EE0719"/>
    <w:rsid w:val="00EE0C34"/>
    <w:rsid w:val="00EE0E80"/>
    <w:rsid w:val="00EE613F"/>
    <w:rsid w:val="00EE6555"/>
    <w:rsid w:val="00EE7295"/>
    <w:rsid w:val="00EE7869"/>
    <w:rsid w:val="00EF054A"/>
    <w:rsid w:val="00EF3235"/>
    <w:rsid w:val="00EF761F"/>
    <w:rsid w:val="00EF7E72"/>
    <w:rsid w:val="00F01384"/>
    <w:rsid w:val="00F06D37"/>
    <w:rsid w:val="00F07B9D"/>
    <w:rsid w:val="00F07D70"/>
    <w:rsid w:val="00F11586"/>
    <w:rsid w:val="00F1169E"/>
    <w:rsid w:val="00F1183B"/>
    <w:rsid w:val="00F11C9F"/>
    <w:rsid w:val="00F12263"/>
    <w:rsid w:val="00F13C12"/>
    <w:rsid w:val="00F1409D"/>
    <w:rsid w:val="00F14214"/>
    <w:rsid w:val="00F157A9"/>
    <w:rsid w:val="00F16F00"/>
    <w:rsid w:val="00F230C0"/>
    <w:rsid w:val="00F24A5D"/>
    <w:rsid w:val="00F25BB6"/>
    <w:rsid w:val="00F26B7E"/>
    <w:rsid w:val="00F27A3B"/>
    <w:rsid w:val="00F31903"/>
    <w:rsid w:val="00F32780"/>
    <w:rsid w:val="00F331E5"/>
    <w:rsid w:val="00F33817"/>
    <w:rsid w:val="00F3664D"/>
    <w:rsid w:val="00F36D13"/>
    <w:rsid w:val="00F37A11"/>
    <w:rsid w:val="00F420D5"/>
    <w:rsid w:val="00F451EA"/>
    <w:rsid w:val="00F45447"/>
    <w:rsid w:val="00F456C6"/>
    <w:rsid w:val="00F4577B"/>
    <w:rsid w:val="00F46496"/>
    <w:rsid w:val="00F474D0"/>
    <w:rsid w:val="00F50179"/>
    <w:rsid w:val="00F515EE"/>
    <w:rsid w:val="00F5221C"/>
    <w:rsid w:val="00F527D0"/>
    <w:rsid w:val="00F56511"/>
    <w:rsid w:val="00F6194E"/>
    <w:rsid w:val="00F623AC"/>
    <w:rsid w:val="00F6412A"/>
    <w:rsid w:val="00F65893"/>
    <w:rsid w:val="00F66A4A"/>
    <w:rsid w:val="00F67891"/>
    <w:rsid w:val="00F71BBB"/>
    <w:rsid w:val="00F71E22"/>
    <w:rsid w:val="00F72142"/>
    <w:rsid w:val="00F72AE7"/>
    <w:rsid w:val="00F833BA"/>
    <w:rsid w:val="00F84FD0"/>
    <w:rsid w:val="00F850F6"/>
    <w:rsid w:val="00F859A8"/>
    <w:rsid w:val="00F86D87"/>
    <w:rsid w:val="00F9108B"/>
    <w:rsid w:val="00F91349"/>
    <w:rsid w:val="00F93A8A"/>
    <w:rsid w:val="00F94ED4"/>
    <w:rsid w:val="00F95248"/>
    <w:rsid w:val="00F956A9"/>
    <w:rsid w:val="00F963ED"/>
    <w:rsid w:val="00F966CF"/>
    <w:rsid w:val="00F96CAE"/>
    <w:rsid w:val="00F97C99"/>
    <w:rsid w:val="00FA3B6B"/>
    <w:rsid w:val="00FA4101"/>
    <w:rsid w:val="00FA662D"/>
    <w:rsid w:val="00FA73B1"/>
    <w:rsid w:val="00FA7E5C"/>
    <w:rsid w:val="00FB0184"/>
    <w:rsid w:val="00FB0843"/>
    <w:rsid w:val="00FB0CB9"/>
    <w:rsid w:val="00FB1751"/>
    <w:rsid w:val="00FB231D"/>
    <w:rsid w:val="00FB45F1"/>
    <w:rsid w:val="00FB4A72"/>
    <w:rsid w:val="00FB54E8"/>
    <w:rsid w:val="00FB7054"/>
    <w:rsid w:val="00FC0AF3"/>
    <w:rsid w:val="00FC17B7"/>
    <w:rsid w:val="00FC2CB7"/>
    <w:rsid w:val="00FC37C1"/>
    <w:rsid w:val="00FC4090"/>
    <w:rsid w:val="00FC55B4"/>
    <w:rsid w:val="00FD00E6"/>
    <w:rsid w:val="00FD09A1"/>
    <w:rsid w:val="00FD2A7C"/>
    <w:rsid w:val="00FD4110"/>
    <w:rsid w:val="00FD59EB"/>
    <w:rsid w:val="00FD7299"/>
    <w:rsid w:val="00FE03E4"/>
    <w:rsid w:val="00FE1FBE"/>
    <w:rsid w:val="00FE376E"/>
    <w:rsid w:val="00FE3901"/>
    <w:rsid w:val="00FE39D3"/>
    <w:rsid w:val="00FE4BCE"/>
    <w:rsid w:val="00FE54AE"/>
    <w:rsid w:val="00FE576A"/>
    <w:rsid w:val="00FE5788"/>
    <w:rsid w:val="00FE7E79"/>
    <w:rsid w:val="00FF2666"/>
    <w:rsid w:val="00FF2D73"/>
    <w:rsid w:val="00FF3E7D"/>
    <w:rsid w:val="00FF4726"/>
    <w:rsid w:val="00FF5B99"/>
    <w:rsid w:val="00FF730C"/>
    <w:rsid w:val="00FF73F4"/>
    <w:rsid w:val="00FF7CE4"/>
    <w:rsid w:val="00FF7E39"/>
    <w:rsid w:val="1B32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7CF728"/>
  <w15:docId w15:val="{B304C847-4C40-4E77-BFD5-FB8E2952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pPr>
      <w:tabs>
        <w:tab w:val="right" w:leader="dot" w:pos="9344"/>
      </w:tabs>
      <w:jc w:val="left"/>
    </w:pPr>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Normal (Web)"/>
    <w:basedOn w:val="afff5"/>
    <w:uiPriority w:val="99"/>
    <w:unhideWhenUsed/>
    <w:qFormat/>
    <w:rPr>
      <w:sz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rPr>
      <w:rFonts w:ascii="宋体" w:eastAsia="宋体" w:hAnsi="Times New Roman"/>
      <w:sz w:val="18"/>
    </w:rPr>
  </w:style>
  <w:style w:type="character" w:styleId="affffb">
    <w:name w:val="Emphasis"/>
    <w:uiPriority w:val="20"/>
    <w:qFormat/>
    <w:rPr>
      <w:i/>
      <w:iCs/>
    </w:rPr>
  </w:style>
  <w:style w:type="character" w:styleId="affffc">
    <w:name w:val="Hyperlink"/>
    <w:uiPriority w:val="99"/>
    <w:rPr>
      <w:rFonts w:ascii="宋体" w:eastAsia="宋体" w:hAnsi="Times New Roman"/>
      <w:color w:val="auto"/>
      <w:spacing w:val="0"/>
      <w:w w:val="100"/>
      <w:position w:val="0"/>
      <w:sz w:val="21"/>
      <w:u w:val="none"/>
      <w:vertAlign w:val="baseline"/>
    </w:rPr>
  </w:style>
  <w:style w:type="character" w:styleId="affffd">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rPr>
      <w:i/>
      <w:iCs/>
      <w:color w:val="000000"/>
      <w:kern w:val="2"/>
      <w:sz w:val="21"/>
      <w:szCs w:val="21"/>
    </w:rPr>
  </w:style>
  <w:style w:type="character" w:customStyle="1" w:styleId="affff7">
    <w:name w:val="标题 字符"/>
    <w:link w:val="affff6"/>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pPr>
      <w:ind w:left="198"/>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5">
    <w:name w:val="标准文件_标准正文"/>
    <w:basedOn w:val="afff5"/>
    <w:next w:val="afffff6"/>
    <w:pPr>
      <w:snapToGrid w:val="0"/>
      <w:ind w:firstLineChars="200" w:firstLine="200"/>
    </w:pPr>
    <w:rPr>
      <w:kern w:val="0"/>
    </w:rPr>
  </w:style>
  <w:style w:type="paragraph" w:customStyle="1" w:styleId="afffff6">
    <w:name w:val="标准文件_段"/>
    <w:link w:val="Char"/>
    <w:pPr>
      <w:autoSpaceDE w:val="0"/>
      <w:autoSpaceDN w:val="0"/>
      <w:ind w:firstLineChars="200" w:firstLine="200"/>
      <w:jc w:val="both"/>
    </w:pPr>
    <w:rPr>
      <w:rFonts w:ascii="宋体" w:hAnsi="Times New Roman"/>
      <w:sz w:val="21"/>
    </w:rPr>
  </w:style>
  <w:style w:type="paragraph" w:customStyle="1" w:styleId="afffff7">
    <w:name w:val="标准文件_版本"/>
    <w:basedOn w:val="afffff5"/>
    <w:pPr>
      <w:adjustRightInd/>
      <w:snapToGrid/>
      <w:ind w:firstLineChars="0" w:firstLine="0"/>
    </w:pPr>
    <w:rPr>
      <w:rFonts w:ascii="宋体" w:hAnsi="宋体"/>
      <w:kern w:val="2"/>
    </w:rPr>
  </w:style>
  <w:style w:type="paragraph" w:customStyle="1" w:styleId="afffff8">
    <w:name w:val="标准文件_标准部门"/>
    <w:basedOn w:val="afff5"/>
    <w:pPr>
      <w:jc w:val="center"/>
    </w:pPr>
    <w:rPr>
      <w:rFonts w:ascii="黑体" w:eastAsia="黑体"/>
      <w:kern w:val="0"/>
      <w:sz w:val="44"/>
    </w:rPr>
  </w:style>
  <w:style w:type="paragraph" w:customStyle="1" w:styleId="afffff9">
    <w:name w:val="标准文件_标准代替"/>
    <w:basedOn w:val="afff5"/>
    <w:next w:val="afff5"/>
    <w:pPr>
      <w:spacing w:line="310" w:lineRule="exact"/>
      <w:jc w:val="right"/>
    </w:pPr>
    <w:rPr>
      <w:rFonts w:ascii="宋体" w:hAnsi="宋体"/>
      <w:kern w:val="0"/>
    </w:rPr>
  </w:style>
  <w:style w:type="paragraph" w:customStyle="1" w:styleId="afffffa">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pPr>
      <w:jc w:val="left"/>
    </w:pPr>
  </w:style>
  <w:style w:type="paragraph" w:customStyle="1" w:styleId="afffffd">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6"/>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6"/>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d">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6"/>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pPr>
      <w:numPr>
        <w:ilvl w:val="2"/>
      </w:numPr>
      <w:spacing w:beforeLines="50" w:before="50" w:afterLines="50" w:after="50"/>
      <w:outlineLvl w:val="1"/>
    </w:pPr>
  </w:style>
  <w:style w:type="paragraph" w:customStyle="1" w:styleId="afffffff">
    <w:name w:val="标准文件_一致程度"/>
    <w:basedOn w:val="afff5"/>
    <w:pPr>
      <w:spacing w:line="440" w:lineRule="exact"/>
      <w:jc w:val="center"/>
    </w:pPr>
    <w:rPr>
      <w:sz w:val="28"/>
    </w:rPr>
  </w:style>
  <w:style w:type="paragraph" w:customStyle="1" w:styleId="afffffff0">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pPr>
      <w:numPr>
        <w:numId w:val="18"/>
      </w:numPr>
      <w:jc w:val="center"/>
    </w:pPr>
    <w:rPr>
      <w:rFonts w:ascii="黑体" w:eastAsia="黑体" w:hAnsi="Times New Roman"/>
      <w:sz w:val="21"/>
    </w:rPr>
  </w:style>
  <w:style w:type="paragraph" w:customStyle="1" w:styleId="afb">
    <w:name w:val="标准文件_正文英文图标题"/>
    <w:next w:val="afffff6"/>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5"/>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5"/>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6"/>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6"/>
    <w:rPr>
      <w:rFonts w:ascii="黑体" w:eastAsia="黑体"/>
      <w:spacing w:val="85"/>
      <w:w w:val="100"/>
      <w:position w:val="3"/>
      <w:sz w:val="28"/>
      <w:szCs w:val="28"/>
    </w:rPr>
  </w:style>
  <w:style w:type="paragraph" w:customStyle="1" w:styleId="12">
    <w:name w:val="样式1"/>
    <w:basedOn w:val="afff5"/>
    <w:autoRedefine/>
    <w:qFormat/>
    <w:pPr>
      <w:adjustRightInd/>
      <w:spacing w:line="240" w:lineRule="auto"/>
      <w:jc w:val="center"/>
    </w:pPr>
    <w:rPr>
      <w:rFonts w:asciiTheme="minorHAnsi" w:eastAsiaTheme="minorEastAsia" w:hAnsiTheme="minorHAnsi" w:cstheme="minorBidi"/>
      <w:szCs w:val="24"/>
    </w:rPr>
  </w:style>
  <w:style w:type="paragraph" w:customStyle="1" w:styleId="13">
    <w:name w:val="修订1"/>
    <w:hidden/>
    <w:uiPriority w:val="99"/>
    <w:semiHidden/>
    <w:rPr>
      <w:kern w:val="2"/>
      <w:sz w:val="21"/>
      <w:szCs w:val="21"/>
    </w:rPr>
  </w:style>
  <w:style w:type="paragraph" w:customStyle="1" w:styleId="afffffffffffb">
    <w:name w:val="二级无"/>
    <w:basedOn w:val="afff5"/>
    <w:pPr>
      <w:widowControl/>
      <w:tabs>
        <w:tab w:val="left" w:pos="0"/>
      </w:tabs>
      <w:adjustRightInd/>
      <w:spacing w:before="50" w:after="50" w:line="240" w:lineRule="auto"/>
      <w:jc w:val="left"/>
      <w:outlineLvl w:val="3"/>
    </w:pPr>
    <w:rPr>
      <w:rFonts w:ascii="宋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1.wmf"/><Relationship Id="rId42" Type="http://schemas.openxmlformats.org/officeDocument/2006/relationships/image" Target="media/image9.wmf"/><Relationship Id="rId63" Type="http://schemas.openxmlformats.org/officeDocument/2006/relationships/image" Target="media/image17.wmf"/><Relationship Id="rId84" Type="http://schemas.openxmlformats.org/officeDocument/2006/relationships/image" Target="media/image25.wmf"/><Relationship Id="rId138" Type="http://schemas.openxmlformats.org/officeDocument/2006/relationships/oleObject" Target="embeddings/oleObject73.bin"/><Relationship Id="rId159" Type="http://schemas.openxmlformats.org/officeDocument/2006/relationships/image" Target="media/image52.png"/><Relationship Id="rId170" Type="http://schemas.openxmlformats.org/officeDocument/2006/relationships/glossaryDocument" Target="glossary/document.xml"/><Relationship Id="rId107" Type="http://schemas.openxmlformats.org/officeDocument/2006/relationships/oleObject" Target="embeddings/oleObject53.bin"/><Relationship Id="rId11" Type="http://schemas.openxmlformats.org/officeDocument/2006/relationships/header" Target="header2.xml"/><Relationship Id="rId32" Type="http://schemas.openxmlformats.org/officeDocument/2006/relationships/oleObject" Target="embeddings/oleObject7.bin"/><Relationship Id="rId53"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6.bin"/><Relationship Id="rId149" Type="http://schemas.openxmlformats.org/officeDocument/2006/relationships/oleObject" Target="embeddings/oleObject80.bin"/><Relationship Id="rId5" Type="http://schemas.openxmlformats.org/officeDocument/2006/relationships/settings" Target="settings.xml"/><Relationship Id="rId95" Type="http://schemas.openxmlformats.org/officeDocument/2006/relationships/oleObject" Target="embeddings/oleObject45.bin"/><Relationship Id="rId160" Type="http://schemas.openxmlformats.org/officeDocument/2006/relationships/header" Target="header9.xml"/><Relationship Id="rId22" Type="http://schemas.openxmlformats.org/officeDocument/2006/relationships/oleObject" Target="embeddings/oleObject1.bin"/><Relationship Id="rId43" Type="http://schemas.openxmlformats.org/officeDocument/2006/relationships/oleObject" Target="embeddings/oleObject14.bin"/><Relationship Id="rId64" Type="http://schemas.openxmlformats.org/officeDocument/2006/relationships/oleObject" Target="embeddings/oleObject27.bin"/><Relationship Id="rId118" Type="http://schemas.openxmlformats.org/officeDocument/2006/relationships/oleObject" Target="embeddings/oleObject60.bin"/><Relationship Id="rId139" Type="http://schemas.openxmlformats.org/officeDocument/2006/relationships/oleObject" Target="embeddings/oleObject74.bin"/><Relationship Id="rId85" Type="http://schemas.openxmlformats.org/officeDocument/2006/relationships/oleObject" Target="embeddings/oleObject40.bin"/><Relationship Id="rId150" Type="http://schemas.openxmlformats.org/officeDocument/2006/relationships/image" Target="media/image50.wmf"/><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image" Target="media/image6.wmf"/><Relationship Id="rId108" Type="http://schemas.openxmlformats.org/officeDocument/2006/relationships/image" Target="media/image35.wmf"/><Relationship Id="rId129" Type="http://schemas.openxmlformats.org/officeDocument/2006/relationships/oleObject" Target="embeddings/oleObject67.bin"/><Relationship Id="rId54" Type="http://schemas.openxmlformats.org/officeDocument/2006/relationships/oleObject" Target="embeddings/oleObject21.bin"/><Relationship Id="rId70" Type="http://schemas.openxmlformats.org/officeDocument/2006/relationships/oleObject" Target="embeddings/oleObject31.bin"/><Relationship Id="rId75" Type="http://schemas.openxmlformats.org/officeDocument/2006/relationships/image" Target="media/image21.wmf"/><Relationship Id="rId91" Type="http://schemas.openxmlformats.org/officeDocument/2006/relationships/oleObject" Target="embeddings/oleObject43.bin"/><Relationship Id="rId96" Type="http://schemas.openxmlformats.org/officeDocument/2006/relationships/image" Target="media/image31.wmf"/><Relationship Id="rId140" Type="http://schemas.openxmlformats.org/officeDocument/2006/relationships/oleObject" Target="embeddings/oleObject75.bin"/><Relationship Id="rId145" Type="http://schemas.openxmlformats.org/officeDocument/2006/relationships/oleObject" Target="embeddings/oleObject78.bin"/><Relationship Id="rId161" Type="http://schemas.openxmlformats.org/officeDocument/2006/relationships/header" Target="header10.xml"/><Relationship Id="rId16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2.wmf"/><Relationship Id="rId28" Type="http://schemas.openxmlformats.org/officeDocument/2006/relationships/oleObject" Target="embeddings/oleObject4.bin"/><Relationship Id="rId49" Type="http://schemas.openxmlformats.org/officeDocument/2006/relationships/oleObject" Target="embeddings/oleObject18.bin"/><Relationship Id="rId114" Type="http://schemas.openxmlformats.org/officeDocument/2006/relationships/oleObject" Target="embeddings/oleObject57.bin"/><Relationship Id="rId119" Type="http://schemas.openxmlformats.org/officeDocument/2006/relationships/image" Target="media/image39.wmf"/><Relationship Id="rId44" Type="http://schemas.openxmlformats.org/officeDocument/2006/relationships/image" Target="media/image10.wmf"/><Relationship Id="rId60" Type="http://schemas.openxmlformats.org/officeDocument/2006/relationships/oleObject" Target="embeddings/oleObject25.bin"/><Relationship Id="rId65" Type="http://schemas.openxmlformats.org/officeDocument/2006/relationships/oleObject" Target="embeddings/oleObject28.bin"/><Relationship Id="rId81" Type="http://schemas.openxmlformats.org/officeDocument/2006/relationships/oleObject" Target="embeddings/oleObject38.bin"/><Relationship Id="rId86" Type="http://schemas.openxmlformats.org/officeDocument/2006/relationships/image" Target="media/image26.wmf"/><Relationship Id="rId130" Type="http://schemas.openxmlformats.org/officeDocument/2006/relationships/image" Target="media/image43.wmf"/><Relationship Id="rId135" Type="http://schemas.openxmlformats.org/officeDocument/2006/relationships/oleObject" Target="embeddings/oleObject71.bin"/><Relationship Id="rId151" Type="http://schemas.openxmlformats.org/officeDocument/2006/relationships/oleObject" Target="embeddings/oleObject81.bin"/><Relationship Id="rId156" Type="http://schemas.openxmlformats.org/officeDocument/2006/relationships/header" Target="header8.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8.wmf"/><Relationship Id="rId109" Type="http://schemas.openxmlformats.org/officeDocument/2006/relationships/oleObject" Target="embeddings/oleObject54.bin"/><Relationship Id="rId34" Type="http://schemas.openxmlformats.org/officeDocument/2006/relationships/oleObject" Target="embeddings/oleObject8.bin"/><Relationship Id="rId50" Type="http://schemas.openxmlformats.org/officeDocument/2006/relationships/image" Target="media/image12.wmf"/><Relationship Id="rId55" Type="http://schemas.openxmlformats.org/officeDocument/2006/relationships/image" Target="media/image14.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34.wmf"/><Relationship Id="rId120" Type="http://schemas.openxmlformats.org/officeDocument/2006/relationships/oleObject" Target="embeddings/oleObject61.bin"/><Relationship Id="rId125" Type="http://schemas.openxmlformats.org/officeDocument/2006/relationships/oleObject" Target="embeddings/oleObject64.bin"/><Relationship Id="rId141" Type="http://schemas.openxmlformats.org/officeDocument/2006/relationships/oleObject" Target="embeddings/oleObject76.bin"/><Relationship Id="rId146" Type="http://schemas.openxmlformats.org/officeDocument/2006/relationships/image" Target="media/image48.wmf"/><Relationship Id="rId167"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29.wmf"/><Relationship Id="rId16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oleObject" Target="embeddings/oleObject2.bin"/><Relationship Id="rId40" Type="http://schemas.openxmlformats.org/officeDocument/2006/relationships/oleObject" Target="embeddings/oleObject12.bin"/><Relationship Id="rId45" Type="http://schemas.openxmlformats.org/officeDocument/2006/relationships/oleObject" Target="embeddings/oleObject15.bin"/><Relationship Id="rId66" Type="http://schemas.openxmlformats.org/officeDocument/2006/relationships/image" Target="media/image18.wmf"/><Relationship Id="rId87" Type="http://schemas.openxmlformats.org/officeDocument/2006/relationships/oleObject" Target="embeddings/oleObject41.bin"/><Relationship Id="rId110" Type="http://schemas.openxmlformats.org/officeDocument/2006/relationships/image" Target="media/image36.wmf"/><Relationship Id="rId115" Type="http://schemas.openxmlformats.org/officeDocument/2006/relationships/image" Target="media/image38.wmf"/><Relationship Id="rId131" Type="http://schemas.openxmlformats.org/officeDocument/2006/relationships/oleObject" Target="embeddings/oleObject68.bin"/><Relationship Id="rId136" Type="http://schemas.openxmlformats.org/officeDocument/2006/relationships/oleObject" Target="embeddings/oleObject72.bin"/><Relationship Id="rId157" Type="http://schemas.openxmlformats.org/officeDocument/2006/relationships/footer" Target="footer7.xml"/><Relationship Id="rId61" Type="http://schemas.openxmlformats.org/officeDocument/2006/relationships/image" Target="media/image16.wmf"/><Relationship Id="rId82" Type="http://schemas.openxmlformats.org/officeDocument/2006/relationships/image" Target="media/image24.wmf"/><Relationship Id="rId152" Type="http://schemas.openxmlformats.org/officeDocument/2006/relationships/oleObject" Target="embeddings/oleObject82.bin"/><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image" Target="media/image5.wmf"/><Relationship Id="rId35" Type="http://schemas.openxmlformats.org/officeDocument/2006/relationships/oleObject" Target="embeddings/oleObject9.bin"/><Relationship Id="rId56" Type="http://schemas.openxmlformats.org/officeDocument/2006/relationships/oleObject" Target="embeddings/oleObject22.bin"/><Relationship Id="rId77" Type="http://schemas.openxmlformats.org/officeDocument/2006/relationships/image" Target="media/image22.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5.bin"/><Relationship Id="rId147" Type="http://schemas.openxmlformats.org/officeDocument/2006/relationships/oleObject" Target="embeddings/oleObject79.bin"/><Relationship Id="rId168" Type="http://schemas.openxmlformats.org/officeDocument/2006/relationships/image" Target="media/image53.jpeg"/><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20.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2.bin"/><Relationship Id="rId142" Type="http://schemas.openxmlformats.org/officeDocument/2006/relationships/image" Target="media/image46.wmf"/><Relationship Id="rId163" Type="http://schemas.openxmlformats.org/officeDocument/2006/relationships/footer" Target="footer10.xml"/><Relationship Id="rId3" Type="http://schemas.openxmlformats.org/officeDocument/2006/relationships/numbering" Target="numbering.xml"/><Relationship Id="rId25" Type="http://schemas.openxmlformats.org/officeDocument/2006/relationships/image" Target="media/image3.wmf"/><Relationship Id="rId46" Type="http://schemas.openxmlformats.org/officeDocument/2006/relationships/oleObject" Target="embeddings/oleObject16.bin"/><Relationship Id="rId67" Type="http://schemas.openxmlformats.org/officeDocument/2006/relationships/oleObject" Target="embeddings/oleObject29.bin"/><Relationship Id="rId116" Type="http://schemas.openxmlformats.org/officeDocument/2006/relationships/oleObject" Target="embeddings/oleObject58.bin"/><Relationship Id="rId137" Type="http://schemas.openxmlformats.org/officeDocument/2006/relationships/image" Target="media/image45.wmf"/><Relationship Id="rId158" Type="http://schemas.openxmlformats.org/officeDocument/2006/relationships/footer" Target="footer8.xml"/><Relationship Id="rId20" Type="http://schemas.openxmlformats.org/officeDocument/2006/relationships/footer" Target="footer6.xml"/><Relationship Id="rId41" Type="http://schemas.openxmlformats.org/officeDocument/2006/relationships/oleObject" Target="embeddings/oleObject13.bin"/><Relationship Id="rId62" Type="http://schemas.openxmlformats.org/officeDocument/2006/relationships/oleObject" Target="embeddings/oleObject26.bin"/><Relationship Id="rId83" Type="http://schemas.openxmlformats.org/officeDocument/2006/relationships/oleObject" Target="embeddings/oleObject39.bin"/><Relationship Id="rId88" Type="http://schemas.openxmlformats.org/officeDocument/2006/relationships/image" Target="media/image27.wmf"/><Relationship Id="rId111" Type="http://schemas.openxmlformats.org/officeDocument/2006/relationships/oleObject" Target="embeddings/oleObject55.bin"/><Relationship Id="rId132" Type="http://schemas.openxmlformats.org/officeDocument/2006/relationships/oleObject" Target="embeddings/oleObject69.bin"/><Relationship Id="rId153" Type="http://schemas.openxmlformats.org/officeDocument/2006/relationships/image" Target="media/image51.wmf"/><Relationship Id="rId15" Type="http://schemas.openxmlformats.org/officeDocument/2006/relationships/footer" Target="footer3.xml"/><Relationship Id="rId36" Type="http://schemas.openxmlformats.org/officeDocument/2006/relationships/image" Target="media/image7.wmf"/><Relationship Id="rId57" Type="http://schemas.openxmlformats.org/officeDocument/2006/relationships/oleObject" Target="embeddings/oleObject23.bin"/><Relationship Id="rId106" Type="http://schemas.openxmlformats.org/officeDocument/2006/relationships/oleObject" Target="embeddings/oleObject52.bin"/><Relationship Id="rId127" Type="http://schemas.openxmlformats.org/officeDocument/2006/relationships/image" Target="media/image42.wmf"/><Relationship Id="rId10" Type="http://schemas.openxmlformats.org/officeDocument/2006/relationships/footer" Target="footer1.xml"/><Relationship Id="rId31" Type="http://schemas.openxmlformats.org/officeDocument/2006/relationships/oleObject" Target="embeddings/oleObject6.bin"/><Relationship Id="rId52" Type="http://schemas.openxmlformats.org/officeDocument/2006/relationships/oleObject" Target="embeddings/oleObject20.bin"/><Relationship Id="rId73" Type="http://schemas.openxmlformats.org/officeDocument/2006/relationships/oleObject" Target="embeddings/oleObject33.bin"/><Relationship Id="rId78" Type="http://schemas.openxmlformats.org/officeDocument/2006/relationships/oleObject" Target="embeddings/oleObject36.bin"/><Relationship Id="rId94" Type="http://schemas.openxmlformats.org/officeDocument/2006/relationships/image" Target="media/image30.wmf"/><Relationship Id="rId99" Type="http://schemas.openxmlformats.org/officeDocument/2006/relationships/image" Target="media/image32.wmf"/><Relationship Id="rId101" Type="http://schemas.openxmlformats.org/officeDocument/2006/relationships/oleObject" Target="embeddings/oleObject49.bin"/><Relationship Id="rId122" Type="http://schemas.openxmlformats.org/officeDocument/2006/relationships/image" Target="media/image40.wmf"/><Relationship Id="rId143" Type="http://schemas.openxmlformats.org/officeDocument/2006/relationships/oleObject" Target="embeddings/oleObject77.bin"/><Relationship Id="rId148" Type="http://schemas.openxmlformats.org/officeDocument/2006/relationships/image" Target="media/image49.wmf"/><Relationship Id="rId164" Type="http://schemas.openxmlformats.org/officeDocument/2006/relationships/header" Target="header11.xml"/><Relationship Id="rId16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oleObject" Target="embeddings/oleObject3.bin"/><Relationship Id="rId47" Type="http://schemas.openxmlformats.org/officeDocument/2006/relationships/image" Target="media/image11.wmf"/><Relationship Id="rId68" Type="http://schemas.openxmlformats.org/officeDocument/2006/relationships/oleObject" Target="embeddings/oleObject30.bin"/><Relationship Id="rId89" Type="http://schemas.openxmlformats.org/officeDocument/2006/relationships/oleObject" Target="embeddings/oleObject42.bin"/><Relationship Id="rId112" Type="http://schemas.openxmlformats.org/officeDocument/2006/relationships/image" Target="media/image37.wmf"/><Relationship Id="rId133" Type="http://schemas.openxmlformats.org/officeDocument/2006/relationships/image" Target="media/image44.wmf"/><Relationship Id="rId154" Type="http://schemas.openxmlformats.org/officeDocument/2006/relationships/oleObject" Target="embeddings/oleObject83.bin"/><Relationship Id="rId16" Type="http://schemas.openxmlformats.org/officeDocument/2006/relationships/footer" Target="footer4.xml"/><Relationship Id="rId37" Type="http://schemas.openxmlformats.org/officeDocument/2006/relationships/oleObject" Target="embeddings/oleObject10.bin"/><Relationship Id="rId58" Type="http://schemas.openxmlformats.org/officeDocument/2006/relationships/image" Target="media/image15.wmf"/><Relationship Id="rId79" Type="http://schemas.openxmlformats.org/officeDocument/2006/relationships/oleObject" Target="embeddings/oleObject37.bin"/><Relationship Id="rId102" Type="http://schemas.openxmlformats.org/officeDocument/2006/relationships/image" Target="media/image33.wmf"/><Relationship Id="rId123" Type="http://schemas.openxmlformats.org/officeDocument/2006/relationships/oleObject" Target="embeddings/oleObject63.bin"/><Relationship Id="rId144" Type="http://schemas.openxmlformats.org/officeDocument/2006/relationships/image" Target="media/image47.wmf"/><Relationship Id="rId90" Type="http://schemas.openxmlformats.org/officeDocument/2006/relationships/image" Target="media/image28.wmf"/><Relationship Id="rId165" Type="http://schemas.openxmlformats.org/officeDocument/2006/relationships/header" Target="header12.xml"/><Relationship Id="rId27" Type="http://schemas.openxmlformats.org/officeDocument/2006/relationships/image" Target="media/image4.wmf"/><Relationship Id="rId48" Type="http://schemas.openxmlformats.org/officeDocument/2006/relationships/oleObject" Target="embeddings/oleObject17.bin"/><Relationship Id="rId69" Type="http://schemas.openxmlformats.org/officeDocument/2006/relationships/image" Target="media/image19.wmf"/><Relationship Id="rId113" Type="http://schemas.openxmlformats.org/officeDocument/2006/relationships/oleObject" Target="embeddings/oleObject56.bin"/><Relationship Id="rId134" Type="http://schemas.openxmlformats.org/officeDocument/2006/relationships/oleObject" Target="embeddings/oleObject70.bin"/><Relationship Id="rId80" Type="http://schemas.openxmlformats.org/officeDocument/2006/relationships/image" Target="media/image23.wmf"/><Relationship Id="rId155" Type="http://schemas.openxmlformats.org/officeDocument/2006/relationships/header" Target="header7.xml"/><Relationship Id="rId17" Type="http://schemas.openxmlformats.org/officeDocument/2006/relationships/header" Target="header5.xml"/><Relationship Id="rId38" Type="http://schemas.openxmlformats.org/officeDocument/2006/relationships/oleObject" Target="embeddings/oleObject11.bin"/><Relationship Id="rId59" Type="http://schemas.openxmlformats.org/officeDocument/2006/relationships/oleObject" Target="embeddings/oleObject24.bin"/><Relationship Id="rId103" Type="http://schemas.openxmlformats.org/officeDocument/2006/relationships/oleObject" Target="embeddings/oleObject50.bin"/><Relationship Id="rId124" Type="http://schemas.openxmlformats.org/officeDocument/2006/relationships/image" Target="media/image4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2B3BD321441268821A001E40BDF0A"/>
        <w:category>
          <w:name w:val="常规"/>
          <w:gallery w:val="placeholder"/>
        </w:category>
        <w:types>
          <w:type w:val="bbPlcHdr"/>
        </w:types>
        <w:behaviors>
          <w:behavior w:val="content"/>
        </w:behaviors>
        <w:guid w:val="{C5A98043-C22C-44A6-9330-D42DCC940553}"/>
      </w:docPartPr>
      <w:docPartBody>
        <w:p w:rsidR="00EC598D" w:rsidRDefault="00000000">
          <w:pPr>
            <w:pStyle w:val="3FB2B3BD321441268821A001E40BDF0A"/>
            <w:rPr>
              <w:rFonts w:hint="eastAsia"/>
            </w:rPr>
          </w:pPr>
          <w:r>
            <w:rPr>
              <w:rStyle w:val="a3"/>
              <w:rFonts w:hint="eastAsia"/>
            </w:rPr>
            <w:t>单击或点击此处输入文字。</w:t>
          </w:r>
        </w:p>
      </w:docPartBody>
    </w:docPart>
    <w:docPart>
      <w:docPartPr>
        <w:name w:val="EAC25B1303F84788A1F4AF6E6349250A"/>
        <w:category>
          <w:name w:val="常规"/>
          <w:gallery w:val="placeholder"/>
        </w:category>
        <w:types>
          <w:type w:val="bbPlcHdr"/>
        </w:types>
        <w:behaviors>
          <w:behavior w:val="content"/>
        </w:behaviors>
        <w:guid w:val="{6427FB5E-7AF3-4938-A353-933B818CC9D5}"/>
      </w:docPartPr>
      <w:docPartBody>
        <w:p w:rsidR="00EC598D" w:rsidRDefault="00000000">
          <w:pPr>
            <w:pStyle w:val="EAC25B1303F84788A1F4AF6E6349250A"/>
            <w:rPr>
              <w:rFonts w:hint="eastAsia"/>
            </w:rPr>
          </w:pPr>
          <w:r>
            <w:rPr>
              <w:rStyle w:val="a3"/>
              <w:rFonts w:hint="eastAsia"/>
            </w:rPr>
            <w:t>选择一项。</w:t>
          </w:r>
        </w:p>
      </w:docPartBody>
    </w:docPart>
    <w:docPart>
      <w:docPartPr>
        <w:name w:val="87BC8227F5214B2DA775314FC650F449"/>
        <w:category>
          <w:name w:val="常规"/>
          <w:gallery w:val="placeholder"/>
        </w:category>
        <w:types>
          <w:type w:val="bbPlcHdr"/>
        </w:types>
        <w:behaviors>
          <w:behavior w:val="content"/>
        </w:behaviors>
        <w:guid w:val="{AF563927-07C8-44EA-9D71-9A89CFA64788}"/>
      </w:docPartPr>
      <w:docPartBody>
        <w:p w:rsidR="00EC598D" w:rsidRDefault="00000000">
          <w:pPr>
            <w:pStyle w:val="87BC8227F5214B2DA775314FC650F44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59"/>
    <w:rsid w:val="000010F1"/>
    <w:rsid w:val="00040B7E"/>
    <w:rsid w:val="00060BCB"/>
    <w:rsid w:val="00086D76"/>
    <w:rsid w:val="000A528A"/>
    <w:rsid w:val="000D0E76"/>
    <w:rsid w:val="000E3E71"/>
    <w:rsid w:val="000E6D04"/>
    <w:rsid w:val="000F1C66"/>
    <w:rsid w:val="000F5707"/>
    <w:rsid w:val="001029C1"/>
    <w:rsid w:val="00102AED"/>
    <w:rsid w:val="0015082D"/>
    <w:rsid w:val="001540A2"/>
    <w:rsid w:val="001871B7"/>
    <w:rsid w:val="001F4FD5"/>
    <w:rsid w:val="00210A2E"/>
    <w:rsid w:val="00253699"/>
    <w:rsid w:val="0025793A"/>
    <w:rsid w:val="00266B41"/>
    <w:rsid w:val="00273FE8"/>
    <w:rsid w:val="002B290E"/>
    <w:rsid w:val="002C6E0A"/>
    <w:rsid w:val="003025C5"/>
    <w:rsid w:val="003A417C"/>
    <w:rsid w:val="003B6597"/>
    <w:rsid w:val="00417E2C"/>
    <w:rsid w:val="004365D0"/>
    <w:rsid w:val="00446786"/>
    <w:rsid w:val="004475CF"/>
    <w:rsid w:val="004679E5"/>
    <w:rsid w:val="004A729B"/>
    <w:rsid w:val="004F55A0"/>
    <w:rsid w:val="00504FA1"/>
    <w:rsid w:val="0051353D"/>
    <w:rsid w:val="00516DFF"/>
    <w:rsid w:val="00541427"/>
    <w:rsid w:val="005641D2"/>
    <w:rsid w:val="00570D52"/>
    <w:rsid w:val="00581157"/>
    <w:rsid w:val="005A4C7F"/>
    <w:rsid w:val="005C4E3E"/>
    <w:rsid w:val="005C6545"/>
    <w:rsid w:val="00606FE9"/>
    <w:rsid w:val="00652030"/>
    <w:rsid w:val="006616A0"/>
    <w:rsid w:val="006904B4"/>
    <w:rsid w:val="006A19B2"/>
    <w:rsid w:val="006E7BC4"/>
    <w:rsid w:val="006F2C8F"/>
    <w:rsid w:val="006F38B5"/>
    <w:rsid w:val="0071085B"/>
    <w:rsid w:val="00713E4F"/>
    <w:rsid w:val="00734833"/>
    <w:rsid w:val="00763CB0"/>
    <w:rsid w:val="007762EE"/>
    <w:rsid w:val="00784F59"/>
    <w:rsid w:val="007C21F7"/>
    <w:rsid w:val="00845636"/>
    <w:rsid w:val="00847945"/>
    <w:rsid w:val="0087246C"/>
    <w:rsid w:val="0087578A"/>
    <w:rsid w:val="00944D72"/>
    <w:rsid w:val="009466D6"/>
    <w:rsid w:val="00966F9E"/>
    <w:rsid w:val="009968D8"/>
    <w:rsid w:val="009C0C2F"/>
    <w:rsid w:val="009F54E9"/>
    <w:rsid w:val="00A34246"/>
    <w:rsid w:val="00A377FD"/>
    <w:rsid w:val="00A651E4"/>
    <w:rsid w:val="00A80139"/>
    <w:rsid w:val="00A90917"/>
    <w:rsid w:val="00AA7E7D"/>
    <w:rsid w:val="00AF48DF"/>
    <w:rsid w:val="00AF7EBF"/>
    <w:rsid w:val="00B3074D"/>
    <w:rsid w:val="00B7012E"/>
    <w:rsid w:val="00B83D49"/>
    <w:rsid w:val="00B9312C"/>
    <w:rsid w:val="00BA5162"/>
    <w:rsid w:val="00BB2841"/>
    <w:rsid w:val="00BB6184"/>
    <w:rsid w:val="00BD0030"/>
    <w:rsid w:val="00BE7F41"/>
    <w:rsid w:val="00C0006B"/>
    <w:rsid w:val="00C043E6"/>
    <w:rsid w:val="00C11591"/>
    <w:rsid w:val="00C25698"/>
    <w:rsid w:val="00C37107"/>
    <w:rsid w:val="00C607A2"/>
    <w:rsid w:val="00C70822"/>
    <w:rsid w:val="00C76B8A"/>
    <w:rsid w:val="00CB03CC"/>
    <w:rsid w:val="00CC4650"/>
    <w:rsid w:val="00CD4B61"/>
    <w:rsid w:val="00D11E51"/>
    <w:rsid w:val="00D23237"/>
    <w:rsid w:val="00D31166"/>
    <w:rsid w:val="00D4431B"/>
    <w:rsid w:val="00D45153"/>
    <w:rsid w:val="00D46011"/>
    <w:rsid w:val="00D6145B"/>
    <w:rsid w:val="00DC3941"/>
    <w:rsid w:val="00E53F96"/>
    <w:rsid w:val="00E60235"/>
    <w:rsid w:val="00E60311"/>
    <w:rsid w:val="00E77728"/>
    <w:rsid w:val="00EC598D"/>
    <w:rsid w:val="00F230C0"/>
    <w:rsid w:val="00F331E5"/>
    <w:rsid w:val="00F3546C"/>
    <w:rsid w:val="00F850F6"/>
    <w:rsid w:val="00FB0843"/>
    <w:rsid w:val="00FF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FB2B3BD321441268821A001E40BDF0A">
    <w:name w:val="3FB2B3BD321441268821A001E40BDF0A"/>
    <w:pPr>
      <w:widowControl w:val="0"/>
      <w:jc w:val="both"/>
    </w:pPr>
    <w:rPr>
      <w:kern w:val="2"/>
      <w:sz w:val="21"/>
      <w:szCs w:val="22"/>
      <w14:ligatures w14:val="standardContextual"/>
    </w:rPr>
  </w:style>
  <w:style w:type="paragraph" w:customStyle="1" w:styleId="EAC25B1303F84788A1F4AF6E6349250A">
    <w:name w:val="EAC25B1303F84788A1F4AF6E6349250A"/>
    <w:qFormat/>
    <w:pPr>
      <w:widowControl w:val="0"/>
      <w:jc w:val="both"/>
    </w:pPr>
    <w:rPr>
      <w:kern w:val="2"/>
      <w:sz w:val="21"/>
      <w:szCs w:val="22"/>
      <w14:ligatures w14:val="standardContextual"/>
    </w:rPr>
  </w:style>
  <w:style w:type="paragraph" w:customStyle="1" w:styleId="87BC8227F5214B2DA775314FC650F449">
    <w:name w:val="87BC8227F5214B2DA775314FC650F449"/>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TotalTime>
  <Pages>13</Pages>
  <Words>5459</Words>
  <Characters>6551</Characters>
  <Application>Microsoft Office Word</Application>
  <DocSecurity>0</DocSecurity>
  <Lines>467</Lines>
  <Paragraphs>600</Paragraphs>
  <ScaleCrop>false</ScaleCrop>
  <Company>PCMI</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李佳乐</dc:creator>
  <dc:description>&lt;config cover="true" show_menu="true" version="1.0.0" doctype="SDKXY"&gt;_x000d_
&lt;/config&gt;</dc:description>
  <cp:lastModifiedBy>陈浩</cp:lastModifiedBy>
  <cp:revision>39</cp:revision>
  <cp:lastPrinted>2024-08-16T03:13:00Z</cp:lastPrinted>
  <dcterms:created xsi:type="dcterms:W3CDTF">2026-05-14T02:50:00Z</dcterms:created>
  <dcterms:modified xsi:type="dcterms:W3CDTF">2026-05-15T08:39:00Z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MTWinEqns">
    <vt:bool>true</vt:bool>
  </property>
  <property fmtid="{D5CDD505-2E9C-101B-9397-08002B2CF9AE}" pid="16" name="KSOTemplateDocerSaveRecord">
    <vt:lpwstr>eyJoZGlkIjoiMjlmOTFmZjU1MWFjYTdmM2VjMWIzMmM4ZmY0ZThkM2EiLCJ1c2VySWQiOiIxMjY2MDgyOTIyIn0=</vt:lpwstr>
  </property>
  <property fmtid="{D5CDD505-2E9C-101B-9397-08002B2CF9AE}" pid="17" name="KSOProductBuildVer">
    <vt:lpwstr>2052-12.1.0.25865</vt:lpwstr>
  </property>
  <property fmtid="{D5CDD505-2E9C-101B-9397-08002B2CF9AE}" pid="18" name="ICV">
    <vt:lpwstr>E5CE86539476484D907DB1B8680540B1_12</vt:lpwstr>
  </property>
</Properties>
</file>