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E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3CE877">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DAEE7C9">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5A7B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EE7250">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4A8A3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6A43596">
                  <w:pPr>
                    <w:pStyle w:val="54"/>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CAAMTB</w:t>
                  </w:r>
                  <w:r>
                    <w:fldChar w:fldCharType="end"/>
                  </w:r>
                  <w:bookmarkEnd w:id="1"/>
                </w:p>
              </w:tc>
            </w:tr>
          </w:tbl>
          <w:p w14:paraId="248697D5">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0519D76">
      <w:pPr>
        <w:pStyle w:val="55"/>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6128830">
      <w:pPr>
        <w:pStyle w:val="200"/>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CAAMTB</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FFF8ED9">
      <w:pPr>
        <w:pStyle w:val="201"/>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A180CE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B2B289">
      <w:pPr>
        <w:pStyle w:val="55"/>
        <w:framePr w:w="9639" w:h="6976" w:hRule="exact" w:hSpace="0" w:vSpace="0" w:wrap="around" w:hAnchor="page" w:y="6408"/>
        <w:jc w:val="center"/>
        <w:rPr>
          <w:rFonts w:ascii="黑体" w:hAnsi="黑体" w:eastAsia="黑体"/>
          <w:b w:val="0"/>
          <w:bCs w:val="0"/>
          <w:w w:val="100"/>
        </w:rPr>
      </w:pPr>
    </w:p>
    <w:p w14:paraId="2D77FE59">
      <w:pPr>
        <w:pStyle w:val="202"/>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储能式电源车</w:t>
      </w:r>
      <w:r>
        <w:rPr>
          <w:rFonts w:hint="eastAsia"/>
          <w:lang w:eastAsia="zh-CN"/>
        </w:rPr>
        <w:t>试验方法</w:t>
      </w:r>
      <w:r>
        <w:fldChar w:fldCharType="end"/>
      </w:r>
      <w:bookmarkEnd w:id="9"/>
    </w:p>
    <w:p w14:paraId="6F65683B">
      <w:pPr>
        <w:framePr w:w="9639" w:h="6974" w:hRule="exact" w:wrap="around" w:vAnchor="page" w:hAnchor="page" w:x="1419" w:y="6408" w:anchorLock="1"/>
        <w:ind w:left="-1418"/>
      </w:pPr>
    </w:p>
    <w:p w14:paraId="205C9FB7">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Storage power supply vehicle</w:t>
      </w:r>
      <w:r>
        <w:rPr>
          <w:rFonts w:hint="eastAsia" w:eastAsia="黑体"/>
          <w:szCs w:val="28"/>
          <w:lang w:val="en-US" w:eastAsia="zh-CN"/>
        </w:rPr>
        <w:t xml:space="preserve"> t</w:t>
      </w:r>
      <w:r>
        <w:rPr>
          <w:rFonts w:hint="eastAsia" w:eastAsia="黑体"/>
          <w:szCs w:val="28"/>
        </w:rPr>
        <w:t xml:space="preserve">est </w:t>
      </w:r>
      <w:r>
        <w:rPr>
          <w:rFonts w:hint="eastAsia" w:eastAsia="黑体"/>
          <w:szCs w:val="28"/>
          <w:lang w:val="en-US" w:eastAsia="zh-CN"/>
        </w:rPr>
        <w:t>m</w:t>
      </w:r>
      <w:r>
        <w:rPr>
          <w:rFonts w:hint="eastAsia" w:eastAsia="黑体"/>
          <w:szCs w:val="28"/>
        </w:rPr>
        <w:t>ethod</w:t>
      </w:r>
      <w:r>
        <w:rPr>
          <w:rFonts w:eastAsia="黑体"/>
          <w:szCs w:val="28"/>
        </w:rPr>
        <w:fldChar w:fldCharType="end"/>
      </w:r>
      <w:bookmarkEnd w:id="10"/>
    </w:p>
    <w:p w14:paraId="1C67E1C3">
      <w:pPr>
        <w:framePr w:w="9639" w:h="6974" w:hRule="exact" w:wrap="around" w:vAnchor="page" w:hAnchor="page" w:x="1419" w:y="6408" w:anchorLock="1"/>
        <w:spacing w:line="760" w:lineRule="exact"/>
        <w:ind w:left="-1418"/>
      </w:pPr>
    </w:p>
    <w:p w14:paraId="584CA4BE">
      <w:pPr>
        <w:pStyle w:val="130"/>
        <w:framePr w:w="9639" w:h="6974" w:hRule="exact" w:wrap="around" w:vAnchor="page" w:hAnchor="page" w:x="1419" w:y="6408" w:anchorLock="1"/>
        <w:textAlignment w:val="bottom"/>
        <w:rPr>
          <w:rFonts w:eastAsia="黑体"/>
          <w:szCs w:val="28"/>
        </w:rPr>
      </w:pPr>
    </w:p>
    <w:p w14:paraId="0F5901FD">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4AE0F24">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487B5D1">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556CF51">
      <w:pPr>
        <w:pStyle w:val="198"/>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E5C3FB3">
      <w:pPr>
        <w:pStyle w:val="199"/>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0497BC">
      <w:pPr>
        <w:pStyle w:val="15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20"/>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3E8FB72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23D6B4">
      <w:pPr>
        <w:pStyle w:val="94"/>
        <w:spacing w:before="900" w:after="360"/>
      </w:pPr>
      <w:bookmarkStart w:id="21" w:name="_Toc201685782"/>
      <w:bookmarkStart w:id="22" w:name="BookMark2"/>
      <w:r>
        <w:rPr>
          <w:rFonts w:hint="eastAsia"/>
          <w:spacing w:val="320"/>
        </w:rPr>
        <w:t>前</w:t>
      </w:r>
      <w:r>
        <w:rPr>
          <w:rFonts w:hint="eastAsia"/>
        </w:rPr>
        <w:t>言</w:t>
      </w:r>
      <w:bookmarkEnd w:id="21"/>
    </w:p>
    <w:p w14:paraId="5E079451">
      <w:pPr>
        <w:pStyle w:val="61"/>
        <w:ind w:firstLine="420"/>
      </w:pPr>
      <w:r>
        <w:rPr>
          <w:rFonts w:hint="eastAsia"/>
        </w:rPr>
        <w:t>本文件按照GB/T 1.1-2020《标准化工作导则 第1部分：标准化文件的结构和起草规则》的规定起草。</w:t>
      </w:r>
    </w:p>
    <w:p w14:paraId="63D1CBD4">
      <w:pPr>
        <w:pStyle w:val="61"/>
        <w:ind w:firstLine="420"/>
      </w:pPr>
      <w:r>
        <w:rPr>
          <w:rFonts w:hint="eastAsia"/>
        </w:rPr>
        <w:t>请注意本文件的某些内容可能涉及专利。本文件的发布机构不承担识别专利的责任。</w:t>
      </w:r>
    </w:p>
    <w:p w14:paraId="02856D25">
      <w:pPr>
        <w:pStyle w:val="61"/>
        <w:ind w:firstLine="420"/>
      </w:pPr>
      <w:r>
        <w:rPr>
          <w:rFonts w:hint="eastAsia"/>
        </w:rPr>
        <w:t>本文件由中国汽车工业协会专用车专业委员会提出。</w:t>
      </w:r>
    </w:p>
    <w:p w14:paraId="77E583DF">
      <w:pPr>
        <w:pStyle w:val="61"/>
        <w:ind w:firstLine="420"/>
      </w:pPr>
      <w:r>
        <w:rPr>
          <w:rFonts w:hint="eastAsia"/>
        </w:rPr>
        <w:t>本文件由中国汽车工业协会归口。</w:t>
      </w:r>
    </w:p>
    <w:p w14:paraId="1A91FD6E">
      <w:pPr>
        <w:spacing w:line="240" w:lineRule="auto"/>
        <w:ind w:firstLine="420" w:firstLineChars="200"/>
      </w:pPr>
      <w:r>
        <w:t>本</w:t>
      </w:r>
      <w:r>
        <w:rPr>
          <w:rFonts w:hint="eastAsia"/>
        </w:rPr>
        <w:t>文件</w:t>
      </w:r>
      <w:r>
        <w:t>起草单位</w:t>
      </w:r>
      <w:r>
        <w:rPr>
          <w:rFonts w:hint="eastAsia"/>
        </w:rPr>
        <w:t>：XXX</w:t>
      </w:r>
    </w:p>
    <w:p w14:paraId="6DB428B2">
      <w:pPr>
        <w:spacing w:line="240" w:lineRule="auto"/>
        <w:ind w:firstLine="420" w:firstLineChars="200"/>
      </w:pPr>
      <w:r>
        <w:t>本</w:t>
      </w:r>
      <w:r>
        <w:rPr>
          <w:rFonts w:hint="eastAsia"/>
        </w:rPr>
        <w:t>文件</w:t>
      </w:r>
      <w:r>
        <w:t>主要起草人</w:t>
      </w:r>
      <w:r>
        <w:rPr>
          <w:rFonts w:hint="eastAsia"/>
        </w:rPr>
        <w:t>：</w:t>
      </w:r>
      <w:r>
        <w:t xml:space="preserve"> </w:t>
      </w:r>
      <w:r>
        <w:rPr>
          <w:rFonts w:hint="eastAsia"/>
        </w:rPr>
        <w:t>XXX</w:t>
      </w:r>
    </w:p>
    <w:p w14:paraId="6EE6F56A">
      <w:pPr>
        <w:pStyle w:val="61"/>
        <w:ind w:firstLine="420"/>
      </w:pPr>
    </w:p>
    <w:p w14:paraId="3B010895">
      <w:pPr>
        <w:pStyle w:val="61"/>
        <w:ind w:firstLine="420"/>
      </w:pPr>
    </w:p>
    <w:p w14:paraId="27A882E8">
      <w:pPr>
        <w:pStyle w:val="61"/>
        <w:ind w:firstLine="420"/>
      </w:pPr>
    </w:p>
    <w:p w14:paraId="1E0902AF">
      <w:pPr>
        <w:pStyle w:val="61"/>
        <w:ind w:firstLine="420"/>
      </w:pPr>
    </w:p>
    <w:p w14:paraId="39E89148">
      <w:pPr>
        <w:pStyle w:val="61"/>
        <w:ind w:firstLine="0" w:firstLineChars="0"/>
        <w:rPr>
          <w:color w:val="FF0000"/>
        </w:rPr>
        <w:sectPr>
          <w:headerReference r:id="rId9" w:type="default"/>
          <w:footerReference r:id="rId10" w:type="default"/>
          <w:pgSz w:w="11906" w:h="16838"/>
          <w:pgMar w:top="1928" w:right="1134" w:bottom="1134" w:left="1134" w:header="1418" w:footer="1134" w:gutter="284"/>
          <w:pgNumType w:fmt="upperRoman"/>
          <w:cols w:space="425" w:num="1"/>
          <w:formProt w:val="0"/>
          <w:docGrid w:linePitch="312" w:charSpace="0"/>
        </w:sectPr>
      </w:pPr>
    </w:p>
    <w:bookmarkEnd w:id="22"/>
    <w:p w14:paraId="31B31EA9">
      <w:pPr>
        <w:spacing w:line="20" w:lineRule="exact"/>
        <w:jc w:val="center"/>
        <w:rPr>
          <w:rFonts w:ascii="黑体" w:hAnsi="黑体" w:eastAsia="黑体"/>
          <w:sz w:val="32"/>
          <w:szCs w:val="32"/>
        </w:rPr>
      </w:pPr>
      <w:bookmarkStart w:id="23" w:name="BookMark4"/>
    </w:p>
    <w:p w14:paraId="3FAC0DC4">
      <w:pPr>
        <w:spacing w:line="20" w:lineRule="exact"/>
        <w:jc w:val="center"/>
        <w:rPr>
          <w:rFonts w:ascii="黑体" w:hAnsi="黑体" w:eastAsia="黑体"/>
          <w:sz w:val="32"/>
          <w:szCs w:val="32"/>
        </w:rPr>
      </w:pPr>
    </w:p>
    <w:sdt>
      <w:sdtPr>
        <w:tag w:val="NEW_STAND_NAME"/>
        <w:id w:val="595910757"/>
        <w:lock w:val="sdtLocked"/>
        <w:placeholder>
          <w:docPart w:val="2FA09647A6804743A303C40C0FC51513"/>
        </w:placeholder>
      </w:sdtPr>
      <w:sdtContent>
        <w:sdt>
          <w:sdtPr>
            <w:tag w:val="NEW_STAND_NAME"/>
            <w:id w:val="147455682"/>
            <w:lock w:val="sdtLocked"/>
            <w:placeholder>
              <w:docPart w:val="{9c6d21ca-61b2-43f3-90b0-707ecd5e7468}"/>
            </w:placeholder>
          </w:sdtPr>
          <w:sdtContent>
            <w:p w14:paraId="4698DFE9">
              <w:pPr>
                <w:pStyle w:val="182"/>
                <w:spacing w:before="2" w:beforeLines="1" w:after="528" w:afterLines="220"/>
              </w:pPr>
              <w:bookmarkStart w:id="24" w:name="NEW_STAND_NAME"/>
              <w:r>
                <w:rPr>
                  <w:rFonts w:hint="eastAsia"/>
                </w:rPr>
                <w:t>储能式电源车</w:t>
              </w:r>
              <w:bookmarkStart w:id="70" w:name="_GoBack"/>
              <w:bookmarkEnd w:id="70"/>
              <w:r>
                <w:rPr>
                  <w:rFonts w:hint="eastAsia"/>
                  <w:lang w:eastAsia="zh-CN"/>
                </w:rPr>
                <w:t>试验方法</w:t>
              </w:r>
            </w:p>
          </w:sdtContent>
        </w:sdt>
      </w:sdtContent>
    </w:sdt>
    <w:bookmarkEnd w:id="24"/>
    <w:p w14:paraId="71D2C0F6">
      <w:pPr>
        <w:pStyle w:val="109"/>
        <w:spacing w:before="240" w:after="240"/>
      </w:pPr>
      <w:bookmarkStart w:id="25" w:name="_Toc17233325"/>
      <w:bookmarkStart w:id="26" w:name="_Toc24884211"/>
      <w:bookmarkStart w:id="27" w:name="_Toc201685783"/>
      <w:bookmarkStart w:id="28" w:name="_Toc24884218"/>
      <w:bookmarkStart w:id="29" w:name="_Toc26718930"/>
      <w:bookmarkStart w:id="30" w:name="_Toc26986771"/>
      <w:bookmarkStart w:id="31" w:name="_Toc26986530"/>
      <w:bookmarkStart w:id="32" w:name="_Toc26648465"/>
      <w:bookmarkStart w:id="33" w:name="_Toc97192964"/>
      <w:bookmarkStart w:id="34" w:name="_Toc17233333"/>
      <w:r>
        <w:rPr>
          <w:rFonts w:hint="eastAsia"/>
        </w:rPr>
        <w:t>范围</w:t>
      </w:r>
      <w:bookmarkEnd w:id="25"/>
      <w:bookmarkEnd w:id="26"/>
      <w:bookmarkEnd w:id="27"/>
      <w:bookmarkEnd w:id="28"/>
      <w:bookmarkEnd w:id="29"/>
      <w:bookmarkEnd w:id="30"/>
      <w:bookmarkEnd w:id="31"/>
      <w:bookmarkEnd w:id="32"/>
      <w:bookmarkEnd w:id="33"/>
      <w:bookmarkEnd w:id="34"/>
    </w:p>
    <w:p w14:paraId="4687DDC3">
      <w:pPr>
        <w:pStyle w:val="61"/>
        <w:ind w:firstLine="420"/>
      </w:pPr>
      <w:bookmarkStart w:id="35" w:name="_Toc26648466"/>
      <w:bookmarkStart w:id="36" w:name="_Toc24884219"/>
      <w:bookmarkStart w:id="37" w:name="_Toc17233334"/>
      <w:bookmarkStart w:id="38" w:name="_Toc24884212"/>
      <w:bookmarkStart w:id="39" w:name="_Toc17233326"/>
      <w:r>
        <w:rPr>
          <w:rFonts w:hint="eastAsia"/>
        </w:rPr>
        <w:t>本文件</w:t>
      </w:r>
      <w:r>
        <w:t>规定了</w:t>
      </w:r>
      <w:r>
        <w:rPr>
          <w:rFonts w:hint="eastAsia"/>
        </w:rPr>
        <w:t>储能式电源车</w:t>
      </w:r>
      <w:r>
        <w:t>（</w:t>
      </w:r>
      <w:r>
        <w:rPr>
          <w:rFonts w:hint="eastAsia" w:ascii="CIDFont" w:hAnsi="CIDFont" w:cs="宋体"/>
        </w:rPr>
        <w:t>以下简称“</w:t>
      </w:r>
      <w:r>
        <w:rPr>
          <w:rFonts w:hint="eastAsia" w:ascii="CIDFont" w:hAnsi="CIDFont" w:cs="宋体"/>
          <w:lang w:val="en-US" w:eastAsia="zh-CN"/>
        </w:rPr>
        <w:t>电源车</w:t>
      </w:r>
      <w:r>
        <w:rPr>
          <w:rFonts w:hint="eastAsia" w:ascii="CIDFont" w:hAnsi="CIDFont" w:cs="宋体"/>
        </w:rPr>
        <w:t>”）</w:t>
      </w:r>
      <w:r>
        <w:t>的术语和定义</w:t>
      </w:r>
      <w:r>
        <w:rPr>
          <w:rFonts w:hint="eastAsia"/>
        </w:rPr>
        <w:t>、</w:t>
      </w:r>
      <w:r>
        <w:rPr>
          <w:rFonts w:hint="eastAsia"/>
          <w:lang w:val="en-US" w:eastAsia="zh-CN"/>
        </w:rPr>
        <w:t>测试资料</w:t>
      </w:r>
      <w:r>
        <w:rPr>
          <w:rFonts w:hint="eastAsia"/>
        </w:rPr>
        <w:t>、</w:t>
      </w:r>
      <w:r>
        <w:rPr>
          <w:rFonts w:hint="eastAsia"/>
          <w:lang w:val="en-US" w:eastAsia="zh-CN"/>
        </w:rPr>
        <w:t>测试环境、测试仪器设备、试验项目要求</w:t>
      </w:r>
      <w:r>
        <w:rPr>
          <w:rFonts w:hint="eastAsia"/>
        </w:rPr>
        <w:t>。</w:t>
      </w:r>
    </w:p>
    <w:p w14:paraId="58864678">
      <w:pPr>
        <w:pStyle w:val="61"/>
        <w:ind w:firstLine="420"/>
        <w:rPr>
          <w:rFonts w:hint="default" w:eastAsia="宋体"/>
          <w:lang w:val="en-US" w:eastAsia="zh-CN"/>
        </w:rPr>
      </w:pPr>
      <w:r>
        <w:t>本</w:t>
      </w:r>
      <w:r>
        <w:rPr>
          <w:rFonts w:hint="eastAsia"/>
        </w:rPr>
        <w:t>文件</w:t>
      </w:r>
      <w:r>
        <w:t>适用于</w:t>
      </w:r>
      <w:r>
        <w:rPr>
          <w:rFonts w:hint="eastAsia"/>
          <w:lang w:val="en-US" w:eastAsia="zh-CN"/>
        </w:rPr>
        <w:t>采</w:t>
      </w:r>
      <w:r>
        <w:rPr>
          <w:rFonts w:hint="eastAsia" w:ascii="Times New Roman"/>
        </w:rPr>
        <w:t>用</w:t>
      </w:r>
      <w:r>
        <w:rPr>
          <w:rFonts w:hint="eastAsia" w:ascii="Times New Roman"/>
          <w:lang w:val="en-US" w:eastAsia="zh-CN"/>
        </w:rPr>
        <w:t>定型汽车底盘、半挂车或整车</w:t>
      </w:r>
      <w:r>
        <w:rPr>
          <w:rFonts w:hint="eastAsia" w:ascii="Times New Roman"/>
        </w:rPr>
        <w:t>改装的，</w:t>
      </w:r>
      <w:r>
        <w:rPr>
          <w:rFonts w:hint="eastAsia"/>
        </w:rPr>
        <w:t>以锂离子电池、铅炭电池、液流电池为电能存储介质</w:t>
      </w:r>
      <w:r>
        <w:rPr>
          <w:rFonts w:hint="eastAsia"/>
          <w:lang w:eastAsia="zh-CN"/>
        </w:rPr>
        <w:t>，</w:t>
      </w:r>
      <w:r>
        <w:rPr>
          <w:rFonts w:hint="eastAsia" w:ascii="Times New Roman"/>
        </w:rPr>
        <w:t>输出功率覆</w:t>
      </w:r>
      <w:r>
        <w:rPr>
          <w:rFonts w:hint="eastAsia" w:ascii="Times New Roman"/>
          <w:highlight w:val="none"/>
        </w:rPr>
        <w:t>盖30kW-</w:t>
      </w:r>
      <w:r>
        <w:rPr>
          <w:rFonts w:hint="eastAsia" w:ascii="Times New Roman"/>
          <w:highlight w:val="none"/>
          <w:lang w:val="en-US" w:eastAsia="zh-CN"/>
        </w:rPr>
        <w:t>200</w:t>
      </w:r>
      <w:r>
        <w:rPr>
          <w:rFonts w:hint="eastAsia" w:ascii="Times New Roman"/>
          <w:highlight w:val="none"/>
        </w:rPr>
        <w:t>0kW，</w:t>
      </w:r>
      <w:r>
        <w:rPr>
          <w:rFonts w:hint="eastAsia" w:ascii="Times New Roman"/>
          <w:lang w:val="en-US" w:eastAsia="zh-CN"/>
        </w:rPr>
        <w:t>额定电压为10 kV 及以下的</w:t>
      </w:r>
      <w:r>
        <w:rPr>
          <w:rFonts w:hint="eastAsia"/>
        </w:rPr>
        <w:t>储能式电源车</w:t>
      </w:r>
      <w:r>
        <w:rPr>
          <w:rFonts w:hint="eastAsia"/>
          <w:lang w:val="en-US" w:eastAsia="zh-CN"/>
        </w:rPr>
        <w:t>的试验</w:t>
      </w:r>
      <w:r>
        <w:t>。</w:t>
      </w:r>
    </w:p>
    <w:p w14:paraId="576B9F40">
      <w:pPr>
        <w:pStyle w:val="109"/>
        <w:spacing w:before="240" w:after="240"/>
      </w:pPr>
      <w:bookmarkStart w:id="40" w:name="_Toc97192965"/>
      <w:bookmarkStart w:id="41" w:name="_Toc26986772"/>
      <w:bookmarkStart w:id="42" w:name="_Toc26718931"/>
      <w:bookmarkStart w:id="43" w:name="_Toc26986531"/>
      <w:bookmarkStart w:id="44" w:name="_Toc201685784"/>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A1B4B22E44234F45A7096A63D976B7B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C947B8">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37CE38">
      <w:pPr>
        <w:pStyle w:val="61"/>
        <w:adjustRightInd w:val="0"/>
        <w:ind w:left="420" w:leftChars="200" w:firstLine="0" w:firstLineChars="0"/>
        <w:rPr>
          <w:rFonts w:hint="eastAsia"/>
          <w:highlight w:val="none"/>
          <w:lang w:val="en-US" w:eastAsia="zh-CN"/>
        </w:rPr>
      </w:pPr>
      <w:r>
        <w:rPr>
          <w:rFonts w:hint="eastAsia"/>
          <w:highlight w:val="none"/>
        </w:rPr>
        <w:t>GB 1589</w:t>
      </w:r>
      <w:r>
        <w:rPr>
          <w:rFonts w:hint="eastAsia"/>
          <w:highlight w:val="none"/>
          <w:lang w:val="en-US" w:eastAsia="zh-CN"/>
        </w:rPr>
        <w:t xml:space="preserve">  汽车、挂车及汽车列车外廓尺寸、轴荷及质量限值</w:t>
      </w:r>
    </w:p>
    <w:p w14:paraId="4FECBEC5">
      <w:pPr>
        <w:pStyle w:val="61"/>
        <w:adjustRightInd w:val="0"/>
        <w:ind w:left="420" w:leftChars="200" w:firstLine="0" w:firstLineChars="0"/>
        <w:rPr>
          <w:rFonts w:hint="eastAsia"/>
          <w:highlight w:val="none"/>
          <w:lang w:val="en-US" w:eastAsia="zh-CN"/>
        </w:rPr>
      </w:pPr>
      <w:r>
        <w:rPr>
          <w:rFonts w:hint="eastAsia"/>
          <w:highlight w:val="none"/>
        </w:rPr>
        <w:t>GB/T 4208</w:t>
      </w:r>
      <w:r>
        <w:rPr>
          <w:rFonts w:hint="eastAsia"/>
          <w:highlight w:val="none"/>
          <w:lang w:val="en-US" w:eastAsia="zh-CN"/>
        </w:rPr>
        <w:t xml:space="preserve">  </w:t>
      </w:r>
      <w:r>
        <w:rPr>
          <w:rFonts w:hint="eastAsia"/>
          <w:highlight w:val="none"/>
        </w:rPr>
        <w:t>外壳防护等级（IP代码）</w:t>
      </w:r>
    </w:p>
    <w:p w14:paraId="40219DB9">
      <w:pPr>
        <w:pStyle w:val="61"/>
        <w:adjustRightInd w:val="0"/>
        <w:ind w:left="420" w:leftChars="200" w:firstLine="0" w:firstLineChars="0"/>
        <w:rPr>
          <w:rFonts w:hint="eastAsia"/>
          <w:highlight w:val="none"/>
          <w:lang w:val="en-US" w:eastAsia="zh-CN"/>
        </w:rPr>
      </w:pPr>
      <w:r>
        <w:rPr>
          <w:rFonts w:hint="eastAsia"/>
          <w:highlight w:val="none"/>
        </w:rPr>
        <w:t>GB 4785</w:t>
      </w:r>
      <w:r>
        <w:rPr>
          <w:rFonts w:hint="eastAsia"/>
          <w:highlight w:val="none"/>
          <w:lang w:val="en-US" w:eastAsia="zh-CN"/>
        </w:rPr>
        <w:t xml:space="preserve">  </w:t>
      </w:r>
      <w:r>
        <w:rPr>
          <w:rFonts w:hint="eastAsia"/>
          <w:highlight w:val="none"/>
        </w:rPr>
        <w:t>汽车及挂车外部照明和光信号装置的安装规定</w:t>
      </w:r>
    </w:p>
    <w:p w14:paraId="3BDBEAC8">
      <w:pPr>
        <w:pStyle w:val="61"/>
        <w:adjustRightInd w:val="0"/>
        <w:ind w:left="420" w:leftChars="200" w:firstLine="0" w:firstLineChars="0"/>
        <w:rPr>
          <w:rFonts w:hint="eastAsia"/>
          <w:highlight w:val="none"/>
          <w:lang w:val="en-US" w:eastAsia="zh-CN"/>
        </w:rPr>
      </w:pPr>
      <w:r>
        <w:rPr>
          <w:rFonts w:hint="eastAsia"/>
          <w:highlight w:val="none"/>
        </w:rPr>
        <w:t xml:space="preserve">GB/T 5273 </w:t>
      </w:r>
      <w:r>
        <w:rPr>
          <w:rFonts w:hint="eastAsia"/>
          <w:highlight w:val="none"/>
          <w:lang w:val="en-US" w:eastAsia="zh-CN"/>
        </w:rPr>
        <w:t xml:space="preserve"> </w:t>
      </w:r>
      <w:r>
        <w:rPr>
          <w:rFonts w:hint="eastAsia"/>
          <w:highlight w:val="none"/>
        </w:rPr>
        <w:t>高压电器端子尺寸标准化</w:t>
      </w:r>
    </w:p>
    <w:p w14:paraId="1EC52D32">
      <w:pPr>
        <w:pStyle w:val="61"/>
        <w:adjustRightInd w:val="0"/>
        <w:ind w:left="420" w:leftChars="200" w:firstLine="0" w:firstLineChars="0"/>
        <w:rPr>
          <w:highlight w:val="none"/>
        </w:rPr>
      </w:pPr>
      <w:r>
        <w:rPr>
          <w:highlight w:val="none"/>
        </w:rPr>
        <w:t>GB 7258</w:t>
      </w:r>
      <w:r>
        <w:rPr>
          <w:rFonts w:hint="eastAsia"/>
          <w:highlight w:val="none"/>
          <w:lang w:val="en-US" w:eastAsia="zh-CN"/>
        </w:rPr>
        <w:t xml:space="preserve">  </w:t>
      </w:r>
      <w:r>
        <w:rPr>
          <w:highlight w:val="none"/>
        </w:rPr>
        <w:t>机动车运行安全技术条件</w:t>
      </w:r>
    </w:p>
    <w:p w14:paraId="42FFCD96">
      <w:pPr>
        <w:pStyle w:val="61"/>
        <w:adjustRightInd w:val="0"/>
        <w:ind w:left="420" w:leftChars="200" w:firstLine="0" w:firstLineChars="0"/>
        <w:rPr>
          <w:rFonts w:hint="eastAsia"/>
          <w:highlight w:val="none"/>
        </w:rPr>
      </w:pPr>
      <w:r>
        <w:rPr>
          <w:rFonts w:hint="eastAsia"/>
          <w:highlight w:val="none"/>
        </w:rPr>
        <w:t>GB</w:t>
      </w:r>
      <w:r>
        <w:rPr>
          <w:highlight w:val="none"/>
        </w:rPr>
        <w:t xml:space="preserve"> </w:t>
      </w:r>
      <w:r>
        <w:rPr>
          <w:rFonts w:hint="eastAsia"/>
          <w:highlight w:val="none"/>
        </w:rPr>
        <w:t>11567</w:t>
      </w:r>
      <w:r>
        <w:rPr>
          <w:rFonts w:hint="eastAsia"/>
          <w:highlight w:val="none"/>
          <w:lang w:val="en-US" w:eastAsia="zh-CN"/>
        </w:rPr>
        <w:t xml:space="preserve">  </w:t>
      </w:r>
      <w:r>
        <w:rPr>
          <w:rFonts w:hint="eastAsia"/>
          <w:highlight w:val="none"/>
        </w:rPr>
        <w:t>汽车</w:t>
      </w:r>
      <w:r>
        <w:rPr>
          <w:rFonts w:hint="eastAsia"/>
          <w:highlight w:val="none"/>
          <w:lang w:val="en-US" w:eastAsia="zh-CN"/>
        </w:rPr>
        <w:t>及</w:t>
      </w:r>
      <w:r>
        <w:rPr>
          <w:rFonts w:hint="eastAsia"/>
          <w:highlight w:val="none"/>
        </w:rPr>
        <w:t>挂车侧面</w:t>
      </w:r>
      <w:r>
        <w:rPr>
          <w:rFonts w:hint="eastAsia"/>
          <w:highlight w:val="none"/>
          <w:lang w:val="en-US" w:eastAsia="zh-CN"/>
        </w:rPr>
        <w:t>和后下部</w:t>
      </w:r>
      <w:r>
        <w:rPr>
          <w:rFonts w:hint="eastAsia"/>
          <w:highlight w:val="none"/>
        </w:rPr>
        <w:t>防护要求</w:t>
      </w:r>
    </w:p>
    <w:p w14:paraId="1C73F86E">
      <w:pPr>
        <w:pStyle w:val="61"/>
        <w:adjustRightInd w:val="0"/>
        <w:ind w:left="420" w:leftChars="200" w:firstLine="0" w:firstLineChars="0"/>
        <w:rPr>
          <w:rFonts w:hint="default"/>
          <w:highlight w:val="none"/>
          <w:lang w:val="en-US" w:eastAsia="zh-CN"/>
        </w:rPr>
      </w:pPr>
      <w:r>
        <w:rPr>
          <w:highlight w:val="none"/>
        </w:rPr>
        <w:t>GB</w:t>
      </w:r>
      <w:r>
        <w:rPr>
          <w:rFonts w:hint="eastAsia"/>
          <w:highlight w:val="none"/>
        </w:rPr>
        <w:t>/T</w:t>
      </w:r>
      <w:r>
        <w:rPr>
          <w:highlight w:val="none"/>
        </w:rPr>
        <w:t xml:space="preserve"> 9969</w:t>
      </w:r>
      <w:r>
        <w:rPr>
          <w:rFonts w:hint="eastAsia"/>
          <w:highlight w:val="none"/>
          <w:lang w:val="en-US" w:eastAsia="zh-CN"/>
        </w:rPr>
        <w:t xml:space="preserve">  工业产品使用说明书 总则</w:t>
      </w:r>
    </w:p>
    <w:p w14:paraId="194C6270">
      <w:pPr>
        <w:pStyle w:val="61"/>
        <w:adjustRightInd w:val="0"/>
        <w:ind w:left="420" w:leftChars="200" w:firstLine="0" w:firstLineChars="0"/>
        <w:rPr>
          <w:rFonts w:hint="eastAsia"/>
          <w:highlight w:val="none"/>
        </w:rPr>
      </w:pPr>
      <w:r>
        <w:rPr>
          <w:rFonts w:hint="eastAsia"/>
          <w:highlight w:val="none"/>
        </w:rPr>
        <w:t>GB/T 11918.1</w:t>
      </w:r>
      <w:r>
        <w:rPr>
          <w:rFonts w:hint="eastAsia"/>
          <w:highlight w:val="none"/>
          <w:lang w:val="en-US" w:eastAsia="zh-CN"/>
        </w:rPr>
        <w:t xml:space="preserve">  </w:t>
      </w:r>
      <w:r>
        <w:rPr>
          <w:rFonts w:hint="eastAsia"/>
          <w:highlight w:val="none"/>
        </w:rPr>
        <w:t>工业用插头插座和耦合器 第1部分：通用要求</w:t>
      </w:r>
    </w:p>
    <w:p w14:paraId="60F11770">
      <w:pPr>
        <w:pStyle w:val="61"/>
        <w:adjustRightInd w:val="0"/>
        <w:ind w:left="420" w:leftChars="200" w:firstLine="0" w:firstLineChars="0"/>
        <w:rPr>
          <w:rFonts w:hint="default"/>
          <w:highlight w:val="none"/>
          <w:lang w:val="en-US" w:eastAsia="zh-CN"/>
        </w:rPr>
      </w:pPr>
      <w:r>
        <w:rPr>
          <w:rFonts w:hint="eastAsia"/>
          <w:highlight w:val="none"/>
        </w:rPr>
        <w:t>GB 23254</w:t>
      </w:r>
      <w:r>
        <w:rPr>
          <w:rFonts w:hint="eastAsia"/>
          <w:highlight w:val="none"/>
          <w:lang w:val="en-US" w:eastAsia="zh-CN"/>
        </w:rPr>
        <w:t xml:space="preserve">  货车及挂车 车身反光标识</w:t>
      </w:r>
    </w:p>
    <w:p w14:paraId="1E848E29">
      <w:pPr>
        <w:pStyle w:val="61"/>
        <w:adjustRightInd w:val="0"/>
        <w:ind w:left="420" w:leftChars="200" w:firstLine="0" w:firstLineChars="0"/>
        <w:rPr>
          <w:rFonts w:hint="eastAsia"/>
          <w:highlight w:val="none"/>
          <w:lang w:val="en-US" w:eastAsia="zh-CN"/>
        </w:rPr>
      </w:pPr>
      <w:r>
        <w:rPr>
          <w:rFonts w:hint="eastAsia"/>
          <w:highlight w:val="none"/>
          <w:lang w:val="en-US" w:eastAsia="zh-CN"/>
        </w:rPr>
        <w:t>G</w:t>
      </w:r>
      <w:r>
        <w:rPr>
          <w:rFonts w:hint="default"/>
          <w:highlight w:val="none"/>
          <w:lang w:val="en-US" w:eastAsia="zh-CN"/>
        </w:rPr>
        <w:t>B/T 17350</w:t>
      </w:r>
      <w:r>
        <w:rPr>
          <w:rFonts w:hint="eastAsia"/>
          <w:highlight w:val="none"/>
          <w:lang w:val="en-US" w:eastAsia="zh-CN"/>
        </w:rPr>
        <w:t xml:space="preserve">  专用汽车和专用挂车术语、代号和编制方法</w:t>
      </w:r>
    </w:p>
    <w:p w14:paraId="11FC941A">
      <w:pPr>
        <w:pStyle w:val="61"/>
        <w:adjustRightInd w:val="0"/>
        <w:ind w:left="420" w:leftChars="200" w:firstLine="0" w:firstLineChars="0"/>
        <w:rPr>
          <w:rFonts w:hint="eastAsia"/>
          <w:highlight w:val="none"/>
          <w:lang w:val="en-US" w:eastAsia="zh-CN"/>
        </w:rPr>
      </w:pPr>
      <w:r>
        <w:rPr>
          <w:rFonts w:hint="eastAsia"/>
          <w:highlight w:val="none"/>
          <w:lang w:val="en-US" w:eastAsia="zh-CN"/>
        </w:rPr>
        <w:t>GB/T 19582.3  基于Modbus协议的工业自动化网络规范 第3部分：Modbus协议在TCP/IP上的实现指南</w:t>
      </w:r>
    </w:p>
    <w:p w14:paraId="534A863A">
      <w:pPr>
        <w:pStyle w:val="61"/>
        <w:adjustRightInd w:val="0"/>
        <w:ind w:left="420" w:leftChars="200" w:firstLine="0" w:firstLineChars="0"/>
        <w:rPr>
          <w:rFonts w:hint="eastAsia"/>
          <w:highlight w:val="none"/>
          <w:lang w:val="en-US" w:eastAsia="zh-CN"/>
        </w:rPr>
      </w:pPr>
      <w:r>
        <w:rPr>
          <w:rFonts w:hint="eastAsia"/>
          <w:highlight w:val="none"/>
          <w:lang w:val="en-US" w:eastAsia="zh-CN"/>
        </w:rPr>
        <w:t xml:space="preserve">GB/T 20234.3  </w:t>
      </w:r>
      <w:r>
        <w:rPr>
          <w:rFonts w:hint="eastAsia"/>
          <w:highlight w:val="none"/>
          <w:lang w:val="en-US" w:eastAsia="zh-CN"/>
        </w:rPr>
        <w:fldChar w:fldCharType="begin"/>
      </w:r>
      <w:r>
        <w:rPr>
          <w:rFonts w:hint="eastAsia"/>
          <w:highlight w:val="none"/>
          <w:lang w:val="en-US" w:eastAsia="zh-CN"/>
        </w:rPr>
        <w:instrText xml:space="preserve"> HYPERLINK "https://std.samr.gov.cn/gb/search/gbDetailed?id=71F772D80B0ED3A7E05397BE0A0AB82A" \t "https://std.samr.gov.cn/search/_blank" </w:instrText>
      </w:r>
      <w:r>
        <w:rPr>
          <w:rFonts w:hint="eastAsia"/>
          <w:highlight w:val="none"/>
          <w:lang w:val="en-US" w:eastAsia="zh-CN"/>
        </w:rPr>
        <w:fldChar w:fldCharType="separate"/>
      </w:r>
      <w:r>
        <w:rPr>
          <w:rFonts w:hint="eastAsia"/>
          <w:highlight w:val="none"/>
          <w:lang w:val="en-US" w:eastAsia="zh-CN"/>
        </w:rPr>
        <w:t>电动汽车传导充电用连接装置 第3部分：直流充电接口</w:t>
      </w:r>
      <w:r>
        <w:rPr>
          <w:rFonts w:hint="eastAsia"/>
          <w:highlight w:val="none"/>
          <w:lang w:val="en-US" w:eastAsia="zh-CN"/>
        </w:rPr>
        <w:fldChar w:fldCharType="end"/>
      </w:r>
    </w:p>
    <w:p w14:paraId="1814ACC9">
      <w:pPr>
        <w:pStyle w:val="61"/>
        <w:adjustRightInd w:val="0"/>
        <w:ind w:left="420" w:leftChars="200" w:firstLine="0" w:firstLineChars="0"/>
        <w:rPr>
          <w:rFonts w:hint="default"/>
          <w:highlight w:val="none"/>
          <w:lang w:val="en-US" w:eastAsia="zh-CN"/>
        </w:rPr>
      </w:pPr>
      <w:r>
        <w:rPr>
          <w:rFonts w:hint="default"/>
          <w:highlight w:val="none"/>
          <w:lang w:val="en-US" w:eastAsia="zh-CN"/>
        </w:rPr>
        <w:t xml:space="preserve">GB/T 20626.1 </w:t>
      </w:r>
      <w:r>
        <w:rPr>
          <w:rFonts w:hint="eastAsia"/>
          <w:highlight w:val="none"/>
          <w:lang w:val="en-US" w:eastAsia="zh-CN"/>
        </w:rPr>
        <w:t xml:space="preserve"> </w:t>
      </w:r>
      <w:r>
        <w:rPr>
          <w:rFonts w:hint="default"/>
          <w:highlight w:val="none"/>
          <w:lang w:val="en-US" w:eastAsia="zh-CN"/>
        </w:rPr>
        <w:fldChar w:fldCharType="begin"/>
      </w:r>
      <w:r>
        <w:rPr>
          <w:rFonts w:hint="default"/>
          <w:highlight w:val="none"/>
          <w:lang w:val="en-US" w:eastAsia="zh-CN"/>
        </w:rPr>
        <w:instrText xml:space="preserve"> HYPERLINK "https://std.samr.gov.cn/gb/search/gbDetailed?id=71F772D81D71D3A7E05397BE0A0AB82A" \t "https://std.samr.gov.cn/search/_blank" </w:instrText>
      </w:r>
      <w:r>
        <w:rPr>
          <w:rFonts w:hint="default"/>
          <w:highlight w:val="none"/>
          <w:lang w:val="en-US" w:eastAsia="zh-CN"/>
        </w:rPr>
        <w:fldChar w:fldCharType="separate"/>
      </w:r>
      <w:r>
        <w:rPr>
          <w:rFonts w:hint="default"/>
          <w:highlight w:val="none"/>
          <w:lang w:val="en-US" w:eastAsia="zh-CN"/>
        </w:rPr>
        <w:t>特殊环境条件 高原电工电子产品 第1部分：通用技术要求</w:t>
      </w:r>
      <w:r>
        <w:rPr>
          <w:rFonts w:hint="default"/>
          <w:highlight w:val="none"/>
          <w:lang w:val="en-US" w:eastAsia="zh-CN"/>
        </w:rPr>
        <w:fldChar w:fldCharType="end"/>
      </w:r>
    </w:p>
    <w:p w14:paraId="69355E30">
      <w:pPr>
        <w:pStyle w:val="61"/>
        <w:adjustRightInd w:val="0"/>
        <w:ind w:left="420" w:leftChars="200" w:firstLine="0" w:firstLineChars="0"/>
        <w:rPr>
          <w:rFonts w:hint="default"/>
          <w:highlight w:val="none"/>
          <w:lang w:val="en-US" w:eastAsia="zh-CN"/>
        </w:rPr>
      </w:pPr>
      <w:r>
        <w:rPr>
          <w:rFonts w:hint="eastAsia"/>
          <w:highlight w:val="none"/>
        </w:rPr>
        <w:t xml:space="preserve">GB/T 34120 </w:t>
      </w:r>
      <w:r>
        <w:rPr>
          <w:rFonts w:hint="eastAsia"/>
          <w:highlight w:val="none"/>
          <w:lang w:val="en-US" w:eastAsia="zh-CN"/>
        </w:rPr>
        <w:t xml:space="preserve"> </w:t>
      </w:r>
      <w:r>
        <w:rPr>
          <w:rFonts w:hint="eastAsia"/>
          <w:highlight w:val="none"/>
        </w:rPr>
        <w:t>电化学储能系统储能变流器技术规范</w:t>
      </w:r>
    </w:p>
    <w:p w14:paraId="056F2C02">
      <w:pPr>
        <w:pStyle w:val="61"/>
        <w:adjustRightInd w:val="0"/>
        <w:ind w:left="420" w:leftChars="200" w:firstLine="0" w:firstLineChars="0"/>
        <w:rPr>
          <w:rFonts w:hint="default"/>
          <w:highlight w:val="none"/>
          <w:lang w:val="en-US" w:eastAsia="zh-CN"/>
        </w:rPr>
      </w:pPr>
      <w:r>
        <w:rPr>
          <w:rFonts w:hint="eastAsia"/>
          <w:highlight w:val="none"/>
        </w:rPr>
        <w:t xml:space="preserve">GB/T 34131 </w:t>
      </w:r>
      <w:r>
        <w:rPr>
          <w:rFonts w:hint="eastAsia"/>
          <w:highlight w:val="none"/>
          <w:lang w:val="en-US" w:eastAsia="zh-CN"/>
        </w:rPr>
        <w:t xml:space="preserve"> </w:t>
      </w:r>
      <w:r>
        <w:rPr>
          <w:rFonts w:hint="eastAsia"/>
          <w:highlight w:val="none"/>
        </w:rPr>
        <w:t>电力储能用电池管理系统</w:t>
      </w:r>
    </w:p>
    <w:p w14:paraId="7E01EF0F">
      <w:pPr>
        <w:pStyle w:val="61"/>
        <w:adjustRightInd w:val="0"/>
        <w:ind w:left="420" w:leftChars="200" w:firstLine="0" w:firstLineChars="0"/>
        <w:rPr>
          <w:rFonts w:hint="eastAsia"/>
          <w:highlight w:val="none"/>
        </w:rPr>
      </w:pPr>
      <w:r>
        <w:rPr>
          <w:highlight w:val="none"/>
        </w:rPr>
        <w:t>GB/T 36545</w:t>
      </w:r>
      <w:r>
        <w:rPr>
          <w:rFonts w:hint="eastAsia"/>
          <w:highlight w:val="none"/>
          <w:lang w:val="en-US" w:eastAsia="zh-CN"/>
        </w:rPr>
        <w:t xml:space="preserve">  </w:t>
      </w:r>
      <w:r>
        <w:rPr>
          <w:rFonts w:hint="eastAsia"/>
          <w:highlight w:val="none"/>
        </w:rPr>
        <w:t>移动式电化学储能系统技术要求</w:t>
      </w:r>
    </w:p>
    <w:p w14:paraId="789E88B4">
      <w:pPr>
        <w:pStyle w:val="61"/>
        <w:adjustRightInd w:val="0"/>
        <w:ind w:left="420" w:leftChars="200" w:firstLine="0" w:firstLineChars="0"/>
        <w:rPr>
          <w:rFonts w:hint="eastAsia"/>
          <w:highlight w:val="none"/>
        </w:rPr>
      </w:pPr>
      <w:r>
        <w:rPr>
          <w:highlight w:val="none"/>
        </w:rPr>
        <w:t>GB/T 36547</w:t>
      </w:r>
      <w:r>
        <w:rPr>
          <w:rFonts w:hint="eastAsia"/>
          <w:highlight w:val="none"/>
          <w:lang w:val="en-US" w:eastAsia="zh-CN"/>
        </w:rPr>
        <w:t xml:space="preserve">  </w:t>
      </w:r>
      <w:r>
        <w:rPr>
          <w:rFonts w:hint="eastAsia"/>
          <w:highlight w:val="none"/>
        </w:rPr>
        <w:t>电化学储能系统接入电网技术规定</w:t>
      </w:r>
    </w:p>
    <w:p w14:paraId="7FA53152">
      <w:pPr>
        <w:pStyle w:val="61"/>
        <w:adjustRightInd w:val="0"/>
        <w:ind w:left="420" w:leftChars="200" w:firstLine="0" w:firstLineChars="0"/>
        <w:rPr>
          <w:rFonts w:hint="eastAsia"/>
          <w:highlight w:val="none"/>
        </w:rPr>
      </w:pPr>
      <w:r>
        <w:rPr>
          <w:rFonts w:hint="eastAsia"/>
          <w:highlight w:val="none"/>
        </w:rPr>
        <w:t xml:space="preserve">GB/T 42726 </w:t>
      </w:r>
      <w:r>
        <w:rPr>
          <w:rFonts w:hint="eastAsia"/>
          <w:highlight w:val="none"/>
          <w:lang w:val="en-US" w:eastAsia="zh-CN"/>
        </w:rPr>
        <w:t xml:space="preserve"> </w:t>
      </w:r>
      <w:r>
        <w:rPr>
          <w:rFonts w:hint="eastAsia"/>
          <w:highlight w:val="none"/>
        </w:rPr>
        <w:t>电化学储能电站监控系统技术规范</w:t>
      </w:r>
    </w:p>
    <w:p w14:paraId="2795371F">
      <w:pPr>
        <w:pStyle w:val="61"/>
        <w:adjustRightInd w:val="0"/>
        <w:ind w:left="420" w:leftChars="200" w:firstLine="0" w:firstLineChars="0"/>
        <w:rPr>
          <w:rFonts w:hint="eastAsia"/>
          <w:highlight w:val="none"/>
        </w:rPr>
      </w:pPr>
      <w:r>
        <w:rPr>
          <w:rFonts w:hint="eastAsia"/>
          <w:highlight w:val="none"/>
        </w:rPr>
        <w:t xml:space="preserve">GB/T 36558 </w:t>
      </w:r>
      <w:r>
        <w:rPr>
          <w:rFonts w:hint="eastAsia"/>
          <w:highlight w:val="none"/>
          <w:lang w:val="en-US" w:eastAsia="zh-CN"/>
        </w:rPr>
        <w:t xml:space="preserve"> </w:t>
      </w:r>
      <w:r>
        <w:rPr>
          <w:rFonts w:hint="eastAsia"/>
          <w:highlight w:val="none"/>
        </w:rPr>
        <w:t>电力系统电化学储能系统通用技术条件</w:t>
      </w:r>
    </w:p>
    <w:p w14:paraId="21101312">
      <w:pPr>
        <w:pStyle w:val="61"/>
        <w:adjustRightInd w:val="0"/>
        <w:ind w:left="420" w:leftChars="200" w:firstLine="0" w:firstLineChars="0"/>
        <w:rPr>
          <w:rFonts w:hint="eastAsia"/>
          <w:highlight w:val="none"/>
        </w:rPr>
      </w:pPr>
      <w:r>
        <w:rPr>
          <w:rFonts w:hint="eastAsia"/>
          <w:highlight w:val="none"/>
        </w:rPr>
        <w:t xml:space="preserve">GB 50116 </w:t>
      </w:r>
      <w:r>
        <w:rPr>
          <w:rFonts w:hint="eastAsia"/>
          <w:highlight w:val="none"/>
          <w:lang w:val="en-US" w:eastAsia="zh-CN"/>
        </w:rPr>
        <w:t xml:space="preserve"> </w:t>
      </w:r>
      <w:r>
        <w:rPr>
          <w:rFonts w:hint="eastAsia"/>
          <w:highlight w:val="none"/>
        </w:rPr>
        <w:t>火灾自动报警系统设计规范</w:t>
      </w:r>
    </w:p>
    <w:p w14:paraId="0B8EF8B5">
      <w:pPr>
        <w:pStyle w:val="61"/>
        <w:adjustRightInd w:val="0"/>
        <w:ind w:left="420" w:leftChars="200" w:firstLine="0" w:firstLineChars="0"/>
        <w:rPr>
          <w:rFonts w:hint="eastAsia"/>
          <w:highlight w:val="none"/>
        </w:rPr>
      </w:pPr>
      <w:r>
        <w:rPr>
          <w:rFonts w:hint="eastAsia"/>
          <w:highlight w:val="none"/>
        </w:rPr>
        <w:t>DL/T 448</w:t>
      </w:r>
      <w:r>
        <w:rPr>
          <w:rFonts w:hint="eastAsia"/>
          <w:highlight w:val="none"/>
          <w:lang w:val="en-US" w:eastAsia="zh-CN"/>
        </w:rPr>
        <w:t xml:space="preserve">  </w:t>
      </w:r>
      <w:r>
        <w:rPr>
          <w:rFonts w:hint="eastAsia"/>
          <w:highlight w:val="none"/>
        </w:rPr>
        <w:t>电能计量装置技术管理规程</w:t>
      </w:r>
    </w:p>
    <w:p w14:paraId="09BBF187">
      <w:pPr>
        <w:pStyle w:val="61"/>
        <w:adjustRightInd w:val="0"/>
        <w:ind w:left="420" w:leftChars="200" w:firstLine="0" w:firstLineChars="0"/>
        <w:rPr>
          <w:rFonts w:hint="eastAsia"/>
          <w:highlight w:val="none"/>
        </w:rPr>
      </w:pPr>
      <w:r>
        <w:rPr>
          <w:rFonts w:hint="eastAsia"/>
          <w:highlight w:val="none"/>
        </w:rPr>
        <w:t xml:space="preserve">DL/T 634.5104 </w:t>
      </w:r>
      <w:r>
        <w:rPr>
          <w:rFonts w:hint="eastAsia"/>
          <w:highlight w:val="none"/>
          <w:lang w:val="en-US" w:eastAsia="zh-CN"/>
        </w:rPr>
        <w:t xml:space="preserve"> </w:t>
      </w:r>
      <w:r>
        <w:rPr>
          <w:rFonts w:hint="eastAsia"/>
          <w:highlight w:val="none"/>
        </w:rPr>
        <w:t>远动设备及系统 第5-104部分：传输规约采用标准传输协议集的IEC60870-5-101网络访问</w:t>
      </w:r>
    </w:p>
    <w:p w14:paraId="735CCC1E">
      <w:pPr>
        <w:pStyle w:val="61"/>
        <w:adjustRightInd w:val="0"/>
        <w:ind w:left="420" w:leftChars="200" w:firstLine="0" w:firstLineChars="0"/>
        <w:rPr>
          <w:rFonts w:hint="default"/>
          <w:highlight w:val="none"/>
          <w:lang w:val="en-US" w:eastAsia="zh-CN"/>
        </w:rPr>
      </w:pPr>
      <w:r>
        <w:rPr>
          <w:rFonts w:hint="eastAsia"/>
          <w:highlight w:val="none"/>
        </w:rPr>
        <w:t xml:space="preserve">DL/T 860 </w:t>
      </w:r>
      <w:r>
        <w:rPr>
          <w:rFonts w:hint="eastAsia"/>
          <w:highlight w:val="none"/>
          <w:lang w:val="en-US" w:eastAsia="zh-CN"/>
        </w:rPr>
        <w:t xml:space="preserve"> </w:t>
      </w:r>
      <w:r>
        <w:rPr>
          <w:rFonts w:hint="eastAsia"/>
          <w:highlight w:val="none"/>
        </w:rPr>
        <w:t xml:space="preserve">（所有部分）电力自动化通信网络和系统 </w:t>
      </w:r>
    </w:p>
    <w:p w14:paraId="45D05BB3">
      <w:pPr>
        <w:pStyle w:val="61"/>
        <w:adjustRightInd w:val="0"/>
        <w:ind w:left="420" w:leftChars="200" w:firstLine="0" w:firstLineChars="0"/>
        <w:rPr>
          <w:rFonts w:hint="default"/>
          <w:highlight w:val="none"/>
          <w:lang w:val="en-US" w:eastAsia="zh-CN"/>
        </w:rPr>
      </w:pPr>
      <w:r>
        <w:rPr>
          <w:rFonts w:hint="eastAsia"/>
          <w:highlight w:val="none"/>
        </w:rPr>
        <w:t>JB/T 5943</w:t>
      </w:r>
      <w:r>
        <w:rPr>
          <w:rFonts w:hint="eastAsia"/>
          <w:highlight w:val="none"/>
          <w:lang w:val="en-US" w:eastAsia="zh-CN"/>
        </w:rPr>
        <w:t xml:space="preserve">  工程机械 焊接件通用技术条件</w:t>
      </w:r>
    </w:p>
    <w:p w14:paraId="673B1244">
      <w:pPr>
        <w:pStyle w:val="61"/>
        <w:adjustRightInd w:val="0"/>
        <w:ind w:left="420" w:leftChars="200" w:firstLine="0" w:firstLineChars="0"/>
        <w:rPr>
          <w:rFonts w:hint="default"/>
          <w:highlight w:val="none"/>
          <w:lang w:val="en-US" w:eastAsia="zh-CN"/>
        </w:rPr>
      </w:pPr>
      <w:r>
        <w:rPr>
          <w:rFonts w:hint="eastAsia"/>
          <w:highlight w:val="none"/>
        </w:rPr>
        <w:t>QC/T</w:t>
      </w:r>
      <w:r>
        <w:rPr>
          <w:rFonts w:hint="eastAsia"/>
          <w:highlight w:val="none"/>
          <w:lang w:val="en-US" w:eastAsia="zh-CN"/>
        </w:rPr>
        <w:t xml:space="preserve"> 484  汽车油漆涂层</w:t>
      </w:r>
    </w:p>
    <w:p w14:paraId="10F4EC74">
      <w:pPr>
        <w:pStyle w:val="61"/>
        <w:adjustRightInd w:val="0"/>
        <w:ind w:left="420" w:leftChars="200" w:firstLine="0" w:firstLineChars="0"/>
        <w:rPr>
          <w:rFonts w:hint="default"/>
          <w:highlight w:val="none"/>
          <w:lang w:val="en-US" w:eastAsia="zh-CN"/>
        </w:rPr>
      </w:pPr>
      <w:r>
        <w:rPr>
          <w:rFonts w:hint="eastAsia"/>
          <w:highlight w:val="none"/>
        </w:rPr>
        <w:t>QC/T 625</w:t>
      </w:r>
      <w:r>
        <w:rPr>
          <w:rFonts w:hint="eastAsia"/>
          <w:highlight w:val="none"/>
          <w:lang w:val="en-US" w:eastAsia="zh-CN"/>
        </w:rPr>
        <w:t xml:space="preserve">  汽车用涂镀层和化学处理层</w:t>
      </w:r>
    </w:p>
    <w:p w14:paraId="6380DD6D">
      <w:pPr>
        <w:pStyle w:val="61"/>
        <w:adjustRightInd w:val="0"/>
        <w:ind w:left="420" w:leftChars="200" w:firstLine="0" w:firstLineChars="0"/>
        <w:rPr>
          <w:rFonts w:hint="eastAsia"/>
          <w:highlight w:val="none"/>
        </w:rPr>
      </w:pPr>
      <w:r>
        <w:rPr>
          <w:rFonts w:hint="eastAsia"/>
          <w:highlight w:val="none"/>
        </w:rPr>
        <w:t>QC/T</w:t>
      </w:r>
      <w:r>
        <w:rPr>
          <w:rFonts w:hint="eastAsia"/>
          <w:highlight w:val="none"/>
          <w:lang w:val="en-US" w:eastAsia="zh-CN"/>
        </w:rPr>
        <w:t xml:space="preserve"> </w:t>
      </w:r>
      <w:r>
        <w:rPr>
          <w:rFonts w:hint="eastAsia"/>
          <w:highlight w:val="none"/>
        </w:rPr>
        <w:t>911</w:t>
      </w:r>
      <w:r>
        <w:rPr>
          <w:rFonts w:hint="eastAsia"/>
          <w:highlight w:val="none"/>
          <w:lang w:val="en-US" w:eastAsia="zh-CN"/>
        </w:rPr>
        <w:t xml:space="preserve">  </w:t>
      </w:r>
      <w:r>
        <w:rPr>
          <w:rFonts w:hint="eastAsia"/>
          <w:highlight w:val="none"/>
        </w:rPr>
        <w:t>电源车</w:t>
      </w:r>
    </w:p>
    <w:p w14:paraId="3751AA3E">
      <w:pPr>
        <w:pStyle w:val="61"/>
        <w:adjustRightInd w:val="0"/>
        <w:ind w:left="420" w:leftChars="200" w:firstLine="0" w:firstLineChars="0"/>
        <w:rPr>
          <w:rFonts w:hint="default"/>
          <w:highlight w:val="none"/>
          <w:lang w:val="en-US" w:eastAsia="zh-CN"/>
        </w:rPr>
      </w:pPr>
      <w:r>
        <w:rPr>
          <w:rFonts w:hint="eastAsia"/>
          <w:highlight w:val="none"/>
        </w:rPr>
        <w:t>YD/T 1095-2018</w:t>
      </w:r>
      <w:r>
        <w:rPr>
          <w:rFonts w:hint="eastAsia"/>
          <w:highlight w:val="none"/>
          <w:lang w:val="en-US" w:eastAsia="zh-CN"/>
        </w:rPr>
        <w:t xml:space="preserve">  </w:t>
      </w:r>
      <w:r>
        <w:rPr>
          <w:rFonts w:hint="eastAsia"/>
          <w:highlight w:val="none"/>
        </w:rPr>
        <w:t>通信用交流不间断电源（UPS）</w:t>
      </w:r>
    </w:p>
    <w:p w14:paraId="760B5C60">
      <w:pPr>
        <w:pStyle w:val="109"/>
        <w:spacing w:before="240" w:after="240"/>
      </w:pPr>
      <w:bookmarkStart w:id="45" w:name="_Toc97192966"/>
      <w:bookmarkStart w:id="46" w:name="_Toc201685785"/>
      <w:r>
        <w:rPr>
          <w:rFonts w:hint="eastAsia"/>
          <w:szCs w:val="21"/>
        </w:rPr>
        <w:t>术语和定义</w:t>
      </w:r>
      <w:bookmarkEnd w:id="45"/>
      <w:bookmarkEnd w:id="46"/>
    </w:p>
    <w:sdt>
      <w:sdtPr>
        <w:id w:val="-1909835108"/>
        <w:placeholder>
          <w:docPart w:val="AAEBAB8B9BC6419284B781DCC7F7CC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333213E">
          <w:pPr>
            <w:pStyle w:val="61"/>
            <w:ind w:firstLine="420"/>
          </w:pPr>
          <w:bookmarkStart w:id="47" w:name="_Toc26986532"/>
          <w:bookmarkEnd w:id="47"/>
          <w:r>
            <w:rPr>
              <w:rFonts w:hint="eastAsia"/>
            </w:rPr>
            <w:t>JB/T 8194</w:t>
          </w:r>
          <w:r>
            <w:rPr>
              <w:rFonts w:hint="eastAsia"/>
              <w:lang w:eastAsia="zh-CN"/>
            </w:rPr>
            <w:t>、</w:t>
          </w:r>
          <w:r>
            <w:rPr>
              <w:rFonts w:hint="eastAsia"/>
            </w:rPr>
            <w:t>GB/T 2900.41</w:t>
          </w:r>
          <w:r>
            <w:rPr>
              <w:rFonts w:ascii="宋体" w:hAnsi="Times New Roman" w:eastAsia="宋体" w:cs="Times New Roman"/>
              <w:sz w:val="21"/>
              <w:lang w:val="en-US" w:eastAsia="zh-CN" w:bidi="ar-SA"/>
            </w:rPr>
            <w:t>界定的术语和定义适用于本文件。</w:t>
          </w:r>
        </w:p>
      </w:sdtContent>
    </w:sdt>
    <w:p w14:paraId="02714B5F">
      <w:pPr>
        <w:pStyle w:val="109"/>
        <w:spacing w:before="240" w:after="240"/>
      </w:pPr>
      <w:r>
        <w:rPr>
          <w:rFonts w:hint="eastAsia"/>
          <w:lang w:val="en-US" w:eastAsia="zh-CN"/>
        </w:rPr>
        <w:t>试验环境</w:t>
      </w:r>
    </w:p>
    <w:p w14:paraId="12FDE5B0">
      <w:pPr>
        <w:pStyle w:val="61"/>
        <w:ind w:firstLine="420"/>
        <w:rPr>
          <w:rFonts w:hint="eastAsia"/>
          <w:lang w:val="en-US" w:eastAsia="zh-CN"/>
        </w:rPr>
      </w:pPr>
      <w:r>
        <w:rPr>
          <w:rFonts w:hint="eastAsia"/>
          <w:lang w:val="en-US" w:eastAsia="zh-CN"/>
        </w:rPr>
        <w:t>电源车在下列条件下，应能输出修正后的规定功率并可靠地工作，其条件应在产品技术文件中明确:</w:t>
      </w:r>
    </w:p>
    <w:p w14:paraId="3A4A579E">
      <w:pPr>
        <w:pStyle w:val="61"/>
        <w:ind w:firstLine="420"/>
        <w:rPr>
          <w:rFonts w:hint="eastAsia"/>
          <w:lang w:val="en-US" w:eastAsia="zh-CN"/>
        </w:rPr>
      </w:pPr>
      <w:r>
        <w:rPr>
          <w:rFonts w:hint="eastAsia"/>
          <w:lang w:val="en-US" w:eastAsia="zh-CN"/>
        </w:rPr>
        <w:t>——环境温度低温下限值分别为:-30℃，-20 ℃，-10℃，5℃；高温上限值分别为:40 ℃，45 ℃，50 ℃；环境温度的下限值和上限值分别为上述数据中的一项。</w:t>
      </w:r>
    </w:p>
    <w:p w14:paraId="43CF1A5B">
      <w:pPr>
        <w:pStyle w:val="61"/>
        <w:ind w:firstLine="420"/>
        <w:rPr>
          <w:rFonts w:hint="eastAsia"/>
          <w:lang w:val="en-US" w:eastAsia="zh-CN"/>
        </w:rPr>
      </w:pPr>
      <w:r>
        <w:rPr>
          <w:rFonts w:hint="eastAsia"/>
          <w:lang w:val="en-US" w:eastAsia="zh-CN"/>
        </w:rPr>
        <w:t>——最大相对湿度不超过95 %（25 ℃）；</w:t>
      </w:r>
    </w:p>
    <w:p w14:paraId="5FE6E203">
      <w:pPr>
        <w:pStyle w:val="61"/>
        <w:ind w:firstLine="420"/>
        <w:rPr>
          <w:rFonts w:hint="eastAsia"/>
          <w:lang w:val="en-US" w:eastAsia="zh-CN"/>
        </w:rPr>
      </w:pPr>
      <w:r>
        <w:rPr>
          <w:rFonts w:hint="eastAsia"/>
          <w:lang w:val="en-US" w:eastAsia="zh-CN"/>
        </w:rPr>
        <w:t>——海拔高度不超过2000 m，对应用于2000m以上高海拔条件的电源车应符合GB/T 20626.1的相关规定；</w:t>
      </w:r>
    </w:p>
    <w:p w14:paraId="33C740BA">
      <w:pPr>
        <w:pStyle w:val="61"/>
        <w:ind w:firstLine="420"/>
        <w:rPr>
          <w:rFonts w:hint="eastAsia"/>
          <w:lang w:val="en-US" w:eastAsia="zh-CN"/>
        </w:rPr>
      </w:pPr>
      <w:r>
        <w:rPr>
          <w:rFonts w:hint="eastAsia"/>
          <w:lang w:val="en-US" w:eastAsia="zh-CN"/>
        </w:rPr>
        <w:t>——停放地点地面的承重能力满足需求。</w:t>
      </w:r>
    </w:p>
    <w:p w14:paraId="152427D2">
      <w:pPr>
        <w:pStyle w:val="109"/>
        <w:spacing w:before="240" w:after="240"/>
        <w:rPr>
          <w:highlight w:val="none"/>
        </w:rPr>
      </w:pPr>
      <w:r>
        <w:rPr>
          <w:rFonts w:hint="eastAsia"/>
          <w:highlight w:val="none"/>
          <w:lang w:val="en-US" w:eastAsia="zh-CN"/>
        </w:rPr>
        <w:t>试验</w:t>
      </w:r>
      <w:r>
        <w:rPr>
          <w:rFonts w:hint="eastAsia"/>
          <w:lang w:val="en-US" w:eastAsia="zh-CN"/>
        </w:rPr>
        <w:t>仪器</w:t>
      </w:r>
      <w:r>
        <w:rPr>
          <w:rFonts w:hint="eastAsia"/>
          <w:highlight w:val="none"/>
        </w:rPr>
        <w:t>设备</w:t>
      </w:r>
    </w:p>
    <w:p w14:paraId="7B3BF64B">
      <w:pPr>
        <w:pStyle w:val="170"/>
        <w:rPr>
          <w:rFonts w:hint="eastAsia" w:ascii="黑体" w:hAnsi="黑体" w:eastAsia="黑体" w:cs="黑体"/>
          <w:highlight w:val="none"/>
        </w:rPr>
      </w:pPr>
      <w:r>
        <w:rPr>
          <w:rFonts w:hint="eastAsia" w:ascii="黑体" w:hAnsi="黑体" w:eastAsia="黑体" w:cs="黑体"/>
          <w:highlight w:val="none"/>
          <w:lang w:val="en-US" w:eastAsia="zh-CN"/>
        </w:rPr>
        <w:t>一般</w:t>
      </w:r>
      <w:r>
        <w:rPr>
          <w:rFonts w:hint="eastAsia" w:ascii="黑体" w:hAnsi="黑体" w:eastAsia="黑体" w:cs="黑体"/>
          <w:lang w:val="en-US" w:eastAsia="zh-CN"/>
        </w:rPr>
        <w:t>要求</w:t>
      </w:r>
    </w:p>
    <w:p w14:paraId="58FA7EA4">
      <w:pPr>
        <w:pStyle w:val="61"/>
        <w:ind w:firstLine="420"/>
        <w:rPr>
          <w:rFonts w:hint="eastAsia"/>
          <w:lang w:val="en-US" w:eastAsia="zh-CN"/>
        </w:rPr>
      </w:pPr>
      <w:r>
        <w:rPr>
          <w:rFonts w:hint="eastAsia"/>
          <w:highlight w:val="none"/>
        </w:rPr>
        <w:t>试验仪器设备应</w:t>
      </w:r>
      <w:r>
        <w:rPr>
          <w:rFonts w:hint="eastAsia"/>
          <w:highlight w:val="none"/>
          <w:lang w:val="en-US" w:eastAsia="zh-CN"/>
        </w:rPr>
        <w:t>满</w:t>
      </w:r>
      <w:r>
        <w:rPr>
          <w:rFonts w:hint="eastAsia"/>
          <w:lang w:val="en-US" w:eastAsia="zh-CN"/>
        </w:rPr>
        <w:t>足以下要求:</w:t>
      </w:r>
    </w:p>
    <w:p w14:paraId="702B4148">
      <w:pPr>
        <w:pStyle w:val="61"/>
        <w:numPr>
          <w:ilvl w:val="0"/>
          <w:numId w:val="33"/>
        </w:numPr>
        <w:ind w:firstLine="420"/>
        <w:rPr>
          <w:rFonts w:hint="eastAsia"/>
          <w:lang w:eastAsia="zh-CN"/>
        </w:rPr>
      </w:pPr>
      <w:r>
        <w:rPr>
          <w:rFonts w:hint="eastAsia"/>
          <w:lang w:val="en-US" w:eastAsia="zh-CN"/>
        </w:rPr>
        <w:t>试验仪器设备通过计量检定或校准，并在有效期</w:t>
      </w:r>
      <w:r>
        <w:rPr>
          <w:rFonts w:hint="eastAsia"/>
        </w:rPr>
        <w:t>内</w:t>
      </w:r>
      <w:r>
        <w:rPr>
          <w:rFonts w:hint="eastAsia"/>
          <w:lang w:eastAsia="zh-CN"/>
        </w:rPr>
        <w:t>；</w:t>
      </w:r>
    </w:p>
    <w:p w14:paraId="3EB5C310">
      <w:pPr>
        <w:pStyle w:val="61"/>
        <w:numPr>
          <w:ilvl w:val="0"/>
          <w:numId w:val="33"/>
        </w:numPr>
        <w:ind w:firstLine="420"/>
        <w:rPr>
          <w:rFonts w:hint="eastAsia"/>
          <w:lang w:eastAsia="zh-CN"/>
        </w:rPr>
      </w:pPr>
      <w:r>
        <w:rPr>
          <w:rFonts w:hint="eastAsia"/>
        </w:rPr>
        <w:t>验仪器设备的测量范</w:t>
      </w:r>
      <w:r>
        <w:rPr>
          <w:rFonts w:hint="eastAsia"/>
          <w:highlight w:val="none"/>
        </w:rPr>
        <w:t>围覆盖被测量的测量范围</w:t>
      </w:r>
      <w:r>
        <w:rPr>
          <w:rFonts w:hint="eastAsia"/>
          <w:highlight w:val="none"/>
          <w:lang w:eastAsia="zh-CN"/>
        </w:rPr>
        <w:t>。</w:t>
      </w:r>
    </w:p>
    <w:p w14:paraId="2F07A81B">
      <w:pPr>
        <w:pStyle w:val="170"/>
        <w:rPr>
          <w:rFonts w:hint="eastAsia" w:ascii="黑体" w:hAnsi="黑体" w:eastAsia="黑体" w:cs="黑体"/>
          <w:highlight w:val="none"/>
          <w:lang w:val="en-US" w:eastAsia="zh-CN"/>
        </w:rPr>
      </w:pPr>
      <w:r>
        <w:rPr>
          <w:rFonts w:hint="eastAsia" w:ascii="黑体" w:hAnsi="黑体" w:eastAsia="黑体" w:cs="黑体"/>
          <w:highlight w:val="none"/>
          <w:lang w:val="en-US" w:eastAsia="zh-CN"/>
        </w:rPr>
        <w:t>仪器仪表</w:t>
      </w:r>
    </w:p>
    <w:p w14:paraId="163C51C3">
      <w:pPr>
        <w:pStyle w:val="61"/>
        <w:rPr>
          <w:rFonts w:hint="eastAsia"/>
          <w:lang w:val="en-US" w:eastAsia="zh-CN"/>
        </w:rPr>
      </w:pPr>
      <w:r>
        <w:rPr>
          <w:rFonts w:hint="eastAsia"/>
          <w:lang w:val="en-US" w:eastAsia="zh-CN"/>
        </w:rPr>
        <w:t>电压/电流传感器、温湿度计、声级计和数据采集装置的精度等级应至少满</w:t>
      </w:r>
      <w:r>
        <w:rPr>
          <w:rFonts w:hint="eastAsia"/>
          <w:highlight w:val="none"/>
          <w:lang w:val="en-US" w:eastAsia="zh-CN"/>
        </w:rPr>
        <w:t>足表1</w:t>
      </w:r>
      <w:r>
        <w:rPr>
          <w:rFonts w:hint="eastAsia"/>
          <w:lang w:val="en-US" w:eastAsia="zh-CN"/>
        </w:rPr>
        <w:t>的要求，检测仪、仪表应满足以下要求：</w:t>
      </w:r>
    </w:p>
    <w:p w14:paraId="45CABF34">
      <w:pPr>
        <w:pStyle w:val="61"/>
        <w:numPr>
          <w:ilvl w:val="0"/>
          <w:numId w:val="34"/>
        </w:numPr>
        <w:ind w:firstLine="420"/>
        <w:rPr>
          <w:rFonts w:hint="eastAsia"/>
          <w:lang w:val="en-US" w:eastAsia="zh-CN"/>
        </w:rPr>
      </w:pPr>
      <w:r>
        <w:rPr>
          <w:rFonts w:hint="default"/>
          <w:lang w:val="en-US" w:eastAsia="zh-CN"/>
        </w:rPr>
        <w:t>电压传感器符合GB/T 20840.3的规定</w:t>
      </w:r>
      <w:r>
        <w:rPr>
          <w:rFonts w:hint="eastAsia"/>
          <w:lang w:val="en-US" w:eastAsia="zh-CN"/>
        </w:rPr>
        <w:t>；</w:t>
      </w:r>
    </w:p>
    <w:p w14:paraId="1C088790">
      <w:pPr>
        <w:pStyle w:val="61"/>
        <w:numPr>
          <w:ilvl w:val="0"/>
          <w:numId w:val="34"/>
        </w:numPr>
        <w:ind w:firstLine="420"/>
        <w:rPr>
          <w:rFonts w:hint="default"/>
          <w:lang w:val="en-US" w:eastAsia="zh-CN"/>
        </w:rPr>
      </w:pPr>
      <w:r>
        <w:rPr>
          <w:rFonts w:hint="default"/>
          <w:lang w:val="en-US" w:eastAsia="zh-CN"/>
        </w:rPr>
        <w:t>电流传感器符合GB/T 20840.2的规定</w:t>
      </w:r>
      <w:r>
        <w:rPr>
          <w:rFonts w:hint="eastAsia"/>
          <w:lang w:val="en-US" w:eastAsia="zh-CN"/>
        </w:rPr>
        <w:t>；</w:t>
      </w:r>
    </w:p>
    <w:p w14:paraId="364DAE9D">
      <w:pPr>
        <w:pStyle w:val="61"/>
        <w:numPr>
          <w:ilvl w:val="0"/>
          <w:numId w:val="34"/>
        </w:numPr>
        <w:ind w:firstLine="420"/>
        <w:rPr>
          <w:rFonts w:hint="default"/>
          <w:lang w:val="en-US" w:eastAsia="zh-CN"/>
        </w:rPr>
      </w:pPr>
      <w:r>
        <w:rPr>
          <w:rFonts w:hint="default"/>
          <w:lang w:val="en-US" w:eastAsia="zh-CN"/>
        </w:rPr>
        <w:t>电压电流传感器响应时间不大于10μs</w:t>
      </w:r>
      <w:r>
        <w:rPr>
          <w:rFonts w:hint="eastAsia"/>
          <w:lang w:val="en-US" w:eastAsia="zh-CN"/>
        </w:rPr>
        <w:t>，</w:t>
      </w:r>
      <w:r>
        <w:rPr>
          <w:rFonts w:hint="default"/>
          <w:lang w:val="en-US" w:eastAsia="zh-CN"/>
        </w:rPr>
        <w:t>带宽不小于100kHz</w:t>
      </w:r>
      <w:r>
        <w:rPr>
          <w:rFonts w:hint="eastAsia"/>
          <w:lang w:val="en-US" w:eastAsia="zh-CN"/>
        </w:rPr>
        <w:t>；</w:t>
      </w:r>
    </w:p>
    <w:p w14:paraId="07C672B7">
      <w:pPr>
        <w:pStyle w:val="61"/>
        <w:numPr>
          <w:ilvl w:val="0"/>
          <w:numId w:val="34"/>
        </w:numPr>
        <w:ind w:firstLine="420"/>
        <w:rPr>
          <w:rFonts w:hint="default"/>
          <w:lang w:val="en-US" w:eastAsia="zh-CN"/>
        </w:rPr>
      </w:pPr>
      <w:r>
        <w:rPr>
          <w:rFonts w:hint="default"/>
          <w:lang w:val="en-US" w:eastAsia="zh-CN"/>
        </w:rPr>
        <w:t>数据采集装置的采样频率不小于10kHz</w:t>
      </w:r>
      <w:r>
        <w:rPr>
          <w:rFonts w:hint="eastAsia"/>
          <w:lang w:val="en-US" w:eastAsia="zh-CN"/>
        </w:rPr>
        <w:t>，</w:t>
      </w:r>
      <w:r>
        <w:rPr>
          <w:rFonts w:hint="default"/>
          <w:lang w:val="en-US" w:eastAsia="zh-CN"/>
        </w:rPr>
        <w:t>在电能质量测量时数据采集装置的采样频率不小于20 kHz</w:t>
      </w:r>
      <w:r>
        <w:rPr>
          <w:rFonts w:hint="eastAsia"/>
          <w:lang w:val="en-US" w:eastAsia="zh-CN"/>
        </w:rPr>
        <w:t>。</w:t>
      </w:r>
    </w:p>
    <w:p w14:paraId="632CF0AC">
      <w:pPr>
        <w:pStyle w:val="117"/>
        <w:spacing w:before="120" w:after="120"/>
      </w:pPr>
      <w:r>
        <w:rPr>
          <w:rFonts w:hint="eastAsia"/>
        </w:rPr>
        <w:t>检测仪器精度要求</w:t>
      </w:r>
    </w:p>
    <w:tbl>
      <w:tblPr>
        <w:tblStyle w:val="31"/>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9"/>
        <w:gridCol w:w="4316"/>
      </w:tblGrid>
      <w:tr w14:paraId="7E5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1FBB4090">
            <w:pPr>
              <w:pStyle w:val="61"/>
              <w:ind w:firstLine="0" w:firstLineChars="0"/>
              <w:jc w:val="center"/>
              <w:rPr>
                <w:rFonts w:hint="eastAsia" w:hAnsi="宋体" w:eastAsia="宋体"/>
                <w:szCs w:val="21"/>
                <w:lang w:eastAsia="zh-CN"/>
              </w:rPr>
            </w:pPr>
            <w:r>
              <w:rPr>
                <w:rFonts w:hint="eastAsia" w:hAnsi="宋体" w:cs="E-BX"/>
                <w:szCs w:val="21"/>
                <w:lang w:val="en-US" w:eastAsia="zh-CN"/>
              </w:rPr>
              <w:t>名称</w:t>
            </w:r>
          </w:p>
        </w:tc>
        <w:tc>
          <w:tcPr>
            <w:tcW w:w="4316" w:type="dxa"/>
          </w:tcPr>
          <w:p w14:paraId="08D1916E">
            <w:pPr>
              <w:pStyle w:val="61"/>
              <w:ind w:firstLine="0" w:firstLineChars="0"/>
              <w:jc w:val="center"/>
              <w:rPr>
                <w:rFonts w:hint="default" w:hAnsi="宋体" w:eastAsia="宋体"/>
                <w:szCs w:val="21"/>
                <w:lang w:val="en-US" w:eastAsia="zh-CN"/>
              </w:rPr>
            </w:pPr>
            <w:r>
              <w:rPr>
                <w:rFonts w:hint="eastAsia" w:hAnsi="宋体" w:cs="E-BX"/>
                <w:szCs w:val="21"/>
                <w:lang w:val="en-US" w:eastAsia="zh-CN"/>
              </w:rPr>
              <w:t>精度等级</w:t>
            </w:r>
          </w:p>
        </w:tc>
      </w:tr>
      <w:tr w14:paraId="5A1F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1973DA72">
            <w:pPr>
              <w:pStyle w:val="61"/>
              <w:ind w:firstLine="0" w:firstLineChars="0"/>
              <w:jc w:val="center"/>
              <w:rPr>
                <w:rFonts w:hAnsi="宋体"/>
                <w:szCs w:val="21"/>
              </w:rPr>
            </w:pPr>
            <w:r>
              <w:rPr>
                <w:rFonts w:hint="eastAsia" w:hAnsi="宋体"/>
                <w:szCs w:val="21"/>
              </w:rPr>
              <w:t>电压传感器</w:t>
            </w:r>
          </w:p>
        </w:tc>
        <w:tc>
          <w:tcPr>
            <w:tcW w:w="4316" w:type="dxa"/>
          </w:tcPr>
          <w:p w14:paraId="7FD3C3AF">
            <w:pPr>
              <w:pStyle w:val="61"/>
              <w:ind w:firstLine="0" w:firstLineChars="0"/>
              <w:jc w:val="center"/>
              <w:rPr>
                <w:rFonts w:hAnsi="宋体"/>
                <w:szCs w:val="21"/>
              </w:rPr>
            </w:pPr>
            <w:r>
              <w:rPr>
                <w:rFonts w:hint="eastAsia" w:hAnsi="宋体"/>
                <w:szCs w:val="21"/>
              </w:rPr>
              <w:t>0.2级</w:t>
            </w:r>
          </w:p>
        </w:tc>
      </w:tr>
      <w:tr w14:paraId="5A9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2B95AAD5">
            <w:pPr>
              <w:pStyle w:val="61"/>
              <w:ind w:firstLine="0" w:firstLineChars="0"/>
              <w:jc w:val="center"/>
              <w:rPr>
                <w:rFonts w:hAnsi="宋体"/>
                <w:szCs w:val="21"/>
              </w:rPr>
            </w:pPr>
            <w:r>
              <w:rPr>
                <w:rFonts w:hint="eastAsia" w:hAnsi="宋体"/>
                <w:szCs w:val="21"/>
              </w:rPr>
              <w:t>电流传感器</w:t>
            </w:r>
          </w:p>
        </w:tc>
        <w:tc>
          <w:tcPr>
            <w:tcW w:w="4316" w:type="dxa"/>
          </w:tcPr>
          <w:p w14:paraId="58B302E2">
            <w:pPr>
              <w:pStyle w:val="61"/>
              <w:ind w:firstLine="0" w:firstLineChars="0"/>
              <w:jc w:val="center"/>
              <w:rPr>
                <w:rFonts w:hAnsi="宋体"/>
                <w:szCs w:val="21"/>
              </w:rPr>
            </w:pPr>
            <w:r>
              <w:rPr>
                <w:rFonts w:hint="eastAsia" w:hAnsi="宋体"/>
                <w:szCs w:val="21"/>
              </w:rPr>
              <w:t>0.2级</w:t>
            </w:r>
          </w:p>
        </w:tc>
      </w:tr>
      <w:tr w14:paraId="3B8E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7EFB724D">
            <w:pPr>
              <w:pStyle w:val="61"/>
              <w:ind w:firstLine="0" w:firstLineChars="0"/>
              <w:jc w:val="center"/>
              <w:rPr>
                <w:rFonts w:hAnsi="宋体"/>
                <w:szCs w:val="21"/>
              </w:rPr>
            </w:pPr>
            <w:r>
              <w:rPr>
                <w:rFonts w:hint="eastAsia" w:hAnsi="宋体"/>
                <w:szCs w:val="21"/>
              </w:rPr>
              <w:t>温度计</w:t>
            </w:r>
          </w:p>
        </w:tc>
        <w:tc>
          <w:tcPr>
            <w:tcW w:w="4316" w:type="dxa"/>
          </w:tcPr>
          <w:p w14:paraId="44819172">
            <w:pPr>
              <w:pStyle w:val="61"/>
              <w:ind w:firstLine="0" w:firstLineChars="0"/>
              <w:jc w:val="center"/>
              <w:rPr>
                <w:rFonts w:hint="default" w:hAnsi="宋体" w:eastAsia="宋体"/>
                <w:szCs w:val="21"/>
                <w:lang w:val="en-US" w:eastAsia="zh-CN"/>
              </w:rPr>
            </w:pPr>
            <w:r>
              <w:rPr>
                <w:rFonts w:hint="eastAsia" w:hAnsi="宋体"/>
                <w:szCs w:val="21"/>
                <w:lang w:val="en-US" w:eastAsia="zh-CN"/>
              </w:rPr>
              <w:t>±0.5℃</w:t>
            </w:r>
          </w:p>
        </w:tc>
      </w:tr>
      <w:tr w14:paraId="680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590A4ABD">
            <w:pPr>
              <w:pStyle w:val="61"/>
              <w:ind w:firstLine="0" w:firstLineChars="0"/>
              <w:jc w:val="center"/>
              <w:rPr>
                <w:rFonts w:hint="eastAsia" w:hAnsi="宋体" w:eastAsia="宋体"/>
                <w:szCs w:val="21"/>
                <w:lang w:val="en-US" w:eastAsia="zh-CN"/>
              </w:rPr>
            </w:pPr>
            <w:r>
              <w:rPr>
                <w:rFonts w:hint="eastAsia" w:hAnsi="宋体"/>
                <w:szCs w:val="21"/>
                <w:lang w:val="en-US" w:eastAsia="zh-CN"/>
              </w:rPr>
              <w:t>湿度计</w:t>
            </w:r>
          </w:p>
        </w:tc>
        <w:tc>
          <w:tcPr>
            <w:tcW w:w="4316" w:type="dxa"/>
          </w:tcPr>
          <w:p w14:paraId="0DA3EB36">
            <w:pPr>
              <w:pStyle w:val="61"/>
              <w:ind w:firstLine="0" w:firstLineChars="0"/>
              <w:jc w:val="center"/>
              <w:rPr>
                <w:rFonts w:hint="default" w:hAnsi="宋体" w:eastAsia="宋体"/>
                <w:szCs w:val="21"/>
                <w:lang w:val="en-US" w:eastAsia="zh-CN"/>
              </w:rPr>
            </w:pPr>
            <w:r>
              <w:rPr>
                <w:rFonts w:hint="eastAsia" w:hAnsi="宋体"/>
                <w:szCs w:val="21"/>
                <w:lang w:val="en-US" w:eastAsia="zh-CN"/>
              </w:rPr>
              <w:t>±3%</w:t>
            </w:r>
          </w:p>
        </w:tc>
      </w:tr>
      <w:tr w14:paraId="5C8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75C6F436">
            <w:pPr>
              <w:pStyle w:val="61"/>
              <w:ind w:firstLine="0" w:firstLineChars="0"/>
              <w:jc w:val="center"/>
              <w:rPr>
                <w:rFonts w:hint="eastAsia" w:hAnsi="宋体" w:eastAsia="宋体"/>
                <w:szCs w:val="21"/>
                <w:lang w:val="en-US" w:eastAsia="zh-CN"/>
              </w:rPr>
            </w:pPr>
            <w:r>
              <w:rPr>
                <w:rFonts w:hint="eastAsia" w:hAnsi="宋体" w:eastAsia="宋体"/>
                <w:szCs w:val="21"/>
                <w:lang w:val="en-US" w:eastAsia="zh-CN"/>
              </w:rPr>
              <w:t>声级计</w:t>
            </w:r>
          </w:p>
        </w:tc>
        <w:tc>
          <w:tcPr>
            <w:tcW w:w="4316" w:type="dxa"/>
          </w:tcPr>
          <w:p w14:paraId="3F5AE3BE">
            <w:pPr>
              <w:pStyle w:val="61"/>
              <w:ind w:firstLine="0" w:firstLineChars="0"/>
              <w:jc w:val="center"/>
              <w:rPr>
                <w:rFonts w:hint="default" w:hAnsi="宋体" w:eastAsia="宋体"/>
                <w:szCs w:val="21"/>
                <w:lang w:val="en-US" w:eastAsia="zh-CN"/>
              </w:rPr>
            </w:pPr>
            <w:r>
              <w:rPr>
                <w:rFonts w:hint="eastAsia" w:hAnsi="宋体" w:eastAsia="宋体"/>
                <w:szCs w:val="21"/>
                <w:lang w:val="en-US" w:eastAsia="zh-CN"/>
              </w:rPr>
              <w:t>±1dB</w:t>
            </w:r>
          </w:p>
        </w:tc>
      </w:tr>
      <w:tr w14:paraId="750B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771B0A32">
            <w:pPr>
              <w:pStyle w:val="61"/>
              <w:ind w:firstLine="0" w:firstLineChars="0"/>
              <w:jc w:val="center"/>
              <w:rPr>
                <w:rFonts w:hint="eastAsia" w:hAnsi="宋体" w:eastAsia="宋体"/>
                <w:szCs w:val="21"/>
                <w:lang w:val="en-US" w:eastAsia="zh-CN"/>
              </w:rPr>
            </w:pPr>
            <w:r>
              <w:rPr>
                <w:rFonts w:hint="eastAsia" w:hAnsi="宋体" w:eastAsia="宋体"/>
                <w:szCs w:val="21"/>
                <w:lang w:val="en-US" w:eastAsia="zh-CN"/>
              </w:rPr>
              <w:t>风量测试仪</w:t>
            </w:r>
          </w:p>
        </w:tc>
        <w:tc>
          <w:tcPr>
            <w:tcW w:w="4316" w:type="dxa"/>
          </w:tcPr>
          <w:p w14:paraId="3B6625CB">
            <w:pPr>
              <w:pStyle w:val="61"/>
              <w:ind w:firstLine="0" w:firstLineChars="0"/>
              <w:jc w:val="center"/>
              <w:rPr>
                <w:rFonts w:hint="eastAsia" w:hAnsi="宋体"/>
                <w:szCs w:val="21"/>
              </w:rPr>
            </w:pPr>
            <w:r>
              <w:rPr>
                <w:rFonts w:hint="eastAsia" w:hAnsi="宋体"/>
                <w:szCs w:val="21"/>
              </w:rPr>
              <w:t>0.</w:t>
            </w:r>
            <w:r>
              <w:rPr>
                <w:rFonts w:hint="eastAsia" w:hAnsi="宋体"/>
                <w:szCs w:val="21"/>
                <w:lang w:val="en-US" w:eastAsia="zh-CN"/>
              </w:rPr>
              <w:t>5</w:t>
            </w:r>
            <w:r>
              <w:rPr>
                <w:rFonts w:hint="eastAsia" w:hAnsi="宋体"/>
                <w:szCs w:val="21"/>
              </w:rPr>
              <w:t>级</w:t>
            </w:r>
          </w:p>
        </w:tc>
      </w:tr>
      <w:tr w14:paraId="7801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5DB75962">
            <w:pPr>
              <w:pStyle w:val="61"/>
              <w:ind w:firstLine="0" w:firstLineChars="0"/>
              <w:jc w:val="center"/>
              <w:rPr>
                <w:rFonts w:hint="default" w:hAnsi="宋体" w:eastAsia="宋体"/>
                <w:szCs w:val="21"/>
                <w:lang w:val="en-US" w:eastAsia="zh-CN"/>
              </w:rPr>
            </w:pPr>
            <w:r>
              <w:rPr>
                <w:rFonts w:hint="eastAsia" w:hAnsi="宋体" w:eastAsia="宋体"/>
                <w:szCs w:val="21"/>
                <w:lang w:val="en-US" w:eastAsia="zh-CN"/>
              </w:rPr>
              <w:t>数据采集装置</w:t>
            </w:r>
          </w:p>
        </w:tc>
        <w:tc>
          <w:tcPr>
            <w:tcW w:w="4316" w:type="dxa"/>
          </w:tcPr>
          <w:p w14:paraId="71FD628F">
            <w:pPr>
              <w:pStyle w:val="61"/>
              <w:ind w:firstLine="0" w:firstLineChars="0"/>
              <w:jc w:val="center"/>
              <w:rPr>
                <w:rFonts w:hint="eastAsia" w:hAnsi="宋体" w:eastAsia="宋体"/>
                <w:szCs w:val="21"/>
                <w:lang w:val="en-US" w:eastAsia="zh-CN"/>
              </w:rPr>
            </w:pPr>
            <w:r>
              <w:rPr>
                <w:rFonts w:hint="eastAsia" w:hAnsi="宋体"/>
                <w:szCs w:val="21"/>
              </w:rPr>
              <w:t>0.2级</w:t>
            </w:r>
          </w:p>
        </w:tc>
      </w:tr>
    </w:tbl>
    <w:p w14:paraId="702E185D">
      <w:pPr>
        <w:pStyle w:val="61"/>
        <w:rPr>
          <w:rFonts w:hint="eastAsia"/>
          <w:lang w:val="en-US" w:eastAsia="zh-CN"/>
        </w:rPr>
      </w:pPr>
    </w:p>
    <w:p w14:paraId="67BBBA2E">
      <w:pPr>
        <w:pStyle w:val="170"/>
        <w:rPr>
          <w:rFonts w:hint="eastAsia" w:ascii="黑体" w:hAnsi="黑体" w:eastAsia="黑体" w:cs="黑体"/>
          <w:highlight w:val="none"/>
          <w:lang w:val="en-US" w:eastAsia="zh-CN"/>
        </w:rPr>
      </w:pPr>
      <w:r>
        <w:rPr>
          <w:rFonts w:hint="eastAsia" w:ascii="黑体" w:hAnsi="黑体" w:eastAsia="黑体" w:cs="黑体"/>
          <w:highlight w:val="none"/>
          <w:lang w:val="en-US" w:eastAsia="zh-CN"/>
        </w:rPr>
        <w:t>交流负载</w:t>
      </w:r>
    </w:p>
    <w:p w14:paraId="4BFCEBE4">
      <w:pPr>
        <w:pStyle w:val="61"/>
        <w:rPr>
          <w:rFonts w:hint="eastAsia"/>
          <w:lang w:val="en-US" w:eastAsia="zh-CN"/>
        </w:rPr>
      </w:pPr>
      <w:r>
        <w:rPr>
          <w:rFonts w:hint="eastAsia"/>
          <w:lang w:val="en-US" w:eastAsia="zh-CN"/>
        </w:rPr>
        <w:t>交流负载应满足以下要求:</w:t>
      </w:r>
    </w:p>
    <w:p w14:paraId="0FB29D58">
      <w:pPr>
        <w:pStyle w:val="61"/>
        <w:numPr>
          <w:ilvl w:val="0"/>
          <w:numId w:val="35"/>
        </w:numPr>
        <w:ind w:firstLine="420"/>
        <w:rPr>
          <w:rFonts w:hint="eastAsia"/>
          <w:lang w:val="en-US" w:eastAsia="zh-CN"/>
        </w:rPr>
      </w:pPr>
      <w:r>
        <w:rPr>
          <w:rFonts w:hint="eastAsia"/>
          <w:lang w:val="en-US" w:eastAsia="zh-CN"/>
        </w:rPr>
        <w:t>能实现阻值、感值、容值可调；</w:t>
      </w:r>
    </w:p>
    <w:p w14:paraId="56FEB6C1">
      <w:pPr>
        <w:pStyle w:val="61"/>
        <w:numPr>
          <w:ilvl w:val="0"/>
          <w:numId w:val="35"/>
        </w:numPr>
        <w:ind w:firstLine="420"/>
        <w:rPr>
          <w:rFonts w:hint="eastAsia"/>
          <w:lang w:val="en-US" w:eastAsia="zh-CN"/>
        </w:rPr>
      </w:pPr>
      <w:r>
        <w:rPr>
          <w:rFonts w:hint="eastAsia"/>
          <w:lang w:val="en-US" w:eastAsia="zh-CN"/>
        </w:rPr>
        <w:t>调整负载产生的最小电流变化步长不大于0.1A</w:t>
      </w:r>
    </w:p>
    <w:p w14:paraId="3EB2A4D5">
      <w:pPr>
        <w:pStyle w:val="61"/>
        <w:numPr>
          <w:ilvl w:val="0"/>
          <w:numId w:val="35"/>
        </w:numPr>
        <w:ind w:firstLine="420"/>
        <w:rPr>
          <w:rFonts w:hint="eastAsia"/>
          <w:lang w:val="en-US" w:eastAsia="zh-CN"/>
        </w:rPr>
      </w:pPr>
      <w:r>
        <w:rPr>
          <w:rFonts w:hint="eastAsia"/>
          <w:lang w:val="en-US" w:eastAsia="zh-CN"/>
        </w:rPr>
        <w:t>额定功率不小于被测电源车额定功率的1.2倍；</w:t>
      </w:r>
    </w:p>
    <w:p w14:paraId="6EB6D6AD">
      <w:pPr>
        <w:pStyle w:val="61"/>
        <w:numPr>
          <w:ilvl w:val="0"/>
          <w:numId w:val="35"/>
        </w:numPr>
        <w:ind w:firstLine="420"/>
        <w:rPr>
          <w:rFonts w:hint="eastAsia"/>
          <w:lang w:val="en-US" w:eastAsia="zh-CN"/>
        </w:rPr>
      </w:pPr>
      <w:r>
        <w:rPr>
          <w:rFonts w:hint="eastAsia"/>
          <w:lang w:val="en-US" w:eastAsia="zh-CN"/>
        </w:rPr>
        <w:t>额定电压不小于被测电源车额定电压；</w:t>
      </w:r>
    </w:p>
    <w:p w14:paraId="537C4B9C">
      <w:pPr>
        <w:pStyle w:val="61"/>
        <w:numPr>
          <w:ilvl w:val="0"/>
          <w:numId w:val="35"/>
        </w:numPr>
        <w:ind w:firstLine="420"/>
        <w:rPr>
          <w:rFonts w:hint="eastAsia"/>
          <w:lang w:val="en-US" w:eastAsia="zh-CN"/>
        </w:rPr>
      </w:pPr>
      <w:r>
        <w:rPr>
          <w:rFonts w:hint="eastAsia"/>
          <w:lang w:val="en-US" w:eastAsia="zh-CN"/>
        </w:rPr>
        <w:t>具备非线性负载和冲击性负载特性。</w:t>
      </w:r>
    </w:p>
    <w:p w14:paraId="7542B78D">
      <w:pPr>
        <w:pStyle w:val="170"/>
        <w:rPr>
          <w:rFonts w:hint="eastAsia" w:ascii="黑体" w:hAnsi="黑体" w:eastAsia="黑体" w:cs="黑体"/>
          <w:highlight w:val="none"/>
          <w:lang w:val="en-US" w:eastAsia="zh-CN"/>
        </w:rPr>
      </w:pPr>
      <w:r>
        <w:rPr>
          <w:rFonts w:hint="eastAsia" w:ascii="黑体" w:hAnsi="黑体" w:eastAsia="黑体" w:cs="黑体"/>
          <w:highlight w:val="none"/>
          <w:lang w:val="en-US" w:eastAsia="zh-CN"/>
        </w:rPr>
        <w:t xml:space="preserve"> 温度检测设备</w:t>
      </w:r>
    </w:p>
    <w:p w14:paraId="081776A7">
      <w:pPr>
        <w:pStyle w:val="61"/>
        <w:rPr>
          <w:rFonts w:hint="eastAsia"/>
          <w:lang w:val="en-US" w:eastAsia="zh-CN"/>
        </w:rPr>
      </w:pPr>
      <w:r>
        <w:rPr>
          <w:rFonts w:hint="eastAsia"/>
          <w:lang w:val="en-US" w:eastAsia="zh-CN"/>
        </w:rPr>
        <w:t>温度检测设备应满足以下要求:</w:t>
      </w:r>
    </w:p>
    <w:p w14:paraId="5A16B73D">
      <w:pPr>
        <w:pStyle w:val="61"/>
        <w:numPr>
          <w:ilvl w:val="0"/>
          <w:numId w:val="36"/>
        </w:numPr>
        <w:ind w:firstLine="420"/>
        <w:rPr>
          <w:rFonts w:hint="eastAsia"/>
          <w:lang w:val="en-US" w:eastAsia="zh-CN"/>
        </w:rPr>
      </w:pPr>
      <w:r>
        <w:rPr>
          <w:rFonts w:hint="eastAsia"/>
          <w:lang w:val="en-US" w:eastAsia="zh-CN"/>
        </w:rPr>
        <w:t>数据存储容量能够存储检测过程中的全部温度数据；</w:t>
      </w:r>
    </w:p>
    <w:p w14:paraId="27D62B87">
      <w:pPr>
        <w:pStyle w:val="61"/>
        <w:numPr>
          <w:ilvl w:val="0"/>
          <w:numId w:val="36"/>
        </w:numPr>
        <w:ind w:firstLine="420"/>
        <w:rPr>
          <w:rFonts w:hint="eastAsia"/>
          <w:lang w:val="en-US" w:eastAsia="zh-CN"/>
        </w:rPr>
      </w:pPr>
      <w:r>
        <w:rPr>
          <w:rFonts w:hint="eastAsia"/>
          <w:lang w:val="en-US" w:eastAsia="zh-CN"/>
        </w:rPr>
        <w:t>测温通道数量具有足够的通道数量满足测温点的需要；</w:t>
      </w:r>
    </w:p>
    <w:p w14:paraId="1F8C2331">
      <w:pPr>
        <w:pStyle w:val="61"/>
        <w:numPr>
          <w:ilvl w:val="0"/>
          <w:numId w:val="36"/>
        </w:numPr>
        <w:ind w:firstLine="420"/>
        <w:rPr>
          <w:rFonts w:hint="eastAsia"/>
          <w:lang w:val="en-US" w:eastAsia="zh-CN"/>
        </w:rPr>
      </w:pPr>
      <w:r>
        <w:rPr>
          <w:rFonts w:hint="eastAsia"/>
          <w:lang w:val="en-US" w:eastAsia="zh-CN"/>
        </w:rPr>
        <w:t>测温范围至少满足-30℃～100℃,测温精度不低于 0.5℃；</w:t>
      </w:r>
    </w:p>
    <w:p w14:paraId="68A48957">
      <w:pPr>
        <w:pStyle w:val="61"/>
        <w:numPr>
          <w:ilvl w:val="0"/>
          <w:numId w:val="36"/>
        </w:numPr>
        <w:ind w:firstLine="420"/>
        <w:rPr>
          <w:rFonts w:hint="eastAsia"/>
          <w:lang w:val="en-US" w:eastAsia="zh-CN"/>
        </w:rPr>
      </w:pPr>
      <w:r>
        <w:rPr>
          <w:rFonts w:hint="eastAsia"/>
          <w:lang w:val="en-US" w:eastAsia="zh-CN"/>
        </w:rPr>
        <w:t>各测温通道有统一的时基信号；</w:t>
      </w:r>
    </w:p>
    <w:p w14:paraId="2D91F998">
      <w:pPr>
        <w:pStyle w:val="61"/>
        <w:numPr>
          <w:ilvl w:val="0"/>
          <w:numId w:val="36"/>
        </w:numPr>
        <w:ind w:firstLine="420"/>
        <w:rPr>
          <w:rFonts w:hint="eastAsia"/>
          <w:lang w:val="en-US" w:eastAsia="zh-CN"/>
        </w:rPr>
      </w:pPr>
      <w:r>
        <w:rPr>
          <w:rFonts w:hint="eastAsia"/>
          <w:lang w:val="en-US" w:eastAsia="zh-CN"/>
        </w:rPr>
        <w:t>采样频率不低于1 Hz。</w:t>
      </w:r>
    </w:p>
    <w:p w14:paraId="52D07664">
      <w:pPr>
        <w:pStyle w:val="170"/>
        <w:rPr>
          <w:rFonts w:hint="eastAsia" w:ascii="黑体" w:hAnsi="黑体" w:eastAsia="黑体" w:cs="黑体"/>
          <w:highlight w:val="none"/>
          <w:lang w:val="en-US" w:eastAsia="zh-CN"/>
        </w:rPr>
      </w:pPr>
      <w:r>
        <w:rPr>
          <w:rFonts w:hint="eastAsia" w:ascii="黑体" w:hAnsi="黑体" w:eastAsia="黑体" w:cs="黑体"/>
          <w:highlight w:val="none"/>
          <w:lang w:val="en-US" w:eastAsia="zh-CN"/>
        </w:rPr>
        <w:t>环境模拟装置</w:t>
      </w:r>
    </w:p>
    <w:p w14:paraId="3CB49F88">
      <w:pPr>
        <w:pStyle w:val="61"/>
        <w:rPr>
          <w:rFonts w:hint="eastAsia"/>
          <w:lang w:val="en-US" w:eastAsia="zh-CN"/>
        </w:rPr>
      </w:pPr>
      <w:r>
        <w:rPr>
          <w:rFonts w:hint="eastAsia"/>
          <w:lang w:val="en-US" w:eastAsia="zh-CN"/>
        </w:rPr>
        <w:t>环境模拟装置应符合GB/T2424.6的规定。</w:t>
      </w:r>
    </w:p>
    <w:p w14:paraId="58658AE0">
      <w:pPr>
        <w:pStyle w:val="170"/>
        <w:rPr>
          <w:rFonts w:hint="eastAsia" w:ascii="黑体" w:hAnsi="黑体" w:eastAsia="黑体" w:cs="黑体"/>
          <w:highlight w:val="none"/>
          <w:lang w:val="en-US" w:eastAsia="zh-CN"/>
        </w:rPr>
      </w:pPr>
      <w:r>
        <w:rPr>
          <w:rFonts w:hint="eastAsia" w:ascii="黑体" w:hAnsi="黑体" w:eastAsia="黑体" w:cs="黑体"/>
          <w:highlight w:val="none"/>
          <w:lang w:val="en-US" w:eastAsia="zh-CN"/>
        </w:rPr>
        <w:t>信号发生及采集装置</w:t>
      </w:r>
    </w:p>
    <w:p w14:paraId="1A6D4439">
      <w:pPr>
        <w:pStyle w:val="61"/>
        <w:rPr>
          <w:rFonts w:hint="default"/>
          <w:lang w:val="en-US" w:eastAsia="zh-CN"/>
        </w:rPr>
      </w:pPr>
      <w:r>
        <w:rPr>
          <w:rFonts w:hint="eastAsia"/>
          <w:lang w:val="en-US" w:eastAsia="zh-CN"/>
        </w:rPr>
        <w:t>信号发生及采集装置应满足以下要求：</w:t>
      </w:r>
    </w:p>
    <w:p w14:paraId="28B79B4A">
      <w:pPr>
        <w:pStyle w:val="61"/>
        <w:numPr>
          <w:ilvl w:val="0"/>
          <w:numId w:val="37"/>
        </w:numPr>
        <w:ind w:firstLine="420"/>
        <w:rPr>
          <w:rFonts w:hint="eastAsia"/>
          <w:lang w:val="en-US" w:eastAsia="zh-CN"/>
        </w:rPr>
      </w:pPr>
      <w:r>
        <w:rPr>
          <w:rFonts w:hint="eastAsia"/>
          <w:lang w:val="en-US" w:eastAsia="zh-CN"/>
        </w:rPr>
        <w:t>具备 CAN、RS-485、网口等通信接口及通信功能；</w:t>
      </w:r>
    </w:p>
    <w:p w14:paraId="461FC9D1">
      <w:pPr>
        <w:pStyle w:val="61"/>
        <w:numPr>
          <w:ilvl w:val="0"/>
          <w:numId w:val="37"/>
        </w:numPr>
        <w:ind w:firstLine="420"/>
        <w:rPr>
          <w:rFonts w:hint="eastAsia"/>
          <w:lang w:val="en-US" w:eastAsia="zh-CN"/>
        </w:rPr>
      </w:pPr>
      <w:r>
        <w:rPr>
          <w:rFonts w:hint="eastAsia"/>
          <w:lang w:val="en-US" w:eastAsia="zh-CN"/>
        </w:rPr>
        <w:t>支持对应通信协议，下发控制信号，采集并显示通信数据；</w:t>
      </w:r>
    </w:p>
    <w:p w14:paraId="066C4584">
      <w:pPr>
        <w:pStyle w:val="61"/>
        <w:numPr>
          <w:ilvl w:val="0"/>
          <w:numId w:val="37"/>
        </w:numPr>
        <w:ind w:firstLine="420"/>
        <w:rPr>
          <w:rFonts w:hint="eastAsia"/>
          <w:lang w:val="en-US" w:eastAsia="zh-CN"/>
        </w:rPr>
      </w:pPr>
      <w:r>
        <w:rPr>
          <w:rFonts w:hint="eastAsia"/>
          <w:lang w:val="en-US" w:eastAsia="zh-CN"/>
        </w:rPr>
        <w:t>具备CAN波特率选择配置功能，波特率至少包括250kbps、500kbps、1000kbps 档位选择；</w:t>
      </w:r>
    </w:p>
    <w:p w14:paraId="08520279">
      <w:pPr>
        <w:pStyle w:val="61"/>
        <w:numPr>
          <w:ilvl w:val="0"/>
          <w:numId w:val="37"/>
        </w:numPr>
        <w:ind w:firstLine="420"/>
        <w:rPr>
          <w:rFonts w:hint="eastAsia"/>
          <w:lang w:val="en-US" w:eastAsia="zh-CN"/>
        </w:rPr>
      </w:pPr>
      <w:r>
        <w:rPr>
          <w:rFonts w:hint="eastAsia"/>
          <w:lang w:val="en-US" w:eastAsia="zh-CN"/>
        </w:rPr>
        <w:t>具备RS-485串口波特率选择配置功能，波特率至少包括9600bps、19200bps、115 200bps档位选择；</w:t>
      </w:r>
    </w:p>
    <w:p w14:paraId="3D07F8AB">
      <w:pPr>
        <w:pStyle w:val="61"/>
        <w:numPr>
          <w:ilvl w:val="0"/>
          <w:numId w:val="37"/>
        </w:numPr>
        <w:ind w:firstLine="420"/>
        <w:rPr>
          <w:rFonts w:hint="eastAsia"/>
          <w:lang w:val="en-US" w:eastAsia="zh-CN"/>
        </w:rPr>
      </w:pPr>
      <w:r>
        <w:rPr>
          <w:rFonts w:hint="eastAsia"/>
          <w:lang w:val="en-US" w:eastAsia="zh-CN"/>
        </w:rPr>
        <w:t>具备网口波特率选择配置功能，波特率至少包括百兆bps、千兆bps档位选择。</w:t>
      </w:r>
    </w:p>
    <w:p w14:paraId="6F46C78F">
      <w:pPr>
        <w:pStyle w:val="170"/>
        <w:rPr>
          <w:rFonts w:hint="eastAsia" w:ascii="黑体" w:hAnsi="黑体" w:eastAsia="黑体" w:cs="黑体"/>
          <w:highlight w:val="none"/>
          <w:lang w:val="en-US" w:eastAsia="zh-CN"/>
        </w:rPr>
      </w:pPr>
      <w:r>
        <w:rPr>
          <w:rFonts w:hint="eastAsia" w:ascii="黑体" w:hAnsi="黑体" w:eastAsia="黑体" w:cs="黑体"/>
          <w:highlight w:val="none"/>
          <w:lang w:val="en-US" w:eastAsia="zh-CN"/>
        </w:rPr>
        <w:t>电磁兼容性能检测设备</w:t>
      </w:r>
    </w:p>
    <w:p w14:paraId="105B05AF">
      <w:pPr>
        <w:pStyle w:val="61"/>
        <w:rPr>
          <w:rFonts w:hint="eastAsia"/>
          <w:lang w:val="en-US" w:eastAsia="zh-CN"/>
        </w:rPr>
      </w:pPr>
      <w:r>
        <w:rPr>
          <w:rFonts w:hint="eastAsia"/>
          <w:lang w:val="en-US" w:eastAsia="zh-CN"/>
        </w:rPr>
        <w:t>电磁兼容性检测设备应符合 GB4824、GB/T17626.2、GB/T17626,3、GB/T 17626,4、GB/T 17626.5、GB/T 17626.6、GB/T17626.8 的规定。</w:t>
      </w:r>
    </w:p>
    <w:p w14:paraId="18F0E30D">
      <w:pPr>
        <w:pStyle w:val="109"/>
        <w:spacing w:before="240" w:after="240"/>
      </w:pPr>
      <w:r>
        <w:rPr>
          <w:rFonts w:hint="eastAsia"/>
          <w:lang w:val="en-US" w:eastAsia="zh-CN"/>
        </w:rPr>
        <w:t>试验前准备</w:t>
      </w:r>
    </w:p>
    <w:p w14:paraId="20D36C3D">
      <w:pPr>
        <w:pStyle w:val="61"/>
        <w:ind w:firstLine="420"/>
        <w:rPr>
          <w:rFonts w:hint="eastAsia"/>
        </w:rPr>
      </w:pPr>
      <w:r>
        <w:rPr>
          <w:rFonts w:hint="eastAsia"/>
        </w:rPr>
        <w:t>试验前</w:t>
      </w:r>
      <w:r>
        <w:rPr>
          <w:rFonts w:hint="eastAsia"/>
          <w:lang w:val="en-US" w:eastAsia="zh-CN"/>
        </w:rPr>
        <w:t>，</w:t>
      </w:r>
      <w:r>
        <w:rPr>
          <w:rFonts w:hint="eastAsia"/>
        </w:rPr>
        <w:t>应复核电化学储能电池、电池管理系统、储能变流器、监控系统的型式试验报告</w:t>
      </w:r>
      <w:r>
        <w:rPr>
          <w:rFonts w:hint="eastAsia"/>
          <w:lang w:eastAsia="zh-CN"/>
        </w:rPr>
        <w:t>，</w:t>
      </w:r>
      <w:r>
        <w:rPr>
          <w:rFonts w:hint="eastAsia"/>
        </w:rPr>
        <w:t>以及车厢、支撑系统、温控系统、照明装置、消防系统、电能计量装置的合格证书。</w:t>
      </w:r>
    </w:p>
    <w:p w14:paraId="0E2B2736">
      <w:pPr>
        <w:pStyle w:val="109"/>
        <w:spacing w:before="240" w:after="240"/>
        <w:rPr>
          <w:highlight w:val="none"/>
        </w:rPr>
      </w:pPr>
      <w:r>
        <w:rPr>
          <w:rFonts w:hint="eastAsia"/>
          <w:highlight w:val="none"/>
          <w:lang w:eastAsia="zh-CN"/>
        </w:rPr>
        <w:t>试验项目</w:t>
      </w:r>
    </w:p>
    <w:p w14:paraId="0E897E03">
      <w:pPr>
        <w:pStyle w:val="110"/>
        <w:rPr>
          <w:rFonts w:hint="eastAsia"/>
        </w:rPr>
      </w:pPr>
      <w:bookmarkStart w:id="48" w:name="_Toc201685808"/>
      <w:bookmarkStart w:id="49" w:name="_Toc170909539"/>
      <w:r>
        <w:rPr>
          <w:rFonts w:hint="eastAsia"/>
        </w:rPr>
        <w:t>基本性能试验</w:t>
      </w:r>
    </w:p>
    <w:p w14:paraId="1D83BFA9">
      <w:pPr>
        <w:pStyle w:val="61"/>
      </w:pPr>
      <w:r>
        <w:rPr>
          <w:rFonts w:hint="eastAsia"/>
        </w:rPr>
        <w:t>电源车基本性能试验按</w:t>
      </w:r>
      <w:r>
        <w:rPr>
          <w:rFonts w:hint="eastAsia"/>
          <w:lang w:val="en-US" w:eastAsia="zh-CN"/>
        </w:rPr>
        <w:t>Q</w:t>
      </w:r>
      <w:r>
        <w:rPr>
          <w:rFonts w:hint="eastAsia"/>
        </w:rPr>
        <w:t>C/T 252 的规定进行。</w:t>
      </w:r>
    </w:p>
    <w:p w14:paraId="7EF10BAE">
      <w:pPr>
        <w:pStyle w:val="110"/>
      </w:pPr>
      <w:r>
        <w:rPr>
          <w:rFonts w:hint="eastAsia"/>
          <w:lang w:val="en-US" w:eastAsia="zh-CN"/>
        </w:rPr>
        <w:t>外观及机械性能试验</w:t>
      </w:r>
    </w:p>
    <w:p w14:paraId="5CBA9355">
      <w:pPr>
        <w:pStyle w:val="70"/>
      </w:pPr>
      <w:r>
        <w:rPr>
          <w:rFonts w:hint="eastAsia"/>
          <w:lang w:val="en-US" w:eastAsia="zh-CN"/>
        </w:rPr>
        <w:t>外观</w:t>
      </w:r>
    </w:p>
    <w:p w14:paraId="75ABB3BC">
      <w:pPr>
        <w:pStyle w:val="61"/>
        <w:ind w:firstLine="420"/>
        <w:rPr>
          <w:rFonts w:hint="eastAsia"/>
        </w:rPr>
      </w:pPr>
      <w:r>
        <w:rPr>
          <w:rFonts w:hint="eastAsia"/>
        </w:rPr>
        <w:t>通过目测检查厢体外观</w:t>
      </w:r>
      <w:r>
        <w:rPr>
          <w:rFonts w:hint="eastAsia"/>
          <w:lang w:eastAsia="zh-CN"/>
        </w:rPr>
        <w:t>，</w:t>
      </w:r>
      <w:r>
        <w:rPr>
          <w:rFonts w:hint="eastAsia"/>
          <w:lang w:val="en-US" w:eastAsia="zh-CN"/>
        </w:rPr>
        <w:t>包括</w:t>
      </w:r>
      <w:r>
        <w:rPr>
          <w:rFonts w:hint="eastAsia"/>
        </w:rPr>
        <w:t>:</w:t>
      </w:r>
    </w:p>
    <w:p w14:paraId="06A510D5">
      <w:pPr>
        <w:pStyle w:val="61"/>
        <w:ind w:firstLine="420"/>
        <w:rPr>
          <w:rFonts w:hint="eastAsia"/>
          <w:lang w:eastAsia="zh-CN"/>
        </w:rPr>
      </w:pPr>
      <w:r>
        <w:rPr>
          <w:rFonts w:hint="eastAsia"/>
          <w:lang w:eastAsia="zh-CN"/>
        </w:rPr>
        <w:t>——</w:t>
      </w:r>
      <w:r>
        <w:rPr>
          <w:rFonts w:hint="eastAsia"/>
        </w:rPr>
        <w:t>标牌、标志和标记的完整性和清晰度</w:t>
      </w:r>
      <w:r>
        <w:rPr>
          <w:rFonts w:hint="eastAsia"/>
          <w:lang w:eastAsia="zh-CN"/>
        </w:rPr>
        <w:t>；</w:t>
      </w:r>
    </w:p>
    <w:p w14:paraId="7F36B830">
      <w:pPr>
        <w:pStyle w:val="61"/>
        <w:ind w:firstLine="420"/>
        <w:rPr>
          <w:rFonts w:hint="eastAsia"/>
        </w:rPr>
      </w:pPr>
      <w:r>
        <w:rPr>
          <w:rFonts w:hint="eastAsia"/>
          <w:lang w:eastAsia="zh-CN"/>
        </w:rPr>
        <w:t>——</w:t>
      </w:r>
      <w:r>
        <w:rPr>
          <w:rFonts w:hint="eastAsia"/>
        </w:rPr>
        <w:t>文字和符号的整齐性、规范性和正确性</w:t>
      </w:r>
      <w:r>
        <w:rPr>
          <w:rFonts w:hint="eastAsia"/>
          <w:lang w:eastAsia="zh-CN"/>
        </w:rPr>
        <w:t>；</w:t>
      </w:r>
    </w:p>
    <w:p w14:paraId="2A4354B2">
      <w:pPr>
        <w:pStyle w:val="61"/>
        <w:ind w:firstLine="420"/>
        <w:rPr>
          <w:rFonts w:hint="eastAsia"/>
        </w:rPr>
      </w:pPr>
      <w:r>
        <w:rPr>
          <w:rFonts w:hint="eastAsia"/>
          <w:lang w:eastAsia="zh-CN"/>
        </w:rPr>
        <w:t>——</w:t>
      </w:r>
      <w:r>
        <w:rPr>
          <w:rFonts w:hint="eastAsia"/>
        </w:rPr>
        <w:t>外观及结构的变形、剥落、锈蚀及裂痕现象</w:t>
      </w:r>
      <w:r>
        <w:rPr>
          <w:rFonts w:hint="eastAsia"/>
          <w:lang w:eastAsia="zh-CN"/>
        </w:rPr>
        <w:t>。</w:t>
      </w:r>
    </w:p>
    <w:p w14:paraId="791663D8">
      <w:pPr>
        <w:pStyle w:val="70"/>
        <w:rPr>
          <w:rFonts w:hint="eastAsia"/>
        </w:rPr>
      </w:pPr>
      <w:r>
        <w:rPr>
          <w:rFonts w:hint="eastAsia"/>
        </w:rPr>
        <w:t>防护等级</w:t>
      </w:r>
    </w:p>
    <w:p w14:paraId="12C9F0AC">
      <w:pPr>
        <w:pStyle w:val="61"/>
        <w:rPr>
          <w:rFonts w:hint="eastAsia" w:eastAsia="宋体"/>
          <w:lang w:eastAsia="zh-CN"/>
        </w:rPr>
      </w:pPr>
      <w:r>
        <w:rPr>
          <w:rFonts w:hint="eastAsia"/>
        </w:rPr>
        <w:t>厢体的 IP 防护等级应按 GB/T 4208 规定的方法进行试验</w:t>
      </w:r>
      <w:r>
        <w:rPr>
          <w:rFonts w:hint="eastAsia"/>
          <w:lang w:eastAsia="zh-CN"/>
        </w:rPr>
        <w:t>。</w:t>
      </w:r>
    </w:p>
    <w:p w14:paraId="445493E5">
      <w:pPr>
        <w:pStyle w:val="70"/>
      </w:pPr>
      <w:r>
        <w:rPr>
          <w:rFonts w:hint="eastAsia"/>
          <w:lang w:val="en-US" w:eastAsia="zh-CN"/>
        </w:rPr>
        <w:t>防振</w:t>
      </w:r>
    </w:p>
    <w:p w14:paraId="2E110CDD">
      <w:pPr>
        <w:pStyle w:val="61"/>
        <w:rPr>
          <w:rFonts w:hint="eastAsia" w:eastAsia="宋体"/>
          <w:lang w:eastAsia="zh-CN"/>
        </w:rPr>
      </w:pPr>
      <w:r>
        <w:rPr>
          <w:rFonts w:hint="eastAsia"/>
        </w:rPr>
        <w:t>防振试验按以下步骤进行</w:t>
      </w:r>
      <w:r>
        <w:rPr>
          <w:rFonts w:hint="eastAsia"/>
          <w:lang w:eastAsia="zh-CN"/>
        </w:rPr>
        <w:t>。</w:t>
      </w:r>
    </w:p>
    <w:p w14:paraId="3FCB5A82">
      <w:pPr>
        <w:pStyle w:val="61"/>
        <w:numPr>
          <w:ilvl w:val="0"/>
          <w:numId w:val="38"/>
        </w:numPr>
        <w:ind w:firstLine="420"/>
        <w:rPr>
          <w:rFonts w:hint="eastAsia"/>
          <w:lang w:eastAsia="zh-CN"/>
        </w:rPr>
      </w:pPr>
      <w:r>
        <w:rPr>
          <w:rFonts w:hint="eastAsia"/>
        </w:rPr>
        <w:t>以20km/h~30km/h的速度在四级公路路面上行驶900km</w:t>
      </w:r>
      <w:r>
        <w:rPr>
          <w:rFonts w:hint="eastAsia"/>
          <w:lang w:eastAsia="zh-CN"/>
        </w:rPr>
        <w:t>；</w:t>
      </w:r>
    </w:p>
    <w:p w14:paraId="04525B37">
      <w:pPr>
        <w:pStyle w:val="61"/>
        <w:numPr>
          <w:ilvl w:val="0"/>
          <w:numId w:val="38"/>
        </w:numPr>
        <w:ind w:firstLine="420"/>
      </w:pPr>
      <w:r>
        <w:rPr>
          <w:rFonts w:hint="eastAsia"/>
        </w:rPr>
        <w:t>以60km/h~70km/h的速度在高速公路路面上行驶600km</w:t>
      </w:r>
      <w:r>
        <w:rPr>
          <w:rFonts w:hint="eastAsia"/>
          <w:lang w:eastAsia="zh-CN"/>
        </w:rPr>
        <w:t>；</w:t>
      </w:r>
    </w:p>
    <w:p w14:paraId="53CD616F">
      <w:pPr>
        <w:pStyle w:val="61"/>
        <w:numPr>
          <w:ilvl w:val="0"/>
          <w:numId w:val="38"/>
        </w:numPr>
        <w:ind w:firstLine="420"/>
      </w:pPr>
      <w:r>
        <w:rPr>
          <w:rFonts w:hint="eastAsia"/>
        </w:rPr>
        <w:t>行驶试验结束后,检查各部件、零部件及系统外观</w:t>
      </w:r>
      <w:r>
        <w:rPr>
          <w:rFonts w:hint="eastAsia"/>
          <w:lang w:eastAsia="zh-CN"/>
        </w:rPr>
        <w:t>；</w:t>
      </w:r>
    </w:p>
    <w:p w14:paraId="08934F24">
      <w:pPr>
        <w:pStyle w:val="61"/>
        <w:numPr>
          <w:ilvl w:val="0"/>
          <w:numId w:val="38"/>
        </w:numPr>
        <w:ind w:firstLine="420"/>
      </w:pPr>
      <w:r>
        <w:rPr>
          <w:rFonts w:hint="eastAsia"/>
        </w:rPr>
        <w:t>复检启停机功能试验,记录启停机功率曲线。</w:t>
      </w:r>
    </w:p>
    <w:p w14:paraId="5CB56FC5">
      <w:pPr>
        <w:pStyle w:val="110"/>
      </w:pPr>
      <w:r>
        <w:rPr>
          <w:rFonts w:hint="eastAsia"/>
          <w:lang w:val="en-US" w:eastAsia="zh-CN"/>
        </w:rPr>
        <w:t>淋雨试验</w:t>
      </w:r>
    </w:p>
    <w:p w14:paraId="7326E9DA">
      <w:pPr>
        <w:pStyle w:val="61"/>
      </w:pPr>
      <w:r>
        <w:rPr>
          <w:rFonts w:hint="eastAsia"/>
        </w:rPr>
        <w:t>将电源车置于淋雨试验场地,关闭门窗,降雨强度大于 0.12 mm/s,方向与铅锤成 30°淋雨 30 min后，检查车厢内是否有雨水渗漏痕迹。</w:t>
      </w:r>
    </w:p>
    <w:p w14:paraId="1833664B">
      <w:pPr>
        <w:pStyle w:val="110"/>
      </w:pPr>
      <w:r>
        <w:rPr>
          <w:rFonts w:hint="eastAsia"/>
          <w:lang w:val="en-US" w:eastAsia="zh-CN"/>
        </w:rPr>
        <w:t>专用性能试验</w:t>
      </w:r>
    </w:p>
    <w:p w14:paraId="2C17C4B5">
      <w:pPr>
        <w:pStyle w:val="70"/>
      </w:pPr>
      <w:r>
        <w:rPr>
          <w:rFonts w:hint="eastAsia"/>
        </w:rPr>
        <w:t>紧急</w:t>
      </w:r>
      <w:r>
        <w:rPr>
          <w:rFonts w:hint="eastAsia"/>
          <w:lang w:val="en-US" w:eastAsia="zh-CN"/>
        </w:rPr>
        <w:t>停止</w:t>
      </w:r>
      <w:r>
        <w:rPr>
          <w:rFonts w:hint="eastAsia"/>
        </w:rPr>
        <w:t>功能测试</w:t>
      </w:r>
    </w:p>
    <w:p w14:paraId="608695B3">
      <w:pPr>
        <w:pStyle w:val="61"/>
        <w:ind w:firstLine="420"/>
      </w:pPr>
      <w:r>
        <w:rPr>
          <w:rFonts w:hint="eastAsia"/>
        </w:rPr>
        <w:t>启动电源车，在电源车的电源输出端附近，接通紧急停止开关，电源车应能够立即停机。</w:t>
      </w:r>
    </w:p>
    <w:p w14:paraId="0E547D98">
      <w:pPr>
        <w:pStyle w:val="70"/>
      </w:pPr>
      <w:r>
        <w:rPr>
          <w:rFonts w:hint="eastAsia"/>
        </w:rPr>
        <w:t>带载</w:t>
      </w:r>
      <w:r>
        <w:rPr>
          <w:rFonts w:hint="eastAsia"/>
          <w:lang w:val="en-US" w:eastAsia="zh-CN"/>
        </w:rPr>
        <w:t>运行</w:t>
      </w:r>
      <w:r>
        <w:rPr>
          <w:rFonts w:hint="eastAsia"/>
        </w:rPr>
        <w:t>试验</w:t>
      </w:r>
    </w:p>
    <w:p w14:paraId="78A4F7D5">
      <w:pPr>
        <w:pStyle w:val="99"/>
        <w:keepNext w:val="0"/>
        <w:keepLines w:val="0"/>
        <w:pageBreakBefore w:val="0"/>
        <w:widowControl/>
        <w:kinsoku/>
        <w:wordWrap/>
        <w:overflowPunct/>
        <w:topLinePunct w:val="0"/>
        <w:autoSpaceDE/>
        <w:autoSpaceDN/>
        <w:bidi w:val="0"/>
        <w:adjustRightInd/>
        <w:snapToGrid/>
        <w:ind w:left="0" w:leftChars="0" w:firstLine="0" w:firstLineChars="0"/>
        <w:textAlignment w:val="auto"/>
      </w:pPr>
      <w:r>
        <w:rPr>
          <w:rFonts w:hint="eastAsia" w:ascii="宋体" w:hAnsi="宋体" w:eastAsia="宋体" w:cs="宋体"/>
        </w:rPr>
        <w:t>电源车出厂前进行带载测试：在额定功率下，</w:t>
      </w:r>
      <w:r>
        <w:rPr>
          <w:rFonts w:hint="eastAsia" w:ascii="宋体" w:hAnsi="宋体" w:eastAsia="宋体" w:cs="宋体"/>
          <w:lang w:val="en-US" w:eastAsia="zh-CN"/>
        </w:rPr>
        <w:t>进行1次充放电循环，</w:t>
      </w:r>
      <w:r>
        <w:rPr>
          <w:rFonts w:hint="eastAsia" w:ascii="宋体" w:hAnsi="宋体" w:eastAsia="宋体" w:cs="宋体"/>
        </w:rPr>
        <w:t>观察是否出现发热等不正常现象，以及是否会出现故障停机。</w:t>
      </w:r>
    </w:p>
    <w:p w14:paraId="748B48B7">
      <w:pPr>
        <w:pStyle w:val="99"/>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rPr>
      </w:pPr>
      <w:r>
        <w:rPr>
          <w:rFonts w:hint="eastAsia" w:ascii="宋体" w:hAnsi="宋体" w:eastAsia="宋体" w:cs="宋体"/>
        </w:rPr>
        <w:t>电源车型式试验时的带载测试：在额定功率下，</w:t>
      </w:r>
      <w:r>
        <w:rPr>
          <w:rFonts w:hint="eastAsia" w:ascii="宋体" w:hAnsi="宋体" w:eastAsia="宋体" w:cs="宋体"/>
          <w:lang w:val="en-US" w:eastAsia="zh-CN"/>
        </w:rPr>
        <w:t>进行3次充放电循环</w:t>
      </w:r>
      <w:r>
        <w:rPr>
          <w:rFonts w:hint="eastAsia" w:ascii="宋体" w:hAnsi="宋体" w:eastAsia="宋体" w:cs="宋体"/>
        </w:rPr>
        <w:t>，观察是否出现发热等不正常现象，稳态电压和稳态频率是否符合额定值以及是否会出现故障停机。</w:t>
      </w:r>
    </w:p>
    <w:p w14:paraId="4D957A33">
      <w:pPr>
        <w:pStyle w:val="70"/>
      </w:pPr>
      <w:r>
        <w:rPr>
          <w:rFonts w:hint="eastAsia"/>
        </w:rPr>
        <w:t>备电时间</w:t>
      </w:r>
      <w:r>
        <w:rPr>
          <w:rFonts w:hint="eastAsia"/>
          <w:lang w:val="en-US" w:eastAsia="zh-CN"/>
        </w:rPr>
        <w:t>测量</w:t>
      </w:r>
      <w:r>
        <w:rPr>
          <w:rFonts w:hint="eastAsia"/>
        </w:rPr>
        <w:t>试验</w:t>
      </w:r>
    </w:p>
    <w:p w14:paraId="5367C191">
      <w:pPr>
        <w:pStyle w:val="61"/>
        <w:ind w:firstLine="420"/>
        <w:rPr>
          <w:highlight w:val="none"/>
        </w:rPr>
      </w:pPr>
      <w:r>
        <w:rPr>
          <w:rFonts w:hint="eastAsia"/>
        </w:rPr>
        <w:t>在蓄能饱和状态下以额定功率带负载持续运行，记录其电压值降低至其截止电压的时间。</w:t>
      </w:r>
      <w:bookmarkEnd w:id="48"/>
      <w:bookmarkEnd w:id="49"/>
      <w:bookmarkStart w:id="50" w:name="_Toc10927"/>
      <w:bookmarkStart w:id="51" w:name="_Toc14148"/>
      <w:bookmarkStart w:id="52" w:name="_Toc2485"/>
    </w:p>
    <w:p w14:paraId="404FD4AA">
      <w:pPr>
        <w:pStyle w:val="110"/>
        <w:rPr>
          <w:highlight w:val="none"/>
        </w:rPr>
      </w:pPr>
      <w:r>
        <w:rPr>
          <w:rFonts w:hint="eastAsia"/>
          <w:lang w:val="en-US" w:eastAsia="zh-CN"/>
        </w:rPr>
        <w:t>消防系统</w:t>
      </w:r>
      <w:bookmarkEnd w:id="50"/>
      <w:bookmarkEnd w:id="51"/>
      <w:bookmarkEnd w:id="52"/>
      <w:r>
        <w:rPr>
          <w:rFonts w:hint="eastAsia"/>
          <w:lang w:val="en-US" w:eastAsia="zh-CN"/>
        </w:rPr>
        <w:t>试验</w:t>
      </w:r>
    </w:p>
    <w:p w14:paraId="13317993">
      <w:pPr>
        <w:pStyle w:val="61"/>
        <w:rPr>
          <w:rFonts w:hint="eastAsia" w:eastAsia="宋体"/>
          <w:lang w:eastAsia="zh-CN"/>
        </w:rPr>
      </w:pPr>
      <w:r>
        <w:rPr>
          <w:rFonts w:hint="eastAsia"/>
        </w:rPr>
        <w:t>火灾报警与保护按照GB16806</w:t>
      </w:r>
      <w:r>
        <w:rPr>
          <w:rFonts w:hint="eastAsia" w:ascii="宋体" w:hAnsi="宋体" w:eastAsia="宋体" w:cs="宋体"/>
          <w:lang w:val="en-US" w:eastAsia="zh-CN"/>
        </w:rPr>
        <w:t>规定</w:t>
      </w:r>
      <w:r>
        <w:rPr>
          <w:rFonts w:hint="eastAsia"/>
        </w:rPr>
        <w:t>的方法进行</w:t>
      </w:r>
      <w:r>
        <w:rPr>
          <w:rFonts w:hint="eastAsia"/>
          <w:lang w:val="en-US" w:eastAsia="zh-CN"/>
        </w:rPr>
        <w:t>试验</w:t>
      </w:r>
      <w:r>
        <w:rPr>
          <w:rFonts w:hint="eastAsia"/>
          <w:lang w:eastAsia="zh-CN"/>
        </w:rPr>
        <w:t>。</w:t>
      </w:r>
    </w:p>
    <w:p w14:paraId="6ADDA182">
      <w:pPr>
        <w:pStyle w:val="110"/>
        <w:rPr>
          <w:rFonts w:hint="eastAsia"/>
          <w:highlight w:val="none"/>
        </w:rPr>
      </w:pPr>
      <w:r>
        <w:rPr>
          <w:rFonts w:hint="eastAsia"/>
          <w:highlight w:val="none"/>
          <w:lang w:val="en-US" w:eastAsia="zh-CN"/>
        </w:rPr>
        <w:t>监控系统试验</w:t>
      </w:r>
    </w:p>
    <w:p w14:paraId="77C70EF8">
      <w:pPr>
        <w:pStyle w:val="61"/>
        <w:ind w:firstLine="420"/>
        <w:rPr>
          <w:rFonts w:hint="eastAsia" w:eastAsia="宋体"/>
          <w:highlight w:val="none"/>
          <w:lang w:eastAsia="zh-CN"/>
        </w:rPr>
      </w:pPr>
      <w:r>
        <w:rPr>
          <w:rFonts w:hint="eastAsia"/>
          <w:highlight w:val="none"/>
        </w:rPr>
        <w:t>运行信息监测功能</w:t>
      </w:r>
      <w:r>
        <w:rPr>
          <w:rFonts w:hint="eastAsia"/>
        </w:rPr>
        <w:t>试验</w:t>
      </w:r>
      <w:r>
        <w:rPr>
          <w:rFonts w:hint="eastAsia"/>
          <w:highlight w:val="none"/>
        </w:rPr>
        <w:t>按以下步骤进行</w:t>
      </w:r>
      <w:r>
        <w:rPr>
          <w:rFonts w:hint="eastAsia"/>
          <w:highlight w:val="none"/>
          <w:lang w:eastAsia="zh-CN"/>
        </w:rPr>
        <w:t>：</w:t>
      </w:r>
    </w:p>
    <w:p w14:paraId="56FB0D48">
      <w:pPr>
        <w:pStyle w:val="61"/>
        <w:numPr>
          <w:ilvl w:val="0"/>
          <w:numId w:val="39"/>
        </w:numPr>
        <w:ind w:firstLine="420"/>
        <w:rPr>
          <w:rFonts w:hint="eastAsia"/>
          <w:highlight w:val="none"/>
          <w:lang w:eastAsia="zh-CN"/>
        </w:rPr>
      </w:pPr>
      <w:r>
        <w:rPr>
          <w:rFonts w:hint="eastAsia"/>
          <w:highlight w:val="none"/>
        </w:rPr>
        <w:t>按</w:t>
      </w:r>
      <w:r>
        <w:rPr>
          <w:rFonts w:hint="eastAsia"/>
          <w:highlight w:val="none"/>
          <w:lang w:val="en-US" w:eastAsia="zh-CN"/>
        </w:rPr>
        <w:t>技术要求</w:t>
      </w:r>
      <w:r>
        <w:rPr>
          <w:rFonts w:hint="eastAsia"/>
          <w:highlight w:val="none"/>
        </w:rPr>
        <w:t>连接检测电路</w:t>
      </w:r>
      <w:r>
        <w:rPr>
          <w:rFonts w:hint="eastAsia"/>
          <w:highlight w:val="none"/>
          <w:lang w:eastAsia="zh-CN"/>
        </w:rPr>
        <w:t>；</w:t>
      </w:r>
    </w:p>
    <w:p w14:paraId="64BB24EF">
      <w:pPr>
        <w:pStyle w:val="61"/>
        <w:numPr>
          <w:ilvl w:val="0"/>
          <w:numId w:val="39"/>
        </w:numPr>
        <w:ind w:firstLine="420"/>
        <w:rPr>
          <w:rFonts w:hint="eastAsia"/>
          <w:highlight w:val="none"/>
        </w:rPr>
      </w:pPr>
      <w:r>
        <w:rPr>
          <w:rFonts w:hint="eastAsia"/>
          <w:highlight w:val="none"/>
        </w:rPr>
        <w:t>闭合开关,启动</w:t>
      </w:r>
      <w:r>
        <w:rPr>
          <w:rFonts w:hint="eastAsia"/>
          <w:highlight w:val="none"/>
          <w:lang w:val="en-US" w:eastAsia="zh-CN"/>
        </w:rPr>
        <w:t>电源车；</w:t>
      </w:r>
    </w:p>
    <w:p w14:paraId="065B7E7F">
      <w:pPr>
        <w:pStyle w:val="61"/>
        <w:numPr>
          <w:ilvl w:val="0"/>
          <w:numId w:val="39"/>
        </w:numPr>
        <w:ind w:firstLine="420"/>
        <w:rPr>
          <w:rFonts w:hint="eastAsia"/>
          <w:highlight w:val="none"/>
        </w:rPr>
      </w:pPr>
      <w:r>
        <w:rPr>
          <w:rFonts w:hint="eastAsia"/>
          <w:highlight w:val="none"/>
        </w:rPr>
        <w:t>通过监控系统向</w:t>
      </w:r>
      <w:r>
        <w:rPr>
          <w:rFonts w:hint="eastAsia"/>
          <w:highlight w:val="none"/>
          <w:lang w:val="en-US" w:eastAsia="zh-CN"/>
        </w:rPr>
        <w:t>电源车</w:t>
      </w:r>
      <w:r>
        <w:rPr>
          <w:rFonts w:hint="eastAsia"/>
          <w:highlight w:val="none"/>
        </w:rPr>
        <w:t>分别下发启停机和功率控制指令</w:t>
      </w:r>
      <w:r>
        <w:rPr>
          <w:rFonts w:hint="eastAsia"/>
          <w:highlight w:val="none"/>
          <w:lang w:eastAsia="zh-CN"/>
        </w:rPr>
        <w:t>；</w:t>
      </w:r>
    </w:p>
    <w:p w14:paraId="52AFAA5F">
      <w:pPr>
        <w:pStyle w:val="61"/>
        <w:numPr>
          <w:ilvl w:val="0"/>
          <w:numId w:val="39"/>
        </w:numPr>
        <w:ind w:firstLine="420"/>
        <w:rPr>
          <w:rFonts w:hint="eastAsia"/>
          <w:highlight w:val="none"/>
        </w:rPr>
      </w:pPr>
      <w:r>
        <w:rPr>
          <w:rFonts w:hint="eastAsia"/>
          <w:highlight w:val="none"/>
        </w:rPr>
        <w:t>分别记录</w:t>
      </w:r>
      <w:r>
        <w:rPr>
          <w:rFonts w:hint="eastAsia"/>
          <w:highlight w:val="none"/>
          <w:lang w:val="en-US" w:eastAsia="zh-CN"/>
        </w:rPr>
        <w:t>电源车</w:t>
      </w:r>
      <w:r>
        <w:rPr>
          <w:rFonts w:hint="eastAsia"/>
          <w:highlight w:val="none"/>
        </w:rPr>
        <w:t>执行启停机和功率控制指令响应情况</w:t>
      </w:r>
      <w:r>
        <w:rPr>
          <w:rFonts w:hint="eastAsia"/>
          <w:highlight w:val="none"/>
          <w:lang w:eastAsia="zh-CN"/>
        </w:rPr>
        <w:t>；</w:t>
      </w:r>
    </w:p>
    <w:p w14:paraId="27AA3B69">
      <w:pPr>
        <w:pStyle w:val="61"/>
        <w:numPr>
          <w:ilvl w:val="0"/>
          <w:numId w:val="39"/>
        </w:numPr>
        <w:ind w:firstLine="420"/>
        <w:rPr>
          <w:rFonts w:hint="eastAsia"/>
          <w:highlight w:val="none"/>
        </w:rPr>
      </w:pPr>
      <w:r>
        <w:rPr>
          <w:rFonts w:hint="eastAsia"/>
          <w:highlight w:val="none"/>
        </w:rPr>
        <w:t>通过监控系统调节</w:t>
      </w:r>
      <w:r>
        <w:rPr>
          <w:rFonts w:hint="eastAsia"/>
          <w:highlight w:val="none"/>
          <w:lang w:val="en-US" w:eastAsia="zh-CN"/>
        </w:rPr>
        <w:t>电源车</w:t>
      </w:r>
      <w:r>
        <w:rPr>
          <w:rFonts w:hint="eastAsia"/>
          <w:highlight w:val="none"/>
        </w:rPr>
        <w:t>在不小于10%额定功率运行</w:t>
      </w:r>
      <w:r>
        <w:rPr>
          <w:rFonts w:hint="eastAsia"/>
          <w:highlight w:val="none"/>
          <w:lang w:eastAsia="zh-CN"/>
        </w:rPr>
        <w:t>；</w:t>
      </w:r>
    </w:p>
    <w:p w14:paraId="02B93BD5">
      <w:pPr>
        <w:pStyle w:val="61"/>
        <w:numPr>
          <w:ilvl w:val="0"/>
          <w:numId w:val="39"/>
        </w:numPr>
        <w:ind w:firstLine="420"/>
        <w:rPr>
          <w:rFonts w:hint="eastAsia"/>
          <w:highlight w:val="none"/>
        </w:rPr>
      </w:pPr>
      <w:r>
        <w:rPr>
          <w:rFonts w:hint="eastAsia"/>
          <w:highlight w:val="none"/>
        </w:rPr>
        <w:t>检査监控系统采集的</w:t>
      </w:r>
      <w:r>
        <w:rPr>
          <w:rFonts w:hint="eastAsia"/>
          <w:highlight w:val="none"/>
          <w:lang w:val="en-US" w:eastAsia="zh-CN"/>
        </w:rPr>
        <w:t>电源车</w:t>
      </w:r>
      <w:r>
        <w:rPr>
          <w:rFonts w:hint="eastAsia"/>
          <w:highlight w:val="none"/>
        </w:rPr>
        <w:t>的电化学电池信息、储能变流器</w:t>
      </w:r>
      <w:r>
        <w:rPr>
          <w:rFonts w:hint="eastAsia"/>
          <w:highlight w:val="none"/>
          <w:lang w:val="en-US" w:eastAsia="zh-CN"/>
        </w:rPr>
        <w:t>/不间断电源</w:t>
      </w:r>
      <w:r>
        <w:rPr>
          <w:rFonts w:hint="eastAsia"/>
          <w:highlight w:val="none"/>
        </w:rPr>
        <w:t>信息</w:t>
      </w:r>
      <w:r>
        <w:rPr>
          <w:rFonts w:hint="eastAsia"/>
          <w:highlight w:val="none"/>
          <w:lang w:eastAsia="zh-CN"/>
        </w:rPr>
        <w:t>，</w:t>
      </w:r>
      <w:r>
        <w:rPr>
          <w:rFonts w:hint="eastAsia"/>
          <w:highlight w:val="none"/>
        </w:rPr>
        <w:t>电网信息和温控系统、火灾报警系统等运行信息</w:t>
      </w:r>
      <w:r>
        <w:rPr>
          <w:rFonts w:hint="eastAsia"/>
          <w:highlight w:val="none"/>
          <w:lang w:eastAsia="zh-CN"/>
        </w:rPr>
        <w:t>；</w:t>
      </w:r>
    </w:p>
    <w:p w14:paraId="3FBA4D3D">
      <w:pPr>
        <w:pStyle w:val="61"/>
        <w:numPr>
          <w:ilvl w:val="0"/>
          <w:numId w:val="39"/>
        </w:numPr>
        <w:ind w:firstLine="420"/>
        <w:rPr>
          <w:rFonts w:hint="eastAsia"/>
          <w:highlight w:val="none"/>
        </w:rPr>
      </w:pPr>
      <w:r>
        <w:rPr>
          <w:rFonts w:hint="eastAsia"/>
          <w:highlight w:val="none"/>
        </w:rPr>
        <w:t>核对</w:t>
      </w:r>
      <w:r>
        <w:rPr>
          <w:rFonts w:hint="eastAsia"/>
          <w:highlight w:val="none"/>
          <w:lang w:val="en-US" w:eastAsia="zh-CN"/>
        </w:rPr>
        <w:t>电源车</w:t>
      </w:r>
      <w:r>
        <w:rPr>
          <w:rFonts w:hint="eastAsia"/>
          <w:highlight w:val="none"/>
        </w:rPr>
        <w:t>是否具备运行信息监测功能。</w:t>
      </w:r>
    </w:p>
    <w:p w14:paraId="5ADA07BA">
      <w:pPr>
        <w:pStyle w:val="110"/>
        <w:rPr>
          <w:rFonts w:hint="eastAsia"/>
          <w:highlight w:val="none"/>
        </w:rPr>
      </w:pPr>
      <w:r>
        <w:rPr>
          <w:rFonts w:hint="eastAsia"/>
          <w:highlight w:val="none"/>
          <w:lang w:val="en-US" w:eastAsia="zh-CN"/>
        </w:rPr>
        <w:t>对外充电系统试验</w:t>
      </w:r>
    </w:p>
    <w:p w14:paraId="25F16BA4">
      <w:pPr>
        <w:pStyle w:val="61"/>
        <w:ind w:left="0" w:leftChars="0" w:firstLine="0" w:firstLineChars="0"/>
        <w:rPr>
          <w:rFonts w:hint="default" w:eastAsia="宋体"/>
          <w:highlight w:val="none"/>
          <w:lang w:val="en-US" w:eastAsia="zh-CN"/>
        </w:rPr>
      </w:pPr>
      <w:r>
        <w:rPr>
          <w:rFonts w:hint="eastAsia"/>
          <w:highlight w:val="none"/>
        </w:rPr>
        <w:tab/>
      </w:r>
      <w:r>
        <w:rPr>
          <w:rFonts w:hint="eastAsia"/>
          <w:highlight w:val="none"/>
          <w:lang w:val="en-US" w:eastAsia="zh-CN"/>
        </w:rPr>
        <w:t>电源车</w:t>
      </w:r>
      <w:r>
        <w:rPr>
          <w:rFonts w:hint="eastAsia"/>
          <w:highlight w:val="none"/>
        </w:rPr>
        <w:t>非车载充电机</w:t>
      </w:r>
      <w:r>
        <w:rPr>
          <w:rFonts w:hint="eastAsia"/>
          <w:highlight w:val="none"/>
          <w:lang w:val="en-US" w:eastAsia="zh-CN"/>
        </w:rPr>
        <w:t>按照</w:t>
      </w:r>
      <w:r>
        <w:rPr>
          <w:rFonts w:hint="eastAsia"/>
          <w:highlight w:val="none"/>
        </w:rPr>
        <w:t>NB/T 33008.</w:t>
      </w:r>
      <w:r>
        <w:rPr>
          <w:rFonts w:hint="eastAsia"/>
          <w:highlight w:val="none"/>
          <w:lang w:val="en-US" w:eastAsia="zh-CN"/>
        </w:rPr>
        <w:t>规定的方法进行试验。</w:t>
      </w:r>
    </w:p>
    <w:p w14:paraId="069A3F39">
      <w:pPr>
        <w:pStyle w:val="110"/>
        <w:rPr>
          <w:highlight w:val="none"/>
        </w:rPr>
      </w:pPr>
      <w:bookmarkStart w:id="53" w:name="_Toc22771"/>
      <w:bookmarkStart w:id="54" w:name="_Toc11348"/>
      <w:bookmarkStart w:id="55" w:name="_Toc32405"/>
      <w:bookmarkStart w:id="56" w:name="_Toc6079"/>
      <w:bookmarkStart w:id="57" w:name="_Toc12457"/>
      <w:bookmarkStart w:id="58" w:name="_Toc189"/>
      <w:bookmarkStart w:id="59" w:name="_Toc31304"/>
      <w:bookmarkStart w:id="60" w:name="_Toc8955"/>
      <w:bookmarkStart w:id="61" w:name="_Toc9120"/>
      <w:bookmarkStart w:id="62" w:name="_Toc6688"/>
      <w:bookmarkStart w:id="63" w:name="_Toc6599"/>
      <w:bookmarkStart w:id="64" w:name="_Toc16160"/>
      <w:bookmarkStart w:id="65" w:name="_Toc22623"/>
      <w:bookmarkStart w:id="66" w:name="_Toc22110"/>
      <w:bookmarkStart w:id="67" w:name="_Toc3696"/>
      <w:bookmarkStart w:id="68" w:name="_Toc19174"/>
      <w:r>
        <w:rPr>
          <w:rFonts w:hint="eastAsia"/>
          <w:highlight w:val="none"/>
        </w:rPr>
        <w:t>电气线路布置</w:t>
      </w:r>
      <w:bookmarkEnd w:id="53"/>
      <w:bookmarkEnd w:id="54"/>
      <w:bookmarkEnd w:id="55"/>
      <w:bookmarkEnd w:id="56"/>
      <w:bookmarkEnd w:id="57"/>
      <w:bookmarkEnd w:id="58"/>
      <w:bookmarkEnd w:id="59"/>
      <w:bookmarkEnd w:id="60"/>
      <w:bookmarkEnd w:id="61"/>
      <w:r>
        <w:rPr>
          <w:rFonts w:hint="eastAsia"/>
          <w:highlight w:val="none"/>
          <w:lang w:val="en-US" w:eastAsia="zh-CN"/>
        </w:rPr>
        <w:t>检验</w:t>
      </w:r>
    </w:p>
    <w:p w14:paraId="6F2C7195">
      <w:pPr>
        <w:pStyle w:val="70"/>
      </w:pPr>
      <w:r>
        <w:rPr>
          <w:rFonts w:hint="eastAsia"/>
        </w:rPr>
        <w:t>相序检查</w:t>
      </w:r>
    </w:p>
    <w:p w14:paraId="52692179">
      <w:pPr>
        <w:pStyle w:val="61"/>
        <w:ind w:firstLine="420"/>
      </w:pPr>
      <w:r>
        <w:rPr>
          <w:rFonts w:hint="eastAsia"/>
        </w:rPr>
        <w:t>按GB/T 20136-2006中方法208，将电源输出端分别与相序指示器对应端子连接，分别启动电化学储能系统和不间断电源系统，检查相序是否符合标识。</w:t>
      </w:r>
    </w:p>
    <w:p w14:paraId="0A446604">
      <w:pPr>
        <w:pStyle w:val="70"/>
      </w:pPr>
      <w:r>
        <w:rPr>
          <w:rFonts w:hint="eastAsia"/>
          <w:highlight w:val="none"/>
        </w:rPr>
        <w:t>电气</w:t>
      </w:r>
      <w:r>
        <w:rPr>
          <w:rFonts w:hint="eastAsia"/>
        </w:rPr>
        <w:t>线路</w:t>
      </w:r>
      <w:r>
        <w:rPr>
          <w:rFonts w:hint="eastAsia"/>
          <w:highlight w:val="none"/>
          <w:lang w:val="en-US" w:eastAsia="zh-CN"/>
        </w:rPr>
        <w:t>检查</w:t>
      </w:r>
    </w:p>
    <w:p w14:paraId="1C301BB7">
      <w:pPr>
        <w:pStyle w:val="61"/>
        <w:ind w:firstLine="420"/>
        <w:rPr>
          <w:rFonts w:hint="default" w:eastAsia="宋体"/>
          <w:highlight w:val="none"/>
          <w:lang w:val="en-US" w:eastAsia="zh-CN"/>
        </w:rPr>
      </w:pPr>
      <w:r>
        <w:rPr>
          <w:rFonts w:hint="eastAsia"/>
          <w:highlight w:val="none"/>
          <w:lang w:val="en-US" w:eastAsia="zh-CN"/>
        </w:rPr>
        <w:t>目视检查电缆布线是否符合T/CAAMTB XXXX-XXXX储能式电源车团体标准 第1部分：技术要求第6.8条规定。</w:t>
      </w:r>
    </w:p>
    <w:p w14:paraId="4688E95B">
      <w:pPr>
        <w:pStyle w:val="110"/>
        <w:rPr>
          <w:highlight w:val="none"/>
        </w:rPr>
      </w:pPr>
      <w:r>
        <w:rPr>
          <w:rFonts w:hint="eastAsia"/>
          <w:highlight w:val="none"/>
          <w:lang w:val="en-US" w:eastAsia="zh-CN"/>
        </w:rPr>
        <w:t>安全试验</w:t>
      </w:r>
    </w:p>
    <w:p w14:paraId="7A97F2FB">
      <w:pPr>
        <w:pStyle w:val="70"/>
        <w:rPr>
          <w:rFonts w:hint="eastAsia"/>
        </w:rPr>
      </w:pPr>
      <w:r>
        <w:rPr>
          <w:rFonts w:hint="eastAsia"/>
        </w:rPr>
        <w:t xml:space="preserve"> 电气间隙和爬电距离</w:t>
      </w:r>
    </w:p>
    <w:p w14:paraId="0A83D05B">
      <w:pPr>
        <w:pStyle w:val="61"/>
        <w:rPr>
          <w:rFonts w:hint="default"/>
          <w:lang w:val="en-US"/>
        </w:rPr>
      </w:pPr>
      <w:r>
        <w:rPr>
          <w:rFonts w:hint="eastAsia" w:ascii="宋体" w:hAnsi="宋体" w:eastAsia="宋体" w:cs="宋体"/>
          <w:lang w:val="en-US" w:eastAsia="zh-CN"/>
        </w:rPr>
        <w:t>电源车的电气间隙和爬电距离</w:t>
      </w:r>
      <w:r>
        <w:rPr>
          <w:rFonts w:hint="eastAsia" w:hAnsi="宋体" w:cs="宋体"/>
          <w:lang w:val="en-US" w:eastAsia="zh-CN"/>
        </w:rPr>
        <w:t>试验按照</w:t>
      </w:r>
      <w:r>
        <w:rPr>
          <w:rFonts w:hint="eastAsia" w:ascii="宋体" w:hAnsi="宋体" w:eastAsia="宋体" w:cs="宋体"/>
          <w:lang w:val="en-US" w:eastAsia="zh-CN"/>
        </w:rPr>
        <w:t>GB/T 36545</w:t>
      </w:r>
      <w:r>
        <w:rPr>
          <w:rFonts w:hint="eastAsia" w:hAnsi="宋体" w:cs="宋体"/>
          <w:lang w:val="en-US" w:eastAsia="zh-CN"/>
        </w:rPr>
        <w:t>-2023第7.7.1条</w:t>
      </w:r>
      <w:r>
        <w:rPr>
          <w:rFonts w:hint="eastAsia"/>
          <w:lang w:val="en-US" w:eastAsia="zh-CN"/>
        </w:rPr>
        <w:t>规定的方法</w:t>
      </w:r>
      <w:r>
        <w:rPr>
          <w:rFonts w:hint="eastAsia" w:hAnsi="宋体" w:cs="FZSSK--GBK1-0"/>
          <w:szCs w:val="21"/>
        </w:rPr>
        <w:t>进行检测</w:t>
      </w:r>
      <w:r>
        <w:rPr>
          <w:rFonts w:hint="eastAsia" w:hAnsi="宋体" w:cs="宋体"/>
          <w:lang w:val="en-US" w:eastAsia="zh-CN"/>
        </w:rPr>
        <w:t>。</w:t>
      </w:r>
    </w:p>
    <w:p w14:paraId="0F146B58">
      <w:pPr>
        <w:pStyle w:val="70"/>
        <w:rPr>
          <w:rFonts w:hint="eastAsia"/>
        </w:rPr>
      </w:pPr>
      <w:r>
        <w:rPr>
          <w:rFonts w:hint="eastAsia"/>
        </w:rPr>
        <w:t>绝缘电阻</w:t>
      </w:r>
    </w:p>
    <w:p w14:paraId="0B84DC46">
      <w:pPr>
        <w:pStyle w:val="61"/>
        <w:rPr>
          <w:rFonts w:hint="eastAsia"/>
        </w:rPr>
      </w:pPr>
      <w:r>
        <w:rPr>
          <w:rFonts w:hint="eastAsia"/>
        </w:rPr>
        <w:t>绝缘电阻试验按以下步骤进行:</w:t>
      </w:r>
    </w:p>
    <w:p w14:paraId="28574EC9">
      <w:pPr>
        <w:pStyle w:val="61"/>
        <w:keepNext w:val="0"/>
        <w:keepLines w:val="0"/>
        <w:pageBreakBefore w:val="0"/>
        <w:widowControl/>
        <w:numPr>
          <w:ilvl w:val="0"/>
          <w:numId w:val="40"/>
        </w:numPr>
        <w:kinsoku/>
        <w:wordWrap/>
        <w:overflowPunct/>
        <w:topLinePunct w:val="0"/>
        <w:autoSpaceDE w:val="0"/>
        <w:autoSpaceDN w:val="0"/>
        <w:bidi w:val="0"/>
        <w:adjustRightInd/>
        <w:snapToGrid/>
        <w:ind w:left="0" w:leftChars="0" w:firstLine="420" w:firstLineChars="200"/>
        <w:textAlignment w:val="auto"/>
      </w:pPr>
      <w:r>
        <w:rPr>
          <w:rFonts w:hint="eastAsia"/>
        </w:rPr>
        <w:t>拆除或断开</w:t>
      </w:r>
      <w:r>
        <w:rPr>
          <w:rFonts w:hint="eastAsia"/>
          <w:lang w:val="en-US" w:eastAsia="zh-CN"/>
        </w:rPr>
        <w:t>电源车</w:t>
      </w:r>
      <w:r>
        <w:rPr>
          <w:rFonts w:hint="eastAsia"/>
        </w:rPr>
        <w:t>对外连线</w:t>
      </w:r>
      <w:r>
        <w:rPr>
          <w:rFonts w:hint="eastAsia"/>
          <w:lang w:eastAsia="zh-CN"/>
        </w:rPr>
        <w:t>，</w:t>
      </w:r>
      <w:r>
        <w:rPr>
          <w:rFonts w:hint="eastAsia"/>
        </w:rPr>
        <w:t>并接地放电</w:t>
      </w:r>
      <w:r>
        <w:rPr>
          <w:rFonts w:hint="eastAsia"/>
          <w:lang w:eastAsia="zh-CN"/>
        </w:rPr>
        <w:t>；</w:t>
      </w:r>
    </w:p>
    <w:p w14:paraId="5229B718">
      <w:pPr>
        <w:pStyle w:val="61"/>
        <w:keepNext w:val="0"/>
        <w:keepLines w:val="0"/>
        <w:pageBreakBefore w:val="0"/>
        <w:widowControl/>
        <w:numPr>
          <w:ilvl w:val="0"/>
          <w:numId w:val="40"/>
        </w:numPr>
        <w:kinsoku/>
        <w:wordWrap/>
        <w:overflowPunct/>
        <w:topLinePunct w:val="0"/>
        <w:autoSpaceDE w:val="0"/>
        <w:autoSpaceDN w:val="0"/>
        <w:bidi w:val="0"/>
        <w:adjustRightInd/>
        <w:snapToGrid/>
        <w:ind w:left="0" w:leftChars="0" w:firstLine="420" w:firstLineChars="200"/>
        <w:textAlignment w:val="auto"/>
      </w:pPr>
      <w:r>
        <w:rPr>
          <w:rFonts w:hint="eastAsia"/>
        </w:rPr>
        <w:t>断开压敏电阻等过电压保护器件</w:t>
      </w:r>
      <w:r>
        <w:rPr>
          <w:rFonts w:hint="eastAsia"/>
          <w:lang w:eastAsia="zh-CN"/>
        </w:rPr>
        <w:t>；</w:t>
      </w:r>
    </w:p>
    <w:p w14:paraId="4FBB4A8E">
      <w:pPr>
        <w:pStyle w:val="61"/>
        <w:keepNext w:val="0"/>
        <w:keepLines w:val="0"/>
        <w:pageBreakBefore w:val="0"/>
        <w:widowControl/>
        <w:numPr>
          <w:ilvl w:val="0"/>
          <w:numId w:val="40"/>
        </w:numPr>
        <w:kinsoku/>
        <w:wordWrap/>
        <w:overflowPunct/>
        <w:topLinePunct w:val="0"/>
        <w:autoSpaceDE w:val="0"/>
        <w:autoSpaceDN w:val="0"/>
        <w:bidi w:val="0"/>
        <w:adjustRightInd/>
        <w:snapToGrid/>
        <w:ind w:left="0" w:leftChars="0" w:firstLine="420" w:firstLineChars="200"/>
        <w:textAlignment w:val="auto"/>
      </w:pPr>
      <w:r>
        <w:rPr>
          <w:rFonts w:hint="eastAsia"/>
        </w:rPr>
        <w:t>在</w:t>
      </w:r>
      <w:r>
        <w:rPr>
          <w:rFonts w:hint="eastAsia"/>
          <w:lang w:val="en-US" w:eastAsia="zh-CN"/>
        </w:rPr>
        <w:t>电源车</w:t>
      </w:r>
      <w:r>
        <w:rPr>
          <w:rFonts w:hint="eastAsia"/>
        </w:rPr>
        <w:t>各电路与接地部件之间</w:t>
      </w:r>
      <w:r>
        <w:rPr>
          <w:rFonts w:hint="eastAsia"/>
          <w:lang w:eastAsia="zh-CN"/>
        </w:rPr>
        <w:t>，</w:t>
      </w:r>
      <w:r>
        <w:rPr>
          <w:rFonts w:hint="eastAsia"/>
        </w:rPr>
        <w:t>以及与各电路之间施加直流试验电压并持续1min</w:t>
      </w:r>
      <w:r>
        <w:rPr>
          <w:rFonts w:hint="eastAsia"/>
          <w:lang w:eastAsia="zh-CN"/>
        </w:rPr>
        <w:t>，</w:t>
      </w:r>
      <w:r>
        <w:rPr>
          <w:rFonts w:hint="eastAsia"/>
        </w:rPr>
        <w:t>直流试验电压</w:t>
      </w:r>
      <w:r>
        <w:rPr>
          <w:rFonts w:hint="eastAsia"/>
          <w:highlight w:val="none"/>
        </w:rPr>
        <w:t>见表</w:t>
      </w:r>
      <w:r>
        <w:rPr>
          <w:rFonts w:hint="eastAsia"/>
          <w:highlight w:val="none"/>
          <w:lang w:val="en-US" w:eastAsia="zh-CN"/>
        </w:rPr>
        <w:t>2</w:t>
      </w:r>
      <w:r>
        <w:rPr>
          <w:rFonts w:hint="eastAsia"/>
          <w:highlight w:val="none"/>
          <w:lang w:eastAsia="zh-CN"/>
        </w:rPr>
        <w:t>，</w:t>
      </w:r>
      <w:r>
        <w:rPr>
          <w:rFonts w:hint="eastAsia"/>
        </w:rPr>
        <w:t>记录绝缘电阻值</w:t>
      </w:r>
      <w:r>
        <w:rPr>
          <w:rFonts w:hint="eastAsia"/>
          <w:lang w:eastAsia="zh-CN"/>
        </w:rPr>
        <w:t>；</w:t>
      </w:r>
    </w:p>
    <w:p w14:paraId="73BA0474">
      <w:pPr>
        <w:pStyle w:val="61"/>
        <w:keepNext w:val="0"/>
        <w:keepLines w:val="0"/>
        <w:pageBreakBefore w:val="0"/>
        <w:widowControl/>
        <w:numPr>
          <w:ilvl w:val="0"/>
          <w:numId w:val="40"/>
        </w:numPr>
        <w:kinsoku/>
        <w:wordWrap/>
        <w:overflowPunct/>
        <w:topLinePunct w:val="0"/>
        <w:autoSpaceDE w:val="0"/>
        <w:autoSpaceDN w:val="0"/>
        <w:bidi w:val="0"/>
        <w:adjustRightInd/>
        <w:snapToGrid/>
        <w:ind w:left="0" w:leftChars="0" w:firstLine="420" w:firstLineChars="200"/>
        <w:textAlignment w:val="auto"/>
      </w:pPr>
      <w:r>
        <w:rPr>
          <w:rFonts w:hint="eastAsia"/>
        </w:rPr>
        <w:t>取所有测得的绝缘电阻最小值作为检测结果。</w:t>
      </w:r>
    </w:p>
    <w:p w14:paraId="74AE8D75">
      <w:pPr>
        <w:pStyle w:val="117"/>
        <w:spacing w:before="120" w:after="120"/>
      </w:pPr>
      <w:r>
        <w:rPr>
          <w:rFonts w:hint="eastAsia"/>
        </w:rPr>
        <w:t>缘电阻试验电压等级</w:t>
      </w:r>
    </w:p>
    <w:p w14:paraId="70CA8A0D">
      <w:pPr>
        <w:pStyle w:val="61"/>
        <w:jc w:val="right"/>
        <w:rPr>
          <w:rFonts w:hint="default" w:eastAsia="宋体"/>
          <w:lang w:val="en-US" w:eastAsia="zh-CN"/>
        </w:rPr>
      </w:pPr>
      <w:r>
        <w:rPr>
          <w:rFonts w:hint="eastAsia"/>
          <w:lang w:val="en-US" w:eastAsia="zh-CN"/>
        </w:rPr>
        <w:t>单位为伏</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7"/>
        <w:gridCol w:w="4624"/>
      </w:tblGrid>
      <w:tr w14:paraId="76E8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0B9A8F88">
            <w:pPr>
              <w:pStyle w:val="61"/>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额定绝缘电压等级U</w:t>
            </w:r>
            <w:r>
              <w:rPr>
                <w:rFonts w:hint="eastAsia" w:ascii="宋体" w:hAnsi="宋体" w:eastAsia="宋体" w:cs="宋体"/>
                <w:vertAlign w:val="subscript"/>
                <w:lang w:val="en-US" w:eastAsia="zh-CN"/>
              </w:rPr>
              <w:t>i</w:t>
            </w:r>
            <w:r>
              <w:rPr>
                <w:rFonts w:hint="eastAsia" w:ascii="宋体" w:hAnsi="宋体" w:eastAsia="宋体" w:cs="宋体"/>
                <w:vertAlign w:val="baseline"/>
                <w:lang w:val="en-US" w:eastAsia="zh-CN"/>
              </w:rPr>
              <w:t>(交流有效值/直流)</w:t>
            </w:r>
          </w:p>
        </w:tc>
        <w:tc>
          <w:tcPr>
            <w:tcW w:w="4624" w:type="dxa"/>
          </w:tcPr>
          <w:p w14:paraId="22F1B525">
            <w:pPr>
              <w:pStyle w:val="61"/>
              <w:ind w:left="0" w:leftChars="0" w:firstLine="0" w:firstLineChars="0"/>
              <w:jc w:val="center"/>
              <w:rPr>
                <w:rFonts w:hint="default" w:ascii="CIDFont" w:hAnsi="CIDFont" w:cs="宋体"/>
                <w:vertAlign w:val="baseline"/>
                <w:lang w:val="en-US" w:eastAsia="zh-CN"/>
              </w:rPr>
            </w:pPr>
            <w:r>
              <w:rPr>
                <w:rFonts w:hint="eastAsia" w:ascii="CIDFont" w:hAnsi="CIDFont" w:cs="宋体"/>
                <w:vertAlign w:val="baseline"/>
                <w:lang w:val="en-US" w:eastAsia="zh-CN"/>
              </w:rPr>
              <w:t>绝缘电阻试验电压</w:t>
            </w:r>
          </w:p>
        </w:tc>
      </w:tr>
      <w:tr w14:paraId="4006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48432907">
            <w:pPr>
              <w:pStyle w:val="61"/>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≤60</w:t>
            </w:r>
          </w:p>
        </w:tc>
        <w:tc>
          <w:tcPr>
            <w:tcW w:w="4624" w:type="dxa"/>
          </w:tcPr>
          <w:p w14:paraId="75575B3C">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250</w:t>
            </w:r>
          </w:p>
        </w:tc>
      </w:tr>
      <w:tr w14:paraId="497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44252A06">
            <w:pPr>
              <w:pStyle w:val="61"/>
              <w:ind w:left="0" w:leftChars="0" w:firstLine="0" w:firstLineChars="0"/>
              <w:jc w:val="center"/>
              <w:rPr>
                <w:rFonts w:hint="default" w:ascii="CIDFont" w:hAnsi="CIDFont" w:cs="宋体"/>
                <w:vertAlign w:val="baseline"/>
                <w:lang w:val="en-US" w:eastAsia="zh-CN"/>
              </w:rPr>
            </w:pPr>
            <w:r>
              <w:rPr>
                <w:rFonts w:hint="eastAsia" w:hAnsi="宋体" w:cs="宋体"/>
                <w:vertAlign w:val="baseline"/>
                <w:lang w:val="en-US" w:eastAsia="zh-CN"/>
              </w:rPr>
              <w:t>60＜</w:t>
            </w: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≤250</w:t>
            </w:r>
          </w:p>
        </w:tc>
        <w:tc>
          <w:tcPr>
            <w:tcW w:w="4624" w:type="dxa"/>
          </w:tcPr>
          <w:p w14:paraId="059D9642">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500</w:t>
            </w:r>
          </w:p>
        </w:tc>
      </w:tr>
      <w:tr w14:paraId="60FE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44ACA8E3">
            <w:pPr>
              <w:pStyle w:val="61"/>
              <w:ind w:left="0" w:leftChars="0" w:firstLine="0" w:firstLineChars="0"/>
              <w:jc w:val="center"/>
              <w:rPr>
                <w:rFonts w:hint="default" w:ascii="CIDFont" w:hAnsi="CIDFont" w:cs="宋体"/>
                <w:vertAlign w:val="baseline"/>
                <w:lang w:val="en-US" w:eastAsia="zh-CN"/>
              </w:rPr>
            </w:pPr>
            <w:r>
              <w:rPr>
                <w:rFonts w:hint="eastAsia" w:hAnsi="宋体" w:cs="宋体"/>
                <w:vertAlign w:val="baseline"/>
                <w:lang w:val="en-US" w:eastAsia="zh-CN"/>
              </w:rPr>
              <w:t>250＜</w:t>
            </w: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≤1000</w:t>
            </w:r>
          </w:p>
        </w:tc>
        <w:tc>
          <w:tcPr>
            <w:tcW w:w="4624" w:type="dxa"/>
          </w:tcPr>
          <w:p w14:paraId="3051E3B8">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1000</w:t>
            </w:r>
          </w:p>
        </w:tc>
      </w:tr>
      <w:tr w14:paraId="13D5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7" w:type="dxa"/>
          </w:tcPr>
          <w:p w14:paraId="69B54FA9">
            <w:pPr>
              <w:pStyle w:val="61"/>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＞1000</w:t>
            </w:r>
          </w:p>
        </w:tc>
        <w:tc>
          <w:tcPr>
            <w:tcW w:w="4624" w:type="dxa"/>
          </w:tcPr>
          <w:p w14:paraId="2FEB8D19">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2500</w:t>
            </w:r>
          </w:p>
        </w:tc>
      </w:tr>
      <w:tr w14:paraId="0A5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1" w:type="dxa"/>
            <w:gridSpan w:val="2"/>
          </w:tcPr>
          <w:p w14:paraId="26A612B8">
            <w:pPr>
              <w:pStyle w:val="61"/>
              <w:ind w:left="0" w:leftChars="0" w:firstLine="0" w:firstLineChars="0"/>
              <w:jc w:val="left"/>
              <w:rPr>
                <w:rFonts w:hint="default" w:ascii="CIDFont" w:hAnsi="CIDFont" w:cs="宋体"/>
                <w:vertAlign w:val="baseline"/>
                <w:lang w:val="en-US" w:eastAsia="zh-CN"/>
              </w:rPr>
            </w:pPr>
            <w:r>
              <w:rPr>
                <w:rFonts w:hint="eastAsia" w:ascii="CIDFont" w:hAnsi="CIDFont" w:cs="宋体"/>
                <w:vertAlign w:val="baseline"/>
                <w:lang w:val="en-US" w:eastAsia="zh-CN"/>
              </w:rPr>
              <w:t>注：</w:t>
            </w:r>
            <w:r>
              <w:rPr>
                <w:rFonts w:hint="eastAsia" w:ascii="宋体" w:hAnsi="宋体" w:eastAsia="宋体" w:cs="宋体"/>
                <w:vertAlign w:val="baseline"/>
                <w:lang w:val="en-US" w:eastAsia="zh-CN"/>
              </w:rPr>
              <w:t>U</w:t>
            </w:r>
            <w:r>
              <w:rPr>
                <w:rFonts w:hint="eastAsia" w:ascii="宋体" w:hAnsi="宋体" w:eastAsia="宋体" w:cs="宋体"/>
                <w:vertAlign w:val="subscript"/>
                <w:lang w:val="en-US" w:eastAsia="zh-CN"/>
              </w:rPr>
              <w:t>i</w:t>
            </w:r>
            <w:r>
              <w:rPr>
                <w:rFonts w:hint="eastAsia" w:hAnsi="宋体" w:cs="宋体"/>
                <w:vertAlign w:val="baseline"/>
                <w:lang w:val="en-US" w:eastAsia="zh-CN"/>
              </w:rPr>
              <w:t>为被测电路工作电压。</w:t>
            </w:r>
          </w:p>
        </w:tc>
      </w:tr>
    </w:tbl>
    <w:p w14:paraId="08DF60DA">
      <w:pPr>
        <w:pStyle w:val="61"/>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p>
    <w:p w14:paraId="69B5F530">
      <w:pPr>
        <w:pStyle w:val="70"/>
      </w:pPr>
      <w:r>
        <w:rPr>
          <w:rFonts w:hint="eastAsia"/>
        </w:rPr>
        <w:t>工频耐压</w:t>
      </w:r>
    </w:p>
    <w:p w14:paraId="66DDB49F">
      <w:pPr>
        <w:pStyle w:val="61"/>
        <w:rPr>
          <w:rFonts w:hint="eastAsia" w:eastAsia="宋体"/>
          <w:lang w:eastAsia="zh-CN"/>
        </w:rPr>
      </w:pPr>
      <w:r>
        <w:rPr>
          <w:rFonts w:hint="eastAsia"/>
        </w:rPr>
        <w:t>工频耐压试验按以下步骤进行</w:t>
      </w:r>
      <w:r>
        <w:rPr>
          <w:rFonts w:hint="eastAsia"/>
          <w:lang w:eastAsia="zh-CN"/>
        </w:rPr>
        <w:t>：</w:t>
      </w:r>
    </w:p>
    <w:p w14:paraId="268BCD3B">
      <w:pPr>
        <w:pStyle w:val="61"/>
        <w:keepNext w:val="0"/>
        <w:keepLines w:val="0"/>
        <w:pageBreakBefore w:val="0"/>
        <w:widowControl/>
        <w:numPr>
          <w:ilvl w:val="0"/>
          <w:numId w:val="41"/>
        </w:numPr>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拆除或断开</w:t>
      </w:r>
      <w:r>
        <w:rPr>
          <w:rFonts w:hint="eastAsia"/>
          <w:lang w:val="en-US" w:eastAsia="zh-CN"/>
        </w:rPr>
        <w:t>电源车</w:t>
      </w:r>
      <w:r>
        <w:rPr>
          <w:rFonts w:hint="eastAsia"/>
        </w:rPr>
        <w:t>对外连线</w:t>
      </w:r>
      <w:r>
        <w:rPr>
          <w:rFonts w:hint="eastAsia"/>
          <w:lang w:eastAsia="zh-CN"/>
        </w:rPr>
        <w:t>，</w:t>
      </w:r>
      <w:r>
        <w:rPr>
          <w:rFonts w:hint="eastAsia"/>
        </w:rPr>
        <w:t>并接地放电</w:t>
      </w:r>
      <w:r>
        <w:rPr>
          <w:rFonts w:hint="eastAsia"/>
          <w:lang w:eastAsia="zh-CN"/>
        </w:rPr>
        <w:t>；</w:t>
      </w:r>
    </w:p>
    <w:p w14:paraId="6A35C140">
      <w:pPr>
        <w:pStyle w:val="61"/>
        <w:keepNext w:val="0"/>
        <w:keepLines w:val="0"/>
        <w:pageBreakBefore w:val="0"/>
        <w:widowControl/>
        <w:numPr>
          <w:ilvl w:val="0"/>
          <w:numId w:val="41"/>
        </w:numPr>
        <w:kinsoku/>
        <w:wordWrap/>
        <w:overflowPunct/>
        <w:topLinePunct w:val="0"/>
        <w:autoSpaceDE w:val="0"/>
        <w:autoSpaceDN w:val="0"/>
        <w:bidi w:val="0"/>
        <w:adjustRightInd/>
        <w:snapToGrid/>
        <w:ind w:left="0" w:leftChars="0" w:firstLine="420" w:firstLineChars="200"/>
        <w:textAlignment w:val="auto"/>
      </w:pPr>
      <w:r>
        <w:rPr>
          <w:rFonts w:hint="eastAsia"/>
        </w:rPr>
        <w:t>断开压敏电阻等过电压保护器件</w:t>
      </w:r>
      <w:r>
        <w:rPr>
          <w:rFonts w:hint="eastAsia"/>
          <w:lang w:eastAsia="zh-CN"/>
        </w:rPr>
        <w:t>；</w:t>
      </w:r>
    </w:p>
    <w:p w14:paraId="6638317D">
      <w:pPr>
        <w:pStyle w:val="61"/>
        <w:keepNext w:val="0"/>
        <w:keepLines w:val="0"/>
        <w:pageBreakBefore w:val="0"/>
        <w:widowControl/>
        <w:numPr>
          <w:ilvl w:val="0"/>
          <w:numId w:val="41"/>
        </w:numPr>
        <w:kinsoku/>
        <w:wordWrap/>
        <w:overflowPunct/>
        <w:topLinePunct w:val="0"/>
        <w:autoSpaceDE w:val="0"/>
        <w:autoSpaceDN w:val="0"/>
        <w:bidi w:val="0"/>
        <w:adjustRightInd/>
        <w:snapToGrid/>
        <w:ind w:left="0" w:leftChars="0" w:firstLine="420" w:firstLineChars="200"/>
        <w:textAlignment w:val="auto"/>
      </w:pPr>
      <w:r>
        <w:rPr>
          <w:rFonts w:hint="eastAsia"/>
        </w:rPr>
        <w:t>在</w:t>
      </w:r>
      <w:r>
        <w:rPr>
          <w:rFonts w:hint="eastAsia"/>
          <w:lang w:val="en-US" w:eastAsia="zh-CN"/>
        </w:rPr>
        <w:t>电源车</w:t>
      </w:r>
      <w:r>
        <w:rPr>
          <w:rFonts w:hint="eastAsia"/>
        </w:rPr>
        <w:t>不同电路之间、电路与可接触外壳之间施加交流试验电压</w:t>
      </w:r>
      <w:r>
        <w:rPr>
          <w:rFonts w:hint="eastAsia"/>
          <w:lang w:eastAsia="zh-CN"/>
        </w:rPr>
        <w:t>，</w:t>
      </w:r>
      <w:r>
        <w:rPr>
          <w:rFonts w:hint="eastAsia"/>
        </w:rPr>
        <w:t>试验电压的波形为50Hz标准正弦波形</w:t>
      </w:r>
      <w:r>
        <w:rPr>
          <w:rFonts w:hint="eastAsia"/>
          <w:lang w:eastAsia="zh-CN"/>
        </w:rPr>
        <w:t>，</w:t>
      </w:r>
      <w:r>
        <w:rPr>
          <w:rFonts w:hint="eastAsia"/>
        </w:rPr>
        <w:t>施加试验电压时可逐渐上升或下降</w:t>
      </w:r>
      <w:r>
        <w:rPr>
          <w:rFonts w:hint="eastAsia"/>
          <w:lang w:eastAsia="zh-CN"/>
        </w:rPr>
        <w:t>，</w:t>
      </w:r>
      <w:r>
        <w:rPr>
          <w:rFonts w:hint="eastAsia"/>
        </w:rPr>
        <w:t>达到规定试验电压后持续1 min</w:t>
      </w:r>
      <w:r>
        <w:rPr>
          <w:rFonts w:hint="eastAsia"/>
          <w:lang w:eastAsia="zh-CN"/>
        </w:rPr>
        <w:t>，</w:t>
      </w:r>
      <w:r>
        <w:rPr>
          <w:rFonts w:hint="eastAsia"/>
        </w:rPr>
        <w:t>当试验路径中有电容器时</w:t>
      </w:r>
      <w:r>
        <w:rPr>
          <w:rFonts w:hint="eastAsia"/>
          <w:lang w:eastAsia="zh-CN"/>
        </w:rPr>
        <w:t>，</w:t>
      </w:r>
      <w:r>
        <w:rPr>
          <w:rFonts w:hint="eastAsia"/>
        </w:rPr>
        <w:t>试验可采用直流电压</w:t>
      </w:r>
      <w:r>
        <w:rPr>
          <w:rFonts w:hint="eastAsia"/>
          <w:lang w:eastAsia="zh-CN"/>
        </w:rPr>
        <w:t>，</w:t>
      </w:r>
      <w:r>
        <w:rPr>
          <w:rFonts w:hint="eastAsia"/>
        </w:rPr>
        <w:t>试验电压</w:t>
      </w:r>
      <w:r>
        <w:rPr>
          <w:rFonts w:hint="eastAsia"/>
          <w:highlight w:val="none"/>
        </w:rPr>
        <w:t>见表</w:t>
      </w:r>
      <w:r>
        <w:rPr>
          <w:rFonts w:hint="eastAsia"/>
          <w:highlight w:val="none"/>
          <w:lang w:val="en-US" w:eastAsia="zh-CN"/>
        </w:rPr>
        <w:t>3</w:t>
      </w:r>
      <w:r>
        <w:rPr>
          <w:rFonts w:hint="eastAsia"/>
          <w:highlight w:val="none"/>
          <w:lang w:eastAsia="zh-CN"/>
        </w:rPr>
        <w:t>；</w:t>
      </w:r>
    </w:p>
    <w:p w14:paraId="5B9D7EDB">
      <w:pPr>
        <w:pStyle w:val="61"/>
        <w:keepNext w:val="0"/>
        <w:keepLines w:val="0"/>
        <w:pageBreakBefore w:val="0"/>
        <w:widowControl/>
        <w:numPr>
          <w:ilvl w:val="0"/>
          <w:numId w:val="41"/>
        </w:numPr>
        <w:kinsoku/>
        <w:wordWrap/>
        <w:overflowPunct/>
        <w:topLinePunct w:val="0"/>
        <w:autoSpaceDE w:val="0"/>
        <w:autoSpaceDN w:val="0"/>
        <w:bidi w:val="0"/>
        <w:adjustRightInd/>
        <w:snapToGrid/>
        <w:ind w:left="0" w:leftChars="0" w:firstLine="420" w:firstLineChars="200"/>
        <w:textAlignment w:val="auto"/>
      </w:pPr>
      <w:r>
        <w:rPr>
          <w:rFonts w:hint="eastAsia"/>
        </w:rPr>
        <w:t>记录击穿或者其他破坏性放电现象发生的情况作为检测结果。</w:t>
      </w:r>
    </w:p>
    <w:bookmarkEnd w:id="62"/>
    <w:bookmarkEnd w:id="63"/>
    <w:bookmarkEnd w:id="64"/>
    <w:bookmarkEnd w:id="65"/>
    <w:bookmarkEnd w:id="66"/>
    <w:bookmarkEnd w:id="67"/>
    <w:bookmarkEnd w:id="68"/>
    <w:p w14:paraId="66E72786">
      <w:pPr>
        <w:pStyle w:val="117"/>
        <w:spacing w:before="120" w:after="120"/>
      </w:pPr>
      <w:r>
        <w:rPr>
          <w:rFonts w:hint="eastAsia"/>
        </w:rPr>
        <w:t>工频耐受电压试验电压</w:t>
      </w:r>
    </w:p>
    <w:p w14:paraId="0F02DDC9">
      <w:pPr>
        <w:pStyle w:val="61"/>
        <w:jc w:val="right"/>
        <w:rPr>
          <w:rFonts w:hint="default" w:eastAsia="宋体"/>
          <w:lang w:val="en-US" w:eastAsia="zh-CN"/>
        </w:rPr>
      </w:pPr>
      <w:r>
        <w:rPr>
          <w:rFonts w:hint="eastAsia"/>
          <w:lang w:val="en-US" w:eastAsia="zh-CN"/>
        </w:rPr>
        <w:t>单位为伏</w:t>
      </w:r>
    </w:p>
    <w:tbl>
      <w:tblPr>
        <w:tblStyle w:val="31"/>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917"/>
        <w:gridCol w:w="1917"/>
        <w:gridCol w:w="1917"/>
        <w:gridCol w:w="1901"/>
      </w:tblGrid>
      <w:tr w14:paraId="0392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vMerge w:val="restart"/>
          </w:tcPr>
          <w:p w14:paraId="4F4ABE40">
            <w:pPr>
              <w:pStyle w:val="6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系统电压(交流)</w:t>
            </w:r>
          </w:p>
          <w:p w14:paraId="7A3BA5A8">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V</w:t>
            </w:r>
          </w:p>
        </w:tc>
        <w:tc>
          <w:tcPr>
            <w:tcW w:w="3834" w:type="dxa"/>
            <w:gridSpan w:val="2"/>
          </w:tcPr>
          <w:p w14:paraId="09791A40">
            <w:pPr>
              <w:pStyle w:val="6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对基本绝缘电路进行型式试验</w:t>
            </w:r>
          </w:p>
          <w:p w14:paraId="5B129956">
            <w:pPr>
              <w:pStyle w:val="6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和所有出厂试验电压值</w:t>
            </w:r>
          </w:p>
          <w:p w14:paraId="7C36828B">
            <w:pPr>
              <w:pStyle w:val="61"/>
              <w:ind w:left="0" w:leftChars="0" w:firstLine="0" w:firstLineChars="0"/>
              <w:jc w:val="center"/>
              <w:rPr>
                <w:rFonts w:hint="eastAsia" w:ascii="宋体" w:hAnsi="宋体" w:eastAsia="宋体" w:cs="宋体"/>
                <w:vertAlign w:val="baseline"/>
                <w:lang w:val="en-US" w:eastAsia="zh-CN"/>
              </w:rPr>
            </w:pPr>
            <w:r>
              <w:rPr>
                <w:rFonts w:hint="eastAsia" w:hAnsi="宋体" w:cs="宋体"/>
                <w:vertAlign w:val="baseline"/>
                <w:lang w:val="en-US" w:eastAsia="zh-CN"/>
              </w:rPr>
              <w:t>V</w:t>
            </w:r>
          </w:p>
        </w:tc>
        <w:tc>
          <w:tcPr>
            <w:tcW w:w="3818" w:type="dxa"/>
            <w:gridSpan w:val="2"/>
          </w:tcPr>
          <w:p w14:paraId="72DDD3C5">
            <w:pPr>
              <w:pStyle w:val="6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对双重绝缘或加强绝缘电路</w:t>
            </w:r>
          </w:p>
          <w:p w14:paraId="70F27BA3">
            <w:pPr>
              <w:pStyle w:val="6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进行型式试验电压值</w:t>
            </w:r>
          </w:p>
          <w:p w14:paraId="538AC8CE">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V</w:t>
            </w:r>
          </w:p>
        </w:tc>
      </w:tr>
      <w:tr w14:paraId="5FD9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vMerge w:val="continue"/>
          </w:tcPr>
          <w:p w14:paraId="4133419F">
            <w:pPr>
              <w:pStyle w:val="61"/>
              <w:ind w:left="0" w:leftChars="0" w:firstLine="0" w:firstLineChars="0"/>
              <w:jc w:val="center"/>
              <w:rPr>
                <w:rFonts w:hint="eastAsia" w:ascii="宋体" w:hAnsi="宋体" w:eastAsia="宋体" w:cs="宋体"/>
                <w:vertAlign w:val="baseline"/>
                <w:lang w:val="en-US" w:eastAsia="zh-CN"/>
              </w:rPr>
            </w:pPr>
          </w:p>
        </w:tc>
        <w:tc>
          <w:tcPr>
            <w:tcW w:w="1917" w:type="dxa"/>
          </w:tcPr>
          <w:p w14:paraId="775C29F4">
            <w:pPr>
              <w:pStyle w:val="61"/>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交流有效值</w:t>
            </w:r>
          </w:p>
        </w:tc>
        <w:tc>
          <w:tcPr>
            <w:tcW w:w="1917" w:type="dxa"/>
          </w:tcPr>
          <w:p w14:paraId="2525F5FE">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直流</w:t>
            </w:r>
          </w:p>
        </w:tc>
        <w:tc>
          <w:tcPr>
            <w:tcW w:w="1917" w:type="dxa"/>
            <w:vAlign w:val="top"/>
          </w:tcPr>
          <w:p w14:paraId="06092618">
            <w:pPr>
              <w:pStyle w:val="61"/>
              <w:ind w:left="0" w:leftChars="0" w:firstLine="0" w:firstLineChars="0"/>
              <w:jc w:val="center"/>
              <w:rPr>
                <w:rFonts w:hint="default" w:ascii="CIDFont" w:hAnsi="CIDFont" w:cs="宋体"/>
                <w:vertAlign w:val="baseline"/>
                <w:lang w:val="en-US" w:eastAsia="zh-CN"/>
              </w:rPr>
            </w:pPr>
            <w:r>
              <w:rPr>
                <w:rFonts w:hint="eastAsia" w:ascii="宋体" w:hAnsi="宋体" w:eastAsia="宋体" w:cs="宋体"/>
                <w:vertAlign w:val="baseline"/>
                <w:lang w:val="en-US" w:eastAsia="zh-CN"/>
              </w:rPr>
              <w:t>交流有效值</w:t>
            </w:r>
          </w:p>
        </w:tc>
        <w:tc>
          <w:tcPr>
            <w:tcW w:w="1901" w:type="dxa"/>
            <w:vAlign w:val="top"/>
          </w:tcPr>
          <w:p w14:paraId="79B37A22">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直流</w:t>
            </w:r>
          </w:p>
        </w:tc>
      </w:tr>
      <w:tr w14:paraId="3D76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917" w:type="dxa"/>
          </w:tcPr>
          <w:p w14:paraId="1155F771">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≤50</w:t>
            </w:r>
          </w:p>
        </w:tc>
        <w:tc>
          <w:tcPr>
            <w:tcW w:w="1917" w:type="dxa"/>
          </w:tcPr>
          <w:p w14:paraId="7CD9B589">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1250</w:t>
            </w:r>
          </w:p>
        </w:tc>
        <w:tc>
          <w:tcPr>
            <w:tcW w:w="1917" w:type="dxa"/>
          </w:tcPr>
          <w:p w14:paraId="038FDC70">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1770</w:t>
            </w:r>
          </w:p>
        </w:tc>
        <w:tc>
          <w:tcPr>
            <w:tcW w:w="1917" w:type="dxa"/>
          </w:tcPr>
          <w:p w14:paraId="1AA6603D">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2500</w:t>
            </w:r>
          </w:p>
        </w:tc>
        <w:tc>
          <w:tcPr>
            <w:tcW w:w="1901" w:type="dxa"/>
          </w:tcPr>
          <w:p w14:paraId="3DDB52BF">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3540</w:t>
            </w:r>
          </w:p>
        </w:tc>
      </w:tr>
      <w:tr w14:paraId="6AF2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658EA7E1">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100</w:t>
            </w:r>
          </w:p>
        </w:tc>
        <w:tc>
          <w:tcPr>
            <w:tcW w:w="1917" w:type="dxa"/>
          </w:tcPr>
          <w:p w14:paraId="62442642">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1300</w:t>
            </w:r>
          </w:p>
        </w:tc>
        <w:tc>
          <w:tcPr>
            <w:tcW w:w="1917" w:type="dxa"/>
          </w:tcPr>
          <w:p w14:paraId="7FB7B0A0">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1840</w:t>
            </w:r>
          </w:p>
        </w:tc>
        <w:tc>
          <w:tcPr>
            <w:tcW w:w="1917" w:type="dxa"/>
          </w:tcPr>
          <w:p w14:paraId="55F87AD0">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1600</w:t>
            </w:r>
          </w:p>
        </w:tc>
        <w:tc>
          <w:tcPr>
            <w:tcW w:w="1901" w:type="dxa"/>
          </w:tcPr>
          <w:p w14:paraId="0F3D170D">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3680</w:t>
            </w:r>
          </w:p>
        </w:tc>
      </w:tr>
      <w:tr w14:paraId="6B28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64D13A69">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150</w:t>
            </w:r>
          </w:p>
        </w:tc>
        <w:tc>
          <w:tcPr>
            <w:tcW w:w="1917" w:type="dxa"/>
          </w:tcPr>
          <w:p w14:paraId="42119BB6">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1350</w:t>
            </w:r>
          </w:p>
        </w:tc>
        <w:tc>
          <w:tcPr>
            <w:tcW w:w="1917" w:type="dxa"/>
          </w:tcPr>
          <w:p w14:paraId="62742DE3">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1910</w:t>
            </w:r>
          </w:p>
        </w:tc>
        <w:tc>
          <w:tcPr>
            <w:tcW w:w="1917" w:type="dxa"/>
          </w:tcPr>
          <w:p w14:paraId="3EED926F">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2700</w:t>
            </w:r>
          </w:p>
        </w:tc>
        <w:tc>
          <w:tcPr>
            <w:tcW w:w="1901" w:type="dxa"/>
          </w:tcPr>
          <w:p w14:paraId="0878C6E8">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3820</w:t>
            </w:r>
          </w:p>
        </w:tc>
      </w:tr>
      <w:tr w14:paraId="1CE4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2C12B1E0">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300</w:t>
            </w:r>
          </w:p>
        </w:tc>
        <w:tc>
          <w:tcPr>
            <w:tcW w:w="1917" w:type="dxa"/>
          </w:tcPr>
          <w:p w14:paraId="52B48187">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1500</w:t>
            </w:r>
          </w:p>
        </w:tc>
        <w:tc>
          <w:tcPr>
            <w:tcW w:w="1917" w:type="dxa"/>
          </w:tcPr>
          <w:p w14:paraId="14995889">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2120</w:t>
            </w:r>
          </w:p>
        </w:tc>
        <w:tc>
          <w:tcPr>
            <w:tcW w:w="1917" w:type="dxa"/>
          </w:tcPr>
          <w:p w14:paraId="7C51D118">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3000</w:t>
            </w:r>
          </w:p>
        </w:tc>
        <w:tc>
          <w:tcPr>
            <w:tcW w:w="1901" w:type="dxa"/>
          </w:tcPr>
          <w:p w14:paraId="3E55EF56">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4240</w:t>
            </w:r>
          </w:p>
        </w:tc>
      </w:tr>
      <w:tr w14:paraId="152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3394DC39">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600</w:t>
            </w:r>
          </w:p>
        </w:tc>
        <w:tc>
          <w:tcPr>
            <w:tcW w:w="1917" w:type="dxa"/>
          </w:tcPr>
          <w:p w14:paraId="7E1448E4">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1800</w:t>
            </w:r>
          </w:p>
        </w:tc>
        <w:tc>
          <w:tcPr>
            <w:tcW w:w="1917" w:type="dxa"/>
          </w:tcPr>
          <w:p w14:paraId="64B1275A">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2550</w:t>
            </w:r>
          </w:p>
        </w:tc>
        <w:tc>
          <w:tcPr>
            <w:tcW w:w="1917" w:type="dxa"/>
          </w:tcPr>
          <w:p w14:paraId="65CA6A27">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3600</w:t>
            </w:r>
          </w:p>
        </w:tc>
        <w:tc>
          <w:tcPr>
            <w:tcW w:w="1901" w:type="dxa"/>
          </w:tcPr>
          <w:p w14:paraId="59D97114">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5090</w:t>
            </w:r>
          </w:p>
        </w:tc>
      </w:tr>
      <w:tr w14:paraId="415F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20260B6A">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1000</w:t>
            </w:r>
          </w:p>
        </w:tc>
        <w:tc>
          <w:tcPr>
            <w:tcW w:w="1917" w:type="dxa"/>
          </w:tcPr>
          <w:p w14:paraId="0B381DA1">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2200</w:t>
            </w:r>
          </w:p>
        </w:tc>
        <w:tc>
          <w:tcPr>
            <w:tcW w:w="1917" w:type="dxa"/>
          </w:tcPr>
          <w:p w14:paraId="79C6E6AE">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3110</w:t>
            </w:r>
          </w:p>
        </w:tc>
        <w:tc>
          <w:tcPr>
            <w:tcW w:w="1917" w:type="dxa"/>
          </w:tcPr>
          <w:p w14:paraId="4C4EB197">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4400</w:t>
            </w:r>
          </w:p>
        </w:tc>
        <w:tc>
          <w:tcPr>
            <w:tcW w:w="1901" w:type="dxa"/>
          </w:tcPr>
          <w:p w14:paraId="3F4AA9B1">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6220</w:t>
            </w:r>
          </w:p>
        </w:tc>
      </w:tr>
      <w:tr w14:paraId="7530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686A88BC">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3600</w:t>
            </w:r>
          </w:p>
        </w:tc>
        <w:tc>
          <w:tcPr>
            <w:tcW w:w="1917" w:type="dxa"/>
          </w:tcPr>
          <w:p w14:paraId="7B59DAE6">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10000</w:t>
            </w:r>
          </w:p>
        </w:tc>
        <w:tc>
          <w:tcPr>
            <w:tcW w:w="1917" w:type="dxa"/>
          </w:tcPr>
          <w:p w14:paraId="5414B0BF">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14150</w:t>
            </w:r>
          </w:p>
        </w:tc>
        <w:tc>
          <w:tcPr>
            <w:tcW w:w="1917" w:type="dxa"/>
          </w:tcPr>
          <w:p w14:paraId="2775EF98">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16000</w:t>
            </w:r>
          </w:p>
        </w:tc>
        <w:tc>
          <w:tcPr>
            <w:tcW w:w="1901" w:type="dxa"/>
          </w:tcPr>
          <w:p w14:paraId="4AEC1566">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22650</w:t>
            </w:r>
          </w:p>
        </w:tc>
      </w:tr>
      <w:tr w14:paraId="7B33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7D62D214">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7200</w:t>
            </w:r>
          </w:p>
        </w:tc>
        <w:tc>
          <w:tcPr>
            <w:tcW w:w="1917" w:type="dxa"/>
          </w:tcPr>
          <w:p w14:paraId="1414BD91">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20000</w:t>
            </w:r>
          </w:p>
        </w:tc>
        <w:tc>
          <w:tcPr>
            <w:tcW w:w="1917" w:type="dxa"/>
          </w:tcPr>
          <w:p w14:paraId="0E069233">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28300</w:t>
            </w:r>
          </w:p>
        </w:tc>
        <w:tc>
          <w:tcPr>
            <w:tcW w:w="1917" w:type="dxa"/>
          </w:tcPr>
          <w:p w14:paraId="75EC8831">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32000</w:t>
            </w:r>
          </w:p>
        </w:tc>
        <w:tc>
          <w:tcPr>
            <w:tcW w:w="1901" w:type="dxa"/>
          </w:tcPr>
          <w:p w14:paraId="19D523CE">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45300</w:t>
            </w:r>
          </w:p>
        </w:tc>
      </w:tr>
      <w:tr w14:paraId="7E75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tcPr>
          <w:p w14:paraId="733FD6B1">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12000</w:t>
            </w:r>
          </w:p>
        </w:tc>
        <w:tc>
          <w:tcPr>
            <w:tcW w:w="1917" w:type="dxa"/>
          </w:tcPr>
          <w:p w14:paraId="60733403">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28000</w:t>
            </w:r>
          </w:p>
        </w:tc>
        <w:tc>
          <w:tcPr>
            <w:tcW w:w="1917" w:type="dxa"/>
          </w:tcPr>
          <w:p w14:paraId="04F32A07">
            <w:pPr>
              <w:pStyle w:val="61"/>
              <w:ind w:left="0" w:leftChars="0" w:firstLine="0" w:firstLineChars="0"/>
              <w:jc w:val="center"/>
              <w:rPr>
                <w:rFonts w:hint="default" w:ascii="宋体" w:hAnsi="宋体" w:eastAsia="宋体" w:cs="宋体"/>
                <w:vertAlign w:val="baseline"/>
                <w:lang w:val="en-US" w:eastAsia="zh-CN"/>
              </w:rPr>
            </w:pPr>
            <w:r>
              <w:rPr>
                <w:rFonts w:hint="eastAsia" w:hAnsi="宋体" w:cs="宋体"/>
                <w:vertAlign w:val="baseline"/>
                <w:lang w:val="en-US" w:eastAsia="zh-CN"/>
              </w:rPr>
              <w:t>39600</w:t>
            </w:r>
          </w:p>
        </w:tc>
        <w:tc>
          <w:tcPr>
            <w:tcW w:w="1917" w:type="dxa"/>
          </w:tcPr>
          <w:p w14:paraId="673F512E">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44800</w:t>
            </w:r>
          </w:p>
        </w:tc>
        <w:tc>
          <w:tcPr>
            <w:tcW w:w="1901" w:type="dxa"/>
          </w:tcPr>
          <w:p w14:paraId="41EEA000">
            <w:pPr>
              <w:pStyle w:val="61"/>
              <w:ind w:left="0" w:leftChars="0" w:firstLine="0" w:firstLineChars="0"/>
              <w:jc w:val="center"/>
              <w:rPr>
                <w:rFonts w:hint="default" w:hAnsi="宋体" w:cs="宋体"/>
                <w:vertAlign w:val="baseline"/>
                <w:lang w:val="en-US" w:eastAsia="zh-CN"/>
              </w:rPr>
            </w:pPr>
            <w:r>
              <w:rPr>
                <w:rFonts w:hint="eastAsia" w:hAnsi="宋体" w:cs="宋体"/>
                <w:vertAlign w:val="baseline"/>
                <w:lang w:val="en-US" w:eastAsia="zh-CN"/>
              </w:rPr>
              <w:t>63350</w:t>
            </w:r>
          </w:p>
        </w:tc>
      </w:tr>
    </w:tbl>
    <w:p w14:paraId="41BCD1E6">
      <w:pPr>
        <w:pStyle w:val="61"/>
        <w:rPr>
          <w:rFonts w:hint="eastAsia"/>
          <w:lang w:val="en-US" w:eastAsia="zh-CN"/>
        </w:rPr>
      </w:pPr>
    </w:p>
    <w:p w14:paraId="429DFFF2">
      <w:pPr>
        <w:pStyle w:val="70"/>
        <w:rPr>
          <w:rFonts w:hint="eastAsia"/>
          <w:highlight w:val="none"/>
        </w:rPr>
      </w:pPr>
      <w:r>
        <w:rPr>
          <w:rFonts w:hint="eastAsia"/>
          <w:highlight w:val="none"/>
          <w:lang w:val="en-US" w:eastAsia="zh-CN"/>
        </w:rPr>
        <w:t>接地装置</w:t>
      </w:r>
    </w:p>
    <w:p w14:paraId="4680D832">
      <w:pPr>
        <w:pStyle w:val="61"/>
        <w:ind w:firstLine="420"/>
        <w:rPr>
          <w:rFonts w:hint="eastAsia"/>
          <w:highlight w:val="none"/>
          <w:lang w:eastAsia="zh-CN"/>
        </w:rPr>
      </w:pPr>
      <w:r>
        <w:rPr>
          <w:rFonts w:hint="eastAsia"/>
          <w:highlight w:val="none"/>
        </w:rPr>
        <w:t>接地试验按以下</w:t>
      </w:r>
      <w:r>
        <w:rPr>
          <w:rFonts w:hint="eastAsia" w:hAnsi="宋体" w:cs="FZSSK--GBK1-0"/>
          <w:szCs w:val="21"/>
          <w:lang w:val="en-US" w:eastAsia="zh-CN"/>
        </w:rPr>
        <w:t>步骤</w:t>
      </w:r>
      <w:r>
        <w:rPr>
          <w:rFonts w:hint="eastAsia"/>
          <w:highlight w:val="none"/>
        </w:rPr>
        <w:t>进行</w:t>
      </w:r>
      <w:r>
        <w:rPr>
          <w:rFonts w:hint="eastAsia"/>
          <w:highlight w:val="none"/>
          <w:lang w:eastAsia="zh-CN"/>
        </w:rPr>
        <w:t>。</w:t>
      </w:r>
    </w:p>
    <w:p w14:paraId="5D16C681">
      <w:pPr>
        <w:pStyle w:val="61"/>
        <w:keepNext w:val="0"/>
        <w:keepLines w:val="0"/>
        <w:pageBreakBefore w:val="0"/>
        <w:widowControl/>
        <w:numPr>
          <w:ilvl w:val="0"/>
          <w:numId w:val="42"/>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highlight w:val="none"/>
        </w:rPr>
        <w:t>检查并记录带绝缘护套接地线的长度和截面积、接地棒的长度和直径</w:t>
      </w:r>
      <w:r>
        <w:rPr>
          <w:rFonts w:hint="eastAsia"/>
          <w:highlight w:val="none"/>
          <w:lang w:eastAsia="zh-CN"/>
        </w:rPr>
        <w:t>；</w:t>
      </w:r>
    </w:p>
    <w:p w14:paraId="0253719A">
      <w:pPr>
        <w:pStyle w:val="61"/>
        <w:keepNext w:val="0"/>
        <w:keepLines w:val="0"/>
        <w:pageBreakBefore w:val="0"/>
        <w:widowControl/>
        <w:numPr>
          <w:ilvl w:val="0"/>
          <w:numId w:val="42"/>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highlight w:val="none"/>
        </w:rPr>
        <w:t>接地线一端连接厢体外壳,另一端接地</w:t>
      </w:r>
      <w:r>
        <w:rPr>
          <w:rFonts w:hint="eastAsia"/>
          <w:highlight w:val="none"/>
          <w:lang w:eastAsia="zh-CN"/>
        </w:rPr>
        <w:t>；</w:t>
      </w:r>
    </w:p>
    <w:p w14:paraId="29B78601">
      <w:pPr>
        <w:pStyle w:val="61"/>
        <w:keepNext w:val="0"/>
        <w:keepLines w:val="0"/>
        <w:pageBreakBefore w:val="0"/>
        <w:widowControl/>
        <w:numPr>
          <w:ilvl w:val="0"/>
          <w:numId w:val="42"/>
        </w:numPr>
        <w:kinsoku/>
        <w:wordWrap/>
        <w:overflowPunct/>
        <w:topLinePunct w:val="0"/>
        <w:autoSpaceDE w:val="0"/>
        <w:autoSpaceDN w:val="0"/>
        <w:bidi w:val="0"/>
        <w:adjustRightInd/>
        <w:snapToGrid/>
        <w:ind w:left="0" w:leftChars="0" w:firstLine="420" w:firstLineChars="200"/>
        <w:textAlignment w:val="auto"/>
        <w:rPr>
          <w:rFonts w:hint="eastAsia"/>
          <w:highlight w:val="none"/>
        </w:rPr>
      </w:pPr>
      <w:r>
        <w:rPr>
          <w:rFonts w:hint="eastAsia"/>
          <w:highlight w:val="none"/>
        </w:rPr>
        <w:t>检查</w:t>
      </w:r>
      <w:r>
        <w:rPr>
          <w:rFonts w:hint="eastAsia"/>
          <w:highlight w:val="none"/>
          <w:lang w:val="en-US" w:eastAsia="zh-CN"/>
        </w:rPr>
        <w:t>电源车</w:t>
      </w:r>
      <w:r>
        <w:rPr>
          <w:rFonts w:hint="eastAsia"/>
          <w:highlight w:val="none"/>
        </w:rPr>
        <w:t>内部所有电气设备的接地情况,测量并记录接地电阻值。</w:t>
      </w:r>
    </w:p>
    <w:p w14:paraId="7768EBF7">
      <w:pPr>
        <w:pStyle w:val="110"/>
        <w:rPr>
          <w:highlight w:val="none"/>
        </w:rPr>
      </w:pPr>
      <w:r>
        <w:rPr>
          <w:rFonts w:hint="eastAsia"/>
          <w:highlight w:val="none"/>
          <w:lang w:val="en-US" w:eastAsia="zh-CN"/>
        </w:rPr>
        <w:t>报警和</w:t>
      </w:r>
      <w:r>
        <w:rPr>
          <w:rFonts w:hint="eastAsia"/>
          <w:highlight w:val="none"/>
        </w:rPr>
        <w:t>保护</w:t>
      </w:r>
      <w:r>
        <w:rPr>
          <w:rFonts w:hint="eastAsia"/>
          <w:highlight w:val="none"/>
          <w:lang w:val="en-US" w:eastAsia="zh-CN"/>
        </w:rPr>
        <w:t>试验</w:t>
      </w:r>
    </w:p>
    <w:p w14:paraId="65830462">
      <w:pPr>
        <w:pStyle w:val="61"/>
        <w:rPr>
          <w:rFonts w:hint="default"/>
          <w:lang w:val="en-US"/>
        </w:rPr>
      </w:pPr>
      <w:r>
        <w:rPr>
          <w:rFonts w:hint="eastAsia" w:ascii="宋体" w:hAnsi="宋体" w:eastAsia="宋体" w:cs="宋体"/>
          <w:lang w:val="en-US" w:eastAsia="zh-CN"/>
        </w:rPr>
        <w:t>电源车的报警和保护</w:t>
      </w:r>
      <w:r>
        <w:rPr>
          <w:rFonts w:hint="eastAsia"/>
        </w:rPr>
        <w:t>检验</w:t>
      </w:r>
      <w:r>
        <w:rPr>
          <w:rFonts w:hint="eastAsia" w:hAnsi="宋体" w:cs="宋体"/>
          <w:lang w:val="en-US" w:eastAsia="zh-CN"/>
        </w:rPr>
        <w:t>试验按照</w:t>
      </w:r>
      <w:r>
        <w:rPr>
          <w:rFonts w:hint="eastAsia" w:ascii="宋体" w:hAnsi="宋体" w:eastAsia="宋体" w:cs="宋体"/>
          <w:lang w:val="en-US" w:eastAsia="zh-CN"/>
        </w:rPr>
        <w:t>GB/T 36545</w:t>
      </w:r>
      <w:r>
        <w:rPr>
          <w:rFonts w:hint="eastAsia" w:hAnsi="宋体" w:cs="宋体"/>
          <w:lang w:val="en-US" w:eastAsia="zh-CN"/>
        </w:rPr>
        <w:t>-2023第7.4.3条</w:t>
      </w:r>
      <w:r>
        <w:rPr>
          <w:rFonts w:hint="eastAsia"/>
          <w:lang w:val="en-US" w:eastAsia="zh-CN"/>
        </w:rPr>
        <w:t>规定的方法</w:t>
      </w:r>
      <w:r>
        <w:rPr>
          <w:rFonts w:hint="eastAsia" w:hAnsi="宋体" w:cs="FZSSK--GBK1-0"/>
          <w:szCs w:val="21"/>
        </w:rPr>
        <w:t>进行检测</w:t>
      </w:r>
      <w:r>
        <w:rPr>
          <w:rFonts w:hint="eastAsia" w:hAnsi="宋体" w:cs="宋体"/>
          <w:lang w:val="en-US" w:eastAsia="zh-CN"/>
        </w:rPr>
        <w:t>。</w:t>
      </w:r>
    </w:p>
    <w:p w14:paraId="0B424A58">
      <w:pPr>
        <w:pStyle w:val="110"/>
      </w:pPr>
      <w:r>
        <w:rPr>
          <w:rFonts w:hint="eastAsia"/>
          <w:lang w:val="en-US" w:eastAsia="zh-CN"/>
        </w:rPr>
        <w:t>作业噪声测量</w:t>
      </w:r>
    </w:p>
    <w:p w14:paraId="2972518F">
      <w:pPr>
        <w:pStyle w:val="61"/>
        <w:ind w:firstLine="420"/>
        <w:rPr>
          <w:rFonts w:hint="eastAsia" w:ascii="Times New Roman" w:hAnsi="Times New Roman" w:eastAsia="宋体" w:cs="Times New Roman"/>
          <w:spacing w:val="-11"/>
          <w:kern w:val="0"/>
          <w:sz w:val="21"/>
          <w:szCs w:val="21"/>
          <w:lang w:val="en-US" w:eastAsia="zh-CN" w:bidi="ar-SA"/>
        </w:rPr>
      </w:pPr>
      <w:r>
        <w:rPr>
          <w:rFonts w:hint="eastAsia" w:ascii="Times New Roman" w:hAnsi="Times New Roman" w:eastAsia="宋体" w:cs="Times New Roman"/>
          <w:spacing w:val="-11"/>
          <w:kern w:val="0"/>
          <w:sz w:val="21"/>
          <w:szCs w:val="21"/>
          <w:lang w:val="en-US" w:eastAsia="zh-CN" w:bidi="ar-SA"/>
        </w:rPr>
        <w:t>噪声试验按</w:t>
      </w:r>
      <w:r>
        <w:rPr>
          <w:rFonts w:hint="eastAsia" w:hAnsi="宋体" w:cs="FZSSK--GBK1-0"/>
          <w:szCs w:val="21"/>
          <w:lang w:val="en-US" w:eastAsia="zh-CN"/>
        </w:rPr>
        <w:t>以下</w:t>
      </w:r>
      <w:r>
        <w:rPr>
          <w:rFonts w:hint="eastAsia"/>
          <w:highlight w:val="none"/>
          <w:lang w:val="en-US" w:eastAsia="zh-CN"/>
        </w:rPr>
        <w:t>步骤</w:t>
      </w:r>
      <w:r>
        <w:rPr>
          <w:rFonts w:hint="eastAsia" w:ascii="Times New Roman" w:hAnsi="Times New Roman" w:eastAsia="宋体" w:cs="Times New Roman"/>
          <w:spacing w:val="-11"/>
          <w:kern w:val="0"/>
          <w:sz w:val="21"/>
          <w:szCs w:val="21"/>
          <w:lang w:val="en-US" w:eastAsia="zh-CN" w:bidi="ar-SA"/>
        </w:rPr>
        <w:t>进行</w:t>
      </w:r>
      <w:r>
        <w:rPr>
          <w:rFonts w:hint="eastAsia" w:ascii="Times New Roman" w:cs="Times New Roman"/>
          <w:spacing w:val="-11"/>
          <w:kern w:val="0"/>
          <w:sz w:val="21"/>
          <w:szCs w:val="21"/>
          <w:lang w:val="en-US" w:eastAsia="zh-CN" w:bidi="ar-SA"/>
        </w:rPr>
        <w:t>：</w:t>
      </w:r>
    </w:p>
    <w:p w14:paraId="3F89A891">
      <w:pPr>
        <w:pStyle w:val="61"/>
        <w:numPr>
          <w:ilvl w:val="0"/>
          <w:numId w:val="43"/>
        </w:numPr>
        <w:ind w:firstLine="420"/>
        <w:rPr>
          <w:rFonts w:hint="eastAsia" w:ascii="Times New Roman" w:cs="Times New Roman"/>
          <w:spacing w:val="-11"/>
          <w:kern w:val="0"/>
          <w:sz w:val="21"/>
          <w:szCs w:val="21"/>
          <w:lang w:val="en-US" w:eastAsia="zh-CN" w:bidi="ar-SA"/>
        </w:rPr>
      </w:pPr>
      <w:r>
        <w:rPr>
          <w:rFonts w:hint="eastAsia" w:ascii="Times New Roman" w:hAnsi="Times New Roman" w:eastAsia="宋体" w:cs="Times New Roman"/>
          <w:spacing w:val="-11"/>
          <w:kern w:val="0"/>
          <w:sz w:val="21"/>
          <w:szCs w:val="21"/>
          <w:lang w:val="en-US" w:eastAsia="zh-CN" w:bidi="ar-SA"/>
        </w:rPr>
        <w:t>关闭机发动机</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启动</w:t>
      </w:r>
      <w:r>
        <w:rPr>
          <w:rFonts w:hint="eastAsia" w:ascii="Times New Roman" w:cs="Times New Roman"/>
          <w:spacing w:val="-11"/>
          <w:kern w:val="0"/>
          <w:sz w:val="21"/>
          <w:szCs w:val="21"/>
          <w:lang w:val="en-US" w:eastAsia="zh-CN" w:bidi="ar-SA"/>
        </w:rPr>
        <w:t>电源车</w:t>
      </w:r>
      <w:r>
        <w:rPr>
          <w:rFonts w:hint="eastAsia" w:ascii="Times New Roman" w:hAnsi="Times New Roman" w:eastAsia="宋体" w:cs="Times New Roman"/>
          <w:spacing w:val="-11"/>
          <w:kern w:val="0"/>
          <w:sz w:val="21"/>
          <w:szCs w:val="21"/>
          <w:lang w:val="en-US" w:eastAsia="zh-CN" w:bidi="ar-SA"/>
        </w:rPr>
        <w:t>风机或温控系统</w:t>
      </w:r>
      <w:r>
        <w:rPr>
          <w:rFonts w:hint="eastAsia" w:ascii="Times New Roman" w:cs="Times New Roman"/>
          <w:spacing w:val="-11"/>
          <w:kern w:val="0"/>
          <w:sz w:val="21"/>
          <w:szCs w:val="21"/>
          <w:lang w:val="en-US" w:eastAsia="zh-CN" w:bidi="ar-SA"/>
        </w:rPr>
        <w:t>；</w:t>
      </w:r>
    </w:p>
    <w:p w14:paraId="23D93E55">
      <w:pPr>
        <w:pStyle w:val="61"/>
        <w:numPr>
          <w:ilvl w:val="0"/>
          <w:numId w:val="43"/>
        </w:numPr>
        <w:ind w:firstLine="420"/>
        <w:rPr>
          <w:rFonts w:hint="eastAsia" w:ascii="Times New Roman" w:hAnsi="Times New Roman" w:eastAsia="宋体" w:cs="Times New Roman"/>
          <w:spacing w:val="-11"/>
          <w:kern w:val="0"/>
          <w:sz w:val="21"/>
          <w:szCs w:val="21"/>
          <w:lang w:val="en-US" w:eastAsia="zh-CN" w:bidi="ar-SA"/>
        </w:rPr>
      </w:pPr>
      <w:r>
        <w:rPr>
          <w:rFonts w:hint="eastAsia" w:ascii="Times New Roman" w:hAnsi="Times New Roman" w:eastAsia="宋体" w:cs="Times New Roman"/>
          <w:spacing w:val="-11"/>
          <w:kern w:val="0"/>
          <w:sz w:val="21"/>
          <w:szCs w:val="21"/>
          <w:lang w:val="en-US" w:eastAsia="zh-CN" w:bidi="ar-SA"/>
        </w:rPr>
        <w:t>车辆按图6所示</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测量点处背景噪声值小于该点作业噪声允许值10dB以下</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设置移</w:t>
      </w:r>
      <w:r>
        <w:rPr>
          <w:rFonts w:hint="eastAsia" w:ascii="Times New Roman" w:cs="Times New Roman"/>
          <w:spacing w:val="-11"/>
          <w:kern w:val="0"/>
          <w:sz w:val="21"/>
          <w:szCs w:val="21"/>
          <w:lang w:val="en-US" w:eastAsia="zh-CN" w:bidi="ar-SA"/>
        </w:rPr>
        <w:t>电源车</w:t>
      </w:r>
      <w:r>
        <w:rPr>
          <w:rFonts w:hint="eastAsia" w:ascii="Times New Roman" w:hAnsi="Times New Roman" w:eastAsia="宋体" w:cs="Times New Roman"/>
          <w:spacing w:val="-11"/>
          <w:kern w:val="0"/>
          <w:sz w:val="21"/>
          <w:szCs w:val="21"/>
          <w:lang w:val="en-US" w:eastAsia="zh-CN" w:bidi="ar-SA"/>
        </w:rPr>
        <w:t>运行在额定充电功率状态</w:t>
      </w:r>
      <w:r>
        <w:rPr>
          <w:rFonts w:hint="eastAsia" w:ascii="Times New Roman" w:cs="Times New Roman"/>
          <w:spacing w:val="-11"/>
          <w:kern w:val="0"/>
          <w:sz w:val="21"/>
          <w:szCs w:val="21"/>
          <w:lang w:val="en-US" w:eastAsia="zh-CN" w:bidi="ar-SA"/>
        </w:rPr>
        <w:t>；</w:t>
      </w:r>
    </w:p>
    <w:p w14:paraId="4E2F189E">
      <w:pPr>
        <w:pStyle w:val="61"/>
        <w:numPr>
          <w:ilvl w:val="0"/>
          <w:numId w:val="43"/>
        </w:numPr>
        <w:ind w:firstLine="420"/>
        <w:rPr>
          <w:rFonts w:hint="eastAsia" w:ascii="Times New Roman" w:hAnsi="Times New Roman" w:eastAsia="宋体" w:cs="Times New Roman"/>
          <w:spacing w:val="-11"/>
          <w:kern w:val="0"/>
          <w:sz w:val="21"/>
          <w:szCs w:val="21"/>
          <w:lang w:val="en-US" w:eastAsia="zh-CN" w:bidi="ar-SA"/>
        </w:rPr>
      </w:pPr>
      <w:r>
        <w:rPr>
          <w:rFonts w:hint="eastAsia" w:ascii="Times New Roman" w:cs="Times New Roman"/>
          <w:spacing w:val="-11"/>
          <w:kern w:val="0"/>
          <w:sz w:val="21"/>
          <w:szCs w:val="21"/>
          <w:lang w:val="en-US" w:eastAsia="zh-CN" w:bidi="ar-SA"/>
        </w:rPr>
        <w:t>取距地面1.6m，图6</w:t>
      </w:r>
      <w:r>
        <w:rPr>
          <w:rFonts w:hint="eastAsia" w:ascii="Times New Roman" w:hAnsi="Times New Roman" w:eastAsia="宋体" w:cs="Times New Roman"/>
          <w:spacing w:val="-11"/>
          <w:kern w:val="0"/>
          <w:sz w:val="21"/>
          <w:szCs w:val="21"/>
          <w:lang w:val="en-US" w:eastAsia="zh-CN" w:bidi="ar-SA"/>
        </w:rPr>
        <w:t>所示 A1、A2、A3处</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测得1m处的入计权声压级噪声取平均值</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该噪声</w:t>
      </w:r>
      <w:r>
        <w:rPr>
          <w:rFonts w:hint="eastAsia" w:ascii="Times New Roman" w:cs="Times New Roman"/>
          <w:spacing w:val="-11"/>
          <w:kern w:val="0"/>
          <w:sz w:val="21"/>
          <w:szCs w:val="21"/>
          <w:lang w:val="en-US" w:eastAsia="zh-CN" w:bidi="ar-SA"/>
        </w:rPr>
        <w:t>平均值应</w:t>
      </w:r>
      <w:r>
        <w:rPr>
          <w:rFonts w:hint="eastAsia" w:ascii="Times New Roman" w:hAnsi="Times New Roman" w:eastAsia="宋体" w:cs="Times New Roman"/>
          <w:spacing w:val="-11"/>
          <w:kern w:val="0"/>
          <w:sz w:val="21"/>
          <w:szCs w:val="21"/>
          <w:lang w:val="en-US" w:eastAsia="zh-CN" w:bidi="ar-SA"/>
        </w:rPr>
        <w:t>满足表7的要求</w:t>
      </w:r>
      <w:r>
        <w:rPr>
          <w:rFonts w:hint="eastAsia" w:ascii="Times New Roman" w:cs="Times New Roman"/>
          <w:spacing w:val="-11"/>
          <w:kern w:val="0"/>
          <w:sz w:val="21"/>
          <w:szCs w:val="21"/>
          <w:lang w:val="en-US" w:eastAsia="zh-CN" w:bidi="ar-SA"/>
        </w:rPr>
        <w:t>；</w:t>
      </w:r>
    </w:p>
    <w:p w14:paraId="188243BF">
      <w:pPr>
        <w:pStyle w:val="61"/>
        <w:numPr>
          <w:ilvl w:val="0"/>
          <w:numId w:val="43"/>
        </w:numPr>
        <w:ind w:firstLine="420"/>
        <w:rPr>
          <w:rFonts w:hint="eastAsia" w:ascii="Times New Roman" w:hAnsi="Times New Roman" w:eastAsia="宋体" w:cs="Times New Roman"/>
          <w:spacing w:val="-11"/>
          <w:kern w:val="0"/>
          <w:sz w:val="21"/>
          <w:szCs w:val="21"/>
          <w:lang w:val="en-US" w:eastAsia="zh-CN" w:bidi="ar-SA"/>
        </w:rPr>
      </w:pPr>
      <w:r>
        <w:rPr>
          <w:rFonts w:hint="eastAsia" w:ascii="Times New Roman" w:cs="Times New Roman"/>
          <w:spacing w:val="-11"/>
          <w:kern w:val="0"/>
          <w:sz w:val="21"/>
          <w:szCs w:val="21"/>
          <w:lang w:val="en-US" w:eastAsia="zh-CN" w:bidi="ar-SA"/>
        </w:rPr>
        <w:t>取距地面1.6m，</w:t>
      </w:r>
      <w:r>
        <w:rPr>
          <w:rFonts w:hint="eastAsia" w:ascii="Times New Roman" w:hAnsi="Times New Roman" w:eastAsia="宋体" w:cs="Times New Roman"/>
          <w:spacing w:val="-11"/>
          <w:kern w:val="0"/>
          <w:sz w:val="21"/>
          <w:szCs w:val="21"/>
          <w:lang w:val="en-US" w:eastAsia="zh-CN" w:bidi="ar-SA"/>
        </w:rPr>
        <w:t>图6所示 B1、B2、B3 处</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测得7m处的A计权声压级噪声取平均值</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该噪声</w:t>
      </w:r>
      <w:r>
        <w:rPr>
          <w:rFonts w:hint="eastAsia" w:ascii="Times New Roman" w:cs="Times New Roman"/>
          <w:spacing w:val="-11"/>
          <w:kern w:val="0"/>
          <w:sz w:val="21"/>
          <w:szCs w:val="21"/>
          <w:lang w:val="en-US" w:eastAsia="zh-CN" w:bidi="ar-SA"/>
        </w:rPr>
        <w:t>平均值</w:t>
      </w:r>
      <w:r>
        <w:rPr>
          <w:rFonts w:hint="eastAsia" w:ascii="Times New Roman" w:hAnsi="Times New Roman" w:eastAsia="宋体" w:cs="Times New Roman"/>
          <w:spacing w:val="-11"/>
          <w:kern w:val="0"/>
          <w:sz w:val="21"/>
          <w:szCs w:val="21"/>
          <w:lang w:val="en-US" w:eastAsia="zh-CN" w:bidi="ar-SA"/>
        </w:rPr>
        <w:t>应满足表7的要求</w:t>
      </w:r>
      <w:r>
        <w:rPr>
          <w:rFonts w:hint="eastAsia" w:ascii="Times New Roman" w:cs="Times New Roman"/>
          <w:spacing w:val="-11"/>
          <w:kern w:val="0"/>
          <w:sz w:val="21"/>
          <w:szCs w:val="21"/>
          <w:lang w:val="en-US" w:eastAsia="zh-CN" w:bidi="ar-SA"/>
        </w:rPr>
        <w:t>；</w:t>
      </w:r>
    </w:p>
    <w:p w14:paraId="23D95A71">
      <w:pPr>
        <w:pStyle w:val="61"/>
        <w:numPr>
          <w:ilvl w:val="0"/>
          <w:numId w:val="43"/>
        </w:numPr>
        <w:ind w:firstLine="420"/>
        <w:rPr>
          <w:rFonts w:hint="eastAsia" w:ascii="Times New Roman" w:hAnsi="Times New Roman" w:eastAsia="宋体" w:cs="Times New Roman"/>
          <w:spacing w:val="-11"/>
          <w:kern w:val="0"/>
          <w:sz w:val="21"/>
          <w:szCs w:val="21"/>
          <w:lang w:val="en-US" w:eastAsia="zh-CN" w:bidi="ar-SA"/>
        </w:rPr>
      </w:pPr>
      <w:r>
        <w:rPr>
          <w:rFonts w:hint="eastAsia" w:ascii="Times New Roman" w:cs="Times New Roman"/>
          <w:spacing w:val="-11"/>
          <w:kern w:val="0"/>
          <w:sz w:val="21"/>
          <w:szCs w:val="21"/>
          <w:lang w:val="en-US" w:eastAsia="zh-CN" w:bidi="ar-SA"/>
        </w:rPr>
        <w:t>设置电源车</w:t>
      </w:r>
      <w:r>
        <w:rPr>
          <w:rFonts w:hint="eastAsia" w:ascii="Times New Roman" w:hAnsi="Times New Roman" w:eastAsia="宋体" w:cs="Times New Roman"/>
          <w:spacing w:val="-11"/>
          <w:kern w:val="0"/>
          <w:sz w:val="21"/>
          <w:szCs w:val="21"/>
          <w:lang w:val="en-US" w:eastAsia="zh-CN" w:bidi="ar-SA"/>
        </w:rPr>
        <w:t>运行在额定放电功率状态</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重复b</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和c</w:t>
      </w:r>
      <w:r>
        <w:rPr>
          <w:rFonts w:hint="eastAsia" w:ascii="Times New Roman" w:cs="Times New Roman"/>
          <w:spacing w:val="-11"/>
          <w:kern w:val="0"/>
          <w:sz w:val="21"/>
          <w:szCs w:val="21"/>
          <w:lang w:val="en-US" w:eastAsia="zh-CN" w:bidi="ar-SA"/>
        </w:rPr>
        <w:t>）</w:t>
      </w:r>
      <w:r>
        <w:rPr>
          <w:rFonts w:hint="eastAsia" w:ascii="Times New Roman" w:hAnsi="Times New Roman" w:eastAsia="宋体" w:cs="Times New Roman"/>
          <w:spacing w:val="-11"/>
          <w:kern w:val="0"/>
          <w:sz w:val="21"/>
          <w:szCs w:val="21"/>
          <w:lang w:val="en-US" w:eastAsia="zh-CN" w:bidi="ar-SA"/>
        </w:rPr>
        <w:t>。</w:t>
      </w:r>
    </w:p>
    <w:p w14:paraId="3FA23174">
      <w:pPr>
        <w:pStyle w:val="14"/>
        <w:kinsoku w:val="0"/>
        <w:overflowPunct w:val="0"/>
        <w:spacing w:before="71" w:line="302" w:lineRule="auto"/>
        <w:ind w:left="118" w:right="484"/>
        <w:jc w:val="center"/>
        <w:rPr>
          <w:sz w:val="20"/>
          <w:szCs w:val="20"/>
        </w:rPr>
      </w:pPr>
      <w:r>
        <w:rPr>
          <w:rFonts w:hint="eastAsia"/>
          <w:sz w:val="20"/>
          <w:szCs w:val="20"/>
        </w:rPr>
        <w:drawing>
          <wp:inline distT="0" distB="0" distL="114300" distR="114300">
            <wp:extent cx="5151120" cy="35966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151120" cy="3596640"/>
                    </a:xfrm>
                    <a:prstGeom prst="rect">
                      <a:avLst/>
                    </a:prstGeom>
                    <a:noFill/>
                    <a:ln>
                      <a:noFill/>
                    </a:ln>
                  </pic:spPr>
                </pic:pic>
              </a:graphicData>
            </a:graphic>
          </wp:inline>
        </w:drawing>
      </w:r>
    </w:p>
    <w:p w14:paraId="0C39C52D">
      <w:pPr>
        <w:pStyle w:val="117"/>
        <w:spacing w:before="120" w:after="120"/>
      </w:pPr>
      <w:r>
        <w:rPr>
          <w:rFonts w:hint="eastAsia"/>
          <w:lang w:val="en-US" w:eastAsia="zh-CN"/>
        </w:rPr>
        <w:t>噪声值</w:t>
      </w:r>
      <w:r>
        <w:rPr>
          <w:rFonts w:hint="eastAsia"/>
        </w:rPr>
        <w:t>要求</w:t>
      </w:r>
    </w:p>
    <w:tbl>
      <w:tblPr>
        <w:tblStyle w:val="31"/>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9"/>
        <w:gridCol w:w="4316"/>
      </w:tblGrid>
      <w:tr w14:paraId="765D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9" w:type="dxa"/>
          </w:tcPr>
          <w:p w14:paraId="0996B906">
            <w:pPr>
              <w:pStyle w:val="61"/>
              <w:ind w:firstLine="0" w:firstLineChars="0"/>
              <w:jc w:val="center"/>
              <w:rPr>
                <w:rFonts w:hint="default" w:hAnsi="宋体" w:eastAsia="宋体"/>
                <w:szCs w:val="21"/>
                <w:lang w:val="en-US" w:eastAsia="zh-CN"/>
              </w:rPr>
            </w:pPr>
            <w:r>
              <w:rPr>
                <w:rFonts w:hint="eastAsia" w:hAnsi="宋体" w:cs="E-BX"/>
                <w:szCs w:val="21"/>
                <w:lang w:val="en-US" w:eastAsia="zh-CN"/>
              </w:rPr>
              <w:t>噪声级（声压级）</w:t>
            </w:r>
            <w:r>
              <w:rPr>
                <w:rFonts w:hint="eastAsia" w:hAnsi="宋体" w:cs="E-BX"/>
                <w:szCs w:val="21"/>
                <w:vertAlign w:val="superscript"/>
                <w:lang w:val="en-US" w:eastAsia="zh-CN"/>
              </w:rPr>
              <w:t>a</w:t>
            </w:r>
          </w:p>
        </w:tc>
        <w:tc>
          <w:tcPr>
            <w:tcW w:w="4316" w:type="dxa"/>
          </w:tcPr>
          <w:p w14:paraId="758B065B">
            <w:pPr>
              <w:pStyle w:val="61"/>
              <w:ind w:firstLine="0" w:firstLineChars="0"/>
              <w:jc w:val="center"/>
              <w:rPr>
                <w:rFonts w:hint="default" w:hAnsi="宋体" w:eastAsia="宋体"/>
                <w:szCs w:val="21"/>
                <w:lang w:val="en-US" w:eastAsia="zh-CN"/>
              </w:rPr>
            </w:pPr>
            <w:r>
              <w:rPr>
                <w:rFonts w:hint="eastAsia" w:hAnsi="宋体" w:cs="E-BX"/>
                <w:szCs w:val="21"/>
                <w:lang w:val="en-US" w:eastAsia="zh-CN"/>
              </w:rPr>
              <w:t>噪声级（声压级）</w:t>
            </w:r>
            <w:r>
              <w:rPr>
                <w:rFonts w:hint="eastAsia" w:hAnsi="宋体" w:cs="E-BX"/>
                <w:szCs w:val="21"/>
                <w:vertAlign w:val="superscript"/>
                <w:lang w:val="en-US" w:eastAsia="zh-CN"/>
              </w:rPr>
              <w:t>b</w:t>
            </w:r>
          </w:p>
        </w:tc>
      </w:tr>
      <w:tr w14:paraId="073F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9" w:type="dxa"/>
          </w:tcPr>
          <w:p w14:paraId="3F86C29E">
            <w:pPr>
              <w:pStyle w:val="61"/>
              <w:ind w:firstLine="0" w:firstLineChars="0"/>
              <w:jc w:val="center"/>
              <w:rPr>
                <w:rFonts w:hint="default" w:hAnsi="宋体" w:eastAsia="宋体"/>
                <w:szCs w:val="21"/>
                <w:lang w:val="en-US" w:eastAsia="zh-CN"/>
              </w:rPr>
            </w:pPr>
            <w:r>
              <w:rPr>
                <w:rFonts w:hint="eastAsia" w:hAnsi="宋体"/>
                <w:szCs w:val="21"/>
                <w:lang w:val="en-US" w:eastAsia="zh-CN"/>
              </w:rPr>
              <w:t>≤65</w:t>
            </w:r>
          </w:p>
        </w:tc>
        <w:tc>
          <w:tcPr>
            <w:tcW w:w="4316" w:type="dxa"/>
          </w:tcPr>
          <w:p w14:paraId="05BCD98F">
            <w:pPr>
              <w:pStyle w:val="61"/>
              <w:ind w:firstLine="0" w:firstLineChars="0"/>
              <w:jc w:val="center"/>
              <w:rPr>
                <w:rFonts w:hint="default" w:hAnsi="宋体" w:eastAsia="宋体"/>
                <w:szCs w:val="21"/>
                <w:lang w:val="en-US" w:eastAsia="zh-CN"/>
              </w:rPr>
            </w:pPr>
            <w:r>
              <w:rPr>
                <w:rFonts w:hint="eastAsia" w:hAnsi="宋体"/>
                <w:szCs w:val="21"/>
                <w:lang w:val="en-US" w:eastAsia="zh-CN"/>
              </w:rPr>
              <w:t>≤60</w:t>
            </w:r>
          </w:p>
        </w:tc>
      </w:tr>
      <w:tr w14:paraId="536C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5" w:type="dxa"/>
            <w:gridSpan w:val="2"/>
          </w:tcPr>
          <w:p w14:paraId="5300414C">
            <w:pPr>
              <w:pStyle w:val="61"/>
              <w:ind w:firstLine="0" w:firstLineChars="0"/>
              <w:jc w:val="left"/>
              <w:rPr>
                <w:rFonts w:hint="default" w:hAnsi="宋体" w:cs="E-BX"/>
                <w:szCs w:val="21"/>
                <w:vertAlign w:val="baseline"/>
                <w:lang w:val="en-US" w:eastAsia="zh-CN"/>
              </w:rPr>
            </w:pPr>
            <w:r>
              <w:rPr>
                <w:rFonts w:hint="eastAsia" w:hAnsi="宋体" w:cs="E-BX"/>
                <w:szCs w:val="21"/>
                <w:vertAlign w:val="superscript"/>
                <w:lang w:val="en-US" w:eastAsia="zh-CN"/>
              </w:rPr>
              <w:t xml:space="preserve">A </w:t>
            </w:r>
            <w:r>
              <w:rPr>
                <w:rFonts w:hint="eastAsia" w:hAnsi="宋体" w:cs="E-BX"/>
                <w:szCs w:val="21"/>
                <w:vertAlign w:val="baseline"/>
                <w:lang w:val="en-US" w:eastAsia="zh-CN"/>
              </w:rPr>
              <w:t>1m处噪声值。</w:t>
            </w:r>
          </w:p>
          <w:p w14:paraId="7A922168">
            <w:pPr>
              <w:pStyle w:val="61"/>
              <w:ind w:firstLine="0" w:firstLineChars="0"/>
              <w:jc w:val="left"/>
              <w:rPr>
                <w:rFonts w:hint="default" w:hAnsi="宋体" w:eastAsia="宋体"/>
                <w:szCs w:val="21"/>
                <w:lang w:val="en-US" w:eastAsia="zh-CN"/>
              </w:rPr>
            </w:pPr>
            <w:r>
              <w:rPr>
                <w:rFonts w:hint="eastAsia" w:hAnsi="宋体" w:cs="E-BX"/>
                <w:szCs w:val="21"/>
                <w:vertAlign w:val="superscript"/>
                <w:lang w:val="en-US" w:eastAsia="zh-CN"/>
              </w:rPr>
              <w:t xml:space="preserve">A </w:t>
            </w:r>
            <w:r>
              <w:rPr>
                <w:rFonts w:hint="eastAsia" w:hAnsi="宋体" w:cs="E-BX"/>
                <w:szCs w:val="21"/>
                <w:vertAlign w:val="baseline"/>
                <w:lang w:val="en-US" w:eastAsia="zh-CN"/>
              </w:rPr>
              <w:t>7m处噪声值。</w:t>
            </w:r>
          </w:p>
        </w:tc>
      </w:tr>
    </w:tbl>
    <w:p w14:paraId="1667EEE4">
      <w:pPr>
        <w:pStyle w:val="61"/>
        <w:ind w:firstLine="420"/>
        <w:rPr>
          <w:rFonts w:hint="eastAsia" w:hAnsi="宋体" w:cs="FZSSK--GBK1-0"/>
          <w:szCs w:val="21"/>
        </w:rPr>
      </w:pPr>
    </w:p>
    <w:p w14:paraId="17061182">
      <w:pPr>
        <w:pStyle w:val="110"/>
        <w:rPr>
          <w:rFonts w:hint="eastAsia" w:hAnsi="宋体" w:cs="FZSSK--GBK1-0"/>
          <w:szCs w:val="21"/>
        </w:rPr>
      </w:pPr>
      <w:r>
        <w:rPr>
          <w:rFonts w:hint="eastAsia" w:hAnsi="宋体" w:cs="FZSSK--GBK1-0"/>
          <w:szCs w:val="21"/>
        </w:rPr>
        <w:t>电磁</w:t>
      </w:r>
      <w:r>
        <w:rPr>
          <w:rFonts w:hint="eastAsia"/>
          <w:highlight w:val="none"/>
          <w:lang w:val="en-US" w:eastAsia="zh-CN"/>
        </w:rPr>
        <w:t>兼容</w:t>
      </w:r>
      <w:r>
        <w:rPr>
          <w:rFonts w:hint="eastAsia" w:hAnsi="宋体" w:cs="FZSSK--GBK1-0"/>
          <w:szCs w:val="21"/>
          <w:lang w:val="en-US" w:eastAsia="zh-CN"/>
        </w:rPr>
        <w:t>检测</w:t>
      </w:r>
    </w:p>
    <w:p w14:paraId="783BEBEF">
      <w:pPr>
        <w:pStyle w:val="70"/>
        <w:rPr>
          <w:rFonts w:hint="eastAsia" w:hAnsi="宋体" w:cs="FZSSK--GBK1-0"/>
          <w:szCs w:val="21"/>
        </w:rPr>
      </w:pPr>
      <w:r>
        <w:rPr>
          <w:rFonts w:hint="eastAsia" w:hAnsi="宋体" w:cs="FZSSK--GBK1-0"/>
          <w:szCs w:val="21"/>
        </w:rPr>
        <w:t xml:space="preserve"> </w:t>
      </w:r>
      <w:r>
        <w:rPr>
          <w:rFonts w:hint="eastAsia"/>
        </w:rPr>
        <w:t>静电放电</w:t>
      </w:r>
      <w:r>
        <w:rPr>
          <w:rFonts w:hint="eastAsia" w:hAnsi="宋体" w:cs="FZSSK--GBK1-0"/>
          <w:szCs w:val="21"/>
        </w:rPr>
        <w:t>抗扰度</w:t>
      </w:r>
    </w:p>
    <w:p w14:paraId="26BC71DE">
      <w:pPr>
        <w:pStyle w:val="61"/>
        <w:ind w:firstLine="420"/>
        <w:rPr>
          <w:rFonts w:hint="eastAsia" w:hAnsi="宋体" w:cs="FZSSK--GBK1-0"/>
          <w:szCs w:val="21"/>
        </w:rPr>
      </w:pPr>
      <w:r>
        <w:rPr>
          <w:rFonts w:hint="eastAsia" w:hAnsi="宋体" w:cs="FZSSK--GBK1-0"/>
          <w:szCs w:val="21"/>
        </w:rPr>
        <w:t>在移动式电化学储能系统正常运行工况下,按照 GB/T 17626.2 规定的方法进行检测</w:t>
      </w:r>
    </w:p>
    <w:p w14:paraId="4CBA99DA">
      <w:pPr>
        <w:pStyle w:val="70"/>
        <w:rPr>
          <w:rFonts w:hint="eastAsia" w:hAnsi="宋体" w:cs="FZSSK--GBK1-0"/>
          <w:szCs w:val="21"/>
        </w:rPr>
      </w:pPr>
      <w:r>
        <w:rPr>
          <w:rFonts w:hint="eastAsia" w:hAnsi="宋体" w:cs="FZSSK--GBK1-0"/>
          <w:szCs w:val="21"/>
        </w:rPr>
        <w:t xml:space="preserve"> 电快速瞬变脉冲群抗扰度</w:t>
      </w:r>
    </w:p>
    <w:p w14:paraId="4960825D">
      <w:pPr>
        <w:pStyle w:val="61"/>
        <w:ind w:firstLine="420"/>
        <w:rPr>
          <w:rFonts w:hint="eastAsia" w:hAnsi="宋体" w:eastAsia="宋体" w:cs="FZSSK--GBK1-0"/>
          <w:szCs w:val="21"/>
          <w:lang w:eastAsia="zh-CN"/>
        </w:rPr>
      </w:pPr>
      <w:r>
        <w:rPr>
          <w:rFonts w:hint="eastAsia" w:hAnsi="宋体" w:cs="FZSSK--GBK1-0"/>
          <w:szCs w:val="21"/>
        </w:rPr>
        <w:t>在移动式电化学储能系统正常运行工况下</w:t>
      </w:r>
      <w:r>
        <w:rPr>
          <w:rFonts w:hint="eastAsia" w:hAnsi="宋体" w:cs="FZSSK--GBK1-0"/>
          <w:szCs w:val="21"/>
          <w:lang w:val="en-US" w:eastAsia="zh-CN"/>
        </w:rPr>
        <w:t>，</w:t>
      </w:r>
      <w:r>
        <w:rPr>
          <w:rFonts w:hint="eastAsia" w:hAnsi="宋体" w:cs="FZSSK--GBK1-0"/>
          <w:szCs w:val="21"/>
        </w:rPr>
        <w:t>按照 GB/T 17626.4 规定的方法进行检测</w:t>
      </w:r>
      <w:r>
        <w:rPr>
          <w:rFonts w:hint="eastAsia" w:hAnsi="宋体" w:cs="FZSSK--GBK1-0"/>
          <w:szCs w:val="21"/>
          <w:lang w:eastAsia="zh-CN"/>
        </w:rPr>
        <w:t>。</w:t>
      </w:r>
    </w:p>
    <w:p w14:paraId="640CEE93">
      <w:pPr>
        <w:pStyle w:val="110"/>
        <w:rPr>
          <w:rFonts w:hint="eastAsia" w:hAnsi="宋体" w:cs="FZSSK--GBK1-0"/>
          <w:szCs w:val="21"/>
        </w:rPr>
      </w:pPr>
      <w:r>
        <w:rPr>
          <w:rFonts w:hint="eastAsia" w:hAnsi="宋体" w:cs="FZSSK--GBK1-0"/>
          <w:szCs w:val="21"/>
        </w:rPr>
        <w:t xml:space="preserve"> 射频电磁场辐射抗扰度</w:t>
      </w:r>
    </w:p>
    <w:p w14:paraId="28C939F3">
      <w:pPr>
        <w:pStyle w:val="61"/>
        <w:ind w:firstLine="420"/>
        <w:rPr>
          <w:rFonts w:hint="eastAsia" w:hAnsi="宋体" w:eastAsia="宋体" w:cs="FZSSK--GBK1-0"/>
          <w:szCs w:val="21"/>
          <w:lang w:eastAsia="zh-CN"/>
        </w:rPr>
      </w:pPr>
      <w:r>
        <w:rPr>
          <w:rFonts w:hint="eastAsia" w:hAnsi="宋体" w:cs="FZSSK--GBK1-0"/>
          <w:szCs w:val="21"/>
        </w:rPr>
        <w:t>在移动式电化学储能系统正常运行工况下</w:t>
      </w:r>
      <w:r>
        <w:rPr>
          <w:rFonts w:hint="eastAsia" w:hAnsi="宋体" w:cs="FZSSK--GBK1-0"/>
          <w:szCs w:val="21"/>
          <w:lang w:val="en-US" w:eastAsia="zh-CN"/>
        </w:rPr>
        <w:t>，</w:t>
      </w:r>
      <w:r>
        <w:rPr>
          <w:rFonts w:hint="eastAsia" w:hAnsi="宋体" w:cs="FZSSK--GBK1-0"/>
          <w:szCs w:val="21"/>
        </w:rPr>
        <w:t>按照 GB/T 17626.3 规定的方法进行检测</w:t>
      </w:r>
      <w:r>
        <w:rPr>
          <w:rFonts w:hint="eastAsia" w:hAnsi="宋体" w:cs="FZSSK--GBK1-0"/>
          <w:szCs w:val="21"/>
          <w:lang w:eastAsia="zh-CN"/>
        </w:rPr>
        <w:t>。</w:t>
      </w:r>
    </w:p>
    <w:p w14:paraId="1886A1D6">
      <w:pPr>
        <w:pStyle w:val="70"/>
        <w:rPr>
          <w:rFonts w:hint="eastAsia" w:hAnsi="宋体" w:cs="FZSSK--GBK1-0"/>
          <w:szCs w:val="21"/>
        </w:rPr>
      </w:pPr>
      <w:r>
        <w:rPr>
          <w:rFonts w:hint="eastAsia" w:hAnsi="宋体" w:cs="FZSSK--GBK1-0"/>
          <w:szCs w:val="21"/>
        </w:rPr>
        <w:t xml:space="preserve"> 浪涌(</w:t>
      </w:r>
      <w:r>
        <w:rPr>
          <w:rFonts w:hint="eastAsia"/>
        </w:rPr>
        <w:t>冲击</w:t>
      </w:r>
      <w:r>
        <w:rPr>
          <w:rFonts w:hint="eastAsia" w:hAnsi="宋体" w:cs="FZSSK--GBK1-0"/>
          <w:szCs w:val="21"/>
        </w:rPr>
        <w:t>)抗扰度</w:t>
      </w:r>
    </w:p>
    <w:p w14:paraId="3D6F8368">
      <w:pPr>
        <w:pStyle w:val="61"/>
        <w:ind w:firstLine="420"/>
        <w:rPr>
          <w:rFonts w:hint="eastAsia" w:hAnsi="宋体" w:eastAsia="宋体" w:cs="FZSSK--GBK1-0"/>
          <w:szCs w:val="21"/>
          <w:lang w:eastAsia="zh-CN"/>
        </w:rPr>
      </w:pPr>
      <w:r>
        <w:rPr>
          <w:rFonts w:hint="eastAsia" w:hAnsi="宋体" w:cs="FZSSK--GBK1-0"/>
          <w:szCs w:val="21"/>
        </w:rPr>
        <w:t>在移动式电化学储能系统正常运行工况下</w:t>
      </w:r>
      <w:r>
        <w:rPr>
          <w:rFonts w:hint="eastAsia" w:hAnsi="宋体" w:cs="FZSSK--GBK1-0"/>
          <w:szCs w:val="21"/>
          <w:lang w:val="en-US" w:eastAsia="zh-CN"/>
        </w:rPr>
        <w:t>，</w:t>
      </w:r>
      <w:r>
        <w:rPr>
          <w:rFonts w:hint="eastAsia" w:hAnsi="宋体" w:cs="FZSSK--GBK1-0"/>
          <w:szCs w:val="21"/>
        </w:rPr>
        <w:t>按照 GB/T 17626.5 规定的方法进行检测</w:t>
      </w:r>
      <w:r>
        <w:rPr>
          <w:rFonts w:hint="eastAsia" w:hAnsi="宋体" w:cs="FZSSK--GBK1-0"/>
          <w:szCs w:val="21"/>
          <w:lang w:eastAsia="zh-CN"/>
        </w:rPr>
        <w:t>。</w:t>
      </w:r>
    </w:p>
    <w:p w14:paraId="7BCDE5CE">
      <w:pPr>
        <w:pStyle w:val="70"/>
        <w:rPr>
          <w:rFonts w:hint="eastAsia" w:hAnsi="宋体" w:cs="FZSSK--GBK1-0"/>
          <w:szCs w:val="21"/>
        </w:rPr>
      </w:pPr>
      <w:r>
        <w:rPr>
          <w:rFonts w:hint="eastAsia" w:hAnsi="宋体" w:cs="FZSSK--GBK1-0"/>
          <w:szCs w:val="21"/>
        </w:rPr>
        <w:t>射频场感应的传导骚扰抗扰度</w:t>
      </w:r>
    </w:p>
    <w:p w14:paraId="4451DDCF">
      <w:pPr>
        <w:pStyle w:val="61"/>
        <w:ind w:firstLine="420"/>
        <w:rPr>
          <w:rFonts w:hint="eastAsia" w:hAnsi="宋体" w:eastAsia="宋体" w:cs="FZSSK--GBK1-0"/>
          <w:szCs w:val="21"/>
          <w:lang w:eastAsia="zh-CN"/>
        </w:rPr>
      </w:pPr>
      <w:r>
        <w:rPr>
          <w:rFonts w:hint="eastAsia" w:hAnsi="宋体" w:cs="FZSSK--GBK1-0"/>
          <w:szCs w:val="21"/>
        </w:rPr>
        <w:t>在移动式电化学储能系统正常运行工况下</w:t>
      </w:r>
      <w:r>
        <w:rPr>
          <w:rFonts w:hint="eastAsia" w:hAnsi="宋体" w:cs="FZSSK--GBK1-0"/>
          <w:szCs w:val="21"/>
          <w:lang w:val="en-US" w:eastAsia="zh-CN"/>
        </w:rPr>
        <w:t>，</w:t>
      </w:r>
      <w:r>
        <w:rPr>
          <w:rFonts w:hint="eastAsia" w:hAnsi="宋体" w:cs="FZSSK--GBK1-0"/>
          <w:szCs w:val="21"/>
        </w:rPr>
        <w:t>按照 GB/T 17626.6规定的方法进行检测</w:t>
      </w:r>
      <w:r>
        <w:rPr>
          <w:rFonts w:hint="eastAsia" w:hAnsi="宋体" w:cs="FZSSK--GBK1-0"/>
          <w:szCs w:val="21"/>
          <w:lang w:eastAsia="zh-CN"/>
        </w:rPr>
        <w:t>。</w:t>
      </w:r>
    </w:p>
    <w:p w14:paraId="74561DB8">
      <w:pPr>
        <w:pStyle w:val="70"/>
        <w:rPr>
          <w:rFonts w:hint="eastAsia" w:hAnsi="宋体" w:cs="FZSSK--GBK1-0"/>
          <w:szCs w:val="21"/>
        </w:rPr>
      </w:pPr>
      <w:r>
        <w:rPr>
          <w:rFonts w:hint="eastAsia" w:hAnsi="宋体" w:cs="FZSSK--GBK1-0"/>
          <w:szCs w:val="21"/>
        </w:rPr>
        <w:t>工频</w:t>
      </w:r>
      <w:r>
        <w:rPr>
          <w:rFonts w:hint="eastAsia"/>
        </w:rPr>
        <w:t>磁场</w:t>
      </w:r>
      <w:r>
        <w:rPr>
          <w:rFonts w:hint="eastAsia" w:hAnsi="宋体" w:cs="FZSSK--GBK1-0"/>
          <w:szCs w:val="21"/>
        </w:rPr>
        <w:t>抗扰度</w:t>
      </w:r>
    </w:p>
    <w:p w14:paraId="4BD898D1">
      <w:pPr>
        <w:pStyle w:val="61"/>
        <w:ind w:firstLine="420"/>
        <w:rPr>
          <w:rFonts w:hint="eastAsia" w:hAnsi="宋体" w:eastAsia="宋体" w:cs="FZSSK--GBK1-0"/>
          <w:szCs w:val="21"/>
          <w:lang w:eastAsia="zh-CN"/>
        </w:rPr>
      </w:pPr>
      <w:r>
        <w:rPr>
          <w:rFonts w:hint="eastAsia" w:hAnsi="宋体" w:cs="FZSSK--GBK1-0"/>
          <w:szCs w:val="21"/>
        </w:rPr>
        <w:t>在移动式电化学储能系统正常运行工况下</w:t>
      </w:r>
      <w:r>
        <w:rPr>
          <w:rFonts w:hint="eastAsia" w:hAnsi="宋体" w:cs="FZSSK--GBK1-0"/>
          <w:szCs w:val="21"/>
          <w:lang w:val="en-US" w:eastAsia="zh-CN"/>
        </w:rPr>
        <w:t>，</w:t>
      </w:r>
      <w:r>
        <w:rPr>
          <w:rFonts w:hint="eastAsia" w:hAnsi="宋体" w:cs="FZSSK--GBK1-0"/>
          <w:szCs w:val="21"/>
        </w:rPr>
        <w:t>按照 GB/T 17626.8 规定的方法进行检测</w:t>
      </w:r>
      <w:r>
        <w:rPr>
          <w:rFonts w:hint="eastAsia" w:hAnsi="宋体" w:cs="FZSSK--GBK1-0"/>
          <w:szCs w:val="21"/>
          <w:lang w:eastAsia="zh-CN"/>
        </w:rPr>
        <w:t>。</w:t>
      </w:r>
    </w:p>
    <w:p w14:paraId="327BAABB">
      <w:pPr>
        <w:pStyle w:val="110"/>
        <w:rPr>
          <w:rFonts w:hint="eastAsia" w:hAnsi="宋体" w:cs="FZSSK--GBK1-0"/>
          <w:szCs w:val="21"/>
        </w:rPr>
      </w:pPr>
      <w:r>
        <w:rPr>
          <w:rFonts w:hint="eastAsia" w:hAnsi="宋体" w:cs="FZSSK--GBK1-0"/>
          <w:szCs w:val="21"/>
        </w:rPr>
        <w:t>接口</w:t>
      </w:r>
      <w:r>
        <w:rPr>
          <w:rFonts w:hint="eastAsia" w:hAnsi="宋体" w:cs="FZSSK--GBK1-0"/>
          <w:szCs w:val="21"/>
          <w:lang w:val="en-US" w:eastAsia="zh-CN"/>
        </w:rPr>
        <w:t>试验</w:t>
      </w:r>
    </w:p>
    <w:p w14:paraId="23933470">
      <w:pPr>
        <w:pStyle w:val="70"/>
        <w:rPr>
          <w:rFonts w:hint="eastAsia" w:hAnsi="宋体" w:cs="FZSSK--GBK1-0"/>
          <w:szCs w:val="21"/>
        </w:rPr>
      </w:pPr>
      <w:r>
        <w:rPr>
          <w:rFonts w:hint="eastAsia" w:hAnsi="宋体" w:cs="FZSSK--GBK1-0"/>
          <w:szCs w:val="21"/>
        </w:rPr>
        <w:t>电气</w:t>
      </w:r>
      <w:r>
        <w:rPr>
          <w:rFonts w:hint="eastAsia"/>
        </w:rPr>
        <w:t>接口</w:t>
      </w:r>
    </w:p>
    <w:p w14:paraId="56F56B8A">
      <w:pPr>
        <w:pStyle w:val="61"/>
        <w:ind w:firstLine="420"/>
        <w:rPr>
          <w:rFonts w:hint="eastAsia" w:hAnsi="宋体" w:eastAsia="宋体" w:cs="FZSSK--GBK1-0"/>
          <w:szCs w:val="21"/>
          <w:lang w:eastAsia="zh-CN"/>
        </w:rPr>
      </w:pPr>
      <w:r>
        <w:rPr>
          <w:rFonts w:hint="eastAsia" w:hAnsi="宋体" w:cs="FZSSK--GBK1-0"/>
          <w:szCs w:val="21"/>
        </w:rPr>
        <w:t>电气接口试验按以下步骤进行</w:t>
      </w:r>
      <w:r>
        <w:rPr>
          <w:rFonts w:hint="eastAsia" w:hAnsi="宋体" w:cs="FZSSK--GBK1-0"/>
          <w:szCs w:val="21"/>
          <w:lang w:eastAsia="zh-CN"/>
        </w:rPr>
        <w:t>。</w:t>
      </w:r>
    </w:p>
    <w:p w14:paraId="1165C11B">
      <w:pPr>
        <w:pStyle w:val="61"/>
        <w:numPr>
          <w:ilvl w:val="0"/>
          <w:numId w:val="44"/>
        </w:numPr>
        <w:ind w:firstLine="420"/>
        <w:rPr>
          <w:rFonts w:hint="eastAsia" w:hAnsi="宋体" w:cs="FZSSK--GBK1-0"/>
          <w:szCs w:val="21"/>
          <w:lang w:eastAsia="zh-CN"/>
        </w:rPr>
      </w:pPr>
      <w:r>
        <w:rPr>
          <w:rFonts w:hint="eastAsia" w:hAnsi="宋体" w:cs="FZSSK--GBK1-0"/>
          <w:szCs w:val="21"/>
        </w:rPr>
        <w:t>检查板型接线端子或工业用插头插座接口的完整性</w:t>
      </w:r>
      <w:r>
        <w:rPr>
          <w:rFonts w:hint="eastAsia" w:hAnsi="宋体" w:cs="FZSSK--GBK1-0"/>
          <w:szCs w:val="21"/>
          <w:lang w:eastAsia="zh-CN"/>
        </w:rPr>
        <w:t>；</w:t>
      </w:r>
    </w:p>
    <w:p w14:paraId="14CF790A">
      <w:pPr>
        <w:pStyle w:val="61"/>
        <w:numPr>
          <w:ilvl w:val="0"/>
          <w:numId w:val="44"/>
        </w:numPr>
        <w:ind w:firstLine="420"/>
        <w:rPr>
          <w:rFonts w:hint="eastAsia" w:hAnsi="宋体" w:cs="FZSSK--GBK1-0"/>
          <w:szCs w:val="21"/>
        </w:rPr>
      </w:pPr>
      <w:r>
        <w:rPr>
          <w:rFonts w:hint="eastAsia" w:hAnsi="宋体" w:cs="FZSSK--GBK1-0"/>
          <w:szCs w:val="21"/>
        </w:rPr>
        <w:t>检查直流充电接口的完整性</w:t>
      </w:r>
      <w:r>
        <w:rPr>
          <w:rFonts w:hint="eastAsia" w:hAnsi="宋体" w:cs="FZSSK--GBK1-0"/>
          <w:szCs w:val="21"/>
          <w:lang w:eastAsia="zh-CN"/>
        </w:rPr>
        <w:t>；</w:t>
      </w:r>
    </w:p>
    <w:p w14:paraId="4609CB7C">
      <w:pPr>
        <w:pStyle w:val="61"/>
        <w:numPr>
          <w:ilvl w:val="0"/>
          <w:numId w:val="44"/>
        </w:numPr>
        <w:ind w:firstLine="420"/>
        <w:rPr>
          <w:rFonts w:hint="eastAsia" w:hAnsi="宋体" w:cs="FZSSK--GBK1-0"/>
          <w:szCs w:val="21"/>
        </w:rPr>
      </w:pPr>
      <w:r>
        <w:rPr>
          <w:rFonts w:hint="eastAsia" w:hAnsi="宋体" w:cs="FZSSK--GBK1-0"/>
          <w:szCs w:val="21"/>
        </w:rPr>
        <w:t>检查电气接口相序:按GB/T20136规定的方法</w:t>
      </w:r>
      <w:r>
        <w:rPr>
          <w:rFonts w:hint="eastAsia" w:hAnsi="宋体" w:cs="FZSSK--GBK1-0"/>
          <w:szCs w:val="21"/>
          <w:lang w:eastAsia="zh-CN"/>
        </w:rPr>
        <w:t>，</w:t>
      </w:r>
      <w:r>
        <w:rPr>
          <w:rFonts w:hint="eastAsia" w:hAnsi="宋体" w:cs="FZSSK--GBK1-0"/>
          <w:szCs w:val="21"/>
        </w:rPr>
        <w:t>将电气接口分别与相序指示器对应端子连接</w:t>
      </w:r>
      <w:r>
        <w:rPr>
          <w:rFonts w:hint="eastAsia" w:hAnsi="宋体" w:cs="FZSSK--GBK1-0"/>
          <w:szCs w:val="21"/>
          <w:lang w:eastAsia="zh-CN"/>
        </w:rPr>
        <w:t>，</w:t>
      </w:r>
      <w:r>
        <w:rPr>
          <w:rFonts w:hint="eastAsia" w:hAnsi="宋体" w:cs="FZSSK--GBK1-0"/>
          <w:szCs w:val="21"/>
        </w:rPr>
        <w:t>启动移动式电化学储能系统</w:t>
      </w:r>
      <w:r>
        <w:rPr>
          <w:rFonts w:hint="eastAsia" w:hAnsi="宋体" w:cs="FZSSK--GBK1-0"/>
          <w:szCs w:val="21"/>
          <w:lang w:eastAsia="zh-CN"/>
        </w:rPr>
        <w:t>，</w:t>
      </w:r>
      <w:r>
        <w:rPr>
          <w:rFonts w:hint="eastAsia" w:hAnsi="宋体" w:cs="FZSSK--GBK1-0"/>
          <w:szCs w:val="21"/>
        </w:rPr>
        <w:t>检查相序与标识的一致性。</w:t>
      </w:r>
    </w:p>
    <w:p w14:paraId="543890A2">
      <w:pPr>
        <w:pStyle w:val="70"/>
        <w:rPr>
          <w:rFonts w:hint="eastAsia" w:hAnsi="宋体" w:cs="FZSSK--GBK1-0"/>
          <w:szCs w:val="21"/>
        </w:rPr>
      </w:pPr>
      <w:r>
        <w:rPr>
          <w:rFonts w:hint="eastAsia" w:hAnsi="宋体" w:cs="FZSSK--GBK1-0"/>
          <w:szCs w:val="21"/>
        </w:rPr>
        <w:t>通信</w:t>
      </w:r>
      <w:r>
        <w:rPr>
          <w:rFonts w:hint="eastAsia"/>
        </w:rPr>
        <w:t>接口</w:t>
      </w:r>
    </w:p>
    <w:p w14:paraId="0D06410A">
      <w:pPr>
        <w:pStyle w:val="61"/>
        <w:numPr>
          <w:ilvl w:val="0"/>
          <w:numId w:val="0"/>
        </w:numPr>
        <w:ind w:leftChars="200"/>
        <w:rPr>
          <w:rFonts w:hint="eastAsia" w:hAnsi="宋体" w:eastAsia="宋体" w:cs="FZSSK--GBK1-0"/>
          <w:szCs w:val="21"/>
          <w:lang w:eastAsia="zh-CN"/>
        </w:rPr>
      </w:pPr>
      <w:r>
        <w:rPr>
          <w:rFonts w:hint="eastAsia" w:hAnsi="宋体" w:cs="FZSSK--GBK1-0"/>
          <w:szCs w:val="21"/>
        </w:rPr>
        <w:t>通信接口试验按以下步骤进行</w:t>
      </w:r>
      <w:r>
        <w:rPr>
          <w:rFonts w:hint="eastAsia" w:hAnsi="宋体" w:cs="FZSSK--GBK1-0"/>
          <w:szCs w:val="21"/>
          <w:lang w:eastAsia="zh-CN"/>
        </w:rPr>
        <w:t>。</w:t>
      </w:r>
    </w:p>
    <w:p w14:paraId="2E14E796">
      <w:pPr>
        <w:pStyle w:val="61"/>
        <w:numPr>
          <w:ilvl w:val="0"/>
          <w:numId w:val="45"/>
        </w:numPr>
        <w:ind w:firstLine="420"/>
        <w:rPr>
          <w:rFonts w:hint="eastAsia" w:hAnsi="宋体" w:cs="FZSSK--GBK1-0"/>
          <w:szCs w:val="21"/>
        </w:rPr>
      </w:pPr>
      <w:r>
        <w:rPr>
          <w:rFonts w:hint="eastAsia" w:hAnsi="宋体" w:cs="FZSSK--GBK1-0"/>
          <w:szCs w:val="21"/>
        </w:rPr>
        <w:t>在室温环境下</w:t>
      </w:r>
      <w:r>
        <w:rPr>
          <w:rFonts w:hint="eastAsia" w:hAnsi="宋体" w:cs="FZSSK--GBK1-0"/>
          <w:szCs w:val="21"/>
          <w:lang w:eastAsia="zh-CN"/>
        </w:rPr>
        <w:t>，</w:t>
      </w:r>
      <w:r>
        <w:rPr>
          <w:rFonts w:hint="eastAsia" w:hAnsi="宋体" w:cs="FZSSK--GBK1-0"/>
          <w:szCs w:val="21"/>
        </w:rPr>
        <w:t>连接移动式电化学储能系统和信号发生及采集装置</w:t>
      </w:r>
      <w:r>
        <w:rPr>
          <w:rFonts w:hint="eastAsia" w:hAnsi="宋体" w:cs="FZSSK--GBK1-0"/>
          <w:szCs w:val="21"/>
          <w:lang w:eastAsia="zh-CN"/>
        </w:rPr>
        <w:t>；</w:t>
      </w:r>
    </w:p>
    <w:p w14:paraId="109D332E">
      <w:pPr>
        <w:pStyle w:val="61"/>
        <w:numPr>
          <w:ilvl w:val="0"/>
          <w:numId w:val="45"/>
        </w:numPr>
        <w:ind w:firstLine="420"/>
        <w:rPr>
          <w:rFonts w:hint="eastAsia" w:hAnsi="宋体" w:cs="FZSSK--GBK1-0"/>
          <w:szCs w:val="21"/>
        </w:rPr>
      </w:pPr>
      <w:r>
        <w:rPr>
          <w:rFonts w:hint="eastAsia" w:hAnsi="宋体" w:cs="FZSSK--GBK1-0"/>
          <w:szCs w:val="21"/>
        </w:rPr>
        <w:t>接通移动式电化学储能系统供电电源</w:t>
      </w:r>
      <w:r>
        <w:rPr>
          <w:rFonts w:hint="eastAsia" w:hAnsi="宋体" w:cs="FZSSK--GBK1-0"/>
          <w:szCs w:val="21"/>
          <w:lang w:eastAsia="zh-CN"/>
        </w:rPr>
        <w:t>，</w:t>
      </w:r>
      <w:r>
        <w:rPr>
          <w:rFonts w:hint="eastAsia" w:hAnsi="宋体" w:cs="FZSSK--GBK1-0"/>
          <w:szCs w:val="21"/>
        </w:rPr>
        <w:t>检查移动式电化学储能系统的显示信息</w:t>
      </w:r>
      <w:r>
        <w:rPr>
          <w:rFonts w:hint="eastAsia" w:hAnsi="宋体" w:cs="FZSSK--GBK1-0"/>
          <w:szCs w:val="21"/>
          <w:lang w:eastAsia="zh-CN"/>
        </w:rPr>
        <w:t>；</w:t>
      </w:r>
    </w:p>
    <w:p w14:paraId="5D890B71">
      <w:pPr>
        <w:pStyle w:val="61"/>
        <w:numPr>
          <w:ilvl w:val="0"/>
          <w:numId w:val="45"/>
        </w:numPr>
        <w:ind w:firstLine="420"/>
        <w:rPr>
          <w:rFonts w:hint="eastAsia" w:hAnsi="宋体" w:cs="FZSSK--GBK1-0"/>
          <w:szCs w:val="21"/>
        </w:rPr>
      </w:pPr>
      <w:r>
        <w:rPr>
          <w:rFonts w:hint="eastAsia" w:hAnsi="宋体" w:cs="FZSSK--GBK1-0"/>
          <w:szCs w:val="21"/>
        </w:rPr>
        <w:t>通过信号发生及采集装置发送并接收30s报文ID或相关指令</w:t>
      </w:r>
      <w:r>
        <w:rPr>
          <w:rFonts w:hint="eastAsia" w:hAnsi="宋体" w:cs="FZSSK--GBK1-0"/>
          <w:szCs w:val="21"/>
          <w:lang w:eastAsia="zh-CN"/>
        </w:rPr>
        <w:t>，</w:t>
      </w:r>
      <w:r>
        <w:rPr>
          <w:rFonts w:hint="eastAsia" w:hAnsi="宋体" w:cs="FZSSK--GBK1-0"/>
          <w:szCs w:val="21"/>
        </w:rPr>
        <w:t>监测CANRS-485串口和网口30s报文</w:t>
      </w:r>
      <w:r>
        <w:rPr>
          <w:rFonts w:hint="eastAsia" w:hAnsi="宋体" w:cs="FZSSK--GBK1-0"/>
          <w:szCs w:val="21"/>
          <w:lang w:eastAsia="zh-CN"/>
        </w:rPr>
        <w:t>，</w:t>
      </w:r>
      <w:r>
        <w:rPr>
          <w:rFonts w:hint="eastAsia" w:hAnsi="宋体" w:cs="FZSSK--GBK1-0"/>
          <w:szCs w:val="21"/>
        </w:rPr>
        <w:t>检查移动式电化学储能系统的通信接口并核对通信协议。</w:t>
      </w:r>
    </w:p>
    <w:p w14:paraId="0763FAA9">
      <w:pPr>
        <w:pStyle w:val="61"/>
        <w:numPr>
          <w:ilvl w:val="0"/>
          <w:numId w:val="0"/>
        </w:numPr>
        <w:rPr>
          <w:rFonts w:hint="eastAsia" w:hAnsi="宋体" w:cs="FZSSK--GBK1-0"/>
          <w:szCs w:val="21"/>
        </w:rPr>
      </w:pPr>
    </w:p>
    <w:bookmarkEnd w:id="23"/>
    <w:p w14:paraId="429CA7BC">
      <w:pPr>
        <w:widowControl/>
        <w:adjustRightInd/>
        <w:spacing w:line="240" w:lineRule="auto"/>
        <w:jc w:val="center"/>
      </w:pPr>
      <w:bookmarkStart w:id="69" w:name="BookMark8"/>
      <w:r>
        <w:drawing>
          <wp:inline distT="0" distB="0" distL="0" distR="0">
            <wp:extent cx="1485900" cy="317500"/>
            <wp:effectExtent l="0" t="0" r="0" b="6350"/>
            <wp:docPr id="451187259" name="图片 3"/>
            <wp:cNvGraphicFramePr/>
            <a:graphic xmlns:a="http://schemas.openxmlformats.org/drawingml/2006/main">
              <a:graphicData uri="http://schemas.openxmlformats.org/drawingml/2006/picture">
                <pic:pic xmlns:pic="http://schemas.openxmlformats.org/drawingml/2006/picture">
                  <pic:nvPicPr>
                    <pic:cNvPr id="451187259"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IDFont">
    <w:altName w:val="Cambria"/>
    <w:panose1 w:val="00000000000000000000"/>
    <w:charset w:val="00"/>
    <w:family w:val="roman"/>
    <w:pitch w:val="default"/>
    <w:sig w:usb0="00000000" w:usb1="00000000" w:usb2="00000000" w:usb3="00000000" w:csb0="00000000" w:csb1="00000000"/>
  </w:font>
  <w:font w:name="E-BX">
    <w:altName w:val="等线"/>
    <w:panose1 w:val="00000000000000000000"/>
    <w:charset w:val="86"/>
    <w:family w:val="auto"/>
    <w:pitch w:val="default"/>
    <w:sig w:usb0="00000000" w:usb1="00000000" w:usb2="00000010" w:usb3="00000000" w:csb0="00040000" w:csb1="00000000"/>
  </w:font>
  <w:font w:name="FZSSK--GBK1-0">
    <w:altName w:val="等线"/>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C00B">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2E95">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A2E6">
    <w:pPr>
      <w:pStyle w:val="57"/>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8A66">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3DD3">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79CD">
    <w:pPr>
      <w:pStyle w:val="66"/>
    </w:pPr>
    <w:r>
      <w:fldChar w:fldCharType="begin"/>
    </w:r>
    <w:r>
      <w:instrText xml:space="preserve"> STYLEREF  标准文件_文件编号  \* MERGEFORMAT </w:instrText>
    </w:r>
    <w:r>
      <w:fldChar w:fldCharType="separate"/>
    </w:r>
    <w:r>
      <w:t>T/CAAMTB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C72BA"/>
    <w:multiLevelType w:val="singleLevel"/>
    <w:tmpl w:val="90CC72BA"/>
    <w:lvl w:ilvl="0" w:tentative="0">
      <w:start w:val="1"/>
      <w:numFmt w:val="lowerLetter"/>
      <w:suff w:val="nothing"/>
      <w:lvlText w:val="%1）"/>
      <w:lvlJc w:val="left"/>
    </w:lvl>
  </w:abstractNum>
  <w:abstractNum w:abstractNumId="1">
    <w:nsid w:val="994AB0CE"/>
    <w:multiLevelType w:val="singleLevel"/>
    <w:tmpl w:val="994AB0CE"/>
    <w:lvl w:ilvl="0" w:tentative="0">
      <w:start w:val="1"/>
      <w:numFmt w:val="lowerLetter"/>
      <w:lvlText w:val="%1)"/>
      <w:lvlJc w:val="left"/>
      <w:pPr>
        <w:tabs>
          <w:tab w:val="left" w:pos="312"/>
        </w:tabs>
      </w:pPr>
    </w:lvl>
  </w:abstractNum>
  <w:abstractNum w:abstractNumId="2">
    <w:nsid w:val="B349604E"/>
    <w:multiLevelType w:val="singleLevel"/>
    <w:tmpl w:val="B349604E"/>
    <w:lvl w:ilvl="0" w:tentative="0">
      <w:start w:val="1"/>
      <w:numFmt w:val="lowerLetter"/>
      <w:lvlText w:val="%1)"/>
      <w:lvlJc w:val="left"/>
      <w:pPr>
        <w:tabs>
          <w:tab w:val="left" w:pos="312"/>
        </w:tabs>
      </w:pPr>
    </w:lvl>
  </w:abstractNum>
  <w:abstractNum w:abstractNumId="3">
    <w:nsid w:val="BCA42642"/>
    <w:multiLevelType w:val="singleLevel"/>
    <w:tmpl w:val="BCA42642"/>
    <w:lvl w:ilvl="0" w:tentative="0">
      <w:start w:val="1"/>
      <w:numFmt w:val="lowerLetter"/>
      <w:lvlText w:val="%1)"/>
      <w:lvlJc w:val="left"/>
      <w:pPr>
        <w:tabs>
          <w:tab w:val="left" w:pos="312"/>
        </w:tabs>
      </w:pPr>
    </w:lvl>
  </w:abstractNum>
  <w:abstractNum w:abstractNumId="4">
    <w:nsid w:val="D091568E"/>
    <w:multiLevelType w:val="singleLevel"/>
    <w:tmpl w:val="D091568E"/>
    <w:lvl w:ilvl="0" w:tentative="0">
      <w:start w:val="1"/>
      <w:numFmt w:val="lowerLetter"/>
      <w:lvlText w:val="%1)"/>
      <w:lvlJc w:val="left"/>
      <w:pPr>
        <w:tabs>
          <w:tab w:val="left" w:pos="312"/>
        </w:tabs>
      </w:pPr>
    </w:lvl>
  </w:abstractNum>
  <w:abstractNum w:abstractNumId="5">
    <w:nsid w:val="E9864FBB"/>
    <w:multiLevelType w:val="multilevel"/>
    <w:tmpl w:val="E9864FBB"/>
    <w:lvl w:ilvl="0" w:tentative="0">
      <w:start w:val="1"/>
      <w:numFmt w:val="decimal"/>
      <w:pStyle w:val="362"/>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F412D24C"/>
    <w:multiLevelType w:val="singleLevel"/>
    <w:tmpl w:val="F412D24C"/>
    <w:lvl w:ilvl="0" w:tentative="0">
      <w:start w:val="1"/>
      <w:numFmt w:val="lowerLetter"/>
      <w:lvlText w:val="%1)"/>
      <w:lvlJc w:val="left"/>
      <w:pPr>
        <w:tabs>
          <w:tab w:val="left" w:pos="312"/>
        </w:tabs>
      </w:pPr>
    </w:lvl>
  </w:abstractNum>
  <w:abstractNum w:abstractNumId="7">
    <w:nsid w:val="FD5533B0"/>
    <w:multiLevelType w:val="singleLevel"/>
    <w:tmpl w:val="FD5533B0"/>
    <w:lvl w:ilvl="0" w:tentative="0">
      <w:start w:val="1"/>
      <w:numFmt w:val="lowerLetter"/>
      <w:lvlText w:val="%1)"/>
      <w:lvlJc w:val="left"/>
      <w:pPr>
        <w:tabs>
          <w:tab w:val="left" w:pos="312"/>
        </w:tabs>
      </w:pPr>
    </w:lvl>
  </w:abstractNum>
  <w:abstractNum w:abstractNumId="8">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5">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8">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76B8EB5"/>
    <w:multiLevelType w:val="singleLevel"/>
    <w:tmpl w:val="376B8EB5"/>
    <w:lvl w:ilvl="0" w:tentative="0">
      <w:start w:val="1"/>
      <w:numFmt w:val="lowerLetter"/>
      <w:suff w:val="nothing"/>
      <w:lvlText w:val="%1）"/>
      <w:lvlJc w:val="left"/>
    </w:lvl>
  </w:abstractNum>
  <w:abstractNum w:abstractNumId="21">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98AD278"/>
    <w:multiLevelType w:val="singleLevel"/>
    <w:tmpl w:val="498AD278"/>
    <w:lvl w:ilvl="0" w:tentative="0">
      <w:start w:val="1"/>
      <w:numFmt w:val="lowerLetter"/>
      <w:suff w:val="nothing"/>
      <w:lvlText w:val="%1）"/>
      <w:lvlJc w:val="left"/>
    </w:lvl>
  </w:abstractNum>
  <w:abstractNum w:abstractNumId="2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1">
    <w:nsid w:val="646260FA"/>
    <w:multiLevelType w:val="multilevel"/>
    <w:tmpl w:val="646260FA"/>
    <w:lvl w:ilvl="0" w:tentative="0">
      <w:start w:val="1"/>
      <w:numFmt w:val="decimal"/>
      <w:pStyle w:val="117"/>
      <w:suff w:val="nothing"/>
      <w:lvlText w:val="表%1　"/>
      <w:lvlJc w:val="left"/>
      <w:pPr>
        <w:ind w:left="2694"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3">
    <w:nsid w:val="657D3FBC"/>
    <w:multiLevelType w:val="multilevel"/>
    <w:tmpl w:val="657D3FBC"/>
    <w:lvl w:ilvl="0" w:tentative="0">
      <w:start w:val="1"/>
      <w:numFmt w:val="upperLetter"/>
      <w:pStyle w:val="81"/>
      <w:suff w:val="nothing"/>
      <w:lvlText w:val="附录%1"/>
      <w:lvlJc w:val="left"/>
      <w:pPr>
        <w:ind w:left="3118"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142"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1134"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3827" w:firstLine="0"/>
      </w:pPr>
      <w:rPr>
        <w:rFonts w:hint="eastAsia" w:ascii="黑体" w:eastAsia="黑体"/>
        <w:b w:val="0"/>
        <w:i w:val="0"/>
        <w:sz w:val="21"/>
        <w:lang w:val="en-US"/>
      </w:rPr>
    </w:lvl>
    <w:lvl w:ilvl="4" w:tentative="0">
      <w:start w:val="1"/>
      <w:numFmt w:val="decimal"/>
      <w:pStyle w:val="99"/>
      <w:suff w:val="nothing"/>
      <w:lvlText w:val="%1%2.%3.%4.%5　"/>
      <w:lvlJc w:val="left"/>
      <w:pPr>
        <w:ind w:left="567"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9">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0">
    <w:nsid w:val="6E55AC38"/>
    <w:multiLevelType w:val="singleLevel"/>
    <w:tmpl w:val="6E55AC38"/>
    <w:lvl w:ilvl="0" w:tentative="0">
      <w:start w:val="1"/>
      <w:numFmt w:val="lowerLetter"/>
      <w:suff w:val="nothing"/>
      <w:lvlText w:val="%1）"/>
      <w:lvlJc w:val="left"/>
    </w:lvl>
  </w:abstractNum>
  <w:abstractNum w:abstractNumId="41">
    <w:nsid w:val="728E823E"/>
    <w:multiLevelType w:val="singleLevel"/>
    <w:tmpl w:val="728E823E"/>
    <w:lvl w:ilvl="0" w:tentative="0">
      <w:start w:val="1"/>
      <w:numFmt w:val="lowerLetter"/>
      <w:lvlText w:val="%1)"/>
      <w:lvlJc w:val="left"/>
      <w:pPr>
        <w:tabs>
          <w:tab w:val="left" w:pos="312"/>
        </w:tabs>
      </w:pPr>
    </w:lvl>
  </w:abstractNum>
  <w:abstractNum w:abstractNumId="42">
    <w:nsid w:val="75D61613"/>
    <w:multiLevelType w:val="singleLevel"/>
    <w:tmpl w:val="75D61613"/>
    <w:lvl w:ilvl="0" w:tentative="0">
      <w:start w:val="1"/>
      <w:numFmt w:val="lowerLetter"/>
      <w:suff w:val="nothing"/>
      <w:lvlText w:val="%1）"/>
      <w:lvlJc w:val="left"/>
    </w:lvl>
  </w:abstractNum>
  <w:abstractNum w:abstractNumId="43">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8C651B2"/>
    <w:multiLevelType w:val="singleLevel"/>
    <w:tmpl w:val="78C651B2"/>
    <w:lvl w:ilvl="0" w:tentative="0">
      <w:start w:val="1"/>
      <w:numFmt w:val="lowerLetter"/>
      <w:lvlText w:val="%1)"/>
      <w:lvlJc w:val="left"/>
      <w:pPr>
        <w:tabs>
          <w:tab w:val="left" w:pos="312"/>
        </w:tabs>
      </w:pPr>
    </w:lvl>
  </w:abstractNum>
  <w:num w:numId="1">
    <w:abstractNumId w:val="8"/>
  </w:num>
  <w:num w:numId="2">
    <w:abstractNumId w:val="37"/>
  </w:num>
  <w:num w:numId="3">
    <w:abstractNumId w:val="13"/>
  </w:num>
  <w:num w:numId="4">
    <w:abstractNumId w:val="33"/>
  </w:num>
  <w:num w:numId="5">
    <w:abstractNumId w:val="28"/>
  </w:num>
  <w:num w:numId="6">
    <w:abstractNumId w:val="22"/>
  </w:num>
  <w:num w:numId="7">
    <w:abstractNumId w:val="16"/>
  </w:num>
  <w:num w:numId="8">
    <w:abstractNumId w:val="11"/>
  </w:num>
  <w:num w:numId="9">
    <w:abstractNumId w:val="17"/>
  </w:num>
  <w:num w:numId="10">
    <w:abstractNumId w:val="26"/>
  </w:num>
  <w:num w:numId="11">
    <w:abstractNumId w:val="35"/>
  </w:num>
  <w:num w:numId="12">
    <w:abstractNumId w:val="19"/>
  </w:num>
  <w:num w:numId="13">
    <w:abstractNumId w:val="21"/>
  </w:num>
  <w:num w:numId="14">
    <w:abstractNumId w:val="15"/>
  </w:num>
  <w:num w:numId="15">
    <w:abstractNumId w:val="29"/>
  </w:num>
  <w:num w:numId="16">
    <w:abstractNumId w:val="31"/>
  </w:num>
  <w:num w:numId="17">
    <w:abstractNumId w:val="27"/>
  </w:num>
  <w:num w:numId="18">
    <w:abstractNumId w:val="39"/>
  </w:num>
  <w:num w:numId="19">
    <w:abstractNumId w:val="25"/>
  </w:num>
  <w:num w:numId="20">
    <w:abstractNumId w:val="9"/>
  </w:num>
  <w:num w:numId="21">
    <w:abstractNumId w:val="18"/>
  </w:num>
  <w:num w:numId="22">
    <w:abstractNumId w:val="43"/>
  </w:num>
  <w:num w:numId="23">
    <w:abstractNumId w:val="30"/>
  </w:num>
  <w:num w:numId="24">
    <w:abstractNumId w:val="14"/>
  </w:num>
  <w:num w:numId="25">
    <w:abstractNumId w:val="36"/>
  </w:num>
  <w:num w:numId="26">
    <w:abstractNumId w:val="38"/>
  </w:num>
  <w:num w:numId="27">
    <w:abstractNumId w:val="10"/>
  </w:num>
  <w:num w:numId="28">
    <w:abstractNumId w:val="12"/>
  </w:num>
  <w:num w:numId="29">
    <w:abstractNumId w:val="24"/>
  </w:num>
  <w:num w:numId="30">
    <w:abstractNumId w:val="34"/>
  </w:num>
  <w:num w:numId="31">
    <w:abstractNumId w:val="32"/>
  </w:num>
  <w:num w:numId="32">
    <w:abstractNumId w:val="5"/>
  </w:num>
  <w:num w:numId="33">
    <w:abstractNumId w:val="6"/>
  </w:num>
  <w:num w:numId="34">
    <w:abstractNumId w:val="7"/>
  </w:num>
  <w:num w:numId="35">
    <w:abstractNumId w:val="41"/>
  </w:num>
  <w:num w:numId="36">
    <w:abstractNumId w:val="4"/>
  </w:num>
  <w:num w:numId="37">
    <w:abstractNumId w:val="44"/>
  </w:num>
  <w:num w:numId="38">
    <w:abstractNumId w:val="1"/>
  </w:num>
  <w:num w:numId="39">
    <w:abstractNumId w:val="3"/>
  </w:num>
  <w:num w:numId="40">
    <w:abstractNumId w:val="23"/>
  </w:num>
  <w:num w:numId="41">
    <w:abstractNumId w:val="0"/>
  </w:num>
  <w:num w:numId="42">
    <w:abstractNumId w:val="20"/>
  </w:num>
  <w:num w:numId="43">
    <w:abstractNumId w:val="2"/>
  </w:num>
  <w:num w:numId="44">
    <w:abstractNumId w:val="4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attachedTemplate r:id="rId1"/>
  <w:documentProtection w:edit="forms" w:enforcement="1" w:cryptProviderType="rsaAES" w:cryptAlgorithmClass="hash" w:cryptAlgorithmType="typeAny" w:cryptAlgorithmSid="14" w:cryptSpinCount="100000" w:hash="BID3QGlieEz0qbuqD+A0bYz3F0Oi/8SU76UlIGvV1TDcV3DdR9szHPOQUqeKX+2CLij+LrxoEcRTj1iF5hyQNQ==" w:salt="y6oy0xcYrKr+xg/jTn7p6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C40DEE"/>
    <w:rsid w:val="0000040A"/>
    <w:rsid w:val="00000A94"/>
    <w:rsid w:val="00001972"/>
    <w:rsid w:val="00001D9A"/>
    <w:rsid w:val="00007B3A"/>
    <w:rsid w:val="00007E47"/>
    <w:rsid w:val="000107E0"/>
    <w:rsid w:val="00011FDE"/>
    <w:rsid w:val="00012FFD"/>
    <w:rsid w:val="00013745"/>
    <w:rsid w:val="00013C0D"/>
    <w:rsid w:val="00014162"/>
    <w:rsid w:val="0001432B"/>
    <w:rsid w:val="00014340"/>
    <w:rsid w:val="00016A9C"/>
    <w:rsid w:val="00022184"/>
    <w:rsid w:val="00022762"/>
    <w:rsid w:val="000238E0"/>
    <w:rsid w:val="000249DB"/>
    <w:rsid w:val="0002595E"/>
    <w:rsid w:val="000303C3"/>
    <w:rsid w:val="000331D3"/>
    <w:rsid w:val="000346A5"/>
    <w:rsid w:val="00034FDC"/>
    <w:rsid w:val="000359C3"/>
    <w:rsid w:val="00035A7D"/>
    <w:rsid w:val="000365ED"/>
    <w:rsid w:val="0004249A"/>
    <w:rsid w:val="00043282"/>
    <w:rsid w:val="00044286"/>
    <w:rsid w:val="00047F28"/>
    <w:rsid w:val="000503AA"/>
    <w:rsid w:val="000506A1"/>
    <w:rsid w:val="000515DD"/>
    <w:rsid w:val="0005265A"/>
    <w:rsid w:val="00052B44"/>
    <w:rsid w:val="000539DD"/>
    <w:rsid w:val="00053BD3"/>
    <w:rsid w:val="000556ED"/>
    <w:rsid w:val="00055FE2"/>
    <w:rsid w:val="0005616F"/>
    <w:rsid w:val="00060C2E"/>
    <w:rsid w:val="00061033"/>
    <w:rsid w:val="000619E9"/>
    <w:rsid w:val="000622D4"/>
    <w:rsid w:val="00063454"/>
    <w:rsid w:val="0006357D"/>
    <w:rsid w:val="000660B9"/>
    <w:rsid w:val="00067F1E"/>
    <w:rsid w:val="00070D81"/>
    <w:rsid w:val="00071CC0"/>
    <w:rsid w:val="00071CFC"/>
    <w:rsid w:val="000723E7"/>
    <w:rsid w:val="00073C8C"/>
    <w:rsid w:val="00077B64"/>
    <w:rsid w:val="00080A1C"/>
    <w:rsid w:val="00082317"/>
    <w:rsid w:val="00083D2C"/>
    <w:rsid w:val="00086AA1"/>
    <w:rsid w:val="00087A77"/>
    <w:rsid w:val="00090CA6"/>
    <w:rsid w:val="00091F71"/>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E53"/>
    <w:rsid w:val="000B3CDA"/>
    <w:rsid w:val="000B6A0B"/>
    <w:rsid w:val="000C0F6C"/>
    <w:rsid w:val="000C11DB"/>
    <w:rsid w:val="000C1492"/>
    <w:rsid w:val="000C2FBD"/>
    <w:rsid w:val="000C4B41"/>
    <w:rsid w:val="000C57D6"/>
    <w:rsid w:val="000C6362"/>
    <w:rsid w:val="000C7666"/>
    <w:rsid w:val="000D0A9C"/>
    <w:rsid w:val="000D1217"/>
    <w:rsid w:val="000D1795"/>
    <w:rsid w:val="000D329A"/>
    <w:rsid w:val="000D4B9C"/>
    <w:rsid w:val="000D4EB6"/>
    <w:rsid w:val="000D4F37"/>
    <w:rsid w:val="000D6FDE"/>
    <w:rsid w:val="000D753B"/>
    <w:rsid w:val="000E03F2"/>
    <w:rsid w:val="000E3CF3"/>
    <w:rsid w:val="000E4C9E"/>
    <w:rsid w:val="000E6FD7"/>
    <w:rsid w:val="000E7144"/>
    <w:rsid w:val="000F06E1"/>
    <w:rsid w:val="000F0E3C"/>
    <w:rsid w:val="000F19D5"/>
    <w:rsid w:val="000F4050"/>
    <w:rsid w:val="000F4AEA"/>
    <w:rsid w:val="000F67E9"/>
    <w:rsid w:val="00104926"/>
    <w:rsid w:val="00113B1E"/>
    <w:rsid w:val="0011711C"/>
    <w:rsid w:val="00122704"/>
    <w:rsid w:val="00124E4F"/>
    <w:rsid w:val="001260B7"/>
    <w:rsid w:val="001265CB"/>
    <w:rsid w:val="0013043F"/>
    <w:rsid w:val="001321C6"/>
    <w:rsid w:val="001325C4"/>
    <w:rsid w:val="00133010"/>
    <w:rsid w:val="001338EE"/>
    <w:rsid w:val="00133AAE"/>
    <w:rsid w:val="00135323"/>
    <w:rsid w:val="001356C4"/>
    <w:rsid w:val="00137565"/>
    <w:rsid w:val="00141114"/>
    <w:rsid w:val="00141AC1"/>
    <w:rsid w:val="00142969"/>
    <w:rsid w:val="00143669"/>
    <w:rsid w:val="001446C2"/>
    <w:rsid w:val="001457E7"/>
    <w:rsid w:val="00145D9D"/>
    <w:rsid w:val="00146388"/>
    <w:rsid w:val="001529E5"/>
    <w:rsid w:val="00152FB3"/>
    <w:rsid w:val="00153C7E"/>
    <w:rsid w:val="00156B25"/>
    <w:rsid w:val="00156E1A"/>
    <w:rsid w:val="00157894"/>
    <w:rsid w:val="00157B55"/>
    <w:rsid w:val="00163E28"/>
    <w:rsid w:val="001642FA"/>
    <w:rsid w:val="001649EB"/>
    <w:rsid w:val="00164BAF"/>
    <w:rsid w:val="00164FA8"/>
    <w:rsid w:val="00165065"/>
    <w:rsid w:val="00165434"/>
    <w:rsid w:val="0016580B"/>
    <w:rsid w:val="00165DD4"/>
    <w:rsid w:val="00165F49"/>
    <w:rsid w:val="00166B88"/>
    <w:rsid w:val="0016770A"/>
    <w:rsid w:val="00170804"/>
    <w:rsid w:val="001708E9"/>
    <w:rsid w:val="0017340B"/>
    <w:rsid w:val="0017390A"/>
    <w:rsid w:val="00173FB1"/>
    <w:rsid w:val="00176DFD"/>
    <w:rsid w:val="001813F9"/>
    <w:rsid w:val="001852C9"/>
    <w:rsid w:val="00187A0B"/>
    <w:rsid w:val="00187DD4"/>
    <w:rsid w:val="00190087"/>
    <w:rsid w:val="001913C4"/>
    <w:rsid w:val="0019348F"/>
    <w:rsid w:val="00193A07"/>
    <w:rsid w:val="00194C95"/>
    <w:rsid w:val="00195C34"/>
    <w:rsid w:val="00196EF5"/>
    <w:rsid w:val="001A1A53"/>
    <w:rsid w:val="001A234A"/>
    <w:rsid w:val="001A4CF3"/>
    <w:rsid w:val="001A624D"/>
    <w:rsid w:val="001A6696"/>
    <w:rsid w:val="001B06E8"/>
    <w:rsid w:val="001B71D0"/>
    <w:rsid w:val="001B71EE"/>
    <w:rsid w:val="001C04A8"/>
    <w:rsid w:val="001C0E89"/>
    <w:rsid w:val="001C2C03"/>
    <w:rsid w:val="001C42F7"/>
    <w:rsid w:val="001C49E5"/>
    <w:rsid w:val="001C680C"/>
    <w:rsid w:val="001C7FEA"/>
    <w:rsid w:val="001D0499"/>
    <w:rsid w:val="001D0BBE"/>
    <w:rsid w:val="001D0ED4"/>
    <w:rsid w:val="001D212F"/>
    <w:rsid w:val="001D25CD"/>
    <w:rsid w:val="001D29D7"/>
    <w:rsid w:val="001D2DE7"/>
    <w:rsid w:val="001D411C"/>
    <w:rsid w:val="001E14CA"/>
    <w:rsid w:val="001E1B6A"/>
    <w:rsid w:val="001E2484"/>
    <w:rsid w:val="001E3CC4"/>
    <w:rsid w:val="001E4882"/>
    <w:rsid w:val="001E73AB"/>
    <w:rsid w:val="001F092D"/>
    <w:rsid w:val="001F143A"/>
    <w:rsid w:val="001F1605"/>
    <w:rsid w:val="001F2346"/>
    <w:rsid w:val="001F2508"/>
    <w:rsid w:val="001F4816"/>
    <w:rsid w:val="001F69B4"/>
    <w:rsid w:val="001F77C7"/>
    <w:rsid w:val="00200183"/>
    <w:rsid w:val="00200333"/>
    <w:rsid w:val="0020107D"/>
    <w:rsid w:val="00202AA4"/>
    <w:rsid w:val="002031F7"/>
    <w:rsid w:val="002040E6"/>
    <w:rsid w:val="0020527B"/>
    <w:rsid w:val="00205F2C"/>
    <w:rsid w:val="00210B15"/>
    <w:rsid w:val="00211B9E"/>
    <w:rsid w:val="00213A05"/>
    <w:rsid w:val="002142EA"/>
    <w:rsid w:val="00215ADD"/>
    <w:rsid w:val="00216DCE"/>
    <w:rsid w:val="002204BB"/>
    <w:rsid w:val="00221B79"/>
    <w:rsid w:val="00221C6B"/>
    <w:rsid w:val="002253A1"/>
    <w:rsid w:val="00225CF8"/>
    <w:rsid w:val="0022794E"/>
    <w:rsid w:val="00233B11"/>
    <w:rsid w:val="00233D64"/>
    <w:rsid w:val="0023482A"/>
    <w:rsid w:val="002359CB"/>
    <w:rsid w:val="00243540"/>
    <w:rsid w:val="0024497B"/>
    <w:rsid w:val="00244FE6"/>
    <w:rsid w:val="0024515B"/>
    <w:rsid w:val="00246021"/>
    <w:rsid w:val="0024666E"/>
    <w:rsid w:val="00247F52"/>
    <w:rsid w:val="00250B25"/>
    <w:rsid w:val="00250BBE"/>
    <w:rsid w:val="002515C2"/>
    <w:rsid w:val="0025194F"/>
    <w:rsid w:val="00260C68"/>
    <w:rsid w:val="0026148A"/>
    <w:rsid w:val="00262696"/>
    <w:rsid w:val="00263D25"/>
    <w:rsid w:val="002643C3"/>
    <w:rsid w:val="00264A0C"/>
    <w:rsid w:val="00266EEB"/>
    <w:rsid w:val="00267EF4"/>
    <w:rsid w:val="00270CB8"/>
    <w:rsid w:val="0027286B"/>
    <w:rsid w:val="00272B08"/>
    <w:rsid w:val="00281BB8"/>
    <w:rsid w:val="00281E9E"/>
    <w:rsid w:val="002821AC"/>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E1"/>
    <w:rsid w:val="002A5977"/>
    <w:rsid w:val="002A5A13"/>
    <w:rsid w:val="002A757F"/>
    <w:rsid w:val="002A7F44"/>
    <w:rsid w:val="002B0C40"/>
    <w:rsid w:val="002B1966"/>
    <w:rsid w:val="002B4508"/>
    <w:rsid w:val="002B5779"/>
    <w:rsid w:val="002B7332"/>
    <w:rsid w:val="002B7F51"/>
    <w:rsid w:val="002C09E7"/>
    <w:rsid w:val="002C1E06"/>
    <w:rsid w:val="002C2B13"/>
    <w:rsid w:val="002C35E5"/>
    <w:rsid w:val="002C3A22"/>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321"/>
    <w:rsid w:val="002F7AF6"/>
    <w:rsid w:val="00300E63"/>
    <w:rsid w:val="00302F5F"/>
    <w:rsid w:val="0030441D"/>
    <w:rsid w:val="00304D6C"/>
    <w:rsid w:val="00306063"/>
    <w:rsid w:val="00313B85"/>
    <w:rsid w:val="00316406"/>
    <w:rsid w:val="00317988"/>
    <w:rsid w:val="003221B4"/>
    <w:rsid w:val="0032258D"/>
    <w:rsid w:val="00322E62"/>
    <w:rsid w:val="003247FF"/>
    <w:rsid w:val="00324D13"/>
    <w:rsid w:val="00324EDD"/>
    <w:rsid w:val="003277A0"/>
    <w:rsid w:val="003331E4"/>
    <w:rsid w:val="00336C64"/>
    <w:rsid w:val="00337162"/>
    <w:rsid w:val="0034194F"/>
    <w:rsid w:val="00344605"/>
    <w:rsid w:val="003474AA"/>
    <w:rsid w:val="00350D1D"/>
    <w:rsid w:val="00352C83"/>
    <w:rsid w:val="00352F1A"/>
    <w:rsid w:val="003548A6"/>
    <w:rsid w:val="0036107C"/>
    <w:rsid w:val="00361357"/>
    <w:rsid w:val="003615D2"/>
    <w:rsid w:val="0036429C"/>
    <w:rsid w:val="00364A53"/>
    <w:rsid w:val="003654CB"/>
    <w:rsid w:val="00365AA9"/>
    <w:rsid w:val="00365F86"/>
    <w:rsid w:val="00365F87"/>
    <w:rsid w:val="00366E89"/>
    <w:rsid w:val="003704E0"/>
    <w:rsid w:val="003705F4"/>
    <w:rsid w:val="00370D58"/>
    <w:rsid w:val="00371316"/>
    <w:rsid w:val="00376713"/>
    <w:rsid w:val="003776A6"/>
    <w:rsid w:val="00381815"/>
    <w:rsid w:val="003819AF"/>
    <w:rsid w:val="003820E9"/>
    <w:rsid w:val="00382DE7"/>
    <w:rsid w:val="00384FFC"/>
    <w:rsid w:val="003872FC"/>
    <w:rsid w:val="00387ADC"/>
    <w:rsid w:val="00390020"/>
    <w:rsid w:val="003903D6"/>
    <w:rsid w:val="00390EE6"/>
    <w:rsid w:val="0039118F"/>
    <w:rsid w:val="00392AD7"/>
    <w:rsid w:val="003938D9"/>
    <w:rsid w:val="00394179"/>
    <w:rsid w:val="00394376"/>
    <w:rsid w:val="003943FF"/>
    <w:rsid w:val="003951B1"/>
    <w:rsid w:val="003974EB"/>
    <w:rsid w:val="00397CC5"/>
    <w:rsid w:val="003A11D1"/>
    <w:rsid w:val="003A1582"/>
    <w:rsid w:val="003A175C"/>
    <w:rsid w:val="003A3D9C"/>
    <w:rsid w:val="003A4077"/>
    <w:rsid w:val="003A4AA7"/>
    <w:rsid w:val="003A598D"/>
    <w:rsid w:val="003B0393"/>
    <w:rsid w:val="003B09AD"/>
    <w:rsid w:val="003B1F18"/>
    <w:rsid w:val="003B5BF0"/>
    <w:rsid w:val="003B60BF"/>
    <w:rsid w:val="003B660A"/>
    <w:rsid w:val="003B6BE3"/>
    <w:rsid w:val="003C010C"/>
    <w:rsid w:val="003C0A6C"/>
    <w:rsid w:val="003C14F8"/>
    <w:rsid w:val="003C25FC"/>
    <w:rsid w:val="003C5A43"/>
    <w:rsid w:val="003D0519"/>
    <w:rsid w:val="003D0FF6"/>
    <w:rsid w:val="003D262C"/>
    <w:rsid w:val="003D3E60"/>
    <w:rsid w:val="003D6D61"/>
    <w:rsid w:val="003E019F"/>
    <w:rsid w:val="003E06B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9FF"/>
    <w:rsid w:val="0041477A"/>
    <w:rsid w:val="004167A3"/>
    <w:rsid w:val="00423267"/>
    <w:rsid w:val="00432DAA"/>
    <w:rsid w:val="00434305"/>
    <w:rsid w:val="00435DF7"/>
    <w:rsid w:val="004369D7"/>
    <w:rsid w:val="0043741A"/>
    <w:rsid w:val="0044083F"/>
    <w:rsid w:val="00441AE7"/>
    <w:rsid w:val="00445574"/>
    <w:rsid w:val="004467FB"/>
    <w:rsid w:val="00452D6B"/>
    <w:rsid w:val="00454126"/>
    <w:rsid w:val="00454484"/>
    <w:rsid w:val="0045517B"/>
    <w:rsid w:val="00463B77"/>
    <w:rsid w:val="00463C7B"/>
    <w:rsid w:val="004644A6"/>
    <w:rsid w:val="004659BD"/>
    <w:rsid w:val="00470730"/>
    <w:rsid w:val="00470775"/>
    <w:rsid w:val="004746B1"/>
    <w:rsid w:val="0047583F"/>
    <w:rsid w:val="00475DE8"/>
    <w:rsid w:val="00481C44"/>
    <w:rsid w:val="00484936"/>
    <w:rsid w:val="0048541F"/>
    <w:rsid w:val="00485C89"/>
    <w:rsid w:val="00486BE3"/>
    <w:rsid w:val="004905E4"/>
    <w:rsid w:val="00490A89"/>
    <w:rsid w:val="00490AB4"/>
    <w:rsid w:val="00491E35"/>
    <w:rsid w:val="004929E8"/>
    <w:rsid w:val="00492F02"/>
    <w:rsid w:val="004939AE"/>
    <w:rsid w:val="004A12DF"/>
    <w:rsid w:val="004A1BA8"/>
    <w:rsid w:val="004A4901"/>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5FE"/>
    <w:rsid w:val="004E1C0A"/>
    <w:rsid w:val="004E30C5"/>
    <w:rsid w:val="004E4AA5"/>
    <w:rsid w:val="004E4AEE"/>
    <w:rsid w:val="004E59E3"/>
    <w:rsid w:val="004E67C0"/>
    <w:rsid w:val="004F0C4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9C4"/>
    <w:rsid w:val="00516B0B"/>
    <w:rsid w:val="005207FF"/>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B6"/>
    <w:rsid w:val="00554966"/>
    <w:rsid w:val="00555044"/>
    <w:rsid w:val="00561475"/>
    <w:rsid w:val="00562308"/>
    <w:rsid w:val="0056487B"/>
    <w:rsid w:val="00564FB9"/>
    <w:rsid w:val="00573D9E"/>
    <w:rsid w:val="005801E3"/>
    <w:rsid w:val="00581802"/>
    <w:rsid w:val="005836A8"/>
    <w:rsid w:val="0058397C"/>
    <w:rsid w:val="0058409C"/>
    <w:rsid w:val="00584262"/>
    <w:rsid w:val="00586630"/>
    <w:rsid w:val="00587ADD"/>
    <w:rsid w:val="005903E6"/>
    <w:rsid w:val="00593A49"/>
    <w:rsid w:val="00594EAF"/>
    <w:rsid w:val="00596160"/>
    <w:rsid w:val="005966E2"/>
    <w:rsid w:val="00597007"/>
    <w:rsid w:val="005A041D"/>
    <w:rsid w:val="005A0966"/>
    <w:rsid w:val="005A11B7"/>
    <w:rsid w:val="005A260B"/>
    <w:rsid w:val="005A4874"/>
    <w:rsid w:val="005A4A1B"/>
    <w:rsid w:val="005A7830"/>
    <w:rsid w:val="005A7FCE"/>
    <w:rsid w:val="005B0F3F"/>
    <w:rsid w:val="005B191C"/>
    <w:rsid w:val="005B4903"/>
    <w:rsid w:val="005B5114"/>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304"/>
    <w:rsid w:val="005E6812"/>
    <w:rsid w:val="005E7843"/>
    <w:rsid w:val="005E7881"/>
    <w:rsid w:val="005E78CB"/>
    <w:rsid w:val="005E78E0"/>
    <w:rsid w:val="005F0D9C"/>
    <w:rsid w:val="005F284E"/>
    <w:rsid w:val="005F3FB6"/>
    <w:rsid w:val="005F40EC"/>
    <w:rsid w:val="005F526F"/>
    <w:rsid w:val="005F796F"/>
    <w:rsid w:val="006015CE"/>
    <w:rsid w:val="006017A8"/>
    <w:rsid w:val="00604784"/>
    <w:rsid w:val="00606419"/>
    <w:rsid w:val="00607D29"/>
    <w:rsid w:val="00612952"/>
    <w:rsid w:val="0061337B"/>
    <w:rsid w:val="00614CC1"/>
    <w:rsid w:val="00615A11"/>
    <w:rsid w:val="00615A9D"/>
    <w:rsid w:val="00617387"/>
    <w:rsid w:val="006205D6"/>
    <w:rsid w:val="006252D8"/>
    <w:rsid w:val="006259BC"/>
    <w:rsid w:val="0062636B"/>
    <w:rsid w:val="00632182"/>
    <w:rsid w:val="00632AE0"/>
    <w:rsid w:val="00633C17"/>
    <w:rsid w:val="00634D9E"/>
    <w:rsid w:val="00635B1B"/>
    <w:rsid w:val="00636E3E"/>
    <w:rsid w:val="006379F7"/>
    <w:rsid w:val="00637E4D"/>
    <w:rsid w:val="00640620"/>
    <w:rsid w:val="00641A1F"/>
    <w:rsid w:val="0064456C"/>
    <w:rsid w:val="00645839"/>
    <w:rsid w:val="00645904"/>
    <w:rsid w:val="00651ACB"/>
    <w:rsid w:val="00651C47"/>
    <w:rsid w:val="00652AB2"/>
    <w:rsid w:val="00653FED"/>
    <w:rsid w:val="00654EC0"/>
    <w:rsid w:val="0065525B"/>
    <w:rsid w:val="00655D4F"/>
    <w:rsid w:val="00656542"/>
    <w:rsid w:val="00656D29"/>
    <w:rsid w:val="00662432"/>
    <w:rsid w:val="006640E5"/>
    <w:rsid w:val="006646F1"/>
    <w:rsid w:val="00664929"/>
    <w:rsid w:val="00664C9F"/>
    <w:rsid w:val="00664F62"/>
    <w:rsid w:val="006655E1"/>
    <w:rsid w:val="00672060"/>
    <w:rsid w:val="00672BFD"/>
    <w:rsid w:val="006770F4"/>
    <w:rsid w:val="00677A84"/>
    <w:rsid w:val="0068026D"/>
    <w:rsid w:val="00680A27"/>
    <w:rsid w:val="006816A4"/>
    <w:rsid w:val="006819B8"/>
    <w:rsid w:val="00683DC4"/>
    <w:rsid w:val="006840A6"/>
    <w:rsid w:val="006850CD"/>
    <w:rsid w:val="00685AAB"/>
    <w:rsid w:val="00693962"/>
    <w:rsid w:val="006948D8"/>
    <w:rsid w:val="006A0023"/>
    <w:rsid w:val="006A07AA"/>
    <w:rsid w:val="006A25E5"/>
    <w:rsid w:val="006A2B46"/>
    <w:rsid w:val="006A336D"/>
    <w:rsid w:val="006A37B9"/>
    <w:rsid w:val="006B2672"/>
    <w:rsid w:val="006B4EE4"/>
    <w:rsid w:val="006B4F76"/>
    <w:rsid w:val="006B54BF"/>
    <w:rsid w:val="006B5F44"/>
    <w:rsid w:val="006B5F90"/>
    <w:rsid w:val="006B62E4"/>
    <w:rsid w:val="006C1BBA"/>
    <w:rsid w:val="006C2079"/>
    <w:rsid w:val="006C289B"/>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81E"/>
    <w:rsid w:val="00707669"/>
    <w:rsid w:val="00711CBA"/>
    <w:rsid w:val="00711FB5"/>
    <w:rsid w:val="00712A01"/>
    <w:rsid w:val="00714C99"/>
    <w:rsid w:val="00714F58"/>
    <w:rsid w:val="00722FBF"/>
    <w:rsid w:val="00722FC2"/>
    <w:rsid w:val="00724E1B"/>
    <w:rsid w:val="00725949"/>
    <w:rsid w:val="00727FA2"/>
    <w:rsid w:val="00730DFF"/>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13"/>
    <w:rsid w:val="0077008A"/>
    <w:rsid w:val="00771E27"/>
    <w:rsid w:val="00773C1F"/>
    <w:rsid w:val="00774DA4"/>
    <w:rsid w:val="00776599"/>
    <w:rsid w:val="0078114B"/>
    <w:rsid w:val="00781DD2"/>
    <w:rsid w:val="00783ECF"/>
    <w:rsid w:val="0078413A"/>
    <w:rsid w:val="0079391E"/>
    <w:rsid w:val="007959E8"/>
    <w:rsid w:val="00795E9C"/>
    <w:rsid w:val="007A0521"/>
    <w:rsid w:val="007A2E12"/>
    <w:rsid w:val="007A3475"/>
    <w:rsid w:val="007A41C8"/>
    <w:rsid w:val="007A54CE"/>
    <w:rsid w:val="007A5C9B"/>
    <w:rsid w:val="007A5D3A"/>
    <w:rsid w:val="007A6FD9"/>
    <w:rsid w:val="007A7FFA"/>
    <w:rsid w:val="007B04EB"/>
    <w:rsid w:val="007B0D4F"/>
    <w:rsid w:val="007B5560"/>
    <w:rsid w:val="007B5A3D"/>
    <w:rsid w:val="007B5B95"/>
    <w:rsid w:val="007B6032"/>
    <w:rsid w:val="007B68EA"/>
    <w:rsid w:val="007B7453"/>
    <w:rsid w:val="007C0B66"/>
    <w:rsid w:val="007C2D89"/>
    <w:rsid w:val="007C4593"/>
    <w:rsid w:val="007C5309"/>
    <w:rsid w:val="007C54CF"/>
    <w:rsid w:val="007C58C7"/>
    <w:rsid w:val="007C6069"/>
    <w:rsid w:val="007D06C4"/>
    <w:rsid w:val="007D1352"/>
    <w:rsid w:val="007D2508"/>
    <w:rsid w:val="007D346A"/>
    <w:rsid w:val="007D6518"/>
    <w:rsid w:val="007D76BD"/>
    <w:rsid w:val="007E0BF1"/>
    <w:rsid w:val="007F0ED8"/>
    <w:rsid w:val="007F0F63"/>
    <w:rsid w:val="007F1AB4"/>
    <w:rsid w:val="007F75CE"/>
    <w:rsid w:val="007F75EB"/>
    <w:rsid w:val="008013A4"/>
    <w:rsid w:val="008027CE"/>
    <w:rsid w:val="00802F42"/>
    <w:rsid w:val="00804383"/>
    <w:rsid w:val="00804BB7"/>
    <w:rsid w:val="00804D41"/>
    <w:rsid w:val="00810257"/>
    <w:rsid w:val="008104F5"/>
    <w:rsid w:val="00811072"/>
    <w:rsid w:val="00811369"/>
    <w:rsid w:val="008125D1"/>
    <w:rsid w:val="00815419"/>
    <w:rsid w:val="008163C8"/>
    <w:rsid w:val="008164A1"/>
    <w:rsid w:val="00817325"/>
    <w:rsid w:val="008209E6"/>
    <w:rsid w:val="00821D19"/>
    <w:rsid w:val="00823303"/>
    <w:rsid w:val="008233B2"/>
    <w:rsid w:val="00823A9F"/>
    <w:rsid w:val="00823C85"/>
    <w:rsid w:val="00824F46"/>
    <w:rsid w:val="00825138"/>
    <w:rsid w:val="008269DD"/>
    <w:rsid w:val="00830621"/>
    <w:rsid w:val="0083348C"/>
    <w:rsid w:val="00835681"/>
    <w:rsid w:val="008373D3"/>
    <w:rsid w:val="00840617"/>
    <w:rsid w:val="00840F84"/>
    <w:rsid w:val="00842A47"/>
    <w:rsid w:val="00843C13"/>
    <w:rsid w:val="00843DEF"/>
    <w:rsid w:val="008454F8"/>
    <w:rsid w:val="008508E5"/>
    <w:rsid w:val="0085173A"/>
    <w:rsid w:val="00854B5F"/>
    <w:rsid w:val="008603CE"/>
    <w:rsid w:val="008610B2"/>
    <w:rsid w:val="008620FC"/>
    <w:rsid w:val="008627A5"/>
    <w:rsid w:val="00863E05"/>
    <w:rsid w:val="00865ACA"/>
    <w:rsid w:val="00865D28"/>
    <w:rsid w:val="00865F85"/>
    <w:rsid w:val="00867C10"/>
    <w:rsid w:val="00870439"/>
    <w:rsid w:val="00870DA1"/>
    <w:rsid w:val="00872A43"/>
    <w:rsid w:val="00873E22"/>
    <w:rsid w:val="0087610E"/>
    <w:rsid w:val="00881406"/>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22A"/>
    <w:rsid w:val="008A57E6"/>
    <w:rsid w:val="008A6F81"/>
    <w:rsid w:val="008A769A"/>
    <w:rsid w:val="008B0C9C"/>
    <w:rsid w:val="008B166D"/>
    <w:rsid w:val="008B17F4"/>
    <w:rsid w:val="008B3615"/>
    <w:rsid w:val="008B4AC4"/>
    <w:rsid w:val="008B50C8"/>
    <w:rsid w:val="008B5281"/>
    <w:rsid w:val="008B7E05"/>
    <w:rsid w:val="008C0F61"/>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6A4"/>
    <w:rsid w:val="008E4BB6"/>
    <w:rsid w:val="008E5518"/>
    <w:rsid w:val="008E6A84"/>
    <w:rsid w:val="008F0CDC"/>
    <w:rsid w:val="008F17A3"/>
    <w:rsid w:val="008F1ED3"/>
    <w:rsid w:val="008F1F33"/>
    <w:rsid w:val="008F364B"/>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6A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89D"/>
    <w:rsid w:val="0098364B"/>
    <w:rsid w:val="009908A3"/>
    <w:rsid w:val="009911AF"/>
    <w:rsid w:val="00991875"/>
    <w:rsid w:val="00991F92"/>
    <w:rsid w:val="00992985"/>
    <w:rsid w:val="00993889"/>
    <w:rsid w:val="0099551B"/>
    <w:rsid w:val="009969A0"/>
    <w:rsid w:val="00996BD2"/>
    <w:rsid w:val="00997BF1"/>
    <w:rsid w:val="009A089C"/>
    <w:rsid w:val="009A118E"/>
    <w:rsid w:val="009A21CD"/>
    <w:rsid w:val="009A278C"/>
    <w:rsid w:val="009A2BC2"/>
    <w:rsid w:val="009A2DB3"/>
    <w:rsid w:val="009A42C1"/>
    <w:rsid w:val="009A5429"/>
    <w:rsid w:val="009A72AD"/>
    <w:rsid w:val="009B09E0"/>
    <w:rsid w:val="009B0BC5"/>
    <w:rsid w:val="009B1247"/>
    <w:rsid w:val="009B1B42"/>
    <w:rsid w:val="009B6029"/>
    <w:rsid w:val="009B6971"/>
    <w:rsid w:val="009C0D6F"/>
    <w:rsid w:val="009C27F1"/>
    <w:rsid w:val="009C3152"/>
    <w:rsid w:val="009C3257"/>
    <w:rsid w:val="009C4CFA"/>
    <w:rsid w:val="009C5070"/>
    <w:rsid w:val="009D112C"/>
    <w:rsid w:val="009D1385"/>
    <w:rsid w:val="009D47FA"/>
    <w:rsid w:val="009D4C5B"/>
    <w:rsid w:val="009D50D2"/>
    <w:rsid w:val="009D612C"/>
    <w:rsid w:val="009D6BCA"/>
    <w:rsid w:val="009E0F62"/>
    <w:rsid w:val="009E4A58"/>
    <w:rsid w:val="009E5A2D"/>
    <w:rsid w:val="009E5AB2"/>
    <w:rsid w:val="009E6219"/>
    <w:rsid w:val="009F03B3"/>
    <w:rsid w:val="00A0096C"/>
    <w:rsid w:val="00A01757"/>
    <w:rsid w:val="00A028C0"/>
    <w:rsid w:val="00A02BAE"/>
    <w:rsid w:val="00A03512"/>
    <w:rsid w:val="00A06A6B"/>
    <w:rsid w:val="00A07E47"/>
    <w:rsid w:val="00A11A65"/>
    <w:rsid w:val="00A129D0"/>
    <w:rsid w:val="00A12C33"/>
    <w:rsid w:val="00A136AC"/>
    <w:rsid w:val="00A138BA"/>
    <w:rsid w:val="00A145F5"/>
    <w:rsid w:val="00A14C8E"/>
    <w:rsid w:val="00A153D9"/>
    <w:rsid w:val="00A15F09"/>
    <w:rsid w:val="00A169B6"/>
    <w:rsid w:val="00A16D38"/>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A9C"/>
    <w:rsid w:val="00A55BD6"/>
    <w:rsid w:val="00A55D50"/>
    <w:rsid w:val="00A57142"/>
    <w:rsid w:val="00A648CD"/>
    <w:rsid w:val="00A6537A"/>
    <w:rsid w:val="00A67866"/>
    <w:rsid w:val="00A70B07"/>
    <w:rsid w:val="00A723F8"/>
    <w:rsid w:val="00A73D63"/>
    <w:rsid w:val="00A74926"/>
    <w:rsid w:val="00A77CCB"/>
    <w:rsid w:val="00A83D8D"/>
    <w:rsid w:val="00A8406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316"/>
    <w:rsid w:val="00AC27A6"/>
    <w:rsid w:val="00AC30F7"/>
    <w:rsid w:val="00AC3A5A"/>
    <w:rsid w:val="00AC4D95"/>
    <w:rsid w:val="00AC5DF4"/>
    <w:rsid w:val="00AD0277"/>
    <w:rsid w:val="00AD0AEF"/>
    <w:rsid w:val="00AD11B7"/>
    <w:rsid w:val="00AD155C"/>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337"/>
    <w:rsid w:val="00B20F58"/>
    <w:rsid w:val="00B21F61"/>
    <w:rsid w:val="00B261F1"/>
    <w:rsid w:val="00B265BC"/>
    <w:rsid w:val="00B31FB1"/>
    <w:rsid w:val="00B33952"/>
    <w:rsid w:val="00B33C5E"/>
    <w:rsid w:val="00B342F4"/>
    <w:rsid w:val="00B34369"/>
    <w:rsid w:val="00B34DC2"/>
    <w:rsid w:val="00B378E5"/>
    <w:rsid w:val="00B428AE"/>
    <w:rsid w:val="00B4346D"/>
    <w:rsid w:val="00B440F4"/>
    <w:rsid w:val="00B447A5"/>
    <w:rsid w:val="00B4654C"/>
    <w:rsid w:val="00B47293"/>
    <w:rsid w:val="00B50E50"/>
    <w:rsid w:val="00B516F9"/>
    <w:rsid w:val="00B52120"/>
    <w:rsid w:val="00B54ABC"/>
    <w:rsid w:val="00B56FBE"/>
    <w:rsid w:val="00B60ACF"/>
    <w:rsid w:val="00B62B58"/>
    <w:rsid w:val="00B65149"/>
    <w:rsid w:val="00B66567"/>
    <w:rsid w:val="00B66F52"/>
    <w:rsid w:val="00B66FE5"/>
    <w:rsid w:val="00B72880"/>
    <w:rsid w:val="00B73CF6"/>
    <w:rsid w:val="00B758BF"/>
    <w:rsid w:val="00B75F44"/>
    <w:rsid w:val="00B77EC8"/>
    <w:rsid w:val="00B827A6"/>
    <w:rsid w:val="00B831CE"/>
    <w:rsid w:val="00B86677"/>
    <w:rsid w:val="00B867A0"/>
    <w:rsid w:val="00B87131"/>
    <w:rsid w:val="00B87A9B"/>
    <w:rsid w:val="00B939B1"/>
    <w:rsid w:val="00B940D2"/>
    <w:rsid w:val="00B96D40"/>
    <w:rsid w:val="00B97386"/>
    <w:rsid w:val="00BA263B"/>
    <w:rsid w:val="00BA42B2"/>
    <w:rsid w:val="00BA58D4"/>
    <w:rsid w:val="00BA5B9E"/>
    <w:rsid w:val="00BA7C9A"/>
    <w:rsid w:val="00BB5F8F"/>
    <w:rsid w:val="00BB657A"/>
    <w:rsid w:val="00BB70BF"/>
    <w:rsid w:val="00BC011C"/>
    <w:rsid w:val="00BC1A4E"/>
    <w:rsid w:val="00BC2A6B"/>
    <w:rsid w:val="00BC5DC7"/>
    <w:rsid w:val="00BC6B8B"/>
    <w:rsid w:val="00BC73D8"/>
    <w:rsid w:val="00BD52D7"/>
    <w:rsid w:val="00BD5AD2"/>
    <w:rsid w:val="00BE22F3"/>
    <w:rsid w:val="00BE550F"/>
    <w:rsid w:val="00BE5B52"/>
    <w:rsid w:val="00BE7B8D"/>
    <w:rsid w:val="00BF0993"/>
    <w:rsid w:val="00BF10A9"/>
    <w:rsid w:val="00BF1703"/>
    <w:rsid w:val="00BF231C"/>
    <w:rsid w:val="00BF51E5"/>
    <w:rsid w:val="00BF74A6"/>
    <w:rsid w:val="00C013AD"/>
    <w:rsid w:val="00C04904"/>
    <w:rsid w:val="00C056B3"/>
    <w:rsid w:val="00C103E5"/>
    <w:rsid w:val="00C1107D"/>
    <w:rsid w:val="00C13319"/>
    <w:rsid w:val="00C13EE9"/>
    <w:rsid w:val="00C173C0"/>
    <w:rsid w:val="00C21540"/>
    <w:rsid w:val="00C21906"/>
    <w:rsid w:val="00C21BFA"/>
    <w:rsid w:val="00C246E2"/>
    <w:rsid w:val="00C24C8D"/>
    <w:rsid w:val="00C25FE2"/>
    <w:rsid w:val="00C26B53"/>
    <w:rsid w:val="00C279B2"/>
    <w:rsid w:val="00C33E50"/>
    <w:rsid w:val="00C34C20"/>
    <w:rsid w:val="00C35788"/>
    <w:rsid w:val="00C35A3E"/>
    <w:rsid w:val="00C40DEE"/>
    <w:rsid w:val="00C42130"/>
    <w:rsid w:val="00C423A4"/>
    <w:rsid w:val="00C423E3"/>
    <w:rsid w:val="00C42F17"/>
    <w:rsid w:val="00C44BF5"/>
    <w:rsid w:val="00C45E77"/>
    <w:rsid w:val="00C472E3"/>
    <w:rsid w:val="00C521D6"/>
    <w:rsid w:val="00C55232"/>
    <w:rsid w:val="00C553A4"/>
    <w:rsid w:val="00C55A06"/>
    <w:rsid w:val="00C55D03"/>
    <w:rsid w:val="00C601BC"/>
    <w:rsid w:val="00C6329F"/>
    <w:rsid w:val="00C63340"/>
    <w:rsid w:val="00C643F9"/>
    <w:rsid w:val="00C64E95"/>
    <w:rsid w:val="00C6585A"/>
    <w:rsid w:val="00C71372"/>
    <w:rsid w:val="00C72410"/>
    <w:rsid w:val="00C7287F"/>
    <w:rsid w:val="00C749F6"/>
    <w:rsid w:val="00C80CB8"/>
    <w:rsid w:val="00C819F8"/>
    <w:rsid w:val="00C8248C"/>
    <w:rsid w:val="00C84E33"/>
    <w:rsid w:val="00C86D6F"/>
    <w:rsid w:val="00C905FC"/>
    <w:rsid w:val="00C92D03"/>
    <w:rsid w:val="00C9319C"/>
    <w:rsid w:val="00C9435D"/>
    <w:rsid w:val="00C94DF2"/>
    <w:rsid w:val="00C9510D"/>
    <w:rsid w:val="00C96741"/>
    <w:rsid w:val="00CA2D1B"/>
    <w:rsid w:val="00CA375D"/>
    <w:rsid w:val="00CA516E"/>
    <w:rsid w:val="00CA662A"/>
    <w:rsid w:val="00CA7577"/>
    <w:rsid w:val="00CA7AFD"/>
    <w:rsid w:val="00CA7C3C"/>
    <w:rsid w:val="00CB0189"/>
    <w:rsid w:val="00CB0BA2"/>
    <w:rsid w:val="00CB1A42"/>
    <w:rsid w:val="00CB1B0C"/>
    <w:rsid w:val="00CB2C0B"/>
    <w:rsid w:val="00CB517D"/>
    <w:rsid w:val="00CC038D"/>
    <w:rsid w:val="00CC08DB"/>
    <w:rsid w:val="00CC39FF"/>
    <w:rsid w:val="00CC3C2F"/>
    <w:rsid w:val="00CC4293"/>
    <w:rsid w:val="00CC4AC8"/>
    <w:rsid w:val="00CC5233"/>
    <w:rsid w:val="00CC5DE6"/>
    <w:rsid w:val="00CC6E4E"/>
    <w:rsid w:val="00CC6F7F"/>
    <w:rsid w:val="00CC6FE8"/>
    <w:rsid w:val="00CC7086"/>
    <w:rsid w:val="00CC7202"/>
    <w:rsid w:val="00CD2808"/>
    <w:rsid w:val="00CD28BF"/>
    <w:rsid w:val="00CD4092"/>
    <w:rsid w:val="00CD4A20"/>
    <w:rsid w:val="00CD50A1"/>
    <w:rsid w:val="00CD519E"/>
    <w:rsid w:val="00CE0B5F"/>
    <w:rsid w:val="00CE0C4F"/>
    <w:rsid w:val="00CE30EA"/>
    <w:rsid w:val="00CF048A"/>
    <w:rsid w:val="00CF155A"/>
    <w:rsid w:val="00CF2947"/>
    <w:rsid w:val="00CF686F"/>
    <w:rsid w:val="00CF6E60"/>
    <w:rsid w:val="00CF7BCA"/>
    <w:rsid w:val="00D001D2"/>
    <w:rsid w:val="00D008FD"/>
    <w:rsid w:val="00D02951"/>
    <w:rsid w:val="00D02E74"/>
    <w:rsid w:val="00D0321C"/>
    <w:rsid w:val="00D035EC"/>
    <w:rsid w:val="00D06AB1"/>
    <w:rsid w:val="00D06FC1"/>
    <w:rsid w:val="00D072ED"/>
    <w:rsid w:val="00D07A16"/>
    <w:rsid w:val="00D07D8A"/>
    <w:rsid w:val="00D1067E"/>
    <w:rsid w:val="00D10F50"/>
    <w:rsid w:val="00D11272"/>
    <w:rsid w:val="00D126F5"/>
    <w:rsid w:val="00D1489E"/>
    <w:rsid w:val="00D17E22"/>
    <w:rsid w:val="00D20737"/>
    <w:rsid w:val="00D21E81"/>
    <w:rsid w:val="00D223DE"/>
    <w:rsid w:val="00D25E37"/>
    <w:rsid w:val="00D2661A"/>
    <w:rsid w:val="00D26F86"/>
    <w:rsid w:val="00D27582"/>
    <w:rsid w:val="00D27EC4"/>
    <w:rsid w:val="00D3093E"/>
    <w:rsid w:val="00D32719"/>
    <w:rsid w:val="00D33333"/>
    <w:rsid w:val="00D352A2"/>
    <w:rsid w:val="00D40159"/>
    <w:rsid w:val="00D4110F"/>
    <w:rsid w:val="00D4162B"/>
    <w:rsid w:val="00D4514F"/>
    <w:rsid w:val="00D451E2"/>
    <w:rsid w:val="00D45E89"/>
    <w:rsid w:val="00D45E8D"/>
    <w:rsid w:val="00D466AE"/>
    <w:rsid w:val="00D4734F"/>
    <w:rsid w:val="00D51BF3"/>
    <w:rsid w:val="00D52695"/>
    <w:rsid w:val="00D61956"/>
    <w:rsid w:val="00D6655C"/>
    <w:rsid w:val="00D66846"/>
    <w:rsid w:val="00D675FB"/>
    <w:rsid w:val="00D67B52"/>
    <w:rsid w:val="00D71F25"/>
    <w:rsid w:val="00D72A9C"/>
    <w:rsid w:val="00D73067"/>
    <w:rsid w:val="00D73612"/>
    <w:rsid w:val="00D76B63"/>
    <w:rsid w:val="00D77031"/>
    <w:rsid w:val="00D84941"/>
    <w:rsid w:val="00D84FA1"/>
    <w:rsid w:val="00D851F0"/>
    <w:rsid w:val="00D8638A"/>
    <w:rsid w:val="00D86DB7"/>
    <w:rsid w:val="00D87BF5"/>
    <w:rsid w:val="00D90721"/>
    <w:rsid w:val="00D90767"/>
    <w:rsid w:val="00D926D0"/>
    <w:rsid w:val="00D93030"/>
    <w:rsid w:val="00D950E1"/>
    <w:rsid w:val="00D952A6"/>
    <w:rsid w:val="00D97F99"/>
    <w:rsid w:val="00DA1E08"/>
    <w:rsid w:val="00DA24F8"/>
    <w:rsid w:val="00DA28E8"/>
    <w:rsid w:val="00DA38D3"/>
    <w:rsid w:val="00DA3932"/>
    <w:rsid w:val="00DA3AFC"/>
    <w:rsid w:val="00DA64F8"/>
    <w:rsid w:val="00DA6C15"/>
    <w:rsid w:val="00DA7B97"/>
    <w:rsid w:val="00DB0258"/>
    <w:rsid w:val="00DB38EE"/>
    <w:rsid w:val="00DB498B"/>
    <w:rsid w:val="00DB4AE0"/>
    <w:rsid w:val="00DB66CA"/>
    <w:rsid w:val="00DB6BCA"/>
    <w:rsid w:val="00DB6F54"/>
    <w:rsid w:val="00DB73F7"/>
    <w:rsid w:val="00DC0321"/>
    <w:rsid w:val="00DC2016"/>
    <w:rsid w:val="00DC3067"/>
    <w:rsid w:val="00DC370B"/>
    <w:rsid w:val="00DC58BA"/>
    <w:rsid w:val="00DC5B90"/>
    <w:rsid w:val="00DD00FF"/>
    <w:rsid w:val="00DD0619"/>
    <w:rsid w:val="00DD07FB"/>
    <w:rsid w:val="00DD25C6"/>
    <w:rsid w:val="00DD4FE5"/>
    <w:rsid w:val="00DD54B0"/>
    <w:rsid w:val="00DD57EE"/>
    <w:rsid w:val="00DD6BCC"/>
    <w:rsid w:val="00DE0A4B"/>
    <w:rsid w:val="00DE2410"/>
    <w:rsid w:val="00DE2939"/>
    <w:rsid w:val="00DE2BBD"/>
    <w:rsid w:val="00DE6E81"/>
    <w:rsid w:val="00DE703F"/>
    <w:rsid w:val="00DE7595"/>
    <w:rsid w:val="00DF1961"/>
    <w:rsid w:val="00DF1EDB"/>
    <w:rsid w:val="00DF3EC2"/>
    <w:rsid w:val="00DF44DE"/>
    <w:rsid w:val="00E01138"/>
    <w:rsid w:val="00E02DFB"/>
    <w:rsid w:val="00E030F9"/>
    <w:rsid w:val="00E0311A"/>
    <w:rsid w:val="00E03138"/>
    <w:rsid w:val="00E04897"/>
    <w:rsid w:val="00E05F02"/>
    <w:rsid w:val="00E06404"/>
    <w:rsid w:val="00E11A85"/>
    <w:rsid w:val="00E12495"/>
    <w:rsid w:val="00E15CCD"/>
    <w:rsid w:val="00E202EF"/>
    <w:rsid w:val="00E210B5"/>
    <w:rsid w:val="00E22D7F"/>
    <w:rsid w:val="00E236F8"/>
    <w:rsid w:val="00E248CE"/>
    <w:rsid w:val="00E2552F"/>
    <w:rsid w:val="00E3137A"/>
    <w:rsid w:val="00E32CCF"/>
    <w:rsid w:val="00E34A98"/>
    <w:rsid w:val="00E35D1E"/>
    <w:rsid w:val="00E364F9"/>
    <w:rsid w:val="00E365FA"/>
    <w:rsid w:val="00E36789"/>
    <w:rsid w:val="00E44A83"/>
    <w:rsid w:val="00E45AAA"/>
    <w:rsid w:val="00E46BBF"/>
    <w:rsid w:val="00E502C1"/>
    <w:rsid w:val="00E502DD"/>
    <w:rsid w:val="00E50D3A"/>
    <w:rsid w:val="00E51387"/>
    <w:rsid w:val="00E51E68"/>
    <w:rsid w:val="00E52EFD"/>
    <w:rsid w:val="00E5408A"/>
    <w:rsid w:val="00E56800"/>
    <w:rsid w:val="00E60C63"/>
    <w:rsid w:val="00E62FF9"/>
    <w:rsid w:val="00E635D6"/>
    <w:rsid w:val="00E639BC"/>
    <w:rsid w:val="00E64EDA"/>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17F"/>
    <w:rsid w:val="00E95D13"/>
    <w:rsid w:val="00E95DD3"/>
    <w:rsid w:val="00E969D5"/>
    <w:rsid w:val="00EA58D1"/>
    <w:rsid w:val="00EA5ACA"/>
    <w:rsid w:val="00EA61BC"/>
    <w:rsid w:val="00EA681A"/>
    <w:rsid w:val="00EA735B"/>
    <w:rsid w:val="00EA742D"/>
    <w:rsid w:val="00EB0F5F"/>
    <w:rsid w:val="00EB1E69"/>
    <w:rsid w:val="00EB2086"/>
    <w:rsid w:val="00EB31ED"/>
    <w:rsid w:val="00EB5EDF"/>
    <w:rsid w:val="00EB60FE"/>
    <w:rsid w:val="00EB74DB"/>
    <w:rsid w:val="00EC5359"/>
    <w:rsid w:val="00EC562A"/>
    <w:rsid w:val="00ED067A"/>
    <w:rsid w:val="00ED165A"/>
    <w:rsid w:val="00ED2B50"/>
    <w:rsid w:val="00EE0350"/>
    <w:rsid w:val="00EE0719"/>
    <w:rsid w:val="00EE0E80"/>
    <w:rsid w:val="00EE613F"/>
    <w:rsid w:val="00EE7246"/>
    <w:rsid w:val="00EE7295"/>
    <w:rsid w:val="00EE7869"/>
    <w:rsid w:val="00EF054A"/>
    <w:rsid w:val="00EF3235"/>
    <w:rsid w:val="00EF7E72"/>
    <w:rsid w:val="00F0214B"/>
    <w:rsid w:val="00F06D37"/>
    <w:rsid w:val="00F07B9D"/>
    <w:rsid w:val="00F11586"/>
    <w:rsid w:val="00F1183B"/>
    <w:rsid w:val="00F11C9F"/>
    <w:rsid w:val="00F12263"/>
    <w:rsid w:val="00F136CC"/>
    <w:rsid w:val="00F1409D"/>
    <w:rsid w:val="00F14214"/>
    <w:rsid w:val="00F1533F"/>
    <w:rsid w:val="00F157A9"/>
    <w:rsid w:val="00F15B23"/>
    <w:rsid w:val="00F16F00"/>
    <w:rsid w:val="00F21FE1"/>
    <w:rsid w:val="00F25BB6"/>
    <w:rsid w:val="00F26B7E"/>
    <w:rsid w:val="00F27A3B"/>
    <w:rsid w:val="00F32780"/>
    <w:rsid w:val="00F33817"/>
    <w:rsid w:val="00F37716"/>
    <w:rsid w:val="00F420D5"/>
    <w:rsid w:val="00F451EA"/>
    <w:rsid w:val="00F45447"/>
    <w:rsid w:val="00F456C6"/>
    <w:rsid w:val="00F4577B"/>
    <w:rsid w:val="00F4594A"/>
    <w:rsid w:val="00F46496"/>
    <w:rsid w:val="00F474D0"/>
    <w:rsid w:val="00F47A0C"/>
    <w:rsid w:val="00F50179"/>
    <w:rsid w:val="00F515EE"/>
    <w:rsid w:val="00F52EA3"/>
    <w:rsid w:val="00F56511"/>
    <w:rsid w:val="00F6194E"/>
    <w:rsid w:val="00F623AC"/>
    <w:rsid w:val="00F6412A"/>
    <w:rsid w:val="00F65893"/>
    <w:rsid w:val="00F66A4A"/>
    <w:rsid w:val="00F71E22"/>
    <w:rsid w:val="00F72142"/>
    <w:rsid w:val="00F72AE7"/>
    <w:rsid w:val="00F822C9"/>
    <w:rsid w:val="00F833BA"/>
    <w:rsid w:val="00F84FD0"/>
    <w:rsid w:val="00F859A8"/>
    <w:rsid w:val="00F86525"/>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3B8"/>
    <w:rsid w:val="00FD6699"/>
    <w:rsid w:val="00FD7299"/>
    <w:rsid w:val="00FE0342"/>
    <w:rsid w:val="00FE1FBE"/>
    <w:rsid w:val="00FE3901"/>
    <w:rsid w:val="00FE39D3"/>
    <w:rsid w:val="00FE4BCE"/>
    <w:rsid w:val="00FE54AE"/>
    <w:rsid w:val="00FE576A"/>
    <w:rsid w:val="00FE615A"/>
    <w:rsid w:val="00FE7BA1"/>
    <w:rsid w:val="00FE7E79"/>
    <w:rsid w:val="00FF3E7D"/>
    <w:rsid w:val="00FF5B99"/>
    <w:rsid w:val="00FF6B56"/>
    <w:rsid w:val="00FF730C"/>
    <w:rsid w:val="00FF73F4"/>
    <w:rsid w:val="00FF7CE4"/>
    <w:rsid w:val="00FF7E39"/>
    <w:rsid w:val="0139378E"/>
    <w:rsid w:val="02240524"/>
    <w:rsid w:val="04015B0F"/>
    <w:rsid w:val="062B45ED"/>
    <w:rsid w:val="064424ED"/>
    <w:rsid w:val="069732D9"/>
    <w:rsid w:val="06F443D1"/>
    <w:rsid w:val="0765146C"/>
    <w:rsid w:val="07DF7E70"/>
    <w:rsid w:val="0A627A0D"/>
    <w:rsid w:val="0A6842D0"/>
    <w:rsid w:val="0B024724"/>
    <w:rsid w:val="0B384AC6"/>
    <w:rsid w:val="0C1D1389"/>
    <w:rsid w:val="0CF63FDF"/>
    <w:rsid w:val="0E4546AC"/>
    <w:rsid w:val="0FAC1CE8"/>
    <w:rsid w:val="102A1DC3"/>
    <w:rsid w:val="10701C6A"/>
    <w:rsid w:val="11F50C33"/>
    <w:rsid w:val="14425626"/>
    <w:rsid w:val="14645B50"/>
    <w:rsid w:val="148557AE"/>
    <w:rsid w:val="155A0F0F"/>
    <w:rsid w:val="16132CC4"/>
    <w:rsid w:val="16957143"/>
    <w:rsid w:val="16DD4A18"/>
    <w:rsid w:val="17214184"/>
    <w:rsid w:val="17BC0203"/>
    <w:rsid w:val="19832E9F"/>
    <w:rsid w:val="198A7DBF"/>
    <w:rsid w:val="19BC1F42"/>
    <w:rsid w:val="1A0B0E82"/>
    <w:rsid w:val="1A523CE7"/>
    <w:rsid w:val="1AE50BB7"/>
    <w:rsid w:val="1B261D69"/>
    <w:rsid w:val="1BBE1FA1"/>
    <w:rsid w:val="1C5C1646"/>
    <w:rsid w:val="1DF148B0"/>
    <w:rsid w:val="1E0037F6"/>
    <w:rsid w:val="1E407150"/>
    <w:rsid w:val="1E813654"/>
    <w:rsid w:val="1EBB25E9"/>
    <w:rsid w:val="1F427FF4"/>
    <w:rsid w:val="1F855691"/>
    <w:rsid w:val="21AC42F6"/>
    <w:rsid w:val="21F13D41"/>
    <w:rsid w:val="22E845A7"/>
    <w:rsid w:val="23ED6AFF"/>
    <w:rsid w:val="24862403"/>
    <w:rsid w:val="24BE74B6"/>
    <w:rsid w:val="25BE7D28"/>
    <w:rsid w:val="267639AB"/>
    <w:rsid w:val="26E3633D"/>
    <w:rsid w:val="27111529"/>
    <w:rsid w:val="27F31225"/>
    <w:rsid w:val="28485EFD"/>
    <w:rsid w:val="28676B56"/>
    <w:rsid w:val="2A461AE0"/>
    <w:rsid w:val="2BFE3092"/>
    <w:rsid w:val="2EF97A69"/>
    <w:rsid w:val="2F2B3F7D"/>
    <w:rsid w:val="2FF70158"/>
    <w:rsid w:val="30C415FE"/>
    <w:rsid w:val="30DA5678"/>
    <w:rsid w:val="316938C8"/>
    <w:rsid w:val="316F4012"/>
    <w:rsid w:val="317474AF"/>
    <w:rsid w:val="32480412"/>
    <w:rsid w:val="33336CB4"/>
    <w:rsid w:val="33540A82"/>
    <w:rsid w:val="33713F73"/>
    <w:rsid w:val="33895844"/>
    <w:rsid w:val="345C2724"/>
    <w:rsid w:val="35D242C7"/>
    <w:rsid w:val="3619279E"/>
    <w:rsid w:val="364E57B3"/>
    <w:rsid w:val="36EE3C2B"/>
    <w:rsid w:val="37314AA5"/>
    <w:rsid w:val="37425D25"/>
    <w:rsid w:val="375B2943"/>
    <w:rsid w:val="37A36A42"/>
    <w:rsid w:val="38D63BC9"/>
    <w:rsid w:val="39072903"/>
    <w:rsid w:val="39FC1302"/>
    <w:rsid w:val="3A3A2F0E"/>
    <w:rsid w:val="3AE113B1"/>
    <w:rsid w:val="3DDB2BA9"/>
    <w:rsid w:val="3F531BCC"/>
    <w:rsid w:val="3F810520"/>
    <w:rsid w:val="401E34A9"/>
    <w:rsid w:val="40D914A8"/>
    <w:rsid w:val="424E7A1D"/>
    <w:rsid w:val="427061F1"/>
    <w:rsid w:val="44226CC2"/>
    <w:rsid w:val="442C18EF"/>
    <w:rsid w:val="44D83825"/>
    <w:rsid w:val="45010FCD"/>
    <w:rsid w:val="45120AE5"/>
    <w:rsid w:val="45726DF1"/>
    <w:rsid w:val="46A12D06"/>
    <w:rsid w:val="47B76BBE"/>
    <w:rsid w:val="47DB3D58"/>
    <w:rsid w:val="47DF2407"/>
    <w:rsid w:val="482E0134"/>
    <w:rsid w:val="4B171A5D"/>
    <w:rsid w:val="4B2B2E79"/>
    <w:rsid w:val="4B706943"/>
    <w:rsid w:val="4C602A7D"/>
    <w:rsid w:val="4C93644B"/>
    <w:rsid w:val="4C991AEB"/>
    <w:rsid w:val="4CBF350A"/>
    <w:rsid w:val="4DDF7D36"/>
    <w:rsid w:val="4E314D77"/>
    <w:rsid w:val="4E3B1ACE"/>
    <w:rsid w:val="4EA9579C"/>
    <w:rsid w:val="4FF706A8"/>
    <w:rsid w:val="5047768A"/>
    <w:rsid w:val="50BA1522"/>
    <w:rsid w:val="51CE66DB"/>
    <w:rsid w:val="51F85506"/>
    <w:rsid w:val="52AD5045"/>
    <w:rsid w:val="55593F60"/>
    <w:rsid w:val="558A7CAD"/>
    <w:rsid w:val="562A1F9A"/>
    <w:rsid w:val="563546B0"/>
    <w:rsid w:val="56496F49"/>
    <w:rsid w:val="56582A17"/>
    <w:rsid w:val="5685098A"/>
    <w:rsid w:val="574A6AD0"/>
    <w:rsid w:val="58BE1257"/>
    <w:rsid w:val="59825CF1"/>
    <w:rsid w:val="59AF428D"/>
    <w:rsid w:val="5A7402BE"/>
    <w:rsid w:val="5B28653C"/>
    <w:rsid w:val="5B2C3D2F"/>
    <w:rsid w:val="5B427121"/>
    <w:rsid w:val="5BAE00E0"/>
    <w:rsid w:val="5CE7715A"/>
    <w:rsid w:val="5E187F80"/>
    <w:rsid w:val="5E4F04DE"/>
    <w:rsid w:val="5EA12410"/>
    <w:rsid w:val="5EC0115A"/>
    <w:rsid w:val="5F2F6E51"/>
    <w:rsid w:val="5F7C5773"/>
    <w:rsid w:val="5FF217E7"/>
    <w:rsid w:val="603F4AA9"/>
    <w:rsid w:val="62012818"/>
    <w:rsid w:val="62484E57"/>
    <w:rsid w:val="62577474"/>
    <w:rsid w:val="65511203"/>
    <w:rsid w:val="659C54EE"/>
    <w:rsid w:val="664B3067"/>
    <w:rsid w:val="66B63154"/>
    <w:rsid w:val="69524E67"/>
    <w:rsid w:val="69E94088"/>
    <w:rsid w:val="6A283FCE"/>
    <w:rsid w:val="6B237AEA"/>
    <w:rsid w:val="6B330AD1"/>
    <w:rsid w:val="6B5C1213"/>
    <w:rsid w:val="6B8C7FF7"/>
    <w:rsid w:val="6CDE737B"/>
    <w:rsid w:val="6D313621"/>
    <w:rsid w:val="6DC335C4"/>
    <w:rsid w:val="6F1F0782"/>
    <w:rsid w:val="6F363DDB"/>
    <w:rsid w:val="714549B5"/>
    <w:rsid w:val="71A0041D"/>
    <w:rsid w:val="71FD568C"/>
    <w:rsid w:val="725105EF"/>
    <w:rsid w:val="7327684B"/>
    <w:rsid w:val="73645911"/>
    <w:rsid w:val="736E04FB"/>
    <w:rsid w:val="755F4F38"/>
    <w:rsid w:val="76BD110E"/>
    <w:rsid w:val="76BD5816"/>
    <w:rsid w:val="77A37F5F"/>
    <w:rsid w:val="790A5E67"/>
    <w:rsid w:val="793A3B1A"/>
    <w:rsid w:val="7AE01ECE"/>
    <w:rsid w:val="7E304F39"/>
    <w:rsid w:val="7FD97CF3"/>
    <w:rsid w:val="7FE5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42"/>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9"/>
    <w:pPr>
      <w:keepNext/>
      <w:keepLines/>
      <w:adjustRightInd/>
      <w:spacing w:before="280" w:after="290" w:line="376" w:lineRule="auto"/>
      <w:outlineLvl w:val="4"/>
    </w:pPr>
    <w:rPr>
      <w:b/>
      <w:bCs/>
      <w:sz w:val="28"/>
      <w:szCs w:val="28"/>
    </w:rPr>
  </w:style>
  <w:style w:type="paragraph" w:styleId="7">
    <w:name w:val="heading 6"/>
    <w:basedOn w:val="1"/>
    <w:next w:val="1"/>
    <w:link w:val="44"/>
    <w:autoRedefine/>
    <w:qFormat/>
    <w:uiPriority w:val="9"/>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9"/>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9"/>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9"/>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376"/>
    <w:unhideWhenUsed/>
    <w:qFormat/>
    <w:uiPriority w:val="99"/>
    <w:pPr>
      <w:adjustRightInd/>
      <w:spacing w:line="240" w:lineRule="auto"/>
      <w:jc w:val="left"/>
    </w:pPr>
    <w:rPr>
      <w:rFonts w:ascii="宋体" w:hAnsi="Times New Roman" w:cstheme="minorBidi"/>
      <w:szCs w:val="22"/>
    </w:rPr>
  </w:style>
  <w:style w:type="paragraph" w:styleId="14">
    <w:name w:val="Body Text"/>
    <w:basedOn w:val="1"/>
    <w:link w:val="91"/>
    <w:autoRedefine/>
    <w:qFormat/>
    <w:uiPriority w:val="1"/>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8">
    <w:name w:val="Balloon Text"/>
    <w:basedOn w:val="1"/>
    <w:link w:val="50"/>
    <w:semiHidden/>
    <w:unhideWhenUsed/>
    <w:qFormat/>
    <w:uiPriority w:val="99"/>
    <w:rPr>
      <w:sz w:val="18"/>
      <w:szCs w:val="18"/>
    </w:rPr>
  </w:style>
  <w:style w:type="paragraph" w:styleId="19">
    <w:name w:val="footer"/>
    <w:basedOn w:val="1"/>
    <w:link w:val="49"/>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99"/>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377"/>
    <w:semiHidden/>
    <w:unhideWhenUsed/>
    <w:qFormat/>
    <w:uiPriority w:val="99"/>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autoRedefine/>
    <w:semiHidden/>
    <w:qFormat/>
    <w:uiPriority w:val="99"/>
    <w:rPr>
      <w:rFonts w:ascii="宋体" w:hAnsi="宋体" w:eastAsia="宋体" w:cs="Times New Roman"/>
      <w:spacing w:val="0"/>
      <w:sz w:val="18"/>
      <w:vertAlign w:val="superscript"/>
    </w:rPr>
  </w:style>
  <w:style w:type="character" w:customStyle="1" w:styleId="39">
    <w:name w:val="标题 1 Char"/>
    <w:link w:val="2"/>
    <w:qFormat/>
    <w:uiPriority w:val="9"/>
    <w:rPr>
      <w:b/>
      <w:bCs/>
      <w:kern w:val="44"/>
      <w:sz w:val="44"/>
      <w:szCs w:val="44"/>
    </w:rPr>
  </w:style>
  <w:style w:type="character" w:customStyle="1" w:styleId="40">
    <w:name w:val="标题 2 Char"/>
    <w:link w:val="3"/>
    <w:qFormat/>
    <w:uiPriority w:val="9"/>
    <w:rPr>
      <w:rFonts w:ascii="Arial" w:hAnsi="Arial" w:eastAsia="黑体"/>
      <w:b/>
      <w:bCs/>
      <w:kern w:val="2"/>
      <w:sz w:val="32"/>
      <w:szCs w:val="32"/>
    </w:rPr>
  </w:style>
  <w:style w:type="character" w:customStyle="1" w:styleId="41">
    <w:name w:val="标题 3 Char"/>
    <w:link w:val="4"/>
    <w:qFormat/>
    <w:uiPriority w:val="9"/>
    <w:rPr>
      <w:b/>
      <w:bCs/>
      <w:kern w:val="2"/>
      <w:sz w:val="32"/>
      <w:szCs w:val="32"/>
    </w:rPr>
  </w:style>
  <w:style w:type="character" w:customStyle="1" w:styleId="42">
    <w:name w:val="标题 4 Char"/>
    <w:link w:val="5"/>
    <w:qFormat/>
    <w:uiPriority w:val="9"/>
    <w:rPr>
      <w:rFonts w:ascii="Arial" w:hAnsi="Arial" w:eastAsia="黑体"/>
      <w:b/>
      <w:bCs/>
      <w:kern w:val="2"/>
      <w:sz w:val="28"/>
      <w:szCs w:val="28"/>
    </w:rPr>
  </w:style>
  <w:style w:type="character" w:customStyle="1" w:styleId="43">
    <w:name w:val="标题 5 Char"/>
    <w:link w:val="6"/>
    <w:qFormat/>
    <w:uiPriority w:val="9"/>
    <w:rPr>
      <w:b/>
      <w:bCs/>
      <w:kern w:val="2"/>
      <w:sz w:val="28"/>
      <w:szCs w:val="28"/>
    </w:rPr>
  </w:style>
  <w:style w:type="character" w:customStyle="1" w:styleId="44">
    <w:name w:val="标题 6 Char"/>
    <w:link w:val="7"/>
    <w:qFormat/>
    <w:uiPriority w:val="9"/>
    <w:rPr>
      <w:rFonts w:ascii="Arial" w:hAnsi="Arial" w:eastAsia="黑体"/>
      <w:b/>
      <w:bCs/>
      <w:kern w:val="2"/>
      <w:sz w:val="24"/>
      <w:szCs w:val="24"/>
    </w:rPr>
  </w:style>
  <w:style w:type="character" w:customStyle="1" w:styleId="45">
    <w:name w:val="标题 7 Char"/>
    <w:link w:val="8"/>
    <w:qFormat/>
    <w:uiPriority w:val="9"/>
    <w:rPr>
      <w:b/>
      <w:bCs/>
      <w:kern w:val="2"/>
      <w:sz w:val="24"/>
      <w:szCs w:val="24"/>
    </w:rPr>
  </w:style>
  <w:style w:type="character" w:customStyle="1" w:styleId="46">
    <w:name w:val="标题 8 Char"/>
    <w:link w:val="9"/>
    <w:qFormat/>
    <w:uiPriority w:val="9"/>
    <w:rPr>
      <w:rFonts w:ascii="Arial" w:hAnsi="Arial" w:eastAsia="黑体"/>
      <w:kern w:val="2"/>
      <w:sz w:val="24"/>
      <w:szCs w:val="24"/>
    </w:rPr>
  </w:style>
  <w:style w:type="character" w:customStyle="1" w:styleId="47">
    <w:name w:val="标题 9 Char"/>
    <w:link w:val="10"/>
    <w:qFormat/>
    <w:uiPriority w:val="9"/>
    <w:rPr>
      <w:rFonts w:ascii="Arial" w:hAnsi="Arial" w:eastAsia="黑体"/>
      <w:kern w:val="2"/>
      <w:sz w:val="21"/>
      <w:szCs w:val="21"/>
    </w:rPr>
  </w:style>
  <w:style w:type="character" w:customStyle="1" w:styleId="48">
    <w:name w:val="页眉 Char"/>
    <w:link w:val="20"/>
    <w:qFormat/>
    <w:uiPriority w:val="99"/>
    <w:rPr>
      <w:kern w:val="2"/>
      <w:sz w:val="18"/>
      <w:szCs w:val="18"/>
    </w:rPr>
  </w:style>
  <w:style w:type="character" w:customStyle="1" w:styleId="49">
    <w:name w:val="页脚 Char"/>
    <w:link w:val="19"/>
    <w:qFormat/>
    <w:uiPriority w:val="99"/>
    <w:rPr>
      <w:rFonts w:ascii="宋体"/>
      <w:kern w:val="2"/>
      <w:sz w:val="18"/>
      <w:szCs w:val="18"/>
    </w:rPr>
  </w:style>
  <w:style w:type="character" w:customStyle="1" w:styleId="50">
    <w:name w:val="批注框文本 Char"/>
    <w:link w:val="18"/>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Char"/>
    <w:link w:val="51"/>
    <w:qFormat/>
    <w:uiPriority w:val="29"/>
    <w:rPr>
      <w:i/>
      <w:iCs/>
      <w:color w:val="000000"/>
      <w:kern w:val="2"/>
      <w:sz w:val="21"/>
      <w:szCs w:val="21"/>
    </w:rPr>
  </w:style>
  <w:style w:type="character" w:customStyle="1" w:styleId="53">
    <w:name w:val="标题 Char"/>
    <w:link w:val="28"/>
    <w:qFormat/>
    <w:uiPriority w:val="0"/>
    <w:rPr>
      <w:rFonts w:ascii="Arial" w:hAnsi="Arial" w:cs="Arial"/>
      <w:b/>
      <w:bCs/>
      <w:kern w:val="2"/>
      <w:sz w:val="32"/>
      <w:szCs w:val="32"/>
    </w:rPr>
  </w:style>
  <w:style w:type="paragraph" w:customStyle="1" w:styleId="54">
    <w:name w:val="标准标志"/>
    <w:next w:val="1"/>
    <w:link w:val="24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link w:val="244"/>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link w:val="343"/>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link w:val="255"/>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link w:val="236"/>
    <w:autoRedefine/>
    <w:qFormat/>
    <w:uiPriority w:val="0"/>
    <w:pPr>
      <w:widowControl w:val="0"/>
      <w:numPr>
        <w:ilvl w:val="3"/>
        <w:numId w:val="2"/>
      </w:numPr>
      <w:spacing w:before="120" w:beforeLines="50" w:after="120" w:afterLines="50"/>
      <w:ind w:left="0"/>
      <w:jc w:val="both"/>
      <w:outlineLvl w:val="2"/>
    </w:pPr>
    <w:rPr>
      <w:rFonts w:ascii="黑体" w:hAnsi="Times New Roman" w:eastAsia="黑体" w:cs="Times New Roman"/>
      <w:sz w:val="21"/>
      <w:lang w:val="en-US" w:eastAsia="zh-CN" w:bidi="ar-SA"/>
    </w:rPr>
  </w:style>
  <w:style w:type="character" w:customStyle="1" w:styleId="71">
    <w:name w:val="标准文件_发布"/>
    <w:autoRedefine/>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autoRedefine/>
    <w:qFormat/>
    <w:uiPriority w:val="0"/>
    <w:pPr>
      <w:spacing w:line="310" w:lineRule="exact"/>
      <w:jc w:val="right"/>
    </w:pPr>
    <w:rPr>
      <w:rFonts w:ascii="黑体" w:eastAsia="黑体"/>
      <w:kern w:val="0"/>
      <w:sz w:val="28"/>
    </w:rPr>
  </w:style>
  <w:style w:type="paragraph" w:customStyle="1" w:styleId="74">
    <w:name w:val="标准文件_封面标准分类号"/>
    <w:basedOn w:val="1"/>
    <w:autoRedefine/>
    <w:qFormat/>
    <w:uiPriority w:val="0"/>
    <w:rPr>
      <w:rFonts w:ascii="黑体" w:eastAsia="黑体"/>
      <w:b/>
      <w:kern w:val="0"/>
      <w:sz w:val="28"/>
    </w:rPr>
  </w:style>
  <w:style w:type="paragraph" w:customStyle="1" w:styleId="75">
    <w:name w:val="标准文件_封面标准名称"/>
    <w:basedOn w:val="1"/>
    <w:autoRedefine/>
    <w:qFormat/>
    <w:uiPriority w:val="0"/>
    <w:pPr>
      <w:spacing w:line="240" w:lineRule="auto"/>
      <w:jc w:val="center"/>
    </w:pPr>
    <w:rPr>
      <w:rFonts w:ascii="黑体" w:eastAsia="黑体"/>
      <w:kern w:val="0"/>
      <w:sz w:val="52"/>
    </w:rPr>
  </w:style>
  <w:style w:type="paragraph" w:customStyle="1" w:styleId="76">
    <w:name w:val="标准文件_封面标准英文名称"/>
    <w:basedOn w:val="1"/>
    <w:autoRedefine/>
    <w:qFormat/>
    <w:uiPriority w:val="0"/>
    <w:pPr>
      <w:spacing w:line="240" w:lineRule="auto"/>
      <w:jc w:val="center"/>
    </w:pPr>
    <w:rPr>
      <w:rFonts w:ascii="黑体" w:eastAsia="黑体"/>
      <w:b/>
      <w:sz w:val="28"/>
    </w:rPr>
  </w:style>
  <w:style w:type="paragraph" w:customStyle="1" w:styleId="77">
    <w:name w:val="标准文件_封面发布日期"/>
    <w:basedOn w:val="1"/>
    <w:autoRedefine/>
    <w:qFormat/>
    <w:uiPriority w:val="0"/>
    <w:pPr>
      <w:spacing w:line="310" w:lineRule="exact"/>
    </w:pPr>
    <w:rPr>
      <w:rFonts w:ascii="黑体" w:eastAsia="黑体"/>
      <w:kern w:val="0"/>
      <w:sz w:val="28"/>
    </w:rPr>
  </w:style>
  <w:style w:type="paragraph" w:customStyle="1" w:styleId="78">
    <w:name w:val="标准文件_封面密级"/>
    <w:basedOn w:val="1"/>
    <w:autoRedefine/>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link w:val="314"/>
    <w:autoRedefine/>
    <w:qFormat/>
    <w:uiPriority w:val="0"/>
    <w:pPr>
      <w:numPr>
        <w:ilvl w:val="0"/>
        <w:numId w:val="4"/>
      </w:numPr>
      <w:shd w:val="clear" w:color="FFFFFF" w:fill="FFFFFF"/>
      <w:tabs>
        <w:tab w:val="left" w:pos="6406"/>
      </w:tabs>
      <w:spacing w:before="560" w:after="120" w:afterLines="50"/>
      <w:jc w:val="both"/>
      <w:outlineLvl w:val="0"/>
    </w:pPr>
    <w:rPr>
      <w:rFonts w:ascii="黑体" w:hAnsi="Times New Roman" w:eastAsia="黑体" w:cs="Times New Roman"/>
      <w:sz w:val="21"/>
      <w:lang w:val="en-US" w:eastAsia="zh-CN" w:bidi="ar-SA"/>
    </w:rPr>
  </w:style>
  <w:style w:type="paragraph" w:customStyle="1" w:styleId="82">
    <w:name w:val="标准文件_附录表标题"/>
    <w:next w:val="61"/>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link w:val="315"/>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link w:val="316"/>
    <w:autoRedefine/>
    <w:qFormat/>
    <w:uiPriority w:val="0"/>
    <w:pPr>
      <w:widowControl/>
      <w:numPr>
        <w:ilvl w:val="2"/>
      </w:numPr>
      <w:wordWrap w:val="0"/>
      <w:overflowPunct w:val="0"/>
      <w:autoSpaceDE w:val="0"/>
      <w:autoSpaceDN w:val="0"/>
      <w:ind w:left="0"/>
      <w:textAlignment w:val="baseline"/>
      <w:outlineLvl w:val="3"/>
    </w:pPr>
  </w:style>
  <w:style w:type="paragraph" w:customStyle="1" w:styleId="85">
    <w:name w:val="标准文件_附录公式"/>
    <w:basedOn w:val="60"/>
    <w:next w:val="60"/>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link w:val="31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link w:val="31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link w:val="31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Char"/>
    <w:link w:val="14"/>
    <w:autoRedefine/>
    <w:qFormat/>
    <w:uiPriority w:val="1"/>
    <w:rPr>
      <w:kern w:val="2"/>
      <w:sz w:val="21"/>
      <w:szCs w:val="21"/>
    </w:rPr>
  </w:style>
  <w:style w:type="paragraph" w:customStyle="1" w:styleId="92">
    <w:name w:val="标准文件_附录章标题"/>
    <w:next w:val="6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autoRedefine/>
    <w:qFormat/>
    <w:uiPriority w:val="0"/>
    <w:pPr>
      <w:ind w:left="488" w:leftChars="200" w:hanging="289" w:hangingChars="290"/>
    </w:pPr>
  </w:style>
  <w:style w:type="paragraph" w:customStyle="1" w:styleId="94">
    <w:name w:val="标准文件_前言、引言标题"/>
    <w:next w:val="1"/>
    <w:link w:val="282"/>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autoRedefine/>
    <w:qFormat/>
    <w:uiPriority w:val="0"/>
    <w:pPr>
      <w:spacing w:line="460" w:lineRule="exact"/>
      <w:ind w:left="0" w:firstLine="0"/>
    </w:pPr>
  </w:style>
  <w:style w:type="paragraph" w:customStyle="1" w:styleId="96">
    <w:name w:val="标准文件_目录标题"/>
    <w:basedOn w:val="1"/>
    <w:link w:val="281"/>
    <w:autoRedefine/>
    <w:qFormat/>
    <w:uiPriority w:val="0"/>
    <w:pPr>
      <w:spacing w:before="480" w:after="150" w:afterLines="150" w:line="240" w:lineRule="auto"/>
      <w:jc w:val="center"/>
    </w:pPr>
    <w:rPr>
      <w:rFonts w:ascii="黑体" w:eastAsia="黑体"/>
      <w:sz w:val="32"/>
    </w:rPr>
  </w:style>
  <w:style w:type="paragraph" w:customStyle="1" w:styleId="97">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autoRedefine/>
    <w:qFormat/>
    <w:uiPriority w:val="0"/>
    <w:pPr>
      <w:numPr>
        <w:numId w:val="10"/>
      </w:numPr>
    </w:pPr>
  </w:style>
  <w:style w:type="paragraph" w:customStyle="1" w:styleId="99">
    <w:name w:val="标准文件_三级条标题"/>
    <w:basedOn w:val="70"/>
    <w:next w:val="61"/>
    <w:link w:val="301"/>
    <w:autoRedefine/>
    <w:qFormat/>
    <w:uiPriority w:val="0"/>
    <w:pPr>
      <w:widowControl/>
      <w:numPr>
        <w:ilvl w:val="4"/>
      </w:numPr>
      <w:ind w:left="0"/>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autoRedefine/>
    <w:qFormat/>
    <w:uiPriority w:val="0"/>
    <w:pPr>
      <w:adjustRightInd/>
      <w:spacing w:line="240" w:lineRule="auto"/>
      <w:ind w:firstLine="200" w:firstLineChars="200"/>
    </w:pPr>
    <w:rPr>
      <w:sz w:val="18"/>
      <w:szCs w:val="24"/>
    </w:rPr>
  </w:style>
  <w:style w:type="paragraph" w:customStyle="1" w:styleId="102">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link w:val="302"/>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Char"/>
    <w:link w:val="23"/>
    <w:autoRedefine/>
    <w:semiHidden/>
    <w:qFormat/>
    <w:uiPriority w:val="99"/>
    <w:rPr>
      <w:rFonts w:ascii="宋体"/>
      <w:kern w:val="2"/>
      <w:sz w:val="18"/>
      <w:szCs w:val="18"/>
    </w:rPr>
  </w:style>
  <w:style w:type="paragraph" w:customStyle="1" w:styleId="105">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link w:val="342"/>
    <w:autoRedefine/>
    <w:qFormat/>
    <w:uiPriority w:val="0"/>
    <w:pPr>
      <w:numPr>
        <w:ilvl w:val="0"/>
        <w:numId w:val="12"/>
      </w:numPr>
      <w:spacing w:line="240" w:lineRule="auto"/>
      <w:jc w:val="left"/>
    </w:pPr>
    <w:rPr>
      <w:rFonts w:ascii="宋体" w:hAnsi="宋体"/>
      <w:sz w:val="18"/>
    </w:rPr>
  </w:style>
  <w:style w:type="character" w:customStyle="1" w:styleId="107">
    <w:name w:val="标准文件_图表脚注内容"/>
    <w:autoRedefine/>
    <w:qFormat/>
    <w:uiPriority w:val="0"/>
    <w:rPr>
      <w:rFonts w:ascii="宋体" w:hAnsi="宋体" w:eastAsia="宋体" w:cs="Times New Roman"/>
      <w:spacing w:val="0"/>
      <w:sz w:val="18"/>
      <w:vertAlign w:val="superscript"/>
    </w:rPr>
  </w:style>
  <w:style w:type="paragraph" w:customStyle="1" w:styleId="108">
    <w:name w:val="标准文件_五级条标题"/>
    <w:next w:val="61"/>
    <w:link w:val="303"/>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link w:val="299"/>
    <w:autoRedefine/>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link w:val="300"/>
    <w:autoRedefine/>
    <w:qFormat/>
    <w:uiPriority w:val="0"/>
    <w:pPr>
      <w:numPr>
        <w:ilvl w:val="2"/>
      </w:numPr>
      <w:spacing w:before="120" w:beforeLines="50" w:after="12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autoRedefine/>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link w:val="288"/>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link w:val="348"/>
    <w:autoRedefine/>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link w:val="344"/>
    <w:autoRedefine/>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link w:val="34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4">
    <w:name w:val="发布部门"/>
    <w:next w:val="61"/>
    <w:link w:val="2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link w:val="259"/>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link w:val="263"/>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link w:val="266"/>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link w:val="270"/>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link w:val="269"/>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link w:val="267"/>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link w:val="268"/>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autoRedefine/>
    <w:qFormat/>
    <w:uiPriority w:val="0"/>
    <w:pPr>
      <w:outlineLvl w:val="4"/>
    </w:pPr>
  </w:style>
  <w:style w:type="paragraph" w:customStyle="1" w:styleId="135">
    <w:name w:val="附录四级无标题条"/>
    <w:basedOn w:val="134"/>
    <w:next w:val="61"/>
    <w:autoRedefine/>
    <w:qFormat/>
    <w:uiPriority w:val="0"/>
    <w:pPr>
      <w:outlineLvl w:val="5"/>
    </w:pPr>
  </w:style>
  <w:style w:type="paragraph" w:customStyle="1" w:styleId="136">
    <w:name w:val="附录图"/>
    <w:next w:val="6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link w:val="284"/>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2"/>
    <w:next w:val="61"/>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link w:val="352"/>
    <w:autoRedefine/>
    <w:qFormat/>
    <w:uiPriority w:val="0"/>
    <w:pPr>
      <w:adjustRightInd/>
      <w:spacing w:line="240" w:lineRule="auto"/>
      <w:jc w:val="left"/>
    </w:pPr>
    <w:rPr>
      <w:bCs/>
      <w:iCs/>
    </w:rPr>
  </w:style>
  <w:style w:type="paragraph" w:customStyle="1" w:styleId="148">
    <w:name w:val="目录 31"/>
    <w:basedOn w:val="1"/>
    <w:next w:val="1"/>
    <w:link w:val="353"/>
    <w:autoRedefine/>
    <w:qFormat/>
    <w:uiPriority w:val="0"/>
    <w:pPr>
      <w:spacing w:line="240" w:lineRule="auto"/>
    </w:pPr>
    <w:rPr>
      <w:rFonts w:ascii="宋体" w:hAnsi="宋体"/>
      <w:iCs/>
    </w:rPr>
  </w:style>
  <w:style w:type="paragraph" w:customStyle="1" w:styleId="149">
    <w:name w:val="目录 41"/>
    <w:basedOn w:val="1"/>
    <w:next w:val="1"/>
    <w:link w:val="354"/>
    <w:autoRedefine/>
    <w:qFormat/>
    <w:uiPriority w:val="0"/>
    <w:pPr>
      <w:adjustRightInd/>
      <w:spacing w:line="240" w:lineRule="auto"/>
      <w:jc w:val="left"/>
    </w:pPr>
  </w:style>
  <w:style w:type="paragraph" w:customStyle="1" w:styleId="150">
    <w:name w:val="目录 51"/>
    <w:basedOn w:val="1"/>
    <w:next w:val="1"/>
    <w:link w:val="355"/>
    <w:autoRedefine/>
    <w:qFormat/>
    <w:uiPriority w:val="0"/>
    <w:pPr>
      <w:spacing w:line="240" w:lineRule="auto"/>
    </w:pPr>
    <w:rPr>
      <w:rFonts w:ascii="宋体" w:hAnsi="宋体"/>
    </w:rPr>
  </w:style>
  <w:style w:type="paragraph" w:customStyle="1" w:styleId="151">
    <w:name w:val="目录 61"/>
    <w:basedOn w:val="1"/>
    <w:next w:val="1"/>
    <w:link w:val="356"/>
    <w:autoRedefine/>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link w:val="273"/>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link w:val="260"/>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link w:val="280"/>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link w:val="304"/>
    <w:autoRedefine/>
    <w:qFormat/>
    <w:uiPriority w:val="0"/>
    <w:pPr>
      <w:spacing w:before="0" w:beforeLines="0" w:after="0" w:afterLines="0"/>
      <w:outlineLvl w:val="9"/>
    </w:pPr>
    <w:rPr>
      <w:rFonts w:ascii="宋体" w:eastAsia="宋体"/>
    </w:rPr>
  </w:style>
  <w:style w:type="paragraph" w:customStyle="1" w:styleId="168">
    <w:name w:val="标准文件_五级无标题"/>
    <w:basedOn w:val="108"/>
    <w:link w:val="308"/>
    <w:autoRedefine/>
    <w:qFormat/>
    <w:uiPriority w:val="0"/>
    <w:pPr>
      <w:spacing w:before="0" w:beforeLines="0" w:after="0" w:afterLines="0"/>
      <w:outlineLvl w:val="9"/>
    </w:pPr>
    <w:rPr>
      <w:rFonts w:ascii="宋体" w:eastAsia="宋体"/>
    </w:rPr>
  </w:style>
  <w:style w:type="paragraph" w:customStyle="1" w:styleId="169">
    <w:name w:val="标准文件_三级无标题"/>
    <w:basedOn w:val="99"/>
    <w:link w:val="306"/>
    <w:qFormat/>
    <w:uiPriority w:val="0"/>
    <w:pPr>
      <w:spacing w:before="0" w:beforeLines="0" w:after="0" w:afterLines="0"/>
      <w:outlineLvl w:val="9"/>
    </w:pPr>
    <w:rPr>
      <w:rFonts w:ascii="宋体" w:eastAsia="宋体"/>
    </w:rPr>
  </w:style>
  <w:style w:type="paragraph" w:customStyle="1" w:styleId="170">
    <w:name w:val="标准文件_二级无标题"/>
    <w:basedOn w:val="70"/>
    <w:link w:val="305"/>
    <w:autoRedefine/>
    <w:qFormat/>
    <w:uiPriority w:val="0"/>
    <w:pPr>
      <w:spacing w:before="0" w:beforeLines="0" w:after="0" w:afterLines="0"/>
      <w:outlineLvl w:val="9"/>
    </w:pPr>
    <w:rPr>
      <w:rFonts w:ascii="宋体" w:eastAsia="宋体"/>
    </w:rPr>
  </w:style>
  <w:style w:type="paragraph" w:customStyle="1" w:styleId="171">
    <w:name w:val="标准_四级无标题"/>
    <w:basedOn w:val="103"/>
    <w:next w:val="61"/>
    <w:autoRedefine/>
    <w:qFormat/>
    <w:uiPriority w:val="0"/>
    <w:rPr>
      <w:rFonts w:eastAsia="宋体"/>
    </w:rPr>
  </w:style>
  <w:style w:type="paragraph" w:customStyle="1" w:styleId="172">
    <w:name w:val="标准文件_四级无标题"/>
    <w:basedOn w:val="103"/>
    <w:link w:val="307"/>
    <w:autoRedefine/>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autoRedefine/>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link w:val="286"/>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autoRedefine/>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link w:val="287"/>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link w:val="359"/>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link w:val="283"/>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link w:val="345"/>
    <w:autoRedefine/>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link w:val="333"/>
    <w:autoRedefine/>
    <w:qFormat/>
    <w:uiPriority w:val="0"/>
    <w:pPr>
      <w:ind w:firstLine="420"/>
    </w:pPr>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autoRedefine/>
    <w:qFormat/>
    <w:uiPriority w:val="0"/>
    <w:pPr>
      <w:jc w:val="center"/>
    </w:pPr>
    <w:rPr>
      <w:rFonts w:ascii="黑体" w:hAnsi="黑体" w:eastAsia="黑体"/>
    </w:rPr>
  </w:style>
  <w:style w:type="character" w:styleId="191">
    <w:name w:val="Placeholder Text"/>
    <w:basedOn w:val="32"/>
    <w:autoRedefine/>
    <w:qFormat/>
    <w:uiPriority w:val="99"/>
    <w:rPr>
      <w:color w:val="808080"/>
    </w:rPr>
  </w:style>
  <w:style w:type="paragraph" w:customStyle="1" w:styleId="192">
    <w:name w:val="标准文件_二级项2"/>
    <w:basedOn w:val="61"/>
    <w:link w:val="285"/>
    <w:qFormat/>
    <w:uiPriority w:val="0"/>
    <w:pPr>
      <w:numPr>
        <w:ilvl w:val="1"/>
        <w:numId w:val="21"/>
      </w:numPr>
      <w:ind w:firstLine="0" w:firstLineChars="0"/>
    </w:pPr>
  </w:style>
  <w:style w:type="paragraph" w:customStyle="1" w:styleId="193">
    <w:name w:val="标准文件_三级项2"/>
    <w:basedOn w:val="61"/>
    <w:autoRedefine/>
    <w:qFormat/>
    <w:uiPriority w:val="0"/>
    <w:pPr>
      <w:numPr>
        <w:ilvl w:val="0"/>
        <w:numId w:val="30"/>
      </w:numPr>
      <w:spacing w:line="300" w:lineRule="exact"/>
      <w:ind w:firstLineChars="0"/>
    </w:pPr>
    <w:rPr>
      <w:rFonts w:ascii="Times New Roman"/>
    </w:rPr>
  </w:style>
  <w:style w:type="paragraph" w:customStyle="1" w:styleId="194">
    <w:name w:val="标准文件_一级项2"/>
    <w:basedOn w:val="61"/>
    <w:autoRedefine/>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link w:val="360"/>
    <w:autoRedefine/>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link w:val="278"/>
    <w:qFormat/>
    <w:uiPriority w:val="0"/>
    <w:pPr>
      <w:framePr w:w="3997" w:h="471" w:hRule="exact" w:hSpace="0" w:vSpace="181" w:wrap="around" w:vAnchor="page" w:hAnchor="page" w:x="1419" w:y="14097"/>
    </w:pPr>
  </w:style>
  <w:style w:type="paragraph" w:customStyle="1" w:styleId="199">
    <w:name w:val="其他实施日期"/>
    <w:basedOn w:val="159"/>
    <w:link w:val="27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link w:val="289"/>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link w:val="290"/>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link w:val="291"/>
    <w:autoRedefine/>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link w:val="292"/>
    <w:autoRedefine/>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link w:val="293"/>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autoRedefine/>
    <w:qFormat/>
    <w:uiPriority w:val="0"/>
    <w:pPr>
      <w:ind w:left="811" w:firstLine="0" w:firstLineChars="0"/>
    </w:pPr>
    <w:rPr>
      <w:sz w:val="18"/>
    </w:rPr>
  </w:style>
  <w:style w:type="paragraph" w:customStyle="1" w:styleId="211">
    <w:name w:val="标准文件_注X后"/>
    <w:basedOn w:val="61"/>
    <w:autoRedefine/>
    <w:qFormat/>
    <w:uiPriority w:val="0"/>
    <w:pPr>
      <w:ind w:left="811" w:firstLine="0" w:firstLineChars="0"/>
    </w:pPr>
    <w:rPr>
      <w:sz w:val="18"/>
    </w:rPr>
  </w:style>
  <w:style w:type="paragraph" w:customStyle="1" w:styleId="212">
    <w:name w:val="标准文件_示例后"/>
    <w:basedOn w:val="61"/>
    <w:autoRedefine/>
    <w:qFormat/>
    <w:uiPriority w:val="0"/>
    <w:pPr>
      <w:ind w:left="964" w:firstLine="0" w:firstLineChars="0"/>
    </w:pPr>
    <w:rPr>
      <w:sz w:val="18"/>
    </w:rPr>
  </w:style>
  <w:style w:type="paragraph" w:customStyle="1" w:styleId="213">
    <w:name w:val="标准文件_示例X后"/>
    <w:basedOn w:val="61"/>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1"/>
    <w:next w:val="61"/>
    <w:link w:val="358"/>
    <w:autoRedefine/>
    <w:qFormat/>
    <w:uiPriority w:val="0"/>
    <w:pPr>
      <w:tabs>
        <w:tab w:val="right" w:leader="dot" w:pos="9356"/>
      </w:tabs>
      <w:ind w:left="210" w:hanging="210" w:firstLineChars="0"/>
      <w:jc w:val="left"/>
    </w:pPr>
  </w:style>
  <w:style w:type="paragraph" w:customStyle="1" w:styleId="216">
    <w:name w:val="标准文件_附录一级无标题"/>
    <w:basedOn w:val="83"/>
    <w:link w:val="320"/>
    <w:autoRedefine/>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link w:val="321"/>
    <w:autoRedefine/>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link w:val="322"/>
    <w:autoRedefine/>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link w:val="323"/>
    <w:autoRedefine/>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link w:val="324"/>
    <w:autoRedefine/>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link w:val="294"/>
    <w:autoRedefine/>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link w:val="295"/>
    <w:autoRedefine/>
    <w:qFormat/>
    <w:uiPriority w:val="0"/>
    <w:pPr>
      <w:spacing w:before="0" w:beforeLines="0" w:after="0" w:afterLines="0" w:line="276" w:lineRule="auto"/>
    </w:pPr>
    <w:rPr>
      <w:rFonts w:ascii="宋体" w:eastAsia="宋体"/>
    </w:rPr>
  </w:style>
  <w:style w:type="paragraph" w:customStyle="1" w:styleId="223">
    <w:name w:val="标准文件_引言三级无标题"/>
    <w:basedOn w:val="207"/>
    <w:link w:val="296"/>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link w:val="297"/>
    <w:autoRedefine/>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link w:val="298"/>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link w:val="357"/>
    <w:autoRedefine/>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link w:val="309"/>
    <w:qFormat/>
    <w:uiPriority w:val="0"/>
  </w:style>
  <w:style w:type="paragraph" w:customStyle="1" w:styleId="229">
    <w:name w:val="标准文件_术语条二"/>
    <w:basedOn w:val="170"/>
    <w:next w:val="61"/>
    <w:link w:val="310"/>
    <w:qFormat/>
    <w:uiPriority w:val="0"/>
  </w:style>
  <w:style w:type="paragraph" w:customStyle="1" w:styleId="230">
    <w:name w:val="标准文件_术语条三"/>
    <w:basedOn w:val="169"/>
    <w:next w:val="61"/>
    <w:link w:val="311"/>
    <w:qFormat/>
    <w:uiPriority w:val="0"/>
  </w:style>
  <w:style w:type="paragraph" w:customStyle="1" w:styleId="231">
    <w:name w:val="标准文件_术语条四"/>
    <w:basedOn w:val="172"/>
    <w:next w:val="61"/>
    <w:link w:val="312"/>
    <w:qFormat/>
    <w:uiPriority w:val="0"/>
  </w:style>
  <w:style w:type="paragraph" w:customStyle="1" w:styleId="232">
    <w:name w:val="标准文件_术语条五"/>
    <w:basedOn w:val="168"/>
    <w:next w:val="61"/>
    <w:link w:val="313"/>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autoRedefine/>
    <w:qFormat/>
    <w:uiPriority w:val="0"/>
    <w:rPr>
      <w:rFonts w:ascii="黑体" w:eastAsia="黑体"/>
      <w:spacing w:val="85"/>
      <w:w w:val="100"/>
      <w:position w:val="3"/>
      <w:sz w:val="28"/>
      <w:szCs w:val="28"/>
    </w:rPr>
  </w:style>
  <w:style w:type="character" w:customStyle="1" w:styleId="235">
    <w:name w:val="标准文件_段 字符"/>
    <w:basedOn w:val="32"/>
    <w:autoRedefine/>
    <w:qFormat/>
    <w:uiPriority w:val="0"/>
    <w:rPr>
      <w:rFonts w:ascii="宋体" w:hAnsi="Times New Roman" w:eastAsia="宋体"/>
      <w:sz w:val="21"/>
    </w:rPr>
  </w:style>
  <w:style w:type="character" w:customStyle="1" w:styleId="236">
    <w:name w:val="标准文件_二级条标题 字符"/>
    <w:basedOn w:val="32"/>
    <w:link w:val="70"/>
    <w:autoRedefine/>
    <w:qFormat/>
    <w:uiPriority w:val="0"/>
    <w:rPr>
      <w:rFonts w:ascii="黑体" w:hAnsi="Times New Roman" w:eastAsia="黑体"/>
      <w:sz w:val="21"/>
    </w:rPr>
  </w:style>
  <w:style w:type="paragraph" w:customStyle="1" w:styleId="237">
    <w:name w:val="字母编号列项（一级）"/>
    <w:basedOn w:val="1"/>
    <w:qFormat/>
    <w:uiPriority w:val="0"/>
    <w:pPr>
      <w:widowControl/>
      <w:adjustRightInd/>
      <w:spacing w:before="100" w:beforeAutospacing="1" w:after="100" w:afterAutospacing="1" w:line="240" w:lineRule="auto"/>
      <w:ind w:left="851" w:hanging="426"/>
    </w:pPr>
    <w:rPr>
      <w:rFonts w:ascii="宋体" w:hAnsi="Times New Roman"/>
      <w:kern w:val="0"/>
    </w:rPr>
  </w:style>
  <w:style w:type="paragraph" w:customStyle="1" w:styleId="238">
    <w:name w:val="Table Paragraph"/>
    <w:basedOn w:val="1"/>
    <w:qFormat/>
    <w:uiPriority w:val="1"/>
    <w:pPr>
      <w:autoSpaceDE w:val="0"/>
      <w:autoSpaceDN w:val="0"/>
      <w:adjustRightInd/>
      <w:spacing w:line="240" w:lineRule="auto"/>
      <w:jc w:val="left"/>
    </w:pPr>
    <w:rPr>
      <w:rFonts w:ascii="Arial" w:hAnsi="Arial" w:cs="Arial"/>
      <w:kern w:val="0"/>
      <w:sz w:val="22"/>
      <w:szCs w:val="22"/>
    </w:rPr>
  </w:style>
  <w:style w:type="table" w:customStyle="1" w:styleId="239">
    <w:name w:val="Table Normal"/>
    <w:basedOn w:val="30"/>
    <w:autoRedefine/>
    <w:qFormat/>
    <w:uiPriority w:val="2"/>
    <w:pPr>
      <w:widowControl w:val="0"/>
      <w:autoSpaceDE w:val="0"/>
      <w:autoSpaceDN w:val="0"/>
    </w:pPr>
    <w:rPr>
      <w:rFonts w:ascii="Times New Roman" w:hAnsi="Times New Roman" w:eastAsia="Times New Roman"/>
      <w:sz w:val="22"/>
      <w:szCs w:val="22"/>
      <w:lang w:eastAsia="en-US"/>
    </w:rPr>
    <w:tblPr>
      <w:tblCellMar>
        <w:top w:w="0" w:type="dxa"/>
        <w:left w:w="0" w:type="dxa"/>
        <w:bottom w:w="0" w:type="dxa"/>
        <w:right w:w="0" w:type="dxa"/>
      </w:tblCellMar>
    </w:tblPr>
  </w:style>
  <w:style w:type="paragraph" w:customStyle="1" w:styleId="240">
    <w:name w:val="正文1"/>
    <w:autoRedefine/>
    <w:qFormat/>
    <w:uiPriority w:val="0"/>
    <w:pPr>
      <w:jc w:val="both"/>
    </w:pPr>
    <w:rPr>
      <w:rFonts w:ascii="等线" w:hAnsi="等线" w:eastAsia="宋体" w:cs="宋体"/>
      <w:kern w:val="2"/>
      <w:sz w:val="21"/>
      <w:szCs w:val="21"/>
      <w:lang w:val="en-US" w:eastAsia="zh-CN" w:bidi="ar-SA"/>
    </w:rPr>
  </w:style>
  <w:style w:type="character" w:customStyle="1" w:styleId="241">
    <w:name w:val="标准标志 字符"/>
    <w:basedOn w:val="32"/>
    <w:link w:val="54"/>
    <w:qFormat/>
    <w:uiPriority w:val="0"/>
    <w:rPr>
      <w:rFonts w:ascii="Times New Roman" w:hAnsi="Times New Roman"/>
      <w:b/>
      <w:w w:val="130"/>
      <w:sz w:val="96"/>
      <w:shd w:val="solid" w:color="FFFFFF" w:fill="FFFFFF"/>
    </w:rPr>
  </w:style>
  <w:style w:type="paragraph" w:customStyle="1" w:styleId="242">
    <w:name w:val="标准标志2"/>
    <w:next w:val="1"/>
    <w:link w:val="243"/>
    <w:qFormat/>
    <w:uiPriority w:val="0"/>
    <w:pPr>
      <w:framePr w:wrap="around" w:vAnchor="margin" w:hAnchor="margin" w:x="5613" w:y="397" w:anchorLock="1"/>
      <w:shd w:val="clear" w:color="auto" w:fill="FFFFFF"/>
      <w:spacing w:line="14" w:lineRule="atLeast"/>
      <w:jc w:val="right"/>
    </w:pPr>
    <w:rPr>
      <w:rFonts w:ascii="Times New Roman" w:hAnsi="Times New Roman" w:eastAsia="宋体" w:cs="Times New Roman"/>
      <w:b/>
      <w:w w:val="130"/>
      <w:sz w:val="96"/>
      <w:szCs w:val="22"/>
      <w:lang w:val="en-US" w:eastAsia="zh-CN" w:bidi="ar-SA"/>
    </w:rPr>
  </w:style>
  <w:style w:type="character" w:customStyle="1" w:styleId="243">
    <w:name w:val="标准标志2 字符"/>
    <w:basedOn w:val="32"/>
    <w:link w:val="242"/>
    <w:qFormat/>
    <w:uiPriority w:val="0"/>
    <w:rPr>
      <w:rFonts w:ascii="Times New Roman" w:hAnsi="Times New Roman"/>
      <w:b/>
      <w:w w:val="130"/>
      <w:sz w:val="96"/>
      <w:szCs w:val="22"/>
      <w:shd w:val="clear" w:color="auto" w:fill="FFFFFF"/>
    </w:rPr>
  </w:style>
  <w:style w:type="character" w:customStyle="1" w:styleId="244">
    <w:name w:val="标准称谓 字符"/>
    <w:basedOn w:val="32"/>
    <w:link w:val="55"/>
    <w:qFormat/>
    <w:uiPriority w:val="0"/>
    <w:rPr>
      <w:rFonts w:ascii="宋体" w:hAnsi="Times New Roman"/>
      <w:b/>
      <w:bCs/>
      <w:w w:val="148"/>
      <w:sz w:val="52"/>
    </w:rPr>
  </w:style>
  <w:style w:type="paragraph" w:customStyle="1" w:styleId="245">
    <w:name w:val="标准称谓2"/>
    <w:next w:val="1"/>
    <w:link w:val="246"/>
    <w:qFormat/>
    <w:uiPriority w:val="0"/>
    <w:pPr>
      <w:framePr w:w="6780" w:h="907" w:hRule="exact" w:hSpace="181" w:vSpace="181" w:wrap="around" w:vAnchor="page" w:hAnchor="page" w:xAlign="center" w:y="2268" w:anchorLock="1"/>
      <w:widowControl w:val="0"/>
      <w:kinsoku w:val="0"/>
      <w:overflowPunct w:val="0"/>
      <w:autoSpaceDE w:val="0"/>
      <w:autoSpaceDN w:val="0"/>
      <w:spacing w:line="14" w:lineRule="atLeast"/>
      <w:jc w:val="distribute"/>
    </w:pPr>
    <w:rPr>
      <w:rFonts w:ascii="Times New Roman" w:hAnsi="Times New Roman" w:eastAsia="黑体" w:cs="Times New Roman"/>
      <w:spacing w:val="-39"/>
      <w:kern w:val="2"/>
      <w:sz w:val="72"/>
      <w:szCs w:val="72"/>
      <w:lang w:val="en-US" w:eastAsia="zh-CN" w:bidi="ar-SA"/>
    </w:rPr>
  </w:style>
  <w:style w:type="character" w:customStyle="1" w:styleId="246">
    <w:name w:val="标准称谓2 字符"/>
    <w:basedOn w:val="32"/>
    <w:link w:val="245"/>
    <w:qFormat/>
    <w:uiPriority w:val="0"/>
    <w:rPr>
      <w:rFonts w:ascii="Times New Roman" w:hAnsi="Times New Roman" w:eastAsia="黑体"/>
      <w:spacing w:val="-39"/>
      <w:kern w:val="2"/>
      <w:sz w:val="72"/>
      <w:szCs w:val="72"/>
    </w:rPr>
  </w:style>
  <w:style w:type="paragraph" w:customStyle="1" w:styleId="247">
    <w:name w:val="标准称谓3"/>
    <w:next w:val="1"/>
    <w:link w:val="248"/>
    <w:qFormat/>
    <w:uiPriority w:val="0"/>
    <w:pPr>
      <w:framePr w:w="9638" w:h="624" w:hRule="exact" w:hSpace="181" w:vSpace="181" w:wrap="around" w:vAnchor="page" w:hAnchor="page" w:x="1304" w:y="2268" w:anchorLock="1"/>
      <w:widowControl w:val="0"/>
      <w:kinsoku w:val="0"/>
      <w:overflowPunct w:val="0"/>
      <w:autoSpaceDE w:val="0"/>
      <w:autoSpaceDN w:val="0"/>
      <w:spacing w:line="14" w:lineRule="atLeast"/>
      <w:jc w:val="distribute"/>
    </w:pPr>
    <w:rPr>
      <w:rFonts w:ascii="黑体" w:hAnsi="Times New Roman" w:eastAsia="黑体" w:cs="Times New Roman"/>
      <w:sz w:val="48"/>
      <w:lang w:val="en-US" w:eastAsia="zh-CN" w:bidi="ar-SA"/>
    </w:rPr>
  </w:style>
  <w:style w:type="character" w:customStyle="1" w:styleId="248">
    <w:name w:val="标准称谓3 字符"/>
    <w:basedOn w:val="32"/>
    <w:link w:val="247"/>
    <w:qFormat/>
    <w:uiPriority w:val="0"/>
    <w:rPr>
      <w:rFonts w:ascii="黑体" w:hAnsi="Times New Roman" w:eastAsia="黑体"/>
      <w:sz w:val="48"/>
    </w:rPr>
  </w:style>
  <w:style w:type="paragraph" w:customStyle="1" w:styleId="249">
    <w:name w:val="标准书脚_奇数页"/>
    <w:link w:val="250"/>
    <w:qFormat/>
    <w:uiPriority w:val="0"/>
    <w:pPr>
      <w:ind w:right="227"/>
      <w:jc w:val="right"/>
    </w:pPr>
    <w:rPr>
      <w:rFonts w:ascii="宋体" w:hAnsi="Times New Roman" w:eastAsia="宋体" w:cstheme="minorBidi"/>
      <w:sz w:val="18"/>
      <w:lang w:val="en-US" w:eastAsia="zh-CN" w:bidi="ar-SA"/>
    </w:rPr>
  </w:style>
  <w:style w:type="character" w:customStyle="1" w:styleId="250">
    <w:name w:val="标准书脚_奇数页 字符"/>
    <w:basedOn w:val="32"/>
    <w:link w:val="249"/>
    <w:qFormat/>
    <w:uiPriority w:val="0"/>
    <w:rPr>
      <w:rFonts w:ascii="宋体" w:hAnsi="Times New Roman" w:cstheme="minorBidi"/>
      <w:sz w:val="18"/>
    </w:rPr>
  </w:style>
  <w:style w:type="paragraph" w:customStyle="1" w:styleId="251">
    <w:name w:val="标准书眉_奇数页"/>
    <w:next w:val="1"/>
    <w:link w:val="252"/>
    <w:qFormat/>
    <w:uiPriority w:val="0"/>
    <w:pPr>
      <w:tabs>
        <w:tab w:val="center" w:pos="4153"/>
        <w:tab w:val="right" w:pos="8306"/>
      </w:tabs>
      <w:spacing w:after="120"/>
      <w:jc w:val="right"/>
    </w:pPr>
    <w:rPr>
      <w:rFonts w:ascii="黑体" w:hAnsi="Times New Roman" w:eastAsia="黑体" w:cstheme="minorBidi"/>
      <w:sz w:val="21"/>
      <w:lang w:val="en-US" w:eastAsia="zh-CN" w:bidi="ar-SA"/>
    </w:rPr>
  </w:style>
  <w:style w:type="character" w:customStyle="1" w:styleId="252">
    <w:name w:val="标准书眉_奇数页 字符"/>
    <w:basedOn w:val="32"/>
    <w:link w:val="251"/>
    <w:qFormat/>
    <w:uiPriority w:val="0"/>
    <w:rPr>
      <w:rFonts w:ascii="黑体" w:hAnsi="Times New Roman" w:eastAsia="黑体" w:cstheme="minorBidi"/>
      <w:sz w:val="21"/>
    </w:rPr>
  </w:style>
  <w:style w:type="paragraph" w:customStyle="1" w:styleId="253">
    <w:name w:val="标准书眉_偶数页"/>
    <w:next w:val="1"/>
    <w:link w:val="254"/>
    <w:qFormat/>
    <w:uiPriority w:val="0"/>
    <w:pPr>
      <w:spacing w:after="120"/>
    </w:pPr>
    <w:rPr>
      <w:rFonts w:ascii="黑体" w:hAnsi="Times New Roman" w:eastAsia="黑体" w:cstheme="minorBidi"/>
      <w:sz w:val="21"/>
      <w:szCs w:val="22"/>
      <w:lang w:val="en-US" w:eastAsia="zh-CN" w:bidi="ar-SA"/>
    </w:rPr>
  </w:style>
  <w:style w:type="character" w:customStyle="1" w:styleId="254">
    <w:name w:val="标准书眉_偶数页 字符"/>
    <w:basedOn w:val="32"/>
    <w:link w:val="253"/>
    <w:qFormat/>
    <w:uiPriority w:val="0"/>
    <w:rPr>
      <w:rFonts w:ascii="黑体" w:hAnsi="Times New Roman" w:eastAsia="黑体" w:cstheme="minorBidi"/>
      <w:sz w:val="21"/>
      <w:szCs w:val="22"/>
    </w:rPr>
  </w:style>
  <w:style w:type="character" w:customStyle="1" w:styleId="255">
    <w:name w:val="标准文件_参考文献标题 字符"/>
    <w:basedOn w:val="32"/>
    <w:link w:val="68"/>
    <w:qFormat/>
    <w:uiPriority w:val="0"/>
    <w:rPr>
      <w:rFonts w:ascii="黑体" w:eastAsia="黑体"/>
      <w:sz w:val="21"/>
      <w:szCs w:val="21"/>
      <w:shd w:val="clear" w:color="FFFFFF" w:fill="FFFFFF"/>
    </w:rPr>
  </w:style>
  <w:style w:type="paragraph" w:customStyle="1" w:styleId="256">
    <w:name w:val="封面标准顶部线"/>
    <w:link w:val="257"/>
    <w:qFormat/>
    <w:uiPriority w:val="0"/>
    <w:pPr>
      <w:framePr w:w="9672" w:hSpace="181" w:wrap="around" w:vAnchor="page" w:hAnchor="page" w:x="1389" w:y="4241"/>
      <w:spacing w:line="14" w:lineRule="atLeast"/>
    </w:pPr>
    <w:rPr>
      <w:rFonts w:ascii="宋体" w:hAnsi="Times New Roman" w:eastAsia="宋体" w:cs="Times New Roman"/>
      <w:sz w:val="21"/>
      <w:lang w:val="en-US" w:eastAsia="zh-CN" w:bidi="ar-SA"/>
    </w:rPr>
  </w:style>
  <w:style w:type="character" w:customStyle="1" w:styleId="257">
    <w:name w:val="封面标准顶部线 字符"/>
    <w:basedOn w:val="32"/>
    <w:link w:val="256"/>
    <w:qFormat/>
    <w:uiPriority w:val="0"/>
    <w:rPr>
      <w:rFonts w:ascii="宋体" w:hAnsi="Times New Roman"/>
      <w:sz w:val="21"/>
    </w:rPr>
  </w:style>
  <w:style w:type="character" w:customStyle="1" w:styleId="258">
    <w:name w:val="发布部门 字符"/>
    <w:basedOn w:val="32"/>
    <w:link w:val="124"/>
    <w:qFormat/>
    <w:uiPriority w:val="0"/>
    <w:rPr>
      <w:rFonts w:ascii="宋体" w:hAnsi="Times New Roman"/>
      <w:b/>
      <w:w w:val="135"/>
      <w:sz w:val="36"/>
    </w:rPr>
  </w:style>
  <w:style w:type="character" w:customStyle="1" w:styleId="259">
    <w:name w:val="发布日期 字符"/>
    <w:basedOn w:val="32"/>
    <w:link w:val="125"/>
    <w:qFormat/>
    <w:uiPriority w:val="0"/>
    <w:rPr>
      <w:rFonts w:ascii="Times New Roman" w:hAnsi="Times New Roman" w:eastAsia="黑体"/>
      <w:sz w:val="28"/>
    </w:rPr>
  </w:style>
  <w:style w:type="character" w:customStyle="1" w:styleId="260">
    <w:name w:val="实施日期 字符"/>
    <w:basedOn w:val="32"/>
    <w:link w:val="159"/>
    <w:qFormat/>
    <w:uiPriority w:val="0"/>
    <w:rPr>
      <w:rFonts w:ascii="Times New Roman" w:hAnsi="Times New Roman" w:eastAsia="黑体"/>
      <w:sz w:val="28"/>
    </w:rPr>
  </w:style>
  <w:style w:type="paragraph" w:customStyle="1" w:styleId="261">
    <w:name w:val="封面日期"/>
    <w:link w:val="262"/>
    <w:qFormat/>
    <w:uiPriority w:val="0"/>
    <w:pPr>
      <w:framePr w:w="9672" w:vSpace="181" w:wrap="around" w:vAnchor="page" w:hAnchor="page" w:x="1418" w:y="14174" w:anchorLock="1"/>
      <w:spacing w:line="360" w:lineRule="exact"/>
    </w:pPr>
    <w:rPr>
      <w:rFonts w:ascii="黑体" w:hAnsi="Times New Roman" w:eastAsia="黑体" w:cs="Times New Roman"/>
      <w:sz w:val="28"/>
      <w:lang w:val="en-US" w:eastAsia="zh-CN" w:bidi="ar-SA"/>
    </w:rPr>
  </w:style>
  <w:style w:type="character" w:customStyle="1" w:styleId="262">
    <w:name w:val="封面日期 字符"/>
    <w:basedOn w:val="32"/>
    <w:link w:val="261"/>
    <w:qFormat/>
    <w:uiPriority w:val="0"/>
    <w:rPr>
      <w:rFonts w:ascii="黑体" w:hAnsi="Times New Roman" w:eastAsia="黑体"/>
      <w:sz w:val="28"/>
    </w:rPr>
  </w:style>
  <w:style w:type="character" w:customStyle="1" w:styleId="263">
    <w:name w:val="封面标准代替信息 字符"/>
    <w:basedOn w:val="32"/>
    <w:link w:val="126"/>
    <w:qFormat/>
    <w:uiPriority w:val="0"/>
    <w:rPr>
      <w:rFonts w:ascii="宋体" w:hAnsi="Times New Roman"/>
      <w:sz w:val="21"/>
    </w:rPr>
  </w:style>
  <w:style w:type="paragraph" w:customStyle="1" w:styleId="264">
    <w:name w:val="封面标准号2"/>
    <w:link w:val="265"/>
    <w:qFormat/>
    <w:uiPriority w:val="0"/>
    <w:pPr>
      <w:framePr w:w="9354" w:h="624" w:hRule="exact" w:hSpace="181" w:vSpace="181" w:wrap="around" w:vAnchor="page" w:hAnchor="page" w:x="1418" w:y="3283"/>
      <w:spacing w:line="280" w:lineRule="exact"/>
      <w:jc w:val="right"/>
    </w:pPr>
    <w:rPr>
      <w:rFonts w:ascii="黑体" w:hAnsi="Times New Roman" w:eastAsia="黑体" w:cs="Times New Roman"/>
      <w:sz w:val="28"/>
      <w:lang w:val="en-US" w:eastAsia="zh-CN" w:bidi="ar-SA"/>
    </w:rPr>
  </w:style>
  <w:style w:type="character" w:customStyle="1" w:styleId="265">
    <w:name w:val="封面标准号2 字符"/>
    <w:basedOn w:val="32"/>
    <w:link w:val="264"/>
    <w:qFormat/>
    <w:uiPriority w:val="0"/>
    <w:rPr>
      <w:rFonts w:ascii="黑体" w:hAnsi="Times New Roman" w:eastAsia="黑体"/>
      <w:sz w:val="28"/>
    </w:rPr>
  </w:style>
  <w:style w:type="character" w:customStyle="1" w:styleId="266">
    <w:name w:val="封面标准名称 字符"/>
    <w:basedOn w:val="32"/>
    <w:link w:val="127"/>
    <w:qFormat/>
    <w:uiPriority w:val="0"/>
    <w:rPr>
      <w:rFonts w:ascii="黑体" w:hAnsi="Times New Roman" w:eastAsia="黑体"/>
      <w:sz w:val="52"/>
    </w:rPr>
  </w:style>
  <w:style w:type="character" w:customStyle="1" w:styleId="267">
    <w:name w:val="封面标准英文名称 字符"/>
    <w:basedOn w:val="32"/>
    <w:link w:val="130"/>
    <w:qFormat/>
    <w:uiPriority w:val="0"/>
    <w:rPr>
      <w:rFonts w:ascii="Times New Roman" w:hAnsi="Times New Roman"/>
      <w:sz w:val="28"/>
    </w:rPr>
  </w:style>
  <w:style w:type="character" w:customStyle="1" w:styleId="268">
    <w:name w:val="封面一致性程度标识 字符"/>
    <w:basedOn w:val="32"/>
    <w:link w:val="131"/>
    <w:qFormat/>
    <w:uiPriority w:val="0"/>
    <w:rPr>
      <w:rFonts w:ascii="Times New Roman" w:hAnsi="Times New Roman"/>
      <w:sz w:val="28"/>
    </w:rPr>
  </w:style>
  <w:style w:type="character" w:customStyle="1" w:styleId="269">
    <w:name w:val="封面标准文稿类别 字符"/>
    <w:basedOn w:val="32"/>
    <w:link w:val="129"/>
    <w:qFormat/>
    <w:uiPriority w:val="0"/>
    <w:rPr>
      <w:rFonts w:ascii="宋体" w:hAnsi="Times New Roman"/>
      <w:sz w:val="24"/>
    </w:rPr>
  </w:style>
  <w:style w:type="character" w:customStyle="1" w:styleId="270">
    <w:name w:val="封面标准文稿编辑信息 字符"/>
    <w:basedOn w:val="32"/>
    <w:link w:val="128"/>
    <w:qFormat/>
    <w:uiPriority w:val="0"/>
    <w:rPr>
      <w:rFonts w:ascii="宋体" w:hAnsi="Times New Roman"/>
      <w:sz w:val="21"/>
    </w:rPr>
  </w:style>
  <w:style w:type="paragraph" w:customStyle="1" w:styleId="271">
    <w:name w:val="封面标准文稿附件"/>
    <w:basedOn w:val="129"/>
    <w:link w:val="272"/>
    <w:qFormat/>
    <w:uiPriority w:val="0"/>
    <w:pPr>
      <w:framePr w:w="9638" w:h="6973" w:hRule="exact" w:wrap="around" w:vAnchor="page" w:hAnchor="page" w:x="1418" w:y="6407"/>
      <w:widowControl w:val="0"/>
      <w:spacing w:beforeLines="300" w:afterLines="30" w:line="240" w:lineRule="auto"/>
      <w:textAlignment w:val="bottom"/>
    </w:pPr>
    <w:rPr>
      <w:rFonts w:ascii="Times New Roman"/>
      <w:b/>
      <w:sz w:val="21"/>
    </w:rPr>
  </w:style>
  <w:style w:type="character" w:customStyle="1" w:styleId="272">
    <w:name w:val="封面标准文稿附件 字符"/>
    <w:basedOn w:val="32"/>
    <w:link w:val="271"/>
    <w:qFormat/>
    <w:uiPriority w:val="0"/>
    <w:rPr>
      <w:rFonts w:ascii="Times New Roman" w:hAnsi="Times New Roman"/>
      <w:b/>
      <w:sz w:val="21"/>
    </w:rPr>
  </w:style>
  <w:style w:type="character" w:customStyle="1" w:styleId="273">
    <w:name w:val="其他发布部门 字符"/>
    <w:basedOn w:val="32"/>
    <w:link w:val="156"/>
    <w:qFormat/>
    <w:uiPriority w:val="0"/>
    <w:rPr>
      <w:rFonts w:ascii="黑体" w:hAnsi="Times New Roman" w:eastAsia="黑体"/>
      <w:w w:val="135"/>
      <w:sz w:val="36"/>
    </w:rPr>
  </w:style>
  <w:style w:type="paragraph" w:customStyle="1" w:styleId="274">
    <w:name w:val="其他发布部门2"/>
    <w:basedOn w:val="124"/>
    <w:link w:val="275"/>
    <w:qFormat/>
    <w:uiPriority w:val="0"/>
    <w:pPr>
      <w:framePr w:w="7432" w:h="584" w:hRule="exact" w:hSpace="181" w:vSpace="181" w:wrap="around" w:y="15024"/>
      <w:spacing w:line="14" w:lineRule="atLeast"/>
    </w:pPr>
    <w:rPr>
      <w:rFonts w:ascii="黑体" w:hAnsi="黑体" w:eastAsia="黑体"/>
      <w:b w:val="0"/>
      <w:w w:val="100"/>
      <w:sz w:val="28"/>
    </w:rPr>
  </w:style>
  <w:style w:type="character" w:customStyle="1" w:styleId="275">
    <w:name w:val="其他发布部门2 字符"/>
    <w:basedOn w:val="32"/>
    <w:link w:val="274"/>
    <w:qFormat/>
    <w:uiPriority w:val="0"/>
    <w:rPr>
      <w:rFonts w:ascii="黑体" w:hAnsi="黑体" w:eastAsia="黑体"/>
      <w:sz w:val="28"/>
    </w:rPr>
  </w:style>
  <w:style w:type="paragraph" w:customStyle="1" w:styleId="276">
    <w:name w:val="其他发布部门3"/>
    <w:link w:val="277"/>
    <w:qFormat/>
    <w:uiPriority w:val="0"/>
    <w:pPr>
      <w:framePr w:w="9247" w:h="1259" w:hRule="exact" w:hSpace="181" w:vSpace="181" w:wrap="around" w:vAnchor="margin" w:hAnchor="margin" w:xAlign="center" w:y="14542"/>
      <w:spacing w:line="340" w:lineRule="exact"/>
      <w:jc w:val="center"/>
    </w:pPr>
    <w:rPr>
      <w:rFonts w:ascii="黑体" w:hAnsi="Times New Roman" w:eastAsia="黑体" w:cs="Times New Roman"/>
      <w:kern w:val="2"/>
      <w:sz w:val="28"/>
      <w:szCs w:val="22"/>
      <w:lang w:val="en-US" w:eastAsia="zh-CN" w:bidi="ar-SA"/>
    </w:rPr>
  </w:style>
  <w:style w:type="character" w:customStyle="1" w:styleId="277">
    <w:name w:val="其他发布部门3 字符"/>
    <w:basedOn w:val="32"/>
    <w:link w:val="276"/>
    <w:qFormat/>
    <w:uiPriority w:val="0"/>
    <w:rPr>
      <w:rFonts w:ascii="黑体" w:hAnsi="Times New Roman" w:eastAsia="黑体"/>
      <w:kern w:val="2"/>
      <w:sz w:val="28"/>
      <w:szCs w:val="22"/>
    </w:rPr>
  </w:style>
  <w:style w:type="character" w:customStyle="1" w:styleId="278">
    <w:name w:val="其他发布日期 字符"/>
    <w:basedOn w:val="32"/>
    <w:link w:val="198"/>
    <w:qFormat/>
    <w:uiPriority w:val="0"/>
    <w:rPr>
      <w:rFonts w:ascii="Times New Roman" w:hAnsi="Times New Roman" w:eastAsia="黑体"/>
      <w:sz w:val="28"/>
    </w:rPr>
  </w:style>
  <w:style w:type="character" w:customStyle="1" w:styleId="279">
    <w:name w:val="其他实施日期 字符"/>
    <w:basedOn w:val="32"/>
    <w:link w:val="199"/>
    <w:qFormat/>
    <w:uiPriority w:val="0"/>
    <w:rPr>
      <w:rFonts w:ascii="Times New Roman" w:hAnsi="Times New Roman" w:eastAsia="黑体"/>
      <w:sz w:val="28"/>
    </w:rPr>
  </w:style>
  <w:style w:type="character" w:customStyle="1" w:styleId="280">
    <w:name w:val="文献分类号 字符"/>
    <w:basedOn w:val="32"/>
    <w:link w:val="161"/>
    <w:qFormat/>
    <w:uiPriority w:val="0"/>
    <w:rPr>
      <w:rFonts w:ascii="Times New Roman" w:hAnsi="Times New Roman" w:eastAsia="黑体"/>
      <w:sz w:val="21"/>
    </w:rPr>
  </w:style>
  <w:style w:type="character" w:customStyle="1" w:styleId="281">
    <w:name w:val="标准文件_目录标题 字符"/>
    <w:basedOn w:val="32"/>
    <w:link w:val="96"/>
    <w:qFormat/>
    <w:uiPriority w:val="0"/>
    <w:rPr>
      <w:rFonts w:ascii="黑体" w:eastAsia="黑体"/>
      <w:kern w:val="2"/>
      <w:sz w:val="32"/>
      <w:szCs w:val="21"/>
    </w:rPr>
  </w:style>
  <w:style w:type="character" w:customStyle="1" w:styleId="282">
    <w:name w:val="标准文件_前言、引言标题 字符"/>
    <w:basedOn w:val="32"/>
    <w:link w:val="94"/>
    <w:qFormat/>
    <w:uiPriority w:val="0"/>
    <w:rPr>
      <w:rFonts w:ascii="黑体" w:hAnsi="Times New Roman" w:eastAsia="黑体"/>
      <w:sz w:val="32"/>
      <w:shd w:val="clear" w:color="FFFFFF" w:fill="FFFFFF"/>
    </w:rPr>
  </w:style>
  <w:style w:type="character" w:customStyle="1" w:styleId="283">
    <w:name w:val="标准文件_正文标准名称 字符"/>
    <w:basedOn w:val="32"/>
    <w:link w:val="182"/>
    <w:qFormat/>
    <w:uiPriority w:val="0"/>
    <w:rPr>
      <w:rFonts w:ascii="黑体" w:hAnsi="黑体" w:eastAsia="黑体"/>
      <w:kern w:val="2"/>
      <w:sz w:val="32"/>
      <w:szCs w:val="32"/>
    </w:rPr>
  </w:style>
  <w:style w:type="character" w:customStyle="1" w:styleId="284">
    <w:name w:val="标准文件_一级项 字符"/>
    <w:basedOn w:val="32"/>
    <w:link w:val="137"/>
    <w:qFormat/>
    <w:uiPriority w:val="0"/>
    <w:rPr>
      <w:rFonts w:ascii="宋体" w:hAnsi="Times New Roman"/>
      <w:sz w:val="21"/>
    </w:rPr>
  </w:style>
  <w:style w:type="character" w:customStyle="1" w:styleId="285">
    <w:name w:val="标准文件_二级项2 字符"/>
    <w:basedOn w:val="32"/>
    <w:link w:val="192"/>
    <w:qFormat/>
    <w:uiPriority w:val="0"/>
    <w:rPr>
      <w:rFonts w:ascii="宋体" w:hAnsi="Times New Roman"/>
      <w:sz w:val="21"/>
    </w:rPr>
  </w:style>
  <w:style w:type="character" w:customStyle="1" w:styleId="286">
    <w:name w:val="标准文件_三级项 字符"/>
    <w:basedOn w:val="32"/>
    <w:link w:val="177"/>
    <w:qFormat/>
    <w:uiPriority w:val="0"/>
    <w:rPr>
      <w:rFonts w:ascii="Times New Roman" w:hAnsi="Times New Roman"/>
      <w:kern w:val="2"/>
      <w:sz w:val="21"/>
      <w:szCs w:val="21"/>
    </w:rPr>
  </w:style>
  <w:style w:type="character" w:customStyle="1" w:styleId="287">
    <w:name w:val="标准文件_字母编号列项（一级） 字符"/>
    <w:basedOn w:val="32"/>
    <w:link w:val="179"/>
    <w:qFormat/>
    <w:uiPriority w:val="0"/>
    <w:rPr>
      <w:rFonts w:ascii="宋体" w:hAnsi="Times New Roman"/>
      <w:sz w:val="21"/>
    </w:rPr>
  </w:style>
  <w:style w:type="character" w:customStyle="1" w:styleId="288">
    <w:name w:val="标准文件_数字编号列项（二级） 字符"/>
    <w:basedOn w:val="32"/>
    <w:link w:val="114"/>
    <w:qFormat/>
    <w:uiPriority w:val="0"/>
    <w:rPr>
      <w:rFonts w:ascii="宋体" w:hAnsi="Times New Roman"/>
      <w:sz w:val="21"/>
    </w:rPr>
  </w:style>
  <w:style w:type="character" w:customStyle="1" w:styleId="289">
    <w:name w:val="标准文件_引言一级条标题 字符"/>
    <w:basedOn w:val="32"/>
    <w:link w:val="205"/>
    <w:qFormat/>
    <w:uiPriority w:val="0"/>
    <w:rPr>
      <w:rFonts w:ascii="黑体" w:hAnsi="Times New Roman" w:eastAsia="黑体"/>
      <w:sz w:val="21"/>
    </w:rPr>
  </w:style>
  <w:style w:type="character" w:customStyle="1" w:styleId="290">
    <w:name w:val="标准文件_引言二级条标题 字符"/>
    <w:basedOn w:val="32"/>
    <w:link w:val="206"/>
    <w:qFormat/>
    <w:uiPriority w:val="0"/>
    <w:rPr>
      <w:rFonts w:ascii="黑体" w:hAnsi="Times New Roman" w:eastAsia="黑体"/>
      <w:sz w:val="21"/>
    </w:rPr>
  </w:style>
  <w:style w:type="character" w:customStyle="1" w:styleId="291">
    <w:name w:val="标准文件_引言三级条标题 字符"/>
    <w:basedOn w:val="32"/>
    <w:link w:val="207"/>
    <w:qFormat/>
    <w:uiPriority w:val="0"/>
    <w:rPr>
      <w:rFonts w:ascii="黑体" w:hAnsi="Times New Roman" w:eastAsia="黑体"/>
      <w:sz w:val="21"/>
    </w:rPr>
  </w:style>
  <w:style w:type="character" w:customStyle="1" w:styleId="292">
    <w:name w:val="标准文件_引言四级条标题 字符"/>
    <w:basedOn w:val="32"/>
    <w:link w:val="208"/>
    <w:qFormat/>
    <w:uiPriority w:val="0"/>
    <w:rPr>
      <w:rFonts w:ascii="黑体" w:hAnsi="Times New Roman" w:eastAsia="黑体"/>
      <w:sz w:val="21"/>
    </w:rPr>
  </w:style>
  <w:style w:type="character" w:customStyle="1" w:styleId="293">
    <w:name w:val="标准文件_引言五级条标题 字符"/>
    <w:basedOn w:val="32"/>
    <w:link w:val="209"/>
    <w:qFormat/>
    <w:uiPriority w:val="0"/>
    <w:rPr>
      <w:rFonts w:ascii="黑体" w:hAnsi="Times New Roman" w:eastAsia="黑体"/>
      <w:sz w:val="21"/>
    </w:rPr>
  </w:style>
  <w:style w:type="character" w:customStyle="1" w:styleId="294">
    <w:name w:val="标准文件_引言一级无标题 字符"/>
    <w:basedOn w:val="32"/>
    <w:link w:val="221"/>
    <w:qFormat/>
    <w:uiPriority w:val="0"/>
    <w:rPr>
      <w:rFonts w:ascii="宋体" w:hAnsi="Times New Roman"/>
      <w:sz w:val="21"/>
    </w:rPr>
  </w:style>
  <w:style w:type="character" w:customStyle="1" w:styleId="295">
    <w:name w:val="标准文件_引言二级无标题 字符"/>
    <w:basedOn w:val="32"/>
    <w:link w:val="222"/>
    <w:qFormat/>
    <w:uiPriority w:val="0"/>
    <w:rPr>
      <w:rFonts w:ascii="宋体" w:hAnsi="Times New Roman"/>
      <w:sz w:val="21"/>
    </w:rPr>
  </w:style>
  <w:style w:type="character" w:customStyle="1" w:styleId="296">
    <w:name w:val="标准文件_引言三级无标题 字符"/>
    <w:basedOn w:val="32"/>
    <w:link w:val="223"/>
    <w:qFormat/>
    <w:uiPriority w:val="0"/>
    <w:rPr>
      <w:rFonts w:ascii="宋体" w:hAnsi="Times New Roman"/>
      <w:sz w:val="21"/>
    </w:rPr>
  </w:style>
  <w:style w:type="character" w:customStyle="1" w:styleId="297">
    <w:name w:val="标准文件_引言四级无标题 字符"/>
    <w:basedOn w:val="32"/>
    <w:link w:val="224"/>
    <w:qFormat/>
    <w:uiPriority w:val="0"/>
    <w:rPr>
      <w:rFonts w:ascii="宋体" w:hAnsi="Times New Roman"/>
      <w:sz w:val="21"/>
    </w:rPr>
  </w:style>
  <w:style w:type="character" w:customStyle="1" w:styleId="298">
    <w:name w:val="标准文件_引言五级无标题 字符"/>
    <w:basedOn w:val="32"/>
    <w:link w:val="225"/>
    <w:qFormat/>
    <w:uiPriority w:val="0"/>
    <w:rPr>
      <w:rFonts w:ascii="宋体" w:hAnsi="Times New Roman"/>
      <w:sz w:val="21"/>
    </w:rPr>
  </w:style>
  <w:style w:type="character" w:customStyle="1" w:styleId="299">
    <w:name w:val="标准文件_章标题 字符"/>
    <w:basedOn w:val="32"/>
    <w:link w:val="109"/>
    <w:qFormat/>
    <w:uiPriority w:val="0"/>
    <w:rPr>
      <w:rFonts w:ascii="黑体" w:hAnsi="Times New Roman" w:eastAsia="黑体"/>
      <w:sz w:val="21"/>
    </w:rPr>
  </w:style>
  <w:style w:type="character" w:customStyle="1" w:styleId="300">
    <w:name w:val="标准文件_一级条标题 字符"/>
    <w:basedOn w:val="32"/>
    <w:link w:val="110"/>
    <w:qFormat/>
    <w:uiPriority w:val="0"/>
    <w:rPr>
      <w:rFonts w:ascii="黑体" w:hAnsi="Times New Roman" w:eastAsia="黑体"/>
      <w:sz w:val="21"/>
    </w:rPr>
  </w:style>
  <w:style w:type="character" w:customStyle="1" w:styleId="301">
    <w:name w:val="标准文件_三级条标题 字符"/>
    <w:basedOn w:val="32"/>
    <w:link w:val="99"/>
    <w:qFormat/>
    <w:uiPriority w:val="0"/>
    <w:rPr>
      <w:rFonts w:ascii="黑体" w:hAnsi="Times New Roman" w:eastAsia="黑体"/>
      <w:sz w:val="21"/>
    </w:rPr>
  </w:style>
  <w:style w:type="character" w:customStyle="1" w:styleId="302">
    <w:name w:val="标准文件_四级条标题 字符"/>
    <w:basedOn w:val="32"/>
    <w:link w:val="103"/>
    <w:qFormat/>
    <w:uiPriority w:val="0"/>
    <w:rPr>
      <w:rFonts w:ascii="黑体" w:hAnsi="Times New Roman" w:eastAsia="黑体"/>
      <w:sz w:val="21"/>
    </w:rPr>
  </w:style>
  <w:style w:type="character" w:customStyle="1" w:styleId="303">
    <w:name w:val="标准文件_五级条标题 字符"/>
    <w:basedOn w:val="32"/>
    <w:link w:val="108"/>
    <w:qFormat/>
    <w:uiPriority w:val="0"/>
    <w:rPr>
      <w:rFonts w:ascii="黑体" w:hAnsi="Times New Roman" w:eastAsia="黑体"/>
      <w:sz w:val="21"/>
    </w:rPr>
  </w:style>
  <w:style w:type="character" w:customStyle="1" w:styleId="304">
    <w:name w:val="标准文件_一级无标题 字符"/>
    <w:basedOn w:val="32"/>
    <w:link w:val="167"/>
    <w:qFormat/>
    <w:uiPriority w:val="0"/>
    <w:rPr>
      <w:rFonts w:ascii="宋体" w:hAnsi="Times New Roman"/>
      <w:sz w:val="21"/>
    </w:rPr>
  </w:style>
  <w:style w:type="character" w:customStyle="1" w:styleId="305">
    <w:name w:val="标准文件_二级无标题 字符"/>
    <w:basedOn w:val="32"/>
    <w:link w:val="170"/>
    <w:qFormat/>
    <w:uiPriority w:val="0"/>
    <w:rPr>
      <w:rFonts w:ascii="宋体" w:hAnsi="Times New Roman"/>
      <w:sz w:val="21"/>
    </w:rPr>
  </w:style>
  <w:style w:type="character" w:customStyle="1" w:styleId="306">
    <w:name w:val="标准文件_三级无标题 字符"/>
    <w:basedOn w:val="32"/>
    <w:link w:val="169"/>
    <w:qFormat/>
    <w:uiPriority w:val="0"/>
    <w:rPr>
      <w:rFonts w:ascii="宋体" w:hAnsi="Times New Roman"/>
      <w:sz w:val="21"/>
    </w:rPr>
  </w:style>
  <w:style w:type="character" w:customStyle="1" w:styleId="307">
    <w:name w:val="标准文件_四级无标题 字符"/>
    <w:basedOn w:val="32"/>
    <w:link w:val="172"/>
    <w:qFormat/>
    <w:uiPriority w:val="0"/>
    <w:rPr>
      <w:rFonts w:ascii="宋体" w:hAnsi="黑体"/>
      <w:sz w:val="21"/>
      <w:szCs w:val="52"/>
    </w:rPr>
  </w:style>
  <w:style w:type="character" w:customStyle="1" w:styleId="308">
    <w:name w:val="标准文件_五级无标题 字符"/>
    <w:basedOn w:val="32"/>
    <w:link w:val="168"/>
    <w:qFormat/>
    <w:uiPriority w:val="0"/>
    <w:rPr>
      <w:rFonts w:ascii="宋体" w:hAnsi="Times New Roman"/>
      <w:sz w:val="21"/>
    </w:rPr>
  </w:style>
  <w:style w:type="character" w:customStyle="1" w:styleId="309">
    <w:name w:val="标准文件_术语条一 字符"/>
    <w:basedOn w:val="32"/>
    <w:link w:val="228"/>
    <w:qFormat/>
    <w:uiPriority w:val="0"/>
    <w:rPr>
      <w:rFonts w:ascii="宋体" w:hAnsi="Times New Roman"/>
      <w:sz w:val="21"/>
    </w:rPr>
  </w:style>
  <w:style w:type="character" w:customStyle="1" w:styleId="310">
    <w:name w:val="标准文件_术语条二 字符"/>
    <w:basedOn w:val="32"/>
    <w:link w:val="229"/>
    <w:qFormat/>
    <w:uiPriority w:val="0"/>
    <w:rPr>
      <w:rFonts w:ascii="宋体" w:hAnsi="Times New Roman"/>
      <w:sz w:val="21"/>
    </w:rPr>
  </w:style>
  <w:style w:type="character" w:customStyle="1" w:styleId="311">
    <w:name w:val="标准文件_术语条三 字符"/>
    <w:basedOn w:val="32"/>
    <w:link w:val="230"/>
    <w:qFormat/>
    <w:uiPriority w:val="0"/>
    <w:rPr>
      <w:rFonts w:ascii="宋体" w:hAnsi="Times New Roman"/>
      <w:sz w:val="21"/>
    </w:rPr>
  </w:style>
  <w:style w:type="character" w:customStyle="1" w:styleId="312">
    <w:name w:val="标准文件_术语条四 字符"/>
    <w:basedOn w:val="32"/>
    <w:link w:val="231"/>
    <w:qFormat/>
    <w:uiPriority w:val="0"/>
    <w:rPr>
      <w:rFonts w:ascii="宋体" w:hAnsi="黑体"/>
      <w:sz w:val="21"/>
      <w:szCs w:val="52"/>
    </w:rPr>
  </w:style>
  <w:style w:type="character" w:customStyle="1" w:styleId="313">
    <w:name w:val="标准文件_术语条五 字符"/>
    <w:basedOn w:val="32"/>
    <w:link w:val="232"/>
    <w:qFormat/>
    <w:uiPriority w:val="0"/>
    <w:rPr>
      <w:rFonts w:ascii="宋体" w:hAnsi="Times New Roman"/>
      <w:sz w:val="21"/>
    </w:rPr>
  </w:style>
  <w:style w:type="character" w:customStyle="1" w:styleId="314">
    <w:name w:val="标准文件_附录标识 字符"/>
    <w:basedOn w:val="32"/>
    <w:link w:val="81"/>
    <w:qFormat/>
    <w:uiPriority w:val="0"/>
    <w:rPr>
      <w:rFonts w:ascii="黑体" w:hAnsi="Times New Roman" w:eastAsia="黑体"/>
      <w:sz w:val="21"/>
      <w:shd w:val="clear" w:color="FFFFFF" w:fill="FFFFFF"/>
    </w:rPr>
  </w:style>
  <w:style w:type="character" w:customStyle="1" w:styleId="315">
    <w:name w:val="标准文件_附录一级条标题 字符"/>
    <w:basedOn w:val="32"/>
    <w:link w:val="83"/>
    <w:qFormat/>
    <w:uiPriority w:val="0"/>
    <w:rPr>
      <w:rFonts w:ascii="黑体" w:hAnsi="Times New Roman" w:eastAsia="黑体"/>
      <w:kern w:val="21"/>
      <w:sz w:val="21"/>
    </w:rPr>
  </w:style>
  <w:style w:type="character" w:customStyle="1" w:styleId="316">
    <w:name w:val="标准文件_附录二级条标题 字符"/>
    <w:basedOn w:val="32"/>
    <w:link w:val="84"/>
    <w:qFormat/>
    <w:uiPriority w:val="0"/>
    <w:rPr>
      <w:rFonts w:ascii="黑体" w:hAnsi="Times New Roman" w:eastAsia="黑体"/>
      <w:kern w:val="21"/>
      <w:sz w:val="21"/>
    </w:rPr>
  </w:style>
  <w:style w:type="character" w:customStyle="1" w:styleId="317">
    <w:name w:val="标准文件_附录三级条标题 字符"/>
    <w:basedOn w:val="32"/>
    <w:link w:val="86"/>
    <w:qFormat/>
    <w:uiPriority w:val="0"/>
    <w:rPr>
      <w:rFonts w:ascii="黑体" w:hAnsi="Times New Roman" w:eastAsia="黑体"/>
      <w:kern w:val="21"/>
      <w:sz w:val="21"/>
    </w:rPr>
  </w:style>
  <w:style w:type="character" w:customStyle="1" w:styleId="318">
    <w:name w:val="标准文件_附录四级条标题 字符"/>
    <w:basedOn w:val="32"/>
    <w:link w:val="87"/>
    <w:qFormat/>
    <w:uiPriority w:val="0"/>
    <w:rPr>
      <w:rFonts w:ascii="黑体" w:hAnsi="Times New Roman" w:eastAsia="黑体"/>
      <w:kern w:val="21"/>
      <w:sz w:val="21"/>
    </w:rPr>
  </w:style>
  <w:style w:type="character" w:customStyle="1" w:styleId="319">
    <w:name w:val="标准文件_附录五级条标题 字符"/>
    <w:basedOn w:val="32"/>
    <w:link w:val="89"/>
    <w:qFormat/>
    <w:uiPriority w:val="0"/>
    <w:rPr>
      <w:rFonts w:ascii="黑体" w:hAnsi="Times New Roman" w:eastAsia="黑体"/>
      <w:kern w:val="21"/>
      <w:sz w:val="21"/>
    </w:rPr>
  </w:style>
  <w:style w:type="character" w:customStyle="1" w:styleId="320">
    <w:name w:val="标准文件_附录一级无标题 字符"/>
    <w:basedOn w:val="32"/>
    <w:link w:val="216"/>
    <w:qFormat/>
    <w:uiPriority w:val="0"/>
    <w:rPr>
      <w:rFonts w:ascii="宋体" w:hAnsi="Times New Roman"/>
      <w:kern w:val="21"/>
      <w:sz w:val="21"/>
    </w:rPr>
  </w:style>
  <w:style w:type="character" w:customStyle="1" w:styleId="321">
    <w:name w:val="标准文件_附录二级无标题 字符"/>
    <w:basedOn w:val="32"/>
    <w:link w:val="217"/>
    <w:qFormat/>
    <w:uiPriority w:val="0"/>
    <w:rPr>
      <w:rFonts w:ascii="宋体" w:hAnsi="Times New Roman"/>
      <w:kern w:val="21"/>
      <w:sz w:val="21"/>
    </w:rPr>
  </w:style>
  <w:style w:type="character" w:customStyle="1" w:styleId="322">
    <w:name w:val="标准文件_附录三级无标题 字符"/>
    <w:basedOn w:val="32"/>
    <w:link w:val="218"/>
    <w:qFormat/>
    <w:uiPriority w:val="0"/>
    <w:rPr>
      <w:rFonts w:ascii="宋体" w:hAnsi="Times New Roman"/>
      <w:kern w:val="21"/>
      <w:sz w:val="21"/>
    </w:rPr>
  </w:style>
  <w:style w:type="character" w:customStyle="1" w:styleId="323">
    <w:name w:val="标准文件_附录四级无标题 字符"/>
    <w:basedOn w:val="32"/>
    <w:link w:val="219"/>
    <w:qFormat/>
    <w:uiPriority w:val="0"/>
    <w:rPr>
      <w:rFonts w:ascii="宋体" w:hAnsi="Times New Roman"/>
      <w:kern w:val="21"/>
      <w:sz w:val="21"/>
    </w:rPr>
  </w:style>
  <w:style w:type="character" w:customStyle="1" w:styleId="324">
    <w:name w:val="标准文件_附录五级无标题 字符"/>
    <w:basedOn w:val="32"/>
    <w:link w:val="220"/>
    <w:qFormat/>
    <w:uiPriority w:val="0"/>
    <w:rPr>
      <w:rFonts w:ascii="宋体" w:hAnsi="Times New Roman"/>
      <w:kern w:val="21"/>
      <w:sz w:val="21"/>
    </w:rPr>
  </w:style>
  <w:style w:type="paragraph" w:customStyle="1" w:styleId="325">
    <w:name w:val="附录图标号"/>
    <w:basedOn w:val="61"/>
    <w:next w:val="61"/>
    <w:link w:val="326"/>
    <w:qFormat/>
    <w:uiPriority w:val="0"/>
    <w:pPr>
      <w:autoSpaceDE/>
      <w:autoSpaceDN/>
      <w:spacing w:line="14" w:lineRule="exact"/>
      <w:ind w:left="425" w:firstLine="0" w:firstLineChars="0"/>
      <w:jc w:val="center"/>
    </w:pPr>
    <w:rPr>
      <w:rFonts w:cstheme="minorBidi"/>
      <w:sz w:val="2"/>
    </w:rPr>
  </w:style>
  <w:style w:type="character" w:customStyle="1" w:styleId="326">
    <w:name w:val="附录图标号 字符"/>
    <w:basedOn w:val="32"/>
    <w:link w:val="325"/>
    <w:qFormat/>
    <w:uiPriority w:val="0"/>
    <w:rPr>
      <w:rFonts w:ascii="宋体" w:hAnsi="Times New Roman" w:cstheme="minorBidi"/>
      <w:sz w:val="2"/>
    </w:rPr>
  </w:style>
  <w:style w:type="paragraph" w:customStyle="1" w:styleId="327">
    <w:name w:val="附录图标题"/>
    <w:next w:val="61"/>
    <w:link w:val="328"/>
    <w:qFormat/>
    <w:uiPriority w:val="0"/>
    <w:pPr>
      <w:spacing w:before="1417" w:beforeLines="50" w:after="1417" w:afterLines="50"/>
      <w:jc w:val="center"/>
    </w:pPr>
    <w:rPr>
      <w:rFonts w:ascii="黑体" w:hAnsi="黑体" w:eastAsia="黑体" w:cstheme="minorBidi"/>
      <w:kern w:val="2"/>
      <w:sz w:val="21"/>
      <w:szCs w:val="22"/>
      <w:lang w:val="en-US" w:eastAsia="zh-CN" w:bidi="ar-SA"/>
    </w:rPr>
  </w:style>
  <w:style w:type="character" w:customStyle="1" w:styleId="328">
    <w:name w:val="附录图标题 字符"/>
    <w:basedOn w:val="32"/>
    <w:link w:val="327"/>
    <w:qFormat/>
    <w:uiPriority w:val="0"/>
    <w:rPr>
      <w:rFonts w:ascii="黑体" w:hAnsi="黑体" w:eastAsia="黑体" w:cstheme="minorBidi"/>
      <w:kern w:val="2"/>
      <w:sz w:val="21"/>
      <w:szCs w:val="22"/>
    </w:rPr>
  </w:style>
  <w:style w:type="paragraph" w:customStyle="1" w:styleId="329">
    <w:name w:val="附录表标号"/>
    <w:basedOn w:val="61"/>
    <w:next w:val="61"/>
    <w:link w:val="330"/>
    <w:qFormat/>
    <w:uiPriority w:val="0"/>
    <w:pPr>
      <w:autoSpaceDE/>
      <w:autoSpaceDN/>
      <w:spacing w:line="14" w:lineRule="exact"/>
      <w:ind w:left="425" w:firstLine="0" w:firstLineChars="0"/>
      <w:jc w:val="center"/>
    </w:pPr>
    <w:rPr>
      <w:rFonts w:cstheme="minorBidi"/>
      <w:sz w:val="2"/>
    </w:rPr>
  </w:style>
  <w:style w:type="character" w:customStyle="1" w:styleId="330">
    <w:name w:val="附录表标号 字符"/>
    <w:basedOn w:val="32"/>
    <w:link w:val="329"/>
    <w:qFormat/>
    <w:uiPriority w:val="0"/>
    <w:rPr>
      <w:rFonts w:ascii="宋体" w:hAnsi="Times New Roman" w:cstheme="minorBidi"/>
      <w:sz w:val="2"/>
    </w:rPr>
  </w:style>
  <w:style w:type="paragraph" w:customStyle="1" w:styleId="331">
    <w:name w:val="附录表标题"/>
    <w:next w:val="61"/>
    <w:link w:val="332"/>
    <w:qFormat/>
    <w:uiPriority w:val="0"/>
    <w:pPr>
      <w:spacing w:before="1417" w:beforeLines="50" w:after="1417" w:afterLines="50"/>
      <w:jc w:val="center"/>
    </w:pPr>
    <w:rPr>
      <w:rFonts w:ascii="黑体" w:hAnsi="黑体" w:eastAsia="黑体" w:cstheme="minorBidi"/>
      <w:kern w:val="2"/>
      <w:sz w:val="21"/>
      <w:szCs w:val="22"/>
      <w:lang w:val="en-US" w:eastAsia="zh-CN" w:bidi="ar-SA"/>
    </w:rPr>
  </w:style>
  <w:style w:type="character" w:customStyle="1" w:styleId="332">
    <w:name w:val="附录表标题 字符"/>
    <w:basedOn w:val="32"/>
    <w:link w:val="331"/>
    <w:qFormat/>
    <w:uiPriority w:val="0"/>
    <w:rPr>
      <w:rFonts w:ascii="黑体" w:hAnsi="黑体" w:eastAsia="黑体" w:cstheme="minorBidi"/>
      <w:kern w:val="2"/>
      <w:sz w:val="21"/>
      <w:szCs w:val="22"/>
    </w:rPr>
  </w:style>
  <w:style w:type="character" w:customStyle="1" w:styleId="333">
    <w:name w:val="标准文件_示例内容 字符"/>
    <w:basedOn w:val="32"/>
    <w:link w:val="187"/>
    <w:qFormat/>
    <w:uiPriority w:val="0"/>
    <w:rPr>
      <w:rFonts w:ascii="宋体" w:hAnsi="Times New Roman"/>
      <w:sz w:val="18"/>
    </w:rPr>
  </w:style>
  <w:style w:type="paragraph" w:customStyle="1" w:styleId="334">
    <w:name w:val="标准文件_示例"/>
    <w:next w:val="187"/>
    <w:link w:val="335"/>
    <w:qFormat/>
    <w:uiPriority w:val="0"/>
    <w:pPr>
      <w:ind w:firstLine="363"/>
      <w:jc w:val="both"/>
    </w:pPr>
    <w:rPr>
      <w:rFonts w:ascii="宋体" w:hAnsi="宋体" w:eastAsia="宋体" w:cstheme="minorBidi"/>
      <w:kern w:val="2"/>
      <w:sz w:val="18"/>
      <w:szCs w:val="22"/>
      <w:lang w:val="en-US" w:eastAsia="zh-CN" w:bidi="ar-SA"/>
    </w:rPr>
  </w:style>
  <w:style w:type="character" w:customStyle="1" w:styleId="335">
    <w:name w:val="标准文件_示例 字符"/>
    <w:basedOn w:val="32"/>
    <w:link w:val="334"/>
    <w:qFormat/>
    <w:uiPriority w:val="0"/>
    <w:rPr>
      <w:rFonts w:ascii="宋体" w:hAnsi="宋体" w:cstheme="minorBidi"/>
      <w:kern w:val="2"/>
      <w:sz w:val="18"/>
      <w:szCs w:val="22"/>
    </w:rPr>
  </w:style>
  <w:style w:type="paragraph" w:customStyle="1" w:styleId="336">
    <w:name w:val="标准文件_示例×"/>
    <w:basedOn w:val="1"/>
    <w:next w:val="187"/>
    <w:link w:val="337"/>
    <w:qFormat/>
    <w:uiPriority w:val="0"/>
    <w:pPr>
      <w:widowControl/>
      <w:adjustRightInd/>
      <w:spacing w:line="240" w:lineRule="auto"/>
      <w:ind w:firstLine="363"/>
    </w:pPr>
    <w:rPr>
      <w:rFonts w:ascii="宋体" w:hAnsi="宋体" w:cstheme="minorBidi"/>
      <w:sz w:val="18"/>
      <w:szCs w:val="22"/>
    </w:rPr>
  </w:style>
  <w:style w:type="character" w:customStyle="1" w:styleId="337">
    <w:name w:val="标准文件_示例× 字符"/>
    <w:basedOn w:val="32"/>
    <w:link w:val="336"/>
    <w:qFormat/>
    <w:uiPriority w:val="0"/>
    <w:rPr>
      <w:rFonts w:ascii="宋体" w:hAnsi="宋体" w:cstheme="minorBidi"/>
      <w:kern w:val="2"/>
      <w:sz w:val="18"/>
      <w:szCs w:val="22"/>
    </w:rPr>
  </w:style>
  <w:style w:type="paragraph" w:customStyle="1" w:styleId="338">
    <w:name w:val="标准文件_注"/>
    <w:next w:val="61"/>
    <w:link w:val="339"/>
    <w:qFormat/>
    <w:uiPriority w:val="0"/>
    <w:pPr>
      <w:autoSpaceDE w:val="0"/>
      <w:autoSpaceDN w:val="0"/>
      <w:ind w:left="737" w:hanging="374"/>
      <w:jc w:val="both"/>
    </w:pPr>
    <w:rPr>
      <w:rFonts w:ascii="宋体" w:hAnsi="宋体" w:eastAsia="宋体" w:cstheme="minorBidi"/>
      <w:kern w:val="2"/>
      <w:sz w:val="18"/>
      <w:szCs w:val="22"/>
      <w:lang w:val="en-US" w:eastAsia="zh-CN" w:bidi="ar-SA"/>
    </w:rPr>
  </w:style>
  <w:style w:type="character" w:customStyle="1" w:styleId="339">
    <w:name w:val="标准文件_注 字符"/>
    <w:basedOn w:val="32"/>
    <w:link w:val="338"/>
    <w:qFormat/>
    <w:uiPriority w:val="0"/>
    <w:rPr>
      <w:rFonts w:ascii="宋体" w:hAnsi="宋体" w:cstheme="minorBidi"/>
      <w:kern w:val="2"/>
      <w:sz w:val="18"/>
      <w:szCs w:val="22"/>
    </w:rPr>
  </w:style>
  <w:style w:type="paragraph" w:customStyle="1" w:styleId="340">
    <w:name w:val="标准文件_注×"/>
    <w:next w:val="61"/>
    <w:link w:val="341"/>
    <w:qFormat/>
    <w:uiPriority w:val="0"/>
    <w:pPr>
      <w:ind w:left="811" w:hanging="448"/>
      <w:jc w:val="both"/>
    </w:pPr>
    <w:rPr>
      <w:rFonts w:ascii="宋体" w:hAnsi="宋体" w:eastAsia="宋体" w:cstheme="minorBidi"/>
      <w:kern w:val="2"/>
      <w:sz w:val="18"/>
      <w:szCs w:val="22"/>
      <w:lang w:val="en-US" w:eastAsia="zh-CN" w:bidi="ar-SA"/>
    </w:rPr>
  </w:style>
  <w:style w:type="character" w:customStyle="1" w:styleId="341">
    <w:name w:val="标准文件_注× 字符"/>
    <w:basedOn w:val="32"/>
    <w:link w:val="340"/>
    <w:qFormat/>
    <w:uiPriority w:val="0"/>
    <w:rPr>
      <w:rFonts w:ascii="宋体" w:hAnsi="宋体" w:cstheme="minorBidi"/>
      <w:kern w:val="2"/>
      <w:sz w:val="18"/>
      <w:szCs w:val="22"/>
    </w:rPr>
  </w:style>
  <w:style w:type="character" w:customStyle="1" w:styleId="342">
    <w:name w:val="标准文件_图表脚注 字符"/>
    <w:basedOn w:val="32"/>
    <w:link w:val="106"/>
    <w:qFormat/>
    <w:uiPriority w:val="0"/>
    <w:rPr>
      <w:rFonts w:ascii="宋体" w:hAnsi="宋体"/>
      <w:kern w:val="2"/>
      <w:sz w:val="18"/>
      <w:szCs w:val="21"/>
    </w:rPr>
  </w:style>
  <w:style w:type="character" w:customStyle="1" w:styleId="343">
    <w:name w:val="标准文件_标准正文 字符"/>
    <w:basedOn w:val="32"/>
    <w:link w:val="60"/>
    <w:qFormat/>
    <w:uiPriority w:val="0"/>
    <w:rPr>
      <w:sz w:val="21"/>
      <w:szCs w:val="21"/>
    </w:rPr>
  </w:style>
  <w:style w:type="character" w:customStyle="1" w:styleId="344">
    <w:name w:val="标准文件_正文公式 字符"/>
    <w:basedOn w:val="32"/>
    <w:link w:val="118"/>
    <w:qFormat/>
    <w:uiPriority w:val="0"/>
    <w:rPr>
      <w:rFonts w:ascii="宋体" w:hAnsi="宋体"/>
      <w:kern w:val="2"/>
      <w:sz w:val="21"/>
      <w:szCs w:val="21"/>
    </w:rPr>
  </w:style>
  <w:style w:type="character" w:customStyle="1" w:styleId="345">
    <w:name w:val="标准文件_表格 字符"/>
    <w:basedOn w:val="32"/>
    <w:link w:val="183"/>
    <w:qFormat/>
    <w:uiPriority w:val="0"/>
    <w:rPr>
      <w:rFonts w:ascii="宋体" w:hAnsi="Times New Roman"/>
      <w:sz w:val="18"/>
    </w:rPr>
  </w:style>
  <w:style w:type="paragraph" w:customStyle="1" w:styleId="346">
    <w:name w:val="终结线"/>
    <w:basedOn w:val="1"/>
    <w:link w:val="347"/>
    <w:qFormat/>
    <w:uiPriority w:val="0"/>
    <w:pPr>
      <w:framePr w:hSpace="181" w:vSpace="181" w:wrap="around" w:vAnchor="text" w:hAnchor="margin" w:xAlign="center" w:y="284"/>
      <w:adjustRightInd/>
      <w:spacing w:line="240" w:lineRule="auto"/>
    </w:pPr>
    <w:rPr>
      <w:rFonts w:ascii="Times New Roman" w:hAnsi="Times New Roman"/>
      <w:b/>
      <w:sz w:val="34"/>
      <w:szCs w:val="22"/>
    </w:rPr>
  </w:style>
  <w:style w:type="character" w:customStyle="1" w:styleId="347">
    <w:name w:val="终结线 字符"/>
    <w:basedOn w:val="32"/>
    <w:link w:val="346"/>
    <w:qFormat/>
    <w:uiPriority w:val="0"/>
    <w:rPr>
      <w:rFonts w:ascii="Times New Roman" w:hAnsi="Times New Roman"/>
      <w:b/>
      <w:kern w:val="2"/>
      <w:sz w:val="34"/>
      <w:szCs w:val="22"/>
    </w:rPr>
  </w:style>
  <w:style w:type="character" w:customStyle="1" w:styleId="348">
    <w:name w:val="标准文件_正文表标题 字符"/>
    <w:basedOn w:val="32"/>
    <w:link w:val="117"/>
    <w:qFormat/>
    <w:uiPriority w:val="0"/>
    <w:rPr>
      <w:rFonts w:ascii="黑体" w:hAnsi="Times New Roman" w:eastAsia="黑体"/>
      <w:sz w:val="21"/>
    </w:rPr>
  </w:style>
  <w:style w:type="character" w:customStyle="1" w:styleId="349">
    <w:name w:val="标准文件_正文图标题 字符"/>
    <w:basedOn w:val="32"/>
    <w:link w:val="119"/>
    <w:qFormat/>
    <w:uiPriority w:val="0"/>
    <w:rPr>
      <w:rFonts w:ascii="黑体" w:hAnsi="Times New Roman" w:eastAsia="黑体"/>
      <w:sz w:val="21"/>
    </w:rPr>
  </w:style>
  <w:style w:type="paragraph" w:customStyle="1" w:styleId="350">
    <w:name w:val="目录 11"/>
    <w:basedOn w:val="1"/>
    <w:link w:val="351"/>
    <w:qFormat/>
    <w:uiPriority w:val="0"/>
    <w:pPr>
      <w:adjustRightInd/>
    </w:pPr>
    <w:rPr>
      <w:rFonts w:ascii="宋体" w:hAnsi="宋体" w:cstheme="minorBidi"/>
      <w:szCs w:val="22"/>
    </w:rPr>
  </w:style>
  <w:style w:type="character" w:customStyle="1" w:styleId="351">
    <w:name w:val="目录 1 字符"/>
    <w:basedOn w:val="32"/>
    <w:link w:val="350"/>
    <w:qFormat/>
    <w:uiPriority w:val="0"/>
    <w:rPr>
      <w:rFonts w:ascii="宋体" w:hAnsi="宋体" w:cstheme="minorBidi"/>
      <w:kern w:val="2"/>
      <w:sz w:val="21"/>
      <w:szCs w:val="22"/>
    </w:rPr>
  </w:style>
  <w:style w:type="character" w:customStyle="1" w:styleId="352">
    <w:name w:val="目录 2 字符"/>
    <w:basedOn w:val="32"/>
    <w:link w:val="147"/>
    <w:qFormat/>
    <w:uiPriority w:val="0"/>
    <w:rPr>
      <w:bCs/>
      <w:iCs/>
      <w:kern w:val="2"/>
      <w:sz w:val="21"/>
      <w:szCs w:val="21"/>
    </w:rPr>
  </w:style>
  <w:style w:type="character" w:customStyle="1" w:styleId="353">
    <w:name w:val="目录 3 字符"/>
    <w:basedOn w:val="32"/>
    <w:link w:val="148"/>
    <w:qFormat/>
    <w:uiPriority w:val="0"/>
    <w:rPr>
      <w:rFonts w:ascii="宋体" w:hAnsi="宋体"/>
      <w:iCs/>
      <w:kern w:val="2"/>
      <w:sz w:val="21"/>
      <w:szCs w:val="21"/>
    </w:rPr>
  </w:style>
  <w:style w:type="character" w:customStyle="1" w:styleId="354">
    <w:name w:val="目录 4 字符"/>
    <w:basedOn w:val="32"/>
    <w:link w:val="149"/>
    <w:qFormat/>
    <w:uiPriority w:val="0"/>
    <w:rPr>
      <w:kern w:val="2"/>
      <w:sz w:val="21"/>
      <w:szCs w:val="21"/>
    </w:rPr>
  </w:style>
  <w:style w:type="character" w:customStyle="1" w:styleId="355">
    <w:name w:val="目录 5 字符"/>
    <w:basedOn w:val="32"/>
    <w:link w:val="150"/>
    <w:qFormat/>
    <w:uiPriority w:val="0"/>
    <w:rPr>
      <w:rFonts w:ascii="宋体" w:hAnsi="宋体"/>
      <w:kern w:val="2"/>
      <w:sz w:val="21"/>
      <w:szCs w:val="21"/>
    </w:rPr>
  </w:style>
  <w:style w:type="character" w:customStyle="1" w:styleId="356">
    <w:name w:val="目录 6 字符"/>
    <w:basedOn w:val="32"/>
    <w:link w:val="151"/>
    <w:qFormat/>
    <w:uiPriority w:val="0"/>
    <w:rPr>
      <w:kern w:val="2"/>
      <w:sz w:val="21"/>
      <w:szCs w:val="21"/>
    </w:rPr>
  </w:style>
  <w:style w:type="character" w:customStyle="1" w:styleId="357">
    <w:name w:val="标准文件_索引标题 字符"/>
    <w:basedOn w:val="32"/>
    <w:link w:val="226"/>
    <w:qFormat/>
    <w:uiPriority w:val="0"/>
    <w:rPr>
      <w:rFonts w:ascii="黑体" w:hAnsi="黑体" w:eastAsia="黑体"/>
      <w:sz w:val="21"/>
      <w:szCs w:val="21"/>
      <w:shd w:val="clear" w:color="FFFFFF" w:fill="FFFFFF"/>
    </w:rPr>
  </w:style>
  <w:style w:type="character" w:customStyle="1" w:styleId="358">
    <w:name w:val="标准文件_索引项 字符"/>
    <w:basedOn w:val="32"/>
    <w:link w:val="215"/>
    <w:qFormat/>
    <w:uiPriority w:val="0"/>
    <w:rPr>
      <w:rFonts w:ascii="宋体" w:hAnsi="Times New Roman"/>
      <w:sz w:val="21"/>
    </w:rPr>
  </w:style>
  <w:style w:type="character" w:customStyle="1" w:styleId="359">
    <w:name w:val="标准文件_索引字母 字符"/>
    <w:basedOn w:val="32"/>
    <w:link w:val="180"/>
    <w:qFormat/>
    <w:uiPriority w:val="0"/>
    <w:rPr>
      <w:rFonts w:ascii="宋体" w:hAnsi="宋体" w:eastAsia="Times New Roman"/>
      <w:b/>
      <w:kern w:val="2"/>
      <w:sz w:val="21"/>
    </w:rPr>
  </w:style>
  <w:style w:type="character" w:customStyle="1" w:styleId="360">
    <w:name w:val="标准文件_提示 字符"/>
    <w:basedOn w:val="32"/>
    <w:link w:val="195"/>
    <w:qFormat/>
    <w:uiPriority w:val="0"/>
    <w:rPr>
      <w:rFonts w:ascii="黑体" w:hAnsi="Times New Roman" w:eastAsia="黑体"/>
      <w:sz w:val="21"/>
    </w:rPr>
  </w:style>
  <w:style w:type="paragraph" w:styleId="361">
    <w:name w:val="List Paragraph"/>
    <w:basedOn w:val="1"/>
    <w:qFormat/>
    <w:uiPriority w:val="1"/>
    <w:pPr>
      <w:adjustRightInd/>
      <w:spacing w:line="240" w:lineRule="auto"/>
      <w:ind w:firstLine="420" w:firstLineChars="200"/>
    </w:pPr>
    <w:rPr>
      <w:rFonts w:ascii="宋体" w:hAnsi="Times New Roman" w:cstheme="minorBidi"/>
      <w:szCs w:val="22"/>
    </w:rPr>
  </w:style>
  <w:style w:type="paragraph" w:customStyle="1" w:styleId="362">
    <w:name w:val="标准文件_参考文献编号"/>
    <w:basedOn w:val="61"/>
    <w:qFormat/>
    <w:uiPriority w:val="0"/>
    <w:pPr>
      <w:numPr>
        <w:ilvl w:val="0"/>
        <w:numId w:val="32"/>
      </w:numPr>
      <w:autoSpaceDE/>
      <w:autoSpaceDN/>
    </w:pPr>
    <w:rPr>
      <w:rFonts w:cstheme="minorBidi"/>
    </w:rPr>
  </w:style>
  <w:style w:type="paragraph" w:customStyle="1" w:styleId="363">
    <w:name w:val="目录 12"/>
    <w:basedOn w:val="130"/>
    <w:link w:val="364"/>
    <w:qFormat/>
    <w:uiPriority w:val="0"/>
    <w:pPr>
      <w:spacing w:before="410" w:line="400" w:lineRule="exact"/>
      <w:textAlignment w:val="bottom"/>
    </w:pPr>
    <w:rPr>
      <w:rFonts w:ascii="宋体" w:hAnsi="宋体"/>
      <w:sz w:val="44"/>
      <w:szCs w:val="44"/>
    </w:rPr>
  </w:style>
  <w:style w:type="character" w:customStyle="1" w:styleId="364">
    <w:name w:val="目录 1 字符1"/>
    <w:basedOn w:val="267"/>
    <w:link w:val="363"/>
    <w:qFormat/>
    <w:uiPriority w:val="0"/>
    <w:rPr>
      <w:rFonts w:ascii="宋体" w:hAnsi="宋体"/>
      <w:sz w:val="44"/>
      <w:szCs w:val="44"/>
    </w:rPr>
  </w:style>
  <w:style w:type="paragraph" w:customStyle="1" w:styleId="365">
    <w:name w:val="目录 22"/>
    <w:basedOn w:val="130"/>
    <w:link w:val="366"/>
    <w:qFormat/>
    <w:uiPriority w:val="0"/>
    <w:pPr>
      <w:spacing w:before="410" w:line="300" w:lineRule="exact"/>
      <w:textAlignment w:val="bottom"/>
    </w:pPr>
    <w:rPr>
      <w:rFonts w:ascii="宋体" w:hAnsi="宋体"/>
      <w:sz w:val="44"/>
      <w:szCs w:val="44"/>
    </w:rPr>
  </w:style>
  <w:style w:type="character" w:customStyle="1" w:styleId="366">
    <w:name w:val="目录 2 字符1"/>
    <w:basedOn w:val="267"/>
    <w:link w:val="365"/>
    <w:qFormat/>
    <w:uiPriority w:val="0"/>
    <w:rPr>
      <w:rFonts w:ascii="宋体" w:hAnsi="宋体"/>
      <w:sz w:val="44"/>
      <w:szCs w:val="44"/>
    </w:rPr>
  </w:style>
  <w:style w:type="paragraph" w:customStyle="1" w:styleId="367">
    <w:name w:val="目录 32"/>
    <w:basedOn w:val="130"/>
    <w:link w:val="368"/>
    <w:qFormat/>
    <w:uiPriority w:val="0"/>
    <w:pPr>
      <w:spacing w:before="410" w:line="300" w:lineRule="exact"/>
      <w:textAlignment w:val="bottom"/>
    </w:pPr>
    <w:rPr>
      <w:rFonts w:ascii="宋体" w:hAnsi="宋体"/>
      <w:sz w:val="44"/>
      <w:szCs w:val="44"/>
    </w:rPr>
  </w:style>
  <w:style w:type="character" w:customStyle="1" w:styleId="368">
    <w:name w:val="目录 3 字符1"/>
    <w:basedOn w:val="267"/>
    <w:link w:val="367"/>
    <w:qFormat/>
    <w:uiPriority w:val="0"/>
    <w:rPr>
      <w:rFonts w:ascii="宋体" w:hAnsi="宋体"/>
      <w:sz w:val="44"/>
      <w:szCs w:val="44"/>
    </w:rPr>
  </w:style>
  <w:style w:type="paragraph" w:customStyle="1" w:styleId="369">
    <w:name w:val="目录 42"/>
    <w:basedOn w:val="130"/>
    <w:link w:val="370"/>
    <w:qFormat/>
    <w:uiPriority w:val="0"/>
    <w:pPr>
      <w:spacing w:before="410" w:line="300" w:lineRule="exact"/>
      <w:textAlignment w:val="bottom"/>
    </w:pPr>
    <w:rPr>
      <w:rFonts w:ascii="宋体" w:hAnsi="宋体"/>
      <w:sz w:val="44"/>
      <w:szCs w:val="44"/>
    </w:rPr>
  </w:style>
  <w:style w:type="character" w:customStyle="1" w:styleId="370">
    <w:name w:val="目录 4 字符1"/>
    <w:basedOn w:val="267"/>
    <w:link w:val="369"/>
    <w:qFormat/>
    <w:uiPriority w:val="0"/>
    <w:rPr>
      <w:rFonts w:ascii="宋体" w:hAnsi="宋体"/>
      <w:sz w:val="44"/>
      <w:szCs w:val="44"/>
    </w:rPr>
  </w:style>
  <w:style w:type="paragraph" w:customStyle="1" w:styleId="371">
    <w:name w:val="目录 52"/>
    <w:basedOn w:val="130"/>
    <w:link w:val="372"/>
    <w:qFormat/>
    <w:uiPriority w:val="0"/>
    <w:pPr>
      <w:spacing w:before="410" w:line="300" w:lineRule="exact"/>
      <w:textAlignment w:val="bottom"/>
    </w:pPr>
    <w:rPr>
      <w:rFonts w:ascii="宋体" w:hAnsi="宋体"/>
      <w:sz w:val="44"/>
      <w:szCs w:val="44"/>
    </w:rPr>
  </w:style>
  <w:style w:type="character" w:customStyle="1" w:styleId="372">
    <w:name w:val="目录 5 字符1"/>
    <w:basedOn w:val="267"/>
    <w:link w:val="371"/>
    <w:qFormat/>
    <w:uiPriority w:val="0"/>
    <w:rPr>
      <w:rFonts w:ascii="宋体" w:hAnsi="宋体"/>
      <w:sz w:val="44"/>
      <w:szCs w:val="44"/>
    </w:rPr>
  </w:style>
  <w:style w:type="paragraph" w:customStyle="1" w:styleId="373">
    <w:name w:val="目录 62"/>
    <w:basedOn w:val="130"/>
    <w:link w:val="374"/>
    <w:qFormat/>
    <w:uiPriority w:val="0"/>
    <w:pPr>
      <w:spacing w:before="410" w:line="300" w:lineRule="exact"/>
      <w:textAlignment w:val="bottom"/>
    </w:pPr>
    <w:rPr>
      <w:rFonts w:ascii="宋体" w:hAnsi="宋体"/>
      <w:sz w:val="44"/>
      <w:szCs w:val="44"/>
    </w:rPr>
  </w:style>
  <w:style w:type="character" w:customStyle="1" w:styleId="374">
    <w:name w:val="目录 6 字符1"/>
    <w:basedOn w:val="267"/>
    <w:link w:val="373"/>
    <w:qFormat/>
    <w:uiPriority w:val="0"/>
    <w:rPr>
      <w:rFonts w:ascii="宋体" w:hAnsi="宋体"/>
      <w:sz w:val="44"/>
      <w:szCs w:val="44"/>
    </w:rPr>
  </w:style>
  <w:style w:type="character" w:customStyle="1" w:styleId="375">
    <w:name w:val="fontstyle01"/>
    <w:basedOn w:val="32"/>
    <w:qFormat/>
    <w:uiPriority w:val="0"/>
    <w:rPr>
      <w:rFonts w:hint="eastAsia" w:ascii="黑体" w:hAnsi="黑体" w:eastAsia="黑体"/>
      <w:color w:val="000000"/>
      <w:sz w:val="20"/>
      <w:szCs w:val="20"/>
    </w:rPr>
  </w:style>
  <w:style w:type="character" w:customStyle="1" w:styleId="376">
    <w:name w:val="批注文字 Char"/>
    <w:basedOn w:val="32"/>
    <w:link w:val="13"/>
    <w:qFormat/>
    <w:uiPriority w:val="99"/>
    <w:rPr>
      <w:rFonts w:ascii="宋体" w:hAnsi="Times New Roman" w:cstheme="minorBidi"/>
      <w:kern w:val="2"/>
      <w:sz w:val="21"/>
      <w:szCs w:val="22"/>
    </w:rPr>
  </w:style>
  <w:style w:type="character" w:customStyle="1" w:styleId="377">
    <w:name w:val="批注主题 Char"/>
    <w:basedOn w:val="376"/>
    <w:link w:val="29"/>
    <w:semiHidden/>
    <w:qFormat/>
    <w:uiPriority w:val="99"/>
    <w:rPr>
      <w:rFonts w:ascii="宋体" w:hAnsi="Times New Roman" w:cstheme="minorBidi"/>
      <w:b/>
      <w:bCs/>
      <w:kern w:val="2"/>
      <w:sz w:val="21"/>
      <w:szCs w:val="22"/>
    </w:rPr>
  </w:style>
  <w:style w:type="paragraph" w:customStyle="1" w:styleId="378">
    <w:name w:val="段"/>
    <w:link w:val="37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79">
    <w:name w:val="段 Char"/>
    <w:basedOn w:val="32"/>
    <w:link w:val="378"/>
    <w:qFormat/>
    <w:uiPriority w:val="0"/>
    <w:rPr>
      <w:rFonts w:ascii="宋体" w:hAnsi="Times New Roman"/>
      <w:sz w:val="21"/>
    </w:rPr>
  </w:style>
  <w:style w:type="paragraph" w:customStyle="1" w:styleId="380">
    <w:name w:val="TOC 标题1"/>
    <w:basedOn w:val="2"/>
    <w:next w:val="1"/>
    <w:unhideWhenUsed/>
    <w:qFormat/>
    <w:uiPriority w:val="39"/>
    <w:pPr>
      <w:keepNext w:val="0"/>
      <w:keepLines w:val="0"/>
      <w:widowControl/>
      <w:adjustRightInd/>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381">
    <w:name w:val="修订1"/>
    <w:hidden/>
    <w:unhideWhenUsed/>
    <w:qFormat/>
    <w:uiPriority w:val="99"/>
    <w:rPr>
      <w:rFonts w:ascii="宋体"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A09647A6804743A303C40C0FC51513"/>
        <w:style w:val=""/>
        <w:category>
          <w:name w:val="常规"/>
          <w:gallery w:val="placeholder"/>
        </w:category>
        <w:types>
          <w:type w:val="bbPlcHdr"/>
        </w:types>
        <w:behaviors>
          <w:behavior w:val="content"/>
        </w:behaviors>
        <w:description w:val=""/>
        <w:guid w:val="{1FBD1733-F3C7-4869-8352-CA04487BEB02}"/>
      </w:docPartPr>
      <w:docPartBody>
        <w:p w14:paraId="50B0D95B">
          <w:pPr>
            <w:pStyle w:val="5"/>
          </w:pPr>
          <w:r>
            <w:rPr>
              <w:rStyle w:val="4"/>
              <w:rFonts w:hint="eastAsia"/>
            </w:rPr>
            <w:t>单击或点击此处输入文字。</w:t>
          </w:r>
        </w:p>
      </w:docPartBody>
    </w:docPart>
    <w:docPart>
      <w:docPartPr>
        <w:name w:val="A1B4B22E44234F45A7096A63D976B7BD"/>
        <w:style w:val=""/>
        <w:category>
          <w:name w:val="常规"/>
          <w:gallery w:val="placeholder"/>
        </w:category>
        <w:types>
          <w:type w:val="bbPlcHdr"/>
        </w:types>
        <w:behaviors>
          <w:behavior w:val="content"/>
        </w:behaviors>
        <w:description w:val=""/>
        <w:guid w:val="{C5AD65A7-8C1F-4CC9-A314-40503D477193}"/>
      </w:docPartPr>
      <w:docPartBody>
        <w:p w14:paraId="2C15640F">
          <w:pPr>
            <w:pStyle w:val="6"/>
          </w:pPr>
          <w:r>
            <w:rPr>
              <w:rStyle w:val="4"/>
              <w:rFonts w:hint="eastAsia"/>
            </w:rPr>
            <w:t>选择一项。</w:t>
          </w:r>
        </w:p>
      </w:docPartBody>
    </w:docPart>
    <w:docPart>
      <w:docPartPr>
        <w:name w:val="AAEBAB8B9BC6419284B781DCC7F7CCEF"/>
        <w:style w:val=""/>
        <w:category>
          <w:name w:val="常规"/>
          <w:gallery w:val="placeholder"/>
        </w:category>
        <w:types>
          <w:type w:val="bbPlcHdr"/>
        </w:types>
        <w:behaviors>
          <w:behavior w:val="content"/>
        </w:behaviors>
        <w:description w:val=""/>
        <w:guid w:val="{8BD5194E-7919-4936-A436-3FDF39B42537}"/>
      </w:docPartPr>
      <w:docPartBody>
        <w:p w14:paraId="5E428356">
          <w:pPr>
            <w:pStyle w:val="7"/>
          </w:pPr>
          <w:r>
            <w:rPr>
              <w:rStyle w:val="4"/>
              <w:rFonts w:hint="eastAsia"/>
            </w:rPr>
            <w:t>选择一项。</w:t>
          </w:r>
        </w:p>
      </w:docPartBody>
    </w:docPart>
    <w:docPart>
      <w:docPartPr>
        <w:name w:val="{9c6d21ca-61b2-43f3-90b0-707ecd5e7468}"/>
        <w:style w:val=""/>
        <w:category>
          <w:name w:val="常规"/>
          <w:gallery w:val="placeholder"/>
        </w:category>
        <w:types>
          <w:type w:val="bbPlcHdr"/>
        </w:types>
        <w:behaviors>
          <w:behavior w:val="content"/>
        </w:behaviors>
        <w:description w:val=""/>
        <w:guid w:val="{9c6d21ca-61b2-43f3-90b0-707ecd5e7468}"/>
      </w:docPartPr>
      <w:docPartBody>
        <w:p w14:paraId="1C63AD63">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3"/>
    <w:rsid w:val="00031298"/>
    <w:rsid w:val="0009053D"/>
    <w:rsid w:val="00154FA4"/>
    <w:rsid w:val="00292CE0"/>
    <w:rsid w:val="002A57E1"/>
    <w:rsid w:val="002C3A22"/>
    <w:rsid w:val="003039FE"/>
    <w:rsid w:val="00497A16"/>
    <w:rsid w:val="004D07FE"/>
    <w:rsid w:val="00507698"/>
    <w:rsid w:val="005C5CED"/>
    <w:rsid w:val="006238F0"/>
    <w:rsid w:val="00671C0F"/>
    <w:rsid w:val="00676C84"/>
    <w:rsid w:val="00680352"/>
    <w:rsid w:val="006974D9"/>
    <w:rsid w:val="006B664E"/>
    <w:rsid w:val="006E0621"/>
    <w:rsid w:val="00722CD8"/>
    <w:rsid w:val="007C2820"/>
    <w:rsid w:val="0081296A"/>
    <w:rsid w:val="00843DB9"/>
    <w:rsid w:val="00852BB3"/>
    <w:rsid w:val="008672B2"/>
    <w:rsid w:val="00893651"/>
    <w:rsid w:val="009025A9"/>
    <w:rsid w:val="00955BF3"/>
    <w:rsid w:val="0098368A"/>
    <w:rsid w:val="00996576"/>
    <w:rsid w:val="00AC0316"/>
    <w:rsid w:val="00AD3C32"/>
    <w:rsid w:val="00B17F77"/>
    <w:rsid w:val="00B73298"/>
    <w:rsid w:val="00B8271E"/>
    <w:rsid w:val="00C245E0"/>
    <w:rsid w:val="00C32F71"/>
    <w:rsid w:val="00C65201"/>
    <w:rsid w:val="00C654B4"/>
    <w:rsid w:val="00CB0F68"/>
    <w:rsid w:val="00CB25EE"/>
    <w:rsid w:val="00D40159"/>
    <w:rsid w:val="00DB02ED"/>
    <w:rsid w:val="00E8487C"/>
    <w:rsid w:val="00ED4496"/>
    <w:rsid w:val="00E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2FA09647A6804743A303C40C0FC515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1B4B22E44234F45A7096A63D976B7B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AEBAB8B9BC6419284B781DCC7F7CCEF"/>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B2116DB3D9A74AE4BBF17DD7801F3C0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9</Pages>
  <Words>2641</Words>
  <Characters>3144</Characters>
  <Lines>1298</Lines>
  <Paragraphs>1822</Paragraphs>
  <TotalTime>0</TotalTime>
  <ScaleCrop>false</ScaleCrop>
  <LinksUpToDate>false</LinksUpToDate>
  <CharactersWithSpaces>3220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2025-06-24T06:20:00Z</dcterms:created>
  <dc:creator>c</dc:creator>
  <dc:description>&lt;config cover="true" show_menu="true" version="1.0.0" doctype="SDKXY"&gt;_x000d_
&lt;/config&gt;</dc:description>
  <cp:lastModifiedBy>HC</cp:lastModifiedBy>
  <cp:lastPrinted>2021-02-02T08:22:00Z</cp:lastPrinted>
  <dcterms:modified xsi:type="dcterms:W3CDTF">2026-04-23T06:11:48Z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3</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2052-12.8.2.19315</vt:lpwstr>
  </property>
  <property fmtid="{D5CDD505-2E9C-101B-9397-08002B2CF9AE}" pid="15" name="ICV">
    <vt:lpwstr>C46E8662ED944BD1829126AB8589FF1C_12</vt:lpwstr>
  </property>
  <property fmtid="{D5CDD505-2E9C-101B-9397-08002B2CF9AE}" pid="16" name="KSOTemplateDocerSaveRecord">
    <vt:lpwstr>eyJoZGlkIjoiNGZlZWI1ZGY1NTlmMTI3NDhjNGViOTkwNzZkODNiNDAiLCJ1c2VySWQiOiIzNzYxOTczNDUifQ==</vt:lpwstr>
  </property>
</Properties>
</file>