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00078">
      <w:pPr>
        <w:widowControl/>
        <w:jc w:val="center"/>
        <w:rPr>
          <w:rFonts w:eastAsia="黑体"/>
          <w:i w:val="0"/>
          <w:iCs w:val="0"/>
          <w:sz w:val="28"/>
          <w:szCs w:val="28"/>
        </w:rPr>
      </w:pPr>
      <w:r>
        <w:rPr>
          <w:rFonts w:hint="eastAsia" w:eastAsia="黑体"/>
          <w:i w:val="0"/>
          <w:iCs w:val="0"/>
          <w:sz w:val="28"/>
          <w:szCs w:val="28"/>
        </w:rPr>
        <w:t>中汽协会《汽车低压电气系统连接器通用技术规范 第1部分：一般要求》团体标准编制说明</w:t>
      </w:r>
    </w:p>
    <w:p w14:paraId="76EEDE32">
      <w:pPr>
        <w:rPr>
          <w:rFonts w:hint="eastAsia" w:ascii="黑体" w:hAnsi="黑体" w:eastAsia="黑体" w:cs="黑体"/>
          <w:i w:val="0"/>
          <w:iCs w:val="0"/>
          <w:sz w:val="30"/>
          <w:szCs w:val="30"/>
        </w:rPr>
      </w:pPr>
    </w:p>
    <w:p w14:paraId="44CF25DD">
      <w:pPr>
        <w:numPr>
          <w:ilvl w:val="0"/>
          <w:numId w:val="1"/>
        </w:numPr>
        <w:ind w:firstLine="480" w:firstLineChars="200"/>
        <w:rPr>
          <w:rFonts w:hint="eastAsia" w:ascii="黑体" w:hAnsi="黑体" w:eastAsia="黑体" w:cs="黑体"/>
          <w:i w:val="0"/>
          <w:iCs w:val="0"/>
          <w:sz w:val="24"/>
        </w:rPr>
      </w:pPr>
      <w:r>
        <w:rPr>
          <w:rFonts w:hint="eastAsia" w:ascii="黑体" w:hAnsi="黑体" w:eastAsia="黑体" w:cs="黑体"/>
          <w:i w:val="0"/>
          <w:iCs w:val="0"/>
          <w:sz w:val="24"/>
        </w:rPr>
        <w:t>工作简要过程</w:t>
      </w:r>
    </w:p>
    <w:p w14:paraId="59EC794F">
      <w:pPr>
        <w:numPr>
          <w:ilvl w:val="0"/>
          <w:numId w:val="2"/>
        </w:numPr>
        <w:rPr>
          <w:rFonts w:hint="eastAsia" w:ascii="仿宋" w:hAnsi="仿宋" w:eastAsia="仿宋" w:cs="仿宋"/>
          <w:b/>
          <w:bCs/>
          <w:i w:val="0"/>
          <w:iCs w:val="0"/>
          <w:sz w:val="24"/>
        </w:rPr>
      </w:pPr>
      <w:r>
        <w:rPr>
          <w:rFonts w:hint="eastAsia" w:ascii="仿宋" w:hAnsi="仿宋" w:eastAsia="仿宋" w:cs="仿宋"/>
          <w:b/>
          <w:bCs/>
          <w:i w:val="0"/>
          <w:iCs w:val="0"/>
          <w:sz w:val="24"/>
        </w:rPr>
        <w:t>任务来源</w:t>
      </w:r>
    </w:p>
    <w:p w14:paraId="0DFA8313">
      <w:pPr>
        <w:ind w:left="360" w:firstLine="630" w:firstLineChars="300"/>
        <w:rPr>
          <w:rFonts w:hint="eastAsia" w:ascii="仿宋" w:hAnsi="仿宋" w:eastAsia="仿宋" w:cs="仿宋"/>
          <w:i w:val="0"/>
          <w:iCs w:val="0"/>
          <w:szCs w:val="21"/>
        </w:rPr>
      </w:pPr>
      <w:r>
        <w:rPr>
          <w:rFonts w:hint="eastAsia" w:ascii="仿宋" w:hAnsi="仿宋" w:eastAsia="仿宋" w:cs="仿宋"/>
          <w:i w:val="0"/>
          <w:iCs w:val="0"/>
          <w:szCs w:val="21"/>
        </w:rPr>
        <w:t>随着汽车电气化、智能化技术的飞速发展，车辆电子电气架构日益复杂，低压连接器的用量和种类激增。当前，行业内连接器接口标准不一，导致供应链管理复杂、生产成本高、自动化生产推广困难，同时也为整车厂的零部件通用化和模块化设计带来了挑战。</w:t>
      </w:r>
    </w:p>
    <w:p w14:paraId="37AFF506">
      <w:pPr>
        <w:ind w:left="360" w:firstLine="630" w:firstLineChars="300"/>
        <w:rPr>
          <w:rFonts w:hint="eastAsia" w:ascii="仿宋" w:hAnsi="仿宋" w:eastAsia="仿宋" w:cs="仿宋"/>
          <w:i w:val="0"/>
          <w:iCs w:val="0"/>
          <w:sz w:val="24"/>
        </w:rPr>
      </w:pPr>
      <w:r>
        <w:rPr>
          <w:rFonts w:hint="eastAsia" w:ascii="仿宋" w:hAnsi="仿宋" w:eastAsia="仿宋" w:cs="仿宋"/>
          <w:i w:val="0"/>
          <w:iCs w:val="0"/>
          <w:szCs w:val="21"/>
        </w:rPr>
        <w:t>为解决上述行业痛点，推动连接器接口的标准化、系列化，降低全产业链成本，提升中国汽车连接器产业的整体水平和国际竞争力，特制定《汽车低压电气系统连接器通用技术规范》。本标准作为该系列标准的基础部分，聚焦于一般要求。经中国汽车工业协会批复立项</w:t>
      </w:r>
      <w:r>
        <w:rPr>
          <w:rFonts w:hint="eastAsia" w:ascii="仿宋" w:hAnsi="仿宋" w:eastAsia="仿宋" w:cs="仿宋"/>
          <w:i w:val="0"/>
          <w:iCs w:val="0"/>
          <w:szCs w:val="21"/>
          <w:lang w:eastAsia="zh-CN"/>
        </w:rPr>
        <w:t>（</w:t>
      </w:r>
      <w:r>
        <w:rPr>
          <w:rFonts w:hint="eastAsia" w:ascii="仿宋" w:hAnsi="仿宋" w:eastAsia="仿宋" w:cs="仿宋"/>
          <w:i w:val="0"/>
          <w:iCs w:val="0"/>
          <w:szCs w:val="21"/>
        </w:rPr>
        <w:t>中汽协函字(2025)293号</w:t>
      </w:r>
      <w:r>
        <w:rPr>
          <w:rFonts w:hint="eastAsia" w:ascii="仿宋" w:hAnsi="仿宋" w:eastAsia="仿宋" w:cs="仿宋"/>
          <w:i w:val="0"/>
          <w:iCs w:val="0"/>
          <w:szCs w:val="21"/>
          <w:lang w:eastAsia="zh-CN"/>
        </w:rPr>
        <w:t>）</w:t>
      </w:r>
      <w:r>
        <w:rPr>
          <w:rFonts w:hint="eastAsia" w:ascii="仿宋" w:hAnsi="仿宋" w:eastAsia="仿宋" w:cs="仿宋"/>
          <w:i w:val="0"/>
          <w:iCs w:val="0"/>
          <w:szCs w:val="21"/>
        </w:rPr>
        <w:t>，计划任务编号</w:t>
      </w:r>
      <w:r>
        <w:rPr>
          <w:rFonts w:hint="eastAsia" w:ascii="仿宋" w:hAnsi="仿宋" w:eastAsia="仿宋" w:cs="仿宋"/>
          <w:i w:val="0"/>
          <w:iCs w:val="0"/>
          <w:szCs w:val="21"/>
          <w:highlight w:val="none"/>
        </w:rPr>
        <w:t>为2025-39</w:t>
      </w:r>
      <w:bookmarkStart w:id="0" w:name="_GoBack"/>
      <w:bookmarkEnd w:id="0"/>
      <w:r>
        <w:rPr>
          <w:rFonts w:hint="eastAsia" w:ascii="仿宋" w:hAnsi="仿宋" w:eastAsia="仿宋" w:cs="仿宋"/>
          <w:i w:val="0"/>
          <w:iCs w:val="0"/>
          <w:szCs w:val="21"/>
          <w:lang w:eastAsia="zh-CN"/>
        </w:rPr>
        <w:t>。</w:t>
      </w:r>
    </w:p>
    <w:p w14:paraId="7457B986">
      <w:pPr>
        <w:numPr>
          <w:ilvl w:val="0"/>
          <w:numId w:val="2"/>
        </w:numPr>
        <w:rPr>
          <w:rFonts w:hint="eastAsia" w:ascii="仿宋" w:hAnsi="仿宋" w:eastAsia="仿宋" w:cs="仿宋"/>
          <w:b/>
          <w:bCs/>
          <w:i w:val="0"/>
          <w:iCs w:val="0"/>
          <w:sz w:val="24"/>
        </w:rPr>
      </w:pPr>
      <w:r>
        <w:rPr>
          <w:rFonts w:hint="eastAsia" w:ascii="仿宋" w:hAnsi="仿宋" w:eastAsia="仿宋" w:cs="仿宋"/>
          <w:b/>
          <w:bCs/>
          <w:i w:val="0"/>
          <w:iCs w:val="0"/>
          <w:sz w:val="24"/>
        </w:rPr>
        <w:t>主要起草单位及任务分工</w:t>
      </w:r>
    </w:p>
    <w:p w14:paraId="73ED810A">
      <w:pPr>
        <w:ind w:left="360" w:firstLine="630" w:firstLineChars="300"/>
        <w:rPr>
          <w:rFonts w:hint="eastAsia" w:ascii="仿宋" w:hAnsi="仿宋" w:eastAsia="仿宋" w:cs="仿宋"/>
          <w:i w:val="0"/>
          <w:iCs w:val="0"/>
          <w:szCs w:val="21"/>
          <w:lang w:val="en-US" w:eastAsia="zh-CN"/>
        </w:rPr>
      </w:pPr>
      <w:r>
        <w:rPr>
          <w:rFonts w:hint="eastAsia" w:ascii="仿宋" w:hAnsi="仿宋" w:eastAsia="仿宋" w:cs="仿宋"/>
          <w:i w:val="0"/>
          <w:iCs w:val="0"/>
          <w:szCs w:val="21"/>
        </w:rPr>
        <w:t>本标准由中国汽车工程研究院股份有限公司牵头，</w:t>
      </w:r>
      <w:r>
        <w:rPr>
          <w:rFonts w:hint="eastAsia" w:ascii="仿宋" w:hAnsi="仿宋" w:eastAsia="仿宋" w:cs="仿宋"/>
          <w:i w:val="0"/>
          <w:iCs w:val="0"/>
          <w:szCs w:val="21"/>
          <w:lang w:val="en-US" w:eastAsia="zh-CN"/>
        </w:rPr>
        <w:t>负责编写本标准文本、调查研究、验证试验计划与实施、收集资料、征集意见与技术交流、工作汇总、汇报、编织标准、编织说明等。</w:t>
      </w:r>
    </w:p>
    <w:p w14:paraId="3405542A">
      <w:pPr>
        <w:ind w:left="360" w:firstLine="630" w:firstLineChars="300"/>
        <w:rPr>
          <w:rFonts w:hint="eastAsia" w:ascii="仿宋" w:hAnsi="仿宋" w:eastAsia="仿宋" w:cs="仿宋"/>
          <w:i w:val="0"/>
          <w:iCs w:val="0"/>
          <w:szCs w:val="21"/>
        </w:rPr>
      </w:pPr>
      <w:r>
        <w:rPr>
          <w:rFonts w:hint="eastAsia" w:ascii="仿宋" w:hAnsi="仿宋" w:eastAsia="仿宋" w:cs="仿宋"/>
          <w:i w:val="0"/>
          <w:iCs w:val="0"/>
          <w:szCs w:val="21"/>
          <w:lang w:val="en-US" w:eastAsia="zh-CN"/>
        </w:rPr>
        <w:t>本标准主要参与单位有：</w:t>
      </w:r>
      <w:r>
        <w:rPr>
          <w:rFonts w:hint="eastAsia" w:ascii="仿宋" w:hAnsi="仿宋" w:eastAsia="仿宋" w:cs="仿宋"/>
          <w:i w:val="0"/>
          <w:iCs w:val="0"/>
          <w:szCs w:val="21"/>
        </w:rPr>
        <w:t>维峰电子（广东）股份有限公司、鹤山市得润科技有限公司、东莞市思索技术股份有限公司、深圳市长江连接器有限公司等单位共同起草。</w:t>
      </w:r>
      <w:r>
        <w:rPr>
          <w:rFonts w:hint="eastAsia" w:ascii="仿宋" w:hAnsi="仿宋" w:eastAsia="仿宋" w:cs="仿宋"/>
          <w:i w:val="0"/>
          <w:iCs w:val="0"/>
          <w:szCs w:val="21"/>
          <w:lang w:val="en-US" w:eastAsia="zh-CN"/>
        </w:rPr>
        <w:t>要负责参加征集意见反馈，开展情况调研与技术交流、标准研讨等。</w:t>
      </w:r>
    </w:p>
    <w:p w14:paraId="4B7A99AA">
      <w:pPr>
        <w:numPr>
          <w:ilvl w:val="0"/>
          <w:numId w:val="2"/>
        </w:numPr>
        <w:rPr>
          <w:rFonts w:hint="eastAsia" w:ascii="仿宋" w:hAnsi="仿宋" w:eastAsia="仿宋" w:cs="仿宋"/>
          <w:b/>
          <w:bCs/>
          <w:i w:val="0"/>
          <w:iCs w:val="0"/>
          <w:sz w:val="24"/>
        </w:rPr>
      </w:pPr>
      <w:r>
        <w:rPr>
          <w:rFonts w:hint="eastAsia" w:ascii="仿宋" w:hAnsi="仿宋" w:eastAsia="仿宋" w:cs="仿宋"/>
          <w:b/>
          <w:bCs/>
          <w:i w:val="0"/>
          <w:iCs w:val="0"/>
          <w:sz w:val="24"/>
        </w:rPr>
        <w:t>标准研讨情况</w:t>
      </w:r>
    </w:p>
    <w:p w14:paraId="792C91CB">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1. 预研阶段</w:t>
      </w:r>
    </w:p>
    <w:p w14:paraId="7CAC2FBE">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lang w:val="en-US" w:eastAsia="zh-CN"/>
        </w:rPr>
        <w:t>2</w:t>
      </w:r>
      <w:r>
        <w:rPr>
          <w:rFonts w:hint="eastAsia" w:ascii="仿宋" w:hAnsi="仿宋" w:eastAsia="仿宋" w:cs="仿宋"/>
          <w:i w:val="0"/>
          <w:iCs w:val="0"/>
          <w:szCs w:val="21"/>
        </w:rPr>
        <w:t>02</w:t>
      </w:r>
      <w:r>
        <w:rPr>
          <w:rFonts w:hint="eastAsia" w:ascii="仿宋" w:hAnsi="仿宋" w:eastAsia="仿宋" w:cs="仿宋"/>
          <w:i w:val="0"/>
          <w:iCs w:val="0"/>
          <w:szCs w:val="21"/>
          <w:lang w:val="en-US" w:eastAsia="zh-CN"/>
        </w:rPr>
        <w:t>5</w:t>
      </w:r>
      <w:r>
        <w:rPr>
          <w:rFonts w:hint="eastAsia" w:ascii="仿宋" w:hAnsi="仿宋" w:eastAsia="仿宋" w:cs="仿宋"/>
          <w:i w:val="0"/>
          <w:iCs w:val="0"/>
          <w:szCs w:val="21"/>
        </w:rPr>
        <w:t>年</w:t>
      </w:r>
      <w:r>
        <w:rPr>
          <w:rFonts w:hint="eastAsia" w:ascii="仿宋" w:hAnsi="仿宋" w:eastAsia="仿宋" w:cs="仿宋"/>
          <w:i w:val="0"/>
          <w:iCs w:val="0"/>
          <w:szCs w:val="21"/>
          <w:lang w:val="en-US" w:eastAsia="zh-CN"/>
        </w:rPr>
        <w:t>3</w:t>
      </w:r>
      <w:r>
        <w:rPr>
          <w:rFonts w:hint="eastAsia" w:ascii="仿宋" w:hAnsi="仿宋" w:eastAsia="仿宋" w:cs="仿宋"/>
          <w:i w:val="0"/>
          <w:iCs w:val="0"/>
          <w:szCs w:val="21"/>
        </w:rPr>
        <w:t>月至</w:t>
      </w:r>
      <w:r>
        <w:rPr>
          <w:rFonts w:hint="eastAsia" w:ascii="仿宋" w:hAnsi="仿宋" w:eastAsia="仿宋" w:cs="仿宋"/>
          <w:i w:val="0"/>
          <w:iCs w:val="0"/>
          <w:szCs w:val="21"/>
          <w:lang w:val="en-US" w:eastAsia="zh-CN"/>
        </w:rPr>
        <w:t>5</w:t>
      </w:r>
      <w:r>
        <w:rPr>
          <w:rFonts w:hint="eastAsia" w:ascii="仿宋" w:hAnsi="仿宋" w:eastAsia="仿宋" w:cs="仿宋"/>
          <w:i w:val="0"/>
          <w:iCs w:val="0"/>
          <w:szCs w:val="21"/>
        </w:rPr>
        <w:t>月期间</w:t>
      </w:r>
      <w:r>
        <w:rPr>
          <w:rFonts w:hint="eastAsia" w:ascii="仿宋" w:hAnsi="仿宋" w:eastAsia="仿宋" w:cs="仿宋"/>
          <w:i w:val="0"/>
          <w:iCs w:val="0"/>
          <w:szCs w:val="21"/>
          <w:lang w:eastAsia="zh-CN"/>
        </w:rPr>
        <w:t>，</w:t>
      </w:r>
      <w:r>
        <w:rPr>
          <w:rFonts w:hint="eastAsia" w:ascii="仿宋" w:hAnsi="仿宋" w:eastAsia="仿宋" w:cs="仿宋"/>
          <w:i w:val="0"/>
          <w:iCs w:val="0"/>
          <w:szCs w:val="21"/>
        </w:rPr>
        <w:t>牵头单位组织开展了汽车低压连接器相关标准的系统性研究工作。通过对USCAR-2、ISO 8092、QC/T 1067等国内外现有标准规范的全面调研和技术分析，论证了本标准制定的行业必要性、技术创新性及技术先进性。在此期间，牵头单位联合连接器制造、线束加工及整车领域相关企业单位及行业专家，组织召开了标准预研工作会议，就标准制定的技术可行性进行了充分论证，初步确定了标准的技术范围，形成了标准技术框架草案，并完成了标准立项申请材料及标准草案初稿的编制工作。</w:t>
      </w:r>
    </w:p>
    <w:p w14:paraId="260979CD">
      <w:pPr>
        <w:ind w:left="360" w:firstLine="420" w:firstLineChars="200"/>
        <w:rPr>
          <w:rFonts w:hint="eastAsia" w:ascii="仿宋" w:hAnsi="仿宋" w:eastAsia="仿宋" w:cs="仿宋"/>
          <w:i w:val="0"/>
          <w:iCs w:val="0"/>
          <w:szCs w:val="21"/>
        </w:rPr>
      </w:pPr>
    </w:p>
    <w:p w14:paraId="5F8C5217">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 立项阶段</w:t>
      </w:r>
    </w:p>
    <w:p w14:paraId="24019B27">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202</w:t>
      </w:r>
      <w:r>
        <w:rPr>
          <w:rFonts w:hint="eastAsia" w:ascii="仿宋" w:hAnsi="仿宋" w:eastAsia="仿宋" w:cs="仿宋"/>
          <w:i w:val="0"/>
          <w:iCs w:val="0"/>
          <w:szCs w:val="21"/>
          <w:lang w:val="en-US" w:eastAsia="zh-CN"/>
        </w:rPr>
        <w:t>5</w:t>
      </w:r>
      <w:r>
        <w:rPr>
          <w:rFonts w:hint="eastAsia" w:ascii="仿宋" w:hAnsi="仿宋" w:eastAsia="仿宋" w:cs="仿宋"/>
          <w:i w:val="0"/>
          <w:iCs w:val="0"/>
          <w:szCs w:val="21"/>
        </w:rPr>
        <w:t>年12月，牵头单位在前期预研工作基础上，系统梳理并最终确定了标准的整体框架结构及核心技术要求。为保障标准制定的专业性和适用性，牵头单位组织汽车连接器与线束领域相关企业单位及行业专家召开标准技术研讨会，充分听取各方专业意见，对标准立项申请表、立项说明文件及标准草案等申报材料进行了多轮修订完善。经规范程序，相关申报材料于2025年</w:t>
      </w:r>
      <w:r>
        <w:rPr>
          <w:rFonts w:hint="eastAsia" w:ascii="仿宋" w:hAnsi="仿宋" w:eastAsia="仿宋" w:cs="仿宋"/>
          <w:i w:val="0"/>
          <w:iCs w:val="0"/>
          <w:szCs w:val="21"/>
          <w:lang w:val="en-US" w:eastAsia="zh-CN"/>
        </w:rPr>
        <w:t>5</w:t>
      </w:r>
      <w:r>
        <w:rPr>
          <w:rFonts w:hint="eastAsia" w:ascii="仿宋" w:hAnsi="仿宋" w:eastAsia="仿宋" w:cs="仿宋"/>
          <w:i w:val="0"/>
          <w:iCs w:val="0"/>
          <w:szCs w:val="21"/>
        </w:rPr>
        <w:t>月正式提交中国汽车工业协会标准化技术委员会审查，并于2025年</w:t>
      </w:r>
      <w:r>
        <w:rPr>
          <w:rFonts w:hint="eastAsia" w:ascii="仿宋" w:hAnsi="仿宋" w:eastAsia="仿宋" w:cs="仿宋"/>
          <w:i w:val="0"/>
          <w:iCs w:val="0"/>
          <w:szCs w:val="21"/>
          <w:lang w:val="en-US" w:eastAsia="zh-CN"/>
        </w:rPr>
        <w:t>7</w:t>
      </w:r>
      <w:r>
        <w:rPr>
          <w:rFonts w:hint="eastAsia" w:ascii="仿宋" w:hAnsi="仿宋" w:eastAsia="仿宋" w:cs="仿宋"/>
          <w:i w:val="0"/>
          <w:iCs w:val="0"/>
          <w:szCs w:val="21"/>
        </w:rPr>
        <w:t>月顺利通过立项评审。</w:t>
      </w:r>
    </w:p>
    <w:p w14:paraId="4F1D3F74">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3. 起草阶段</w:t>
      </w:r>
    </w:p>
    <w:p w14:paraId="218065F4">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2025年</w:t>
      </w:r>
      <w:r>
        <w:rPr>
          <w:rFonts w:hint="eastAsia" w:ascii="仿宋" w:hAnsi="仿宋" w:eastAsia="仿宋" w:cs="仿宋"/>
          <w:i w:val="0"/>
          <w:iCs w:val="0"/>
          <w:szCs w:val="21"/>
          <w:lang w:val="en-US" w:eastAsia="zh-CN"/>
        </w:rPr>
        <w:t>7</w:t>
      </w:r>
      <w:r>
        <w:rPr>
          <w:rFonts w:hint="eastAsia" w:ascii="仿宋" w:hAnsi="仿宋" w:eastAsia="仿宋" w:cs="仿宋"/>
          <w:i w:val="0"/>
          <w:iCs w:val="0"/>
          <w:szCs w:val="21"/>
        </w:rPr>
        <w:t>月至2025年</w:t>
      </w:r>
      <w:r>
        <w:rPr>
          <w:rFonts w:hint="eastAsia" w:ascii="仿宋" w:hAnsi="仿宋" w:eastAsia="仿宋" w:cs="仿宋"/>
          <w:i w:val="0"/>
          <w:iCs w:val="0"/>
          <w:szCs w:val="21"/>
          <w:lang w:val="en-US" w:eastAsia="zh-CN"/>
        </w:rPr>
        <w:t>12</w:t>
      </w:r>
      <w:r>
        <w:rPr>
          <w:rFonts w:hint="eastAsia" w:ascii="仿宋" w:hAnsi="仿宋" w:eastAsia="仿宋" w:cs="仿宋"/>
          <w:i w:val="0"/>
          <w:iCs w:val="0"/>
          <w:szCs w:val="21"/>
        </w:rPr>
        <w:t>月期间，在标准立项正式获批后，牵头单位严格遵循标准化工作程序，组织连接器领域相关企业及行业权威专家共同开展标准编制工作。在此期间，起草工作组先后组织召开三次标准技术研讨会，各参编单位技术代表基于行业实践经验和专业技术知识，对标准草案的技术参数、性能等级体系、试验方法等核心内容进行了深入研讨和充分论证，累计提出技术修改建议</w:t>
      </w:r>
      <w:r>
        <w:rPr>
          <w:rFonts w:hint="eastAsia" w:ascii="仿宋" w:hAnsi="仿宋" w:eastAsia="仿宋" w:cs="仿宋"/>
          <w:i w:val="0"/>
          <w:iCs w:val="0"/>
          <w:szCs w:val="21"/>
          <w:lang w:val="en-US" w:eastAsia="zh-CN"/>
        </w:rPr>
        <w:t>30</w:t>
      </w:r>
      <w:r>
        <w:rPr>
          <w:rFonts w:hint="eastAsia" w:ascii="仿宋" w:hAnsi="仿宋" w:eastAsia="仿宋" w:cs="仿宋"/>
          <w:i w:val="0"/>
          <w:iCs w:val="0"/>
          <w:szCs w:val="21"/>
        </w:rPr>
        <w:t>余条，经起草组集体审议后形成标准征求意见稿。通过规范化的标准编制流程和多轮技术论证，确保了标准技术内容的科学性、先进性和可操作性。</w:t>
      </w:r>
    </w:p>
    <w:p w14:paraId="0DCE44BA">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起草组成员：维峰电子（广东）股份有限公司、鹤山市得润科技有限公司、东莞市思索技术股份有限公司、深圳市长江连接器有限公司。</w:t>
      </w:r>
    </w:p>
    <w:p w14:paraId="06E548E5">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2025年</w:t>
      </w:r>
      <w:r>
        <w:rPr>
          <w:rFonts w:hint="eastAsia" w:ascii="仿宋" w:hAnsi="仿宋" w:eastAsia="仿宋" w:cs="仿宋"/>
          <w:i w:val="0"/>
          <w:iCs w:val="0"/>
          <w:szCs w:val="21"/>
          <w:lang w:val="en-US" w:eastAsia="zh-CN"/>
        </w:rPr>
        <w:t>7</w:t>
      </w:r>
      <w:r>
        <w:rPr>
          <w:rFonts w:hint="eastAsia" w:ascii="仿宋" w:hAnsi="仿宋" w:eastAsia="仿宋" w:cs="仿宋"/>
          <w:i w:val="0"/>
          <w:iCs w:val="0"/>
          <w:szCs w:val="21"/>
        </w:rPr>
        <w:t>月28日，本标准召开第一次研讨会，在本次会议中，牵头单位介绍了标准起草工作方案、标准框架体系及标准文本草案。与会起草组成员单位重点围绕标准整体架构展开技术论证，并就标准核心章节（包括性能等级分类、关键电气与机械性能参数、环境适应性要求等）进行了深入研讨。经充分讨论，会议共形成标准修改建议</w:t>
      </w:r>
      <w:r>
        <w:rPr>
          <w:rFonts w:hint="eastAsia" w:ascii="仿宋" w:hAnsi="仿宋" w:eastAsia="仿宋" w:cs="仿宋"/>
          <w:i w:val="0"/>
          <w:iCs w:val="0"/>
          <w:szCs w:val="21"/>
          <w:lang w:val="en-US" w:eastAsia="zh-CN"/>
        </w:rPr>
        <w:t>1</w:t>
      </w:r>
      <w:r>
        <w:rPr>
          <w:rFonts w:hint="eastAsia" w:ascii="仿宋" w:hAnsi="仿宋" w:eastAsia="仿宋" w:cs="仿宋"/>
          <w:i w:val="0"/>
          <w:iCs w:val="0"/>
          <w:szCs w:val="21"/>
        </w:rPr>
        <w:t>0余项，为标准后续修订完善提供了重要技术依据。</w:t>
      </w:r>
    </w:p>
    <w:p w14:paraId="0F6186AD">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2025年</w:t>
      </w:r>
      <w:r>
        <w:rPr>
          <w:rFonts w:hint="eastAsia" w:ascii="仿宋" w:hAnsi="仿宋" w:eastAsia="仿宋" w:cs="仿宋"/>
          <w:i w:val="0"/>
          <w:iCs w:val="0"/>
          <w:szCs w:val="21"/>
          <w:lang w:val="en-US" w:eastAsia="zh-CN"/>
        </w:rPr>
        <w:t>10</w:t>
      </w:r>
      <w:r>
        <w:rPr>
          <w:rFonts w:hint="eastAsia" w:ascii="仿宋" w:hAnsi="仿宋" w:eastAsia="仿宋" w:cs="仿宋"/>
          <w:i w:val="0"/>
          <w:iCs w:val="0"/>
          <w:szCs w:val="21"/>
        </w:rPr>
        <w:t>月15日，本标准召开第二次研讨会。会议期间，牵头单位首先汇报了第一次会议所提技术意见的处理情况及相关标准文本的修订内容，标准主笔人向会议报告了标准编制工作总体进展，并对标准草案技术内容作了详细说明。与会起草组成员重点围绕温度/振动/密封等级的定义、关键性能指标的限值及试验方法的可操作性等展开深入研讨。经充分论证，会议形成技术修改建议20项，并就标准试验验证方案的技术路线、实施步骤及进度安排达成共识。</w:t>
      </w:r>
    </w:p>
    <w:p w14:paraId="5D7BFE12">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2025年</w:t>
      </w:r>
      <w:r>
        <w:rPr>
          <w:rFonts w:hint="eastAsia" w:ascii="仿宋" w:hAnsi="仿宋" w:eastAsia="仿宋" w:cs="仿宋"/>
          <w:i w:val="0"/>
          <w:iCs w:val="0"/>
          <w:szCs w:val="21"/>
          <w:lang w:val="en-US" w:eastAsia="zh-CN"/>
        </w:rPr>
        <w:t>11</w:t>
      </w:r>
      <w:r>
        <w:rPr>
          <w:rFonts w:hint="eastAsia" w:ascii="仿宋" w:hAnsi="仿宋" w:eastAsia="仿宋" w:cs="仿宋"/>
          <w:i w:val="0"/>
          <w:iCs w:val="0"/>
          <w:szCs w:val="21"/>
        </w:rPr>
        <w:t>月</w:t>
      </w:r>
      <w:r>
        <w:rPr>
          <w:rFonts w:hint="eastAsia" w:ascii="仿宋" w:hAnsi="仿宋" w:eastAsia="仿宋" w:cs="仿宋"/>
          <w:i w:val="0"/>
          <w:iCs w:val="0"/>
          <w:szCs w:val="21"/>
          <w:lang w:val="en-US" w:eastAsia="zh-CN"/>
        </w:rPr>
        <w:t>2</w:t>
      </w:r>
      <w:r>
        <w:rPr>
          <w:rFonts w:hint="eastAsia" w:ascii="仿宋" w:hAnsi="仿宋" w:eastAsia="仿宋" w:cs="仿宋"/>
          <w:i w:val="0"/>
          <w:iCs w:val="0"/>
          <w:szCs w:val="21"/>
        </w:rPr>
        <w:t>5日，本标准召开第三次研讨会。会议期间，牵头单位详细汇报了第二次会议所提修改意见的处理情况及相关标准文本的修订内容。与会专家对标准草案文本进行了逐章逐条的技术审查，重点就技术指标的科学性、文本表述的规范性以及标准实施的可行性等方面展开深入讨论。同时，会议对标准编制说明的技术依据、编制过程等内容进行了系统论证。本次研讨会的召开，为标准技术内容的进一步完善和后续报批工作提供了重要技术支撑。</w:t>
      </w:r>
    </w:p>
    <w:p w14:paraId="0178A0D8">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4. 试验验证</w:t>
      </w:r>
    </w:p>
    <w:p w14:paraId="69DB6EE0">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2025年</w:t>
      </w:r>
      <w:r>
        <w:rPr>
          <w:rFonts w:hint="eastAsia" w:ascii="仿宋" w:hAnsi="仿宋" w:eastAsia="仿宋" w:cs="仿宋"/>
          <w:i w:val="0"/>
          <w:iCs w:val="0"/>
          <w:szCs w:val="21"/>
          <w:lang w:val="en-US" w:eastAsia="zh-CN"/>
        </w:rPr>
        <w:t>7</w:t>
      </w:r>
      <w:r>
        <w:rPr>
          <w:rFonts w:hint="eastAsia" w:ascii="仿宋" w:hAnsi="仿宋" w:eastAsia="仿宋" w:cs="仿宋"/>
          <w:i w:val="0"/>
          <w:iCs w:val="0"/>
          <w:szCs w:val="21"/>
        </w:rPr>
        <w:t>月~2025年</w:t>
      </w:r>
      <w:r>
        <w:rPr>
          <w:rFonts w:hint="eastAsia" w:ascii="仿宋" w:hAnsi="仿宋" w:eastAsia="仿宋" w:cs="仿宋"/>
          <w:i w:val="0"/>
          <w:iCs w:val="0"/>
          <w:szCs w:val="21"/>
          <w:lang w:val="en-US" w:eastAsia="zh-CN"/>
        </w:rPr>
        <w:t>11</w:t>
      </w:r>
      <w:r>
        <w:rPr>
          <w:rFonts w:hint="eastAsia" w:ascii="仿宋" w:hAnsi="仿宋" w:eastAsia="仿宋" w:cs="仿宋"/>
          <w:i w:val="0"/>
          <w:iCs w:val="0"/>
          <w:szCs w:val="21"/>
        </w:rPr>
        <w:t>月，起草组依据本标准对连接器的关键性能指标（如插拔力、接触电阻、绝缘电阻、耐电压、机械寿命及环境适应性等）进行了试验验证，验证了标准内容的合理性和可行性。</w:t>
      </w:r>
    </w:p>
    <w:p w14:paraId="2717959A">
      <w:pPr>
        <w:ind w:left="360" w:firstLine="420" w:firstLineChars="200"/>
        <w:rPr>
          <w:rFonts w:hint="eastAsia" w:ascii="仿宋" w:hAnsi="仿宋" w:eastAsia="仿宋" w:cs="仿宋"/>
          <w:i w:val="0"/>
          <w:iCs w:val="0"/>
          <w:sz w:val="24"/>
        </w:rPr>
      </w:pPr>
      <w:r>
        <w:rPr>
          <w:rFonts w:hint="eastAsia" w:ascii="仿宋" w:hAnsi="仿宋" w:eastAsia="仿宋" w:cs="仿宋"/>
          <w:i w:val="0"/>
          <w:iCs w:val="0"/>
          <w:szCs w:val="21"/>
        </w:rPr>
        <w:t>试验验证后，标准起草组修改标准文本、形成标准征求意见稿和编制说明，于2025年</w:t>
      </w:r>
      <w:r>
        <w:rPr>
          <w:rFonts w:hint="eastAsia" w:ascii="仿宋" w:hAnsi="仿宋" w:eastAsia="仿宋" w:cs="仿宋"/>
          <w:i w:val="0"/>
          <w:iCs w:val="0"/>
          <w:szCs w:val="21"/>
          <w:lang w:val="en-US" w:eastAsia="zh-CN"/>
        </w:rPr>
        <w:t>12</w:t>
      </w:r>
      <w:r>
        <w:rPr>
          <w:rFonts w:hint="eastAsia" w:ascii="仿宋" w:hAnsi="仿宋" w:eastAsia="仿宋" w:cs="仿宋"/>
          <w:i w:val="0"/>
          <w:iCs w:val="0"/>
          <w:szCs w:val="21"/>
        </w:rPr>
        <w:t>月提交中国汽车工业协会申请行业公开征求意见。</w:t>
      </w:r>
    </w:p>
    <w:p w14:paraId="4ED2FF46">
      <w:pPr>
        <w:ind w:firstLine="480" w:firstLineChars="200"/>
        <w:rPr>
          <w:rFonts w:hint="eastAsia" w:ascii="黑体" w:hAnsi="黑体" w:eastAsia="黑体" w:cs="黑体"/>
          <w:i w:val="0"/>
          <w:iCs w:val="0"/>
          <w:sz w:val="24"/>
        </w:rPr>
      </w:pPr>
      <w:r>
        <w:rPr>
          <w:rFonts w:hint="eastAsia" w:ascii="黑体" w:hAnsi="黑体" w:eastAsia="黑体" w:cs="黑体"/>
          <w:i w:val="0"/>
          <w:iCs w:val="0"/>
          <w:sz w:val="24"/>
        </w:rPr>
        <w:t>二、标准编制原则和主要内容</w:t>
      </w:r>
    </w:p>
    <w:p w14:paraId="6D6BB223">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本标准编写符合 GB/T 1.1—2020《标准化工作导则 第1部分：标准化文件的结构和起草规则》的规定。起草过程中，充分考虑与国内外现有相关标准的统一和协调，标准中的指标要求充分考虑了国内当前行业技术水平，草案内容已经过多次充分讨论、修改和完善，并在起草组内多次征求意见。</w:t>
      </w:r>
    </w:p>
    <w:p w14:paraId="3B811DC0">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1、通用性原则</w:t>
      </w:r>
    </w:p>
    <w:p w14:paraId="33D2041E">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本标准为行业提供了汽车低压电气系统连接器的通用技术要求和试验方法，标准提出的性能等级体系、技术指标和检验方法符合行业发展水平，在行业内具有较高的通用性，为连接器的设计、选型、检验和质量管理提供了统一依据。</w:t>
      </w:r>
    </w:p>
    <w:p w14:paraId="38BD8AC4">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2、指导性原则</w:t>
      </w:r>
    </w:p>
    <w:p w14:paraId="2140E344">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目前，汽车低压连接器虽广泛应用，但在性能评价体系上缺乏统一、细致的规范。本标准的制定建立了完整的性能等级分类（温度、密封、振动、插拔循环等），并对关键性能参数和试验方法进行了详细规定，对规范行业产品质量、指导企业技术开发具有重要作用。</w:t>
      </w:r>
    </w:p>
    <w:p w14:paraId="2B91EB40">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3、标准主要技术内容</w:t>
      </w:r>
    </w:p>
    <w:p w14:paraId="3ECAFE2A">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本标准规定了汽车低压电气系统（额定电压48V及以下）连接器的术语和定义、性能要求、试验方法、检验规则及质量保证要求。标准共分为10章，包括范围、规范性引用文件、术语和定义、连接器等级（温度、密封、振动、插拔循环、污染等级）、试验规则、一般要求及试验方法（尺寸、外观、温度老化）、机械性能要求、电气性能要求、环境性能要求以及标志、包装、运输和贮存。</w:t>
      </w:r>
    </w:p>
    <w:p w14:paraId="34CFB38E">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其中，“连接器等级”章节构建了完整的性能评价体系；“一般要求及试验方法”、“机械性能要求”、“电气性能要求”、“环境性能要求”等章节对各项技术指标和对应的试验方法进行了详细规定。</w:t>
      </w:r>
    </w:p>
    <w:p w14:paraId="1F281A6A">
      <w:pPr>
        <w:ind w:firstLine="480" w:firstLineChars="200"/>
        <w:rPr>
          <w:rFonts w:hint="eastAsia" w:ascii="黑体" w:hAnsi="黑体" w:eastAsia="黑体" w:cs="黑体"/>
          <w:i w:val="0"/>
          <w:iCs w:val="0"/>
          <w:sz w:val="30"/>
          <w:szCs w:val="30"/>
        </w:rPr>
      </w:pPr>
      <w:r>
        <w:rPr>
          <w:rFonts w:hint="eastAsia" w:ascii="黑体" w:hAnsi="黑体" w:eastAsia="黑体" w:cs="黑体"/>
          <w:i w:val="0"/>
          <w:iCs w:val="0"/>
          <w:sz w:val="24"/>
        </w:rPr>
        <w:t xml:space="preserve">三、采用国际标准和国外先进标准情况  </w:t>
      </w:r>
      <w:r>
        <w:rPr>
          <w:rFonts w:hint="eastAsia" w:ascii="黑体" w:hAnsi="黑体" w:eastAsia="黑体" w:cs="黑体"/>
          <w:i w:val="0"/>
          <w:iCs w:val="0"/>
          <w:sz w:val="30"/>
          <w:szCs w:val="30"/>
        </w:rPr>
        <w:t xml:space="preserve"> </w:t>
      </w:r>
    </w:p>
    <w:p w14:paraId="026FC7A4">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本标准属于团体标准，与现行法律法规和政策以及相关标准不矛盾，引用和参考了以下先进标准内容：</w:t>
      </w:r>
    </w:p>
    <w:p w14:paraId="5E626D09">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QC/T 1067.1-2017 汽车电线束和电气设备用连接器 第1部分：定义、试验方法和一般性能要求</w:t>
      </w:r>
    </w:p>
    <w:p w14:paraId="3C9C34DD">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IEC 60512-1 电气和电子设备用连接器试验和测量 第1部分：总规范</w:t>
      </w:r>
    </w:p>
    <w:p w14:paraId="3A0DC48F">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EIA-364-23 电气连接器和插座的低电平接触电阻测试程序</w:t>
      </w:r>
    </w:p>
    <w:p w14:paraId="3E7D1B0A">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USCAR-2 汽车连接器性能测试标准]</w:t>
      </w:r>
    </w:p>
    <w:p w14:paraId="259B9106">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GB/T 30512 汽车禁用物质要求</w:t>
      </w:r>
    </w:p>
    <w:p w14:paraId="0C92F5DB">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在技术指标上，本标准结合国内产业实际，部分指标优于或等效于国际标准，具备技术先进性和适用性。</w:t>
      </w:r>
    </w:p>
    <w:p w14:paraId="56A397D0">
      <w:pPr>
        <w:ind w:left="360" w:firstLine="420" w:firstLineChars="200"/>
        <w:rPr>
          <w:rFonts w:hint="eastAsia" w:ascii="仿宋" w:hAnsi="仿宋" w:eastAsia="仿宋" w:cs="仿宋"/>
          <w:i w:val="0"/>
          <w:iCs w:val="0"/>
          <w:szCs w:val="21"/>
        </w:rPr>
      </w:pPr>
      <w:r>
        <w:rPr>
          <w:rFonts w:hint="eastAsia" w:ascii="仿宋" w:hAnsi="仿宋" w:eastAsia="仿宋" w:cs="仿宋"/>
          <w:i w:val="0"/>
          <w:iCs w:val="0"/>
          <w:szCs w:val="21"/>
        </w:rPr>
        <w:t>介绍标准是否采标，与国际、国外同类标准水平的对比情况。</w:t>
      </w:r>
    </w:p>
    <w:p w14:paraId="5D03D8AF">
      <w:pPr>
        <w:ind w:firstLine="480" w:firstLineChars="200"/>
        <w:rPr>
          <w:rFonts w:hint="eastAsia" w:ascii="黑体" w:hAnsi="黑体" w:eastAsia="黑体" w:cs="黑体"/>
          <w:i w:val="0"/>
          <w:iCs w:val="0"/>
          <w:sz w:val="24"/>
        </w:rPr>
      </w:pPr>
      <w:r>
        <w:rPr>
          <w:rFonts w:hint="eastAsia" w:ascii="黑体" w:hAnsi="黑体" w:eastAsia="黑体" w:cs="黑体"/>
          <w:i w:val="0"/>
          <w:iCs w:val="0"/>
          <w:sz w:val="24"/>
        </w:rPr>
        <w:t>四、主要关键指标及试验验证情况</w:t>
      </w:r>
    </w:p>
    <w:p w14:paraId="0D05C25C">
      <w:pPr>
        <w:ind w:firstLine="840" w:firstLineChars="400"/>
        <w:rPr>
          <w:rFonts w:hint="eastAsia" w:ascii="仿宋" w:hAnsi="仿宋" w:eastAsia="仿宋"/>
          <w:i w:val="0"/>
          <w:iCs w:val="0"/>
          <w:szCs w:val="21"/>
        </w:rPr>
      </w:pPr>
      <w:r>
        <w:rPr>
          <w:rFonts w:hint="eastAsia" w:ascii="仿宋" w:hAnsi="仿宋" w:eastAsia="仿宋"/>
          <w:i w:val="0"/>
          <w:iCs w:val="0"/>
          <w:szCs w:val="21"/>
        </w:rPr>
        <w:t>为验证标准合理性和可行性，2025年</w:t>
      </w:r>
      <w:r>
        <w:rPr>
          <w:rFonts w:hint="eastAsia" w:ascii="仿宋" w:hAnsi="仿宋" w:eastAsia="仿宋"/>
          <w:i w:val="0"/>
          <w:iCs w:val="0"/>
          <w:szCs w:val="21"/>
          <w:lang w:val="en-US" w:eastAsia="zh-CN"/>
        </w:rPr>
        <w:t>7</w:t>
      </w:r>
      <w:r>
        <w:rPr>
          <w:rFonts w:hint="eastAsia" w:ascii="仿宋" w:hAnsi="仿宋" w:eastAsia="仿宋"/>
          <w:i w:val="0"/>
          <w:iCs w:val="0"/>
          <w:szCs w:val="21"/>
        </w:rPr>
        <w:t>月~2025年</w:t>
      </w:r>
      <w:r>
        <w:rPr>
          <w:rFonts w:hint="eastAsia" w:ascii="仿宋" w:hAnsi="仿宋" w:eastAsia="仿宋"/>
          <w:i w:val="0"/>
          <w:iCs w:val="0"/>
          <w:szCs w:val="21"/>
          <w:lang w:val="en-US" w:eastAsia="zh-CN"/>
        </w:rPr>
        <w:t>11</w:t>
      </w:r>
      <w:r>
        <w:rPr>
          <w:rFonts w:hint="eastAsia" w:ascii="仿宋" w:hAnsi="仿宋" w:eastAsia="仿宋"/>
          <w:i w:val="0"/>
          <w:iCs w:val="0"/>
          <w:szCs w:val="21"/>
        </w:rPr>
        <w:t>月，标准起草组对连接器的关键性能指标进行了试验验证。试验情况和试验结果如下：</w:t>
      </w:r>
    </w:p>
    <w:p w14:paraId="22765384">
      <w:pPr>
        <w:ind w:firstLine="840" w:firstLineChars="400"/>
        <w:rPr>
          <w:rFonts w:hint="eastAsia" w:ascii="仿宋" w:hAnsi="仿宋" w:eastAsia="仿宋"/>
          <w:i w:val="0"/>
          <w:iCs w:val="0"/>
          <w:szCs w:val="21"/>
        </w:rPr>
      </w:pPr>
      <w:r>
        <w:rPr>
          <w:rFonts w:hint="eastAsia" w:ascii="仿宋" w:hAnsi="仿宋" w:eastAsia="仿宋"/>
          <w:i w:val="0"/>
          <w:iCs w:val="0"/>
          <w:szCs w:val="21"/>
        </w:rPr>
        <w:t>1. 样品情况：</w:t>
      </w:r>
    </w:p>
    <w:p w14:paraId="294D4FDD">
      <w:pPr>
        <w:ind w:firstLine="840" w:firstLineChars="400"/>
        <w:rPr>
          <w:rFonts w:hint="eastAsia" w:ascii="仿宋" w:hAnsi="仿宋" w:eastAsia="仿宋"/>
          <w:i w:val="0"/>
          <w:iCs w:val="0"/>
          <w:szCs w:val="21"/>
        </w:rPr>
      </w:pPr>
      <w:r>
        <w:rPr>
          <w:rFonts w:hint="eastAsia" w:ascii="仿宋" w:hAnsi="仿宋" w:eastAsia="仿宋"/>
          <w:i w:val="0"/>
          <w:iCs w:val="0"/>
          <w:szCs w:val="21"/>
        </w:rPr>
        <w:t>样品类型：额定电压48V的典型低压连接器（包含不同端子规格、护套类型）。</w:t>
      </w:r>
    </w:p>
    <w:p w14:paraId="4C408440">
      <w:pPr>
        <w:ind w:firstLine="840" w:firstLineChars="400"/>
        <w:rPr>
          <w:rFonts w:hint="eastAsia" w:ascii="仿宋" w:hAnsi="仿宋" w:eastAsia="仿宋"/>
          <w:i w:val="0"/>
          <w:iCs w:val="0"/>
          <w:szCs w:val="21"/>
        </w:rPr>
      </w:pPr>
      <w:r>
        <w:rPr>
          <w:rFonts w:hint="eastAsia" w:ascii="仿宋" w:hAnsi="仿宋" w:eastAsia="仿宋"/>
          <w:i w:val="0"/>
          <w:iCs w:val="0"/>
          <w:szCs w:val="21"/>
        </w:rPr>
        <w:t>样品数量：各项试验样品数量不少于5套。</w:t>
      </w:r>
    </w:p>
    <w:p w14:paraId="064CF13F">
      <w:pPr>
        <w:ind w:firstLine="840" w:firstLineChars="400"/>
        <w:rPr>
          <w:rFonts w:hint="eastAsia" w:ascii="仿宋" w:hAnsi="仿宋" w:eastAsia="仿宋"/>
          <w:i w:val="0"/>
          <w:iCs w:val="0"/>
          <w:szCs w:val="21"/>
        </w:rPr>
      </w:pPr>
      <w:r>
        <w:rPr>
          <w:rFonts w:hint="eastAsia" w:ascii="仿宋" w:hAnsi="仿宋" w:eastAsia="仿宋"/>
          <w:i w:val="0"/>
          <w:iCs w:val="0"/>
          <w:szCs w:val="21"/>
        </w:rPr>
        <w:t>2. 测试环境：</w:t>
      </w:r>
    </w:p>
    <w:p w14:paraId="5098660A">
      <w:pPr>
        <w:ind w:firstLine="840" w:firstLineChars="400"/>
        <w:rPr>
          <w:rFonts w:hint="eastAsia" w:ascii="仿宋" w:hAnsi="仿宋" w:eastAsia="仿宋"/>
          <w:i w:val="0"/>
          <w:iCs w:val="0"/>
          <w:szCs w:val="21"/>
        </w:rPr>
      </w:pPr>
      <w:r>
        <w:rPr>
          <w:rFonts w:hint="eastAsia" w:ascii="仿宋" w:hAnsi="仿宋" w:eastAsia="仿宋"/>
          <w:i w:val="0"/>
          <w:iCs w:val="0"/>
          <w:szCs w:val="21"/>
        </w:rPr>
        <w:t>室温为（23±5）℃，相对湿度：45%～75%。</w:t>
      </w:r>
    </w:p>
    <w:p w14:paraId="7FBBE5D7">
      <w:pPr>
        <w:ind w:firstLine="840" w:firstLineChars="400"/>
        <w:rPr>
          <w:rFonts w:hint="eastAsia" w:ascii="仿宋" w:hAnsi="仿宋" w:eastAsia="仿宋"/>
          <w:i w:val="0"/>
          <w:iCs w:val="0"/>
          <w:szCs w:val="21"/>
        </w:rPr>
      </w:pPr>
      <w:r>
        <w:rPr>
          <w:rFonts w:hint="eastAsia" w:ascii="仿宋" w:hAnsi="仿宋" w:eastAsia="仿宋"/>
          <w:i w:val="0"/>
          <w:iCs w:val="0"/>
          <w:szCs w:val="21"/>
        </w:rPr>
        <w:t>3. 试验情况：</w:t>
      </w:r>
    </w:p>
    <w:p w14:paraId="7BDF7FB2">
      <w:pPr>
        <w:ind w:firstLine="840" w:firstLineChars="400"/>
        <w:rPr>
          <w:rFonts w:hint="eastAsia" w:ascii="仿宋" w:hAnsi="仿宋" w:eastAsia="仿宋"/>
          <w:i w:val="0"/>
          <w:iCs w:val="0"/>
          <w:szCs w:val="21"/>
        </w:rPr>
      </w:pPr>
      <w:r>
        <w:rPr>
          <w:rFonts w:hint="eastAsia" w:ascii="仿宋" w:hAnsi="仿宋" w:eastAsia="仿宋"/>
          <w:i w:val="0"/>
          <w:iCs w:val="0"/>
          <w:szCs w:val="21"/>
        </w:rPr>
        <w:t>对标准中规定的关键指标，如插拔力（要求≤75N）、接触电阻（0.64mm端子≤20mΩ）、绝缘电阻（≥100MΩ）、耐电压（330V，漏电流≤1mA）、机械寿命（镀金端子100次）、密封性（S2/S3等级）等进行了实测验证。试验过程严格按照标准草案规定的试验方法执行。</w:t>
      </w:r>
    </w:p>
    <w:p w14:paraId="03EF8ED7">
      <w:pPr>
        <w:ind w:firstLine="840" w:firstLineChars="400"/>
        <w:rPr>
          <w:rFonts w:hint="eastAsia" w:ascii="仿宋" w:hAnsi="仿宋" w:eastAsia="仿宋"/>
          <w:i w:val="0"/>
          <w:iCs w:val="0"/>
          <w:szCs w:val="21"/>
        </w:rPr>
      </w:pPr>
      <w:r>
        <w:rPr>
          <w:rFonts w:hint="eastAsia" w:ascii="仿宋" w:hAnsi="仿宋" w:eastAsia="仿宋"/>
          <w:i w:val="0"/>
          <w:iCs w:val="0"/>
          <w:szCs w:val="21"/>
        </w:rPr>
        <w:t>4. 试验结果分析：</w:t>
      </w:r>
    </w:p>
    <w:p w14:paraId="15F8026A">
      <w:pPr>
        <w:ind w:firstLine="840" w:firstLineChars="400"/>
        <w:rPr>
          <w:rFonts w:hint="eastAsia" w:ascii="仿宋" w:hAnsi="仿宋" w:eastAsia="仿宋"/>
          <w:i w:val="0"/>
          <w:iCs w:val="0"/>
          <w:szCs w:val="21"/>
        </w:rPr>
      </w:pPr>
      <w:r>
        <w:rPr>
          <w:rFonts w:hint="eastAsia" w:ascii="仿宋" w:hAnsi="仿宋" w:eastAsia="仿宋"/>
          <w:i w:val="0"/>
          <w:iCs w:val="0"/>
          <w:szCs w:val="21"/>
        </w:rPr>
        <w:t>所有验证项目均通过了测试，实测数据符合标准草案设定的指标要求。例如：</w:t>
      </w:r>
    </w:p>
    <w:p w14:paraId="4D8347D1">
      <w:pPr>
        <w:ind w:firstLine="840" w:firstLineChars="400"/>
        <w:rPr>
          <w:rFonts w:hint="eastAsia" w:ascii="仿宋" w:hAnsi="仿宋" w:eastAsia="仿宋"/>
          <w:i w:val="0"/>
          <w:iCs w:val="0"/>
          <w:szCs w:val="21"/>
        </w:rPr>
      </w:pPr>
      <w:r>
        <w:rPr>
          <w:rFonts w:hint="eastAsia" w:ascii="仿宋" w:hAnsi="仿宋" w:eastAsia="仿宋"/>
          <w:i w:val="0"/>
          <w:iCs w:val="0"/>
          <w:szCs w:val="21"/>
        </w:rPr>
        <w:t>插拔力测试结果稳定在40N-70N之间，满足≤75N的要求，且具有良好的装配手感。</w:t>
      </w:r>
    </w:p>
    <w:p w14:paraId="1C3281EB">
      <w:pPr>
        <w:ind w:firstLine="840" w:firstLineChars="400"/>
        <w:rPr>
          <w:rFonts w:hint="eastAsia" w:ascii="仿宋" w:hAnsi="仿宋" w:eastAsia="仿宋"/>
          <w:i w:val="0"/>
          <w:iCs w:val="0"/>
          <w:szCs w:val="21"/>
        </w:rPr>
      </w:pPr>
      <w:r>
        <w:rPr>
          <w:rFonts w:hint="eastAsia" w:ascii="仿宋" w:hAnsi="仿宋" w:eastAsia="仿宋"/>
          <w:i w:val="0"/>
          <w:iCs w:val="0"/>
          <w:szCs w:val="21"/>
        </w:rPr>
        <w:t>经过机械寿命试验后，接触电阻变化率远低于50%的要求限值，表明连接器耐久性良好。</w:t>
      </w:r>
    </w:p>
    <w:p w14:paraId="39042F55">
      <w:pPr>
        <w:ind w:firstLine="840" w:firstLineChars="400"/>
        <w:rPr>
          <w:rFonts w:hint="eastAsia" w:ascii="仿宋" w:hAnsi="仿宋" w:eastAsia="仿宋"/>
          <w:i w:val="0"/>
          <w:iCs w:val="0"/>
          <w:szCs w:val="21"/>
        </w:rPr>
      </w:pPr>
      <w:r>
        <w:rPr>
          <w:rFonts w:hint="eastAsia" w:ascii="仿宋" w:hAnsi="仿宋" w:eastAsia="仿宋"/>
          <w:i w:val="0"/>
          <w:iCs w:val="0"/>
          <w:szCs w:val="21"/>
        </w:rPr>
        <w:t>绝缘电阻和耐电压测试在所有样品上均一次通过，证明了电气安全设计的可靠性。</w:t>
      </w:r>
    </w:p>
    <w:p w14:paraId="4420C1EE">
      <w:pPr>
        <w:ind w:firstLine="840" w:firstLineChars="400"/>
        <w:rPr>
          <w:rFonts w:hint="eastAsia" w:ascii="仿宋" w:hAnsi="仿宋" w:eastAsia="仿宋"/>
          <w:i w:val="0"/>
          <w:iCs w:val="0"/>
          <w:szCs w:val="21"/>
        </w:rPr>
      </w:pPr>
      <w:r>
        <w:rPr>
          <w:rFonts w:hint="eastAsia" w:ascii="仿宋" w:hAnsi="仿宋" w:eastAsia="仿宋"/>
          <w:i w:val="0"/>
          <w:iCs w:val="0"/>
          <w:szCs w:val="21"/>
        </w:rPr>
        <w:t>试验结果充分表明，本标准设定的各项关键技术指标科学、合理，试验方法可行，能够有效评估和保证连接器的产品质量与可靠性。</w:t>
      </w:r>
    </w:p>
    <w:p w14:paraId="23C1D0E1">
      <w:pPr>
        <w:ind w:firstLine="480" w:firstLineChars="200"/>
        <w:rPr>
          <w:rFonts w:hint="eastAsia" w:ascii="黑体" w:hAnsi="黑体" w:eastAsia="黑体" w:cs="黑体"/>
          <w:i w:val="0"/>
          <w:iCs w:val="0"/>
          <w:sz w:val="24"/>
        </w:rPr>
      </w:pPr>
      <w:r>
        <w:rPr>
          <w:rFonts w:hint="eastAsia" w:ascii="黑体" w:hAnsi="黑体" w:eastAsia="黑体" w:cs="黑体"/>
          <w:i w:val="0"/>
          <w:iCs w:val="0"/>
          <w:sz w:val="24"/>
        </w:rPr>
        <w:t>五、与现行法律、法规和政策及相关标准的协调性</w:t>
      </w:r>
    </w:p>
    <w:p w14:paraId="40C30D13">
      <w:pPr>
        <w:ind w:firstLine="840" w:firstLineChars="400"/>
        <w:rPr>
          <w:rFonts w:hint="eastAsia" w:ascii="仿宋" w:hAnsi="仿宋" w:eastAsia="仿宋" w:cs="Times New Roman"/>
          <w:i w:val="0"/>
          <w:iCs w:val="0"/>
          <w:szCs w:val="21"/>
        </w:rPr>
      </w:pPr>
      <w:r>
        <w:rPr>
          <w:rFonts w:hint="eastAsia" w:ascii="仿宋" w:hAnsi="仿宋" w:eastAsia="仿宋" w:cs="Times New Roman"/>
          <w:i w:val="0"/>
          <w:iCs w:val="0"/>
          <w:szCs w:val="21"/>
        </w:rPr>
        <w:t>本标准首次系统构建了汽车低压连接器的通用技术规范体系，其内容与《中华人民共和国标准化法》等现行法律法规及国家汽车产业政策保持高度一致。在技术层面，本标准与引用的QC/T 1067.1、GB/T 30512等国家标准和行业标准协调配套、无缝衔接，共同构成了更为完善的汽车电气部件标准体系。</w:t>
      </w:r>
    </w:p>
    <w:p w14:paraId="39F47A84">
      <w:pPr>
        <w:ind w:firstLine="480" w:firstLineChars="200"/>
        <w:rPr>
          <w:rFonts w:hint="eastAsia" w:ascii="黑体" w:hAnsi="黑体" w:eastAsia="黑体" w:cs="黑体"/>
          <w:i w:val="0"/>
          <w:iCs w:val="0"/>
          <w:sz w:val="24"/>
        </w:rPr>
      </w:pPr>
      <w:r>
        <w:rPr>
          <w:rFonts w:hint="eastAsia" w:ascii="黑体" w:hAnsi="黑体" w:eastAsia="黑体" w:cs="黑体"/>
          <w:i w:val="0"/>
          <w:iCs w:val="0"/>
          <w:sz w:val="24"/>
        </w:rPr>
        <w:t>六、贯彻标准的要求和措施建议</w:t>
      </w:r>
    </w:p>
    <w:p w14:paraId="5FDAA45F">
      <w:pPr>
        <w:ind w:firstLine="840" w:firstLineChars="400"/>
        <w:rPr>
          <w:rFonts w:hint="eastAsia" w:ascii="仿宋" w:hAnsi="仿宋" w:eastAsia="仿宋" w:cs="仿宋"/>
          <w:i w:val="0"/>
          <w:iCs w:val="0"/>
          <w:szCs w:val="21"/>
        </w:rPr>
      </w:pPr>
      <w:r>
        <w:rPr>
          <w:rFonts w:hint="eastAsia" w:ascii="仿宋" w:hAnsi="仿宋" w:eastAsia="仿宋" w:cs="仿宋"/>
          <w:i w:val="0"/>
          <w:iCs w:val="0"/>
          <w:szCs w:val="21"/>
        </w:rPr>
        <w:t>本标准为中国汽车工业协会团体标准，供协会会员及其他社会组织、企业自愿采用。标准发布实施后，建议由中国汽车工业协会组织，首先在中国汽车工程研究院股份有限公司、维峰电子（广东）股份有限公司、鹤山市得润科技有限公司、东莞市思索技术股份有限公司、深圳市长江连接器有限公司等起草组成员单位及其他相关单位进行宣贯。建议各整车企业及连接器供应商参考本标准，将相关技术要求纳入企业技术文件、采购规范和质量控制体系中，以指导和规范低压连接器的设计、生产、检验和应用，共同推进行业技术进步和质量提升。说明本标准的性质，介绍后期开展宣贯实施的措施、保障等。</w:t>
      </w:r>
    </w:p>
    <w:p w14:paraId="61E0AB06">
      <w:pPr>
        <w:numPr>
          <w:ilvl w:val="0"/>
          <w:numId w:val="3"/>
        </w:numPr>
        <w:ind w:firstLine="480" w:firstLineChars="200"/>
        <w:rPr>
          <w:rFonts w:hint="eastAsia" w:ascii="黑体" w:hAnsi="黑体" w:eastAsia="黑体" w:cs="黑体"/>
          <w:i w:val="0"/>
          <w:iCs w:val="0"/>
          <w:sz w:val="24"/>
        </w:rPr>
      </w:pPr>
      <w:r>
        <w:rPr>
          <w:rFonts w:hint="eastAsia" w:ascii="黑体" w:hAnsi="黑体" w:eastAsia="黑体" w:cs="黑体"/>
          <w:i w:val="0"/>
          <w:iCs w:val="0"/>
          <w:sz w:val="24"/>
        </w:rPr>
        <w:t>其他需要说明的事项</w:t>
      </w:r>
    </w:p>
    <w:p w14:paraId="6F5ACF84">
      <w:pPr>
        <w:ind w:firstLine="840" w:firstLineChars="400"/>
        <w:rPr>
          <w:rFonts w:hint="eastAsia" w:ascii="仿宋" w:hAnsi="仿宋" w:eastAsia="仿宋" w:cs="仿宋"/>
          <w:i w:val="0"/>
          <w:iCs w:val="0"/>
          <w:szCs w:val="21"/>
          <w:lang w:val="en-US" w:eastAsia="zh-CN"/>
        </w:rPr>
      </w:pPr>
      <w:r>
        <w:rPr>
          <w:rFonts w:hint="eastAsia" w:ascii="仿宋" w:hAnsi="仿宋" w:eastAsia="仿宋" w:cs="仿宋"/>
          <w:i w:val="0"/>
          <w:iCs w:val="0"/>
          <w:szCs w:val="21"/>
          <w:lang w:val="en-US" w:eastAsia="zh-CN"/>
        </w:rPr>
        <w:t>无</w:t>
      </w:r>
    </w:p>
    <w:p w14:paraId="6CAD614A">
      <w:pPr>
        <w:ind w:firstLine="840" w:firstLineChars="400"/>
        <w:rPr>
          <w:i w:val="0"/>
          <w:iCs w:val="0"/>
          <w:highlight w:val="yellow"/>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E358C"/>
    <w:rsid w:val="056D609A"/>
    <w:rsid w:val="1571763A"/>
    <w:rsid w:val="328E358C"/>
    <w:rsid w:val="465D0B32"/>
    <w:rsid w:val="59103135"/>
    <w:rsid w:val="5A082F26"/>
    <w:rsid w:val="66611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3749</Words>
  <Characters>3962</Characters>
  <Lines>0</Lines>
  <Paragraphs>0</Paragraphs>
  <TotalTime>18</TotalTime>
  <ScaleCrop>false</ScaleCrop>
  <LinksUpToDate>false</LinksUpToDate>
  <CharactersWithSpaces>3992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2025-11-12T06:35:00Z</dcterms:created>
  <dc:creator>栩之</dc:creator>
  <cp:lastModifiedBy>栩之</cp:lastModifiedBy>
  <dcterms:modified xsi:type="dcterms:W3CDTF">2025-12-06T07:21:25Z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78FA0520EC83429C8CA42ADC508A5B7D_13</vt:lpwstr>
  </property>
  <property fmtid="{D5CDD505-2E9C-101B-9397-08002B2CF9AE}" pid="4" name="KSOTemplateDocerSaveRecord">
    <vt:lpwstr>eyJoZGlkIjoiMDE3ZmJiMjljN2Q0MjE2Njg5NDM1MzE3ZTgzZTMyZDIiLCJ1c2VySWQiOiI1NTQxODg3MjcifQ==</vt:lpwstr>
  </property>
</Properties>
</file>