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0D0A431" w14:textId="77777777" w:rsidTr="00215ADD">
        <w:tc>
          <w:tcPr>
            <w:tcW w:w="509" w:type="dxa"/>
          </w:tcPr>
          <w:p w14:paraId="576D950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1FA77BF" w14:textId="34F385B9" w:rsidR="00672BFD" w:rsidRPr="00672BFD" w:rsidRDefault="00672BFD" w:rsidP="00AF66C7">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43.180</w:t>
            </w:r>
            <w:r w:rsidRPr="00672BFD">
              <w:rPr>
                <w:rFonts w:ascii="黑体" w:eastAsia="黑体" w:hAnsi="黑体"/>
                <w:sz w:val="21"/>
                <w:szCs w:val="21"/>
              </w:rPr>
              <w:fldChar w:fldCharType="end"/>
            </w:r>
            <w:bookmarkEnd w:id="0"/>
          </w:p>
        </w:tc>
      </w:tr>
      <w:tr w:rsidR="007B7453" w:rsidRPr="00672BFD" w14:paraId="2523E29D" w14:textId="77777777" w:rsidTr="00215ADD">
        <w:tc>
          <w:tcPr>
            <w:tcW w:w="509" w:type="dxa"/>
          </w:tcPr>
          <w:p w14:paraId="7F37C26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911056B" w14:textId="77777777" w:rsidTr="008A173B">
              <w:trPr>
                <w:trHeight w:hRule="exact" w:val="1021"/>
              </w:trPr>
              <w:tc>
                <w:tcPr>
                  <w:tcW w:w="9242" w:type="dxa"/>
                  <w:vAlign w:val="center"/>
                </w:tcPr>
                <w:p w14:paraId="192A5BD0" w14:textId="1D1C427C" w:rsidR="000F4050" w:rsidRDefault="000F4050" w:rsidP="00124713">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6D099EF4" w14:textId="4100F3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3187C">
              <w:rPr>
                <w:rFonts w:ascii="黑体" w:eastAsia="黑体" w:hAnsi="黑体" w:hint="eastAsia"/>
                <w:sz w:val="21"/>
                <w:szCs w:val="21"/>
              </w:rPr>
              <w:t>T 40</w:t>
            </w:r>
            <w:r w:rsidRPr="00672BFD">
              <w:rPr>
                <w:rFonts w:ascii="黑体" w:eastAsia="黑体" w:hAnsi="黑体"/>
                <w:sz w:val="21"/>
                <w:szCs w:val="21"/>
              </w:rPr>
              <w:fldChar w:fldCharType="end"/>
            </w:r>
            <w:bookmarkEnd w:id="1"/>
          </w:p>
        </w:tc>
      </w:tr>
    </w:tbl>
    <w:p w14:paraId="6CB97122" w14:textId="602F49B7"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213605DD" w14:textId="69FCA586"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B51A43">
        <w:rPr>
          <w:rFonts w:hint="eastAsia"/>
        </w:rPr>
        <w:t>CAA</w:t>
      </w:r>
      <w:r w:rsidR="0052076C">
        <w:rPr>
          <w:rFonts w:hint="eastAsia"/>
        </w:rPr>
        <w:t>MTB</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52076C">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52076C">
        <w:rPr>
          <w:rFonts w:hint="eastAsia"/>
        </w:rPr>
        <w:t>20XX</w:t>
      </w:r>
      <w:r w:rsidR="00087A77">
        <w:fldChar w:fldCharType="end"/>
      </w:r>
      <w:bookmarkEnd w:id="5"/>
    </w:p>
    <w:p w14:paraId="308BA0F7"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77AAE79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DAD0131" wp14:editId="6EB7BD1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C09C" id="直接连接符 7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284619A"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BA13C9E" w14:textId="2F0961B0"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54C7D">
        <w:rPr>
          <w:rFonts w:hint="eastAsia"/>
        </w:rPr>
        <w:t>智能网联汽车 感知功能评价测试设备：快递三轮车目标物要求</w:t>
      </w:r>
      <w:r>
        <w:fldChar w:fldCharType="end"/>
      </w:r>
      <w:bookmarkEnd w:id="7"/>
    </w:p>
    <w:p w14:paraId="539F53FC" w14:textId="77777777" w:rsidR="00815419" w:rsidRPr="00815419" w:rsidRDefault="00815419" w:rsidP="00324EDD">
      <w:pPr>
        <w:framePr w:w="9639" w:h="6974" w:hRule="exact" w:wrap="around" w:vAnchor="page" w:hAnchor="page" w:x="1419" w:y="6408" w:anchorLock="1"/>
        <w:ind w:left="-1418"/>
      </w:pPr>
    </w:p>
    <w:p w14:paraId="2265DB8A" w14:textId="5213841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E0108">
        <w:rPr>
          <w:rFonts w:eastAsia="黑体" w:hint="eastAsia"/>
          <w:noProof/>
          <w:szCs w:val="28"/>
        </w:rPr>
        <w:t>Intelligent</w:t>
      </w:r>
      <w:r w:rsidR="008E0108" w:rsidRPr="008E0108">
        <w:rPr>
          <w:rFonts w:eastAsia="黑体" w:hint="eastAsia"/>
          <w:noProof/>
          <w:szCs w:val="28"/>
        </w:rPr>
        <w:t xml:space="preserve"> </w:t>
      </w:r>
      <w:r w:rsidR="00FF02D1">
        <w:rPr>
          <w:rFonts w:eastAsia="黑体" w:hint="eastAsia"/>
          <w:noProof/>
          <w:szCs w:val="28"/>
        </w:rPr>
        <w:t>c</w:t>
      </w:r>
      <w:r w:rsidR="008E0108" w:rsidRPr="008E0108">
        <w:rPr>
          <w:rFonts w:eastAsia="黑体" w:hint="eastAsia"/>
          <w:noProof/>
          <w:szCs w:val="28"/>
        </w:rPr>
        <w:t xml:space="preserve">onnected </w:t>
      </w:r>
      <w:r w:rsidR="00FF02D1">
        <w:rPr>
          <w:rFonts w:eastAsia="黑体" w:hint="eastAsia"/>
          <w:noProof/>
          <w:szCs w:val="28"/>
        </w:rPr>
        <w:t>v</w:t>
      </w:r>
      <w:r w:rsidR="008E0108" w:rsidRPr="008E0108">
        <w:rPr>
          <w:rFonts w:eastAsia="黑体" w:hint="eastAsia"/>
          <w:noProof/>
          <w:szCs w:val="28"/>
        </w:rPr>
        <w:t xml:space="preserve">ehicle </w:t>
      </w:r>
      <w:r w:rsidR="0052076C">
        <w:rPr>
          <w:rFonts w:eastAsia="黑体" w:hint="eastAsia"/>
          <w:noProof/>
          <w:szCs w:val="28"/>
        </w:rPr>
        <w:t xml:space="preserve"> </w:t>
      </w:r>
      <w:r w:rsidR="00D7046D" w:rsidRPr="00D7046D">
        <w:rPr>
          <w:rFonts w:eastAsia="黑体" w:hint="eastAsia"/>
          <w:noProof/>
          <w:szCs w:val="28"/>
        </w:rPr>
        <w:t xml:space="preserve">Sensory </w:t>
      </w:r>
      <w:r w:rsidR="00C64610">
        <w:rPr>
          <w:rFonts w:eastAsia="黑体" w:hint="eastAsia"/>
          <w:noProof/>
          <w:szCs w:val="28"/>
        </w:rPr>
        <w:t>f</w:t>
      </w:r>
      <w:r w:rsidR="00D7046D" w:rsidRPr="00D7046D">
        <w:rPr>
          <w:rFonts w:eastAsia="黑体" w:hint="eastAsia"/>
          <w:noProof/>
          <w:szCs w:val="28"/>
        </w:rPr>
        <w:t xml:space="preserve">unction </w:t>
      </w:r>
      <w:r w:rsidR="00C64610">
        <w:rPr>
          <w:rFonts w:eastAsia="黑体" w:hint="eastAsia"/>
          <w:noProof/>
          <w:szCs w:val="28"/>
        </w:rPr>
        <w:t>e</w:t>
      </w:r>
      <w:r w:rsidR="00D7046D" w:rsidRPr="00D7046D">
        <w:rPr>
          <w:rFonts w:eastAsia="黑体" w:hint="eastAsia"/>
          <w:noProof/>
          <w:szCs w:val="28"/>
        </w:rPr>
        <w:t xml:space="preserve">valuation </w:t>
      </w:r>
      <w:r w:rsidR="00C64610">
        <w:rPr>
          <w:rFonts w:eastAsia="黑体" w:hint="eastAsia"/>
          <w:noProof/>
          <w:szCs w:val="28"/>
        </w:rPr>
        <w:t>t</w:t>
      </w:r>
      <w:r w:rsidR="00D7046D" w:rsidRPr="00D7046D">
        <w:rPr>
          <w:rFonts w:eastAsia="黑体" w:hint="eastAsia"/>
          <w:noProof/>
          <w:szCs w:val="28"/>
        </w:rPr>
        <w:t xml:space="preserve">esting </w:t>
      </w:r>
      <w:r w:rsidR="00FF02D1">
        <w:rPr>
          <w:rFonts w:eastAsia="黑体" w:hint="eastAsia"/>
          <w:noProof/>
          <w:szCs w:val="28"/>
        </w:rPr>
        <w:t>devices</w:t>
      </w:r>
      <w:r w:rsidR="008E0108" w:rsidRPr="008E0108">
        <w:rPr>
          <w:rFonts w:eastAsia="黑体" w:hint="eastAsia"/>
          <w:noProof/>
          <w:szCs w:val="28"/>
        </w:rPr>
        <w:t xml:space="preserve">: </w:t>
      </w:r>
      <w:r w:rsidR="00D4611A" w:rsidRPr="00D4611A">
        <w:rPr>
          <w:rFonts w:eastAsia="黑体" w:hint="eastAsia"/>
          <w:noProof/>
          <w:szCs w:val="28"/>
        </w:rPr>
        <w:t xml:space="preserve"> </w:t>
      </w:r>
      <w:r w:rsidR="009D798A">
        <w:rPr>
          <w:rFonts w:eastAsia="黑体" w:hint="eastAsia"/>
          <w:noProof/>
          <w:szCs w:val="28"/>
        </w:rPr>
        <w:t>Express</w:t>
      </w:r>
      <w:r w:rsidR="00D4611A" w:rsidRPr="00D4611A">
        <w:rPr>
          <w:rFonts w:eastAsia="黑体" w:hint="eastAsia"/>
          <w:noProof/>
          <w:szCs w:val="28"/>
        </w:rPr>
        <w:t xml:space="preserve"> </w:t>
      </w:r>
      <w:r w:rsidR="00FD766B">
        <w:rPr>
          <w:rFonts w:eastAsia="黑体" w:hint="eastAsia"/>
          <w:noProof/>
          <w:szCs w:val="28"/>
        </w:rPr>
        <w:t>t</w:t>
      </w:r>
      <w:r w:rsidR="00D4611A" w:rsidRPr="00D4611A">
        <w:rPr>
          <w:rFonts w:eastAsia="黑体" w:hint="eastAsia"/>
          <w:noProof/>
          <w:szCs w:val="28"/>
        </w:rPr>
        <w:t>ricycle</w:t>
      </w:r>
      <w:r w:rsidR="008E0108" w:rsidRPr="008E0108">
        <w:rPr>
          <w:rFonts w:eastAsia="黑体" w:hint="eastAsia"/>
          <w:noProof/>
          <w:szCs w:val="28"/>
        </w:rPr>
        <w:t xml:space="preserve"> </w:t>
      </w:r>
      <w:r w:rsidR="00FF02D1">
        <w:rPr>
          <w:rFonts w:eastAsia="黑体" w:hint="eastAsia"/>
          <w:noProof/>
          <w:szCs w:val="28"/>
        </w:rPr>
        <w:t>t</w:t>
      </w:r>
      <w:r w:rsidR="008E0108" w:rsidRPr="008E0108">
        <w:rPr>
          <w:rFonts w:eastAsia="黑体" w:hint="eastAsia"/>
          <w:noProof/>
          <w:szCs w:val="28"/>
        </w:rPr>
        <w:t xml:space="preserve">arget </w:t>
      </w:r>
      <w:r w:rsidR="009D798A">
        <w:rPr>
          <w:rFonts w:eastAsia="黑体" w:hint="eastAsia"/>
          <w:noProof/>
          <w:szCs w:val="28"/>
        </w:rPr>
        <w:t xml:space="preserve">vehicle </w:t>
      </w:r>
      <w:r w:rsidR="00FF02D1">
        <w:rPr>
          <w:rFonts w:eastAsia="黑体" w:hint="eastAsia"/>
          <w:noProof/>
          <w:szCs w:val="28"/>
        </w:rPr>
        <w:t>r</w:t>
      </w:r>
      <w:r w:rsidR="008E0108" w:rsidRPr="008E0108">
        <w:rPr>
          <w:rFonts w:eastAsia="黑体" w:hint="eastAsia"/>
          <w:noProof/>
          <w:szCs w:val="28"/>
        </w:rPr>
        <w:t>equirements</w:t>
      </w:r>
      <w:r w:rsidR="008E0108">
        <w:rPr>
          <w:rFonts w:eastAsia="黑体"/>
          <w:noProof/>
          <w:szCs w:val="28"/>
        </w:rPr>
        <w:t> </w:t>
      </w:r>
      <w:r w:rsidR="008E0108">
        <w:rPr>
          <w:rFonts w:eastAsia="黑体"/>
          <w:noProof/>
          <w:szCs w:val="28"/>
        </w:rPr>
        <w:t> </w:t>
      </w:r>
      <w:r w:rsidR="008E0108">
        <w:rPr>
          <w:rFonts w:eastAsia="黑体"/>
          <w:noProof/>
          <w:szCs w:val="28"/>
        </w:rPr>
        <w:t> </w:t>
      </w:r>
      <w:r w:rsidR="008E0108">
        <w:rPr>
          <w:rFonts w:eastAsia="黑体"/>
          <w:noProof/>
          <w:szCs w:val="28"/>
        </w:rPr>
        <w:t> </w:t>
      </w:r>
      <w:r w:rsidR="008E0108">
        <w:rPr>
          <w:rFonts w:eastAsia="黑体"/>
          <w:noProof/>
          <w:szCs w:val="28"/>
        </w:rPr>
        <w:t> </w:t>
      </w:r>
      <w:r>
        <w:rPr>
          <w:rFonts w:eastAsia="黑体"/>
          <w:noProof/>
          <w:szCs w:val="28"/>
        </w:rPr>
        <w:fldChar w:fldCharType="end"/>
      </w:r>
      <w:bookmarkEnd w:id="8"/>
    </w:p>
    <w:p w14:paraId="38A413AD" w14:textId="77777777" w:rsidR="00815419" w:rsidRPr="00324EDD" w:rsidRDefault="00815419" w:rsidP="00324EDD">
      <w:pPr>
        <w:framePr w:w="9639" w:h="6974" w:hRule="exact" w:wrap="around" w:vAnchor="page" w:hAnchor="page" w:x="1419" w:y="6408" w:anchorLock="1"/>
        <w:spacing w:line="760" w:lineRule="exact"/>
        <w:ind w:left="-1418"/>
      </w:pPr>
    </w:p>
    <w:p w14:paraId="0993A5D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04D3831" w14:textId="5AD4B6D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9"/>
    </w:p>
    <w:p w14:paraId="2D716D8B" w14:textId="020694F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040F8C">
        <w:rPr>
          <w:rFonts w:hint="eastAsia"/>
          <w:noProof/>
          <w:sz w:val="21"/>
          <w:szCs w:val="28"/>
        </w:rPr>
        <w:t>（本草案完成时间：</w:t>
      </w:r>
      <w:r w:rsidR="00040F8C">
        <w:rPr>
          <w:rFonts w:hint="eastAsia"/>
          <w:noProof/>
          <w:sz w:val="21"/>
          <w:szCs w:val="28"/>
        </w:rPr>
        <w:t>2025/</w:t>
      </w:r>
      <w:r w:rsidR="00943AC0">
        <w:rPr>
          <w:rFonts w:hint="eastAsia"/>
          <w:noProof/>
          <w:sz w:val="21"/>
          <w:szCs w:val="28"/>
        </w:rPr>
        <w:t>8</w:t>
      </w:r>
      <w:r w:rsidR="00681C10">
        <w:rPr>
          <w:rFonts w:hint="eastAsia"/>
          <w:noProof/>
          <w:sz w:val="21"/>
          <w:szCs w:val="28"/>
        </w:rPr>
        <w:t>/</w:t>
      </w:r>
      <w:r w:rsidR="00D661AE">
        <w:rPr>
          <w:rFonts w:hint="eastAsia"/>
          <w:noProof/>
          <w:sz w:val="21"/>
          <w:szCs w:val="28"/>
        </w:rPr>
        <w:t>1</w:t>
      </w:r>
      <w:r w:rsidR="00943AC0">
        <w:rPr>
          <w:rFonts w:hint="eastAsia"/>
          <w:noProof/>
          <w:sz w:val="21"/>
          <w:szCs w:val="28"/>
        </w:rPr>
        <w:t>5</w:t>
      </w:r>
      <w:r w:rsidR="00040F8C">
        <w:rPr>
          <w:rFonts w:hint="eastAsia"/>
          <w:noProof/>
          <w:sz w:val="21"/>
          <w:szCs w:val="28"/>
        </w:rPr>
        <w:t>）</w:t>
      </w:r>
      <w:r>
        <w:rPr>
          <w:noProof/>
          <w:sz w:val="21"/>
          <w:szCs w:val="28"/>
        </w:rPr>
        <w:fldChar w:fldCharType="end"/>
      </w:r>
      <w:bookmarkEnd w:id="10"/>
    </w:p>
    <w:p w14:paraId="73843AB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32CEA407"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3C77771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4E2058F7" w14:textId="5F60FF14"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975C8">
        <w:rPr>
          <w:rFonts w:hAnsi="黑体" w:hint="eastAsia"/>
          <w:w w:val="100"/>
          <w:sz w:val="28"/>
        </w:rPr>
        <w:t>中国汽车工业协会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A01CAA1"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2336" behindDoc="0" locked="1" layoutInCell="1" allowOverlap="1" wp14:anchorId="54209499" wp14:editId="19DF21A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AEC3" id="直接连接符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6F7FEE9" w14:textId="77777777" w:rsidR="00C254F9" w:rsidRDefault="00C254F9" w:rsidP="00C254F9">
      <w:pPr>
        <w:pStyle w:val="affffff2"/>
        <w:spacing w:after="360"/>
        <w:rPr>
          <w:rFonts w:hint="eastAsia"/>
        </w:rPr>
      </w:pPr>
      <w:bookmarkStart w:id="19" w:name="_Toc193273562"/>
      <w:bookmarkStart w:id="20" w:name="_Toc194389663"/>
      <w:bookmarkStart w:id="21" w:name="_Toc194391223"/>
      <w:bookmarkStart w:id="22" w:name="_Toc199149891"/>
      <w:bookmarkStart w:id="23" w:name="_Toc199150977"/>
      <w:bookmarkStart w:id="24" w:name="_Toc205363949"/>
      <w:bookmarkStart w:id="25" w:name="_Toc206597312"/>
      <w:bookmarkStart w:id="26" w:name="BookMark1"/>
      <w:r w:rsidRPr="00C254F9">
        <w:rPr>
          <w:rFonts w:hint="eastAsia"/>
          <w:spacing w:val="320"/>
        </w:rPr>
        <w:lastRenderedPageBreak/>
        <w:t>目</w:t>
      </w:r>
      <w:r>
        <w:rPr>
          <w:rFonts w:hint="eastAsia"/>
        </w:rPr>
        <w:t>次</w:t>
      </w:r>
    </w:p>
    <w:p w14:paraId="10DA680D" w14:textId="16C202FF"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C254F9">
        <w:fldChar w:fldCharType="begin"/>
      </w:r>
      <w:r w:rsidRPr="00C254F9">
        <w:instrText xml:space="preserve"> TOC \o "1-1" \h \t "标准文件_一级条标题,2,标准文件_附录一级条标题,2," </w:instrText>
      </w:r>
      <w:r w:rsidRPr="00C254F9">
        <w:fldChar w:fldCharType="separate"/>
      </w:r>
      <w:hyperlink w:anchor="_Toc206770420" w:history="1">
        <w:r w:rsidRPr="00C254F9">
          <w:rPr>
            <w:rStyle w:val="affffffe"/>
            <w:rFonts w:hint="eastAsia"/>
            <w:noProof/>
          </w:rPr>
          <w:t>前言</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_Toc206770420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II</w:t>
        </w:r>
        <w:r w:rsidRPr="00C254F9">
          <w:rPr>
            <w:rFonts w:hint="eastAsia"/>
            <w:noProof/>
          </w:rPr>
          <w:fldChar w:fldCharType="end"/>
        </w:r>
      </w:hyperlink>
    </w:p>
    <w:p w14:paraId="25D66210" w14:textId="4FA423A3"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21" w:history="1">
        <w:r w:rsidRPr="00C254F9">
          <w:rPr>
            <w:rStyle w:val="affffffe"/>
            <w:rFonts w:hint="eastAsia"/>
            <w:noProof/>
          </w:rPr>
          <w:t>1</w:t>
        </w:r>
        <w:r>
          <w:rPr>
            <w:rStyle w:val="affffffe"/>
            <w:noProof/>
          </w:rPr>
          <w:t xml:space="preserve"> </w:t>
        </w:r>
        <w:r w:rsidRPr="00C254F9">
          <w:rPr>
            <w:rStyle w:val="affffffe"/>
            <w:rFonts w:hint="eastAsia"/>
            <w:noProof/>
          </w:rPr>
          <w:t xml:space="preserve"> 范围</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_Toc206770421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2C7CC127" w14:textId="60BD3DF5"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22" w:history="1">
        <w:r w:rsidRPr="00C254F9">
          <w:rPr>
            <w:rStyle w:val="affffffe"/>
            <w:rFonts w:hint="eastAsia"/>
            <w:noProof/>
          </w:rPr>
          <w:t>2</w:t>
        </w:r>
        <w:r>
          <w:rPr>
            <w:rStyle w:val="affffffe"/>
            <w:noProof/>
          </w:rPr>
          <w:t xml:space="preserve"> </w:t>
        </w:r>
        <w:r w:rsidRPr="00C254F9">
          <w:rPr>
            <w:rStyle w:val="affffffe"/>
            <w:rFonts w:hint="eastAsia"/>
            <w:noProof/>
          </w:rPr>
          <w:t xml:space="preserve"> 规范性引用文件</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_Toc206770422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490AB7A1" w14:textId="15419ACB"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23" w:history="1">
        <w:r w:rsidRPr="00C254F9">
          <w:rPr>
            <w:rStyle w:val="affffffe"/>
            <w:rFonts w:hint="eastAsia"/>
            <w:noProof/>
          </w:rPr>
          <w:t>3</w:t>
        </w:r>
        <w:r>
          <w:rPr>
            <w:rStyle w:val="affffffe"/>
            <w:noProof/>
          </w:rPr>
          <w:t xml:space="preserve"> </w:t>
        </w:r>
        <w:r w:rsidRPr="00C254F9">
          <w:rPr>
            <w:rStyle w:val="affffffe"/>
            <w:rFonts w:hint="eastAsia"/>
            <w:noProof/>
          </w:rPr>
          <w:t xml:space="preserve"> 术语和定义</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_Toc206770423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3B3379C0" w14:textId="4E271921"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24" w:history="1">
        <w:r w:rsidRPr="00C254F9">
          <w:rPr>
            <w:rStyle w:val="affffffe"/>
            <w:rFonts w:hint="eastAsia"/>
            <w:noProof/>
          </w:rPr>
          <w:t>4</w:t>
        </w:r>
        <w:r>
          <w:rPr>
            <w:rStyle w:val="affffffe"/>
            <w:noProof/>
          </w:rPr>
          <w:t xml:space="preserve"> </w:t>
        </w:r>
        <w:r w:rsidRPr="00C254F9">
          <w:rPr>
            <w:rStyle w:val="affffffe"/>
            <w:rFonts w:hint="eastAsia"/>
            <w:noProof/>
          </w:rPr>
          <w:t xml:space="preserve"> 规格要求</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_Toc206770424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40D2818F" w14:textId="32FA8CFC"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25" w:history="1">
        <w:r w:rsidRPr="00C254F9">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类别</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_Toc206770425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66C11760" w14:textId="386F61F3"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26" w:history="1">
        <w:r w:rsidRPr="00C254F9">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尺寸</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_Toc206770426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18AAA235" w14:textId="7AB9C933"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27" w:history="1">
        <w:r w:rsidRPr="00C254F9">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姿势及状态</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_Toc206770427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651D870B" w14:textId="186B48BF"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28" w:history="1">
        <w:r w:rsidRPr="00C254F9">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布料</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_Toc206770428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w:t>
        </w:r>
        <w:r w:rsidRPr="00C254F9">
          <w:rPr>
            <w:rFonts w:hint="eastAsia"/>
            <w:noProof/>
          </w:rPr>
          <w:fldChar w:fldCharType="end"/>
        </w:r>
      </w:hyperlink>
    </w:p>
    <w:p w14:paraId="38D2AF40" w14:textId="3047CD6B"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29" w:history="1">
        <w:r w:rsidRPr="00C254F9">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安全事项</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_Toc206770429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2</w:t>
        </w:r>
        <w:r w:rsidRPr="00C254F9">
          <w:rPr>
            <w:rFonts w:hint="eastAsia"/>
            <w:noProof/>
          </w:rPr>
          <w:fldChar w:fldCharType="end"/>
        </w:r>
      </w:hyperlink>
    </w:p>
    <w:p w14:paraId="059A0691" w14:textId="324F78BC"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0" w:history="1">
        <w:r w:rsidRPr="00C254F9">
          <w:rPr>
            <w:rStyle w:val="affffffe"/>
            <w:rFonts w:hint="eastAsia"/>
            <w:noProof/>
            <w14:scene3d>
              <w14:camera w14:prst="orthographicFront"/>
              <w14:lightRig w14:rig="threePt" w14:dir="t">
                <w14:rot w14:lat="0" w14:lon="0" w14:rev="0"/>
              </w14:lightRig>
            </w14:scene3d>
          </w:rPr>
          <w:t>4.6</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可修复性</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_Toc206770430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2</w:t>
        </w:r>
        <w:r w:rsidRPr="00C254F9">
          <w:rPr>
            <w:rFonts w:hint="eastAsia"/>
            <w:noProof/>
          </w:rPr>
          <w:fldChar w:fldCharType="end"/>
        </w:r>
      </w:hyperlink>
    </w:p>
    <w:p w14:paraId="00FA93C4" w14:textId="0C1F1C51"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1" w:history="1">
        <w:r w:rsidRPr="00C254F9">
          <w:rPr>
            <w:rStyle w:val="affffffe"/>
            <w:rFonts w:hint="eastAsia"/>
            <w:noProof/>
            <w14:scene3d>
              <w14:camera w14:prst="orthographicFront"/>
              <w14:lightRig w14:rig="threePt" w14:dir="t">
                <w14:rot w14:lat="0" w14:lon="0" w14:rev="0"/>
              </w14:lightRig>
            </w14:scene3d>
          </w:rPr>
          <w:t>4.7</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环境条件</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_Toc206770431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2</w:t>
        </w:r>
        <w:r w:rsidRPr="00C254F9">
          <w:rPr>
            <w:rFonts w:hint="eastAsia"/>
            <w:noProof/>
          </w:rPr>
          <w:fldChar w:fldCharType="end"/>
        </w:r>
      </w:hyperlink>
    </w:p>
    <w:p w14:paraId="28036453" w14:textId="3ABEAAFF"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2" w:history="1">
        <w:r w:rsidRPr="00C254F9">
          <w:rPr>
            <w:rStyle w:val="affffffe"/>
            <w:rFonts w:hint="eastAsia"/>
            <w:noProof/>
            <w14:scene3d>
              <w14:camera w14:prst="orthographicFront"/>
              <w14:lightRig w14:rig="threePt" w14:dir="t">
                <w14:rot w14:lat="0" w14:lon="0" w14:rev="0"/>
              </w14:lightRig>
            </w14:scene3d>
          </w:rPr>
          <w:t>4.8</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使用要求</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_Toc206770432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2</w:t>
        </w:r>
        <w:r w:rsidRPr="00C254F9">
          <w:rPr>
            <w:rFonts w:hint="eastAsia"/>
            <w:noProof/>
          </w:rPr>
          <w:fldChar w:fldCharType="end"/>
        </w:r>
      </w:hyperlink>
    </w:p>
    <w:p w14:paraId="252C9EBE" w14:textId="1EB1564D"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33" w:history="1">
        <w:r w:rsidRPr="00C254F9">
          <w:rPr>
            <w:rStyle w:val="affffffe"/>
            <w:rFonts w:hint="eastAsia"/>
            <w:noProof/>
          </w:rPr>
          <w:t>5</w:t>
        </w:r>
        <w:r>
          <w:rPr>
            <w:rStyle w:val="affffffe"/>
            <w:noProof/>
          </w:rPr>
          <w:t xml:space="preserve"> </w:t>
        </w:r>
        <w:r w:rsidRPr="00C254F9">
          <w:rPr>
            <w:rStyle w:val="affffffe"/>
            <w:rFonts w:hint="eastAsia"/>
            <w:noProof/>
          </w:rPr>
          <w:t xml:space="preserve"> 被感知特性</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_Toc206770433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3</w:t>
        </w:r>
        <w:r w:rsidRPr="00C254F9">
          <w:rPr>
            <w:rFonts w:hint="eastAsia"/>
            <w:noProof/>
          </w:rPr>
          <w:fldChar w:fldCharType="end"/>
        </w:r>
      </w:hyperlink>
    </w:p>
    <w:p w14:paraId="3BD2B527" w14:textId="2D5A91ED"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4" w:history="1">
        <w:r w:rsidRPr="00C254F9">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光学要求</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_Toc206770434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3</w:t>
        </w:r>
        <w:r w:rsidRPr="00C254F9">
          <w:rPr>
            <w:rFonts w:hint="eastAsia"/>
            <w:noProof/>
          </w:rPr>
          <w:fldChar w:fldCharType="end"/>
        </w:r>
      </w:hyperlink>
    </w:p>
    <w:p w14:paraId="1D7C7E5C" w14:textId="77798641"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5" w:history="1">
        <w:r w:rsidRPr="00C254F9">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C254F9">
          <w:rPr>
            <w:rStyle w:val="affffffe"/>
            <w:rFonts w:hint="eastAsia"/>
            <w:noProof/>
          </w:rPr>
          <w:t xml:space="preserve"> 雷达要求</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_Toc206770435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3</w:t>
        </w:r>
        <w:r w:rsidRPr="00C254F9">
          <w:rPr>
            <w:rFonts w:hint="eastAsia"/>
            <w:noProof/>
          </w:rPr>
          <w:fldChar w:fldCharType="end"/>
        </w:r>
      </w:hyperlink>
    </w:p>
    <w:p w14:paraId="4C0861D8" w14:textId="61CE500F"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36" w:history="1">
        <w:r w:rsidRPr="00C254F9">
          <w:rPr>
            <w:rStyle w:val="affffffe"/>
            <w:rFonts w:hint="eastAsia"/>
            <w:noProof/>
          </w:rPr>
          <w:t>附录A（规范性）</w:t>
        </w:r>
        <w:r>
          <w:rPr>
            <w:rStyle w:val="affffffe"/>
            <w:noProof/>
          </w:rPr>
          <w:t xml:space="preserve"> </w:t>
        </w:r>
        <w:r w:rsidRPr="00C254F9">
          <w:rPr>
            <w:rStyle w:val="affffffe"/>
            <w:rFonts w:hint="eastAsia"/>
            <w:noProof/>
          </w:rPr>
          <w:t xml:space="preserve"> 快递三轮车目标物尺寸</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_Toc206770436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8</w:t>
        </w:r>
        <w:r w:rsidRPr="00C254F9">
          <w:rPr>
            <w:rFonts w:hint="eastAsia"/>
            <w:noProof/>
          </w:rPr>
          <w:fldChar w:fldCharType="end"/>
        </w:r>
      </w:hyperlink>
    </w:p>
    <w:p w14:paraId="789E6DD0" w14:textId="6BFE2E3B"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37" w:history="1">
        <w:r w:rsidRPr="00C254F9">
          <w:rPr>
            <w:rStyle w:val="affffffe"/>
            <w:rFonts w:hint="eastAsia"/>
            <w:noProof/>
          </w:rPr>
          <w:t>附录B（规范性）</w:t>
        </w:r>
        <w:r>
          <w:rPr>
            <w:rStyle w:val="affffffe"/>
            <w:noProof/>
          </w:rPr>
          <w:t xml:space="preserve"> </w:t>
        </w:r>
        <w:r w:rsidRPr="00C254F9">
          <w:rPr>
            <w:rStyle w:val="affffffe"/>
            <w:rFonts w:hint="eastAsia"/>
            <w:noProof/>
          </w:rPr>
          <w:t xml:space="preserve"> 快递三轮车目标物的测量和测量设备</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_Toc206770437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11</w:t>
        </w:r>
        <w:r w:rsidRPr="00C254F9">
          <w:rPr>
            <w:rFonts w:hint="eastAsia"/>
            <w:noProof/>
          </w:rPr>
          <w:fldChar w:fldCharType="end"/>
        </w:r>
      </w:hyperlink>
    </w:p>
    <w:p w14:paraId="70E7B64D" w14:textId="488B165A"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8" w:history="1">
        <w:r w:rsidRPr="00C254F9">
          <w:rPr>
            <w:rStyle w:val="affffffe"/>
            <w:rFonts w:hint="eastAsia"/>
            <w:noProof/>
          </w:rPr>
          <w:t>B.1</w:t>
        </w:r>
        <w:r>
          <w:rPr>
            <w:rStyle w:val="affffffe"/>
            <w:noProof/>
          </w:rPr>
          <w:t xml:space="preserve"> </w:t>
        </w:r>
        <w:r w:rsidRPr="00C254F9">
          <w:rPr>
            <w:rStyle w:val="affffffe"/>
            <w:rFonts w:hint="eastAsia"/>
            <w:noProof/>
          </w:rPr>
          <w:t xml:space="preserve"> 红外反射率的测量</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_Toc206770438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11</w:t>
        </w:r>
        <w:r w:rsidRPr="00C254F9">
          <w:rPr>
            <w:rFonts w:hint="eastAsia"/>
            <w:noProof/>
          </w:rPr>
          <w:fldChar w:fldCharType="end"/>
        </w:r>
      </w:hyperlink>
    </w:p>
    <w:p w14:paraId="04499DFD" w14:textId="3ADE31FF" w:rsidR="00C254F9" w:rsidRPr="00C254F9" w:rsidRDefault="00C254F9">
      <w:pPr>
        <w:pStyle w:val="TOC2"/>
        <w:rPr>
          <w:rFonts w:asciiTheme="minorHAnsi" w:eastAsiaTheme="minorEastAsia" w:hAnsiTheme="minorHAnsi" w:cstheme="minorBidi" w:hint="eastAsia"/>
          <w:noProof/>
          <w:sz w:val="22"/>
          <w:szCs w:val="24"/>
          <w14:ligatures w14:val="standardContextual"/>
        </w:rPr>
      </w:pPr>
      <w:hyperlink w:anchor="_Toc206770439" w:history="1">
        <w:r w:rsidRPr="00C254F9">
          <w:rPr>
            <w:rStyle w:val="affffffe"/>
            <w:rFonts w:hint="eastAsia"/>
            <w:noProof/>
          </w:rPr>
          <w:t>B.2</w:t>
        </w:r>
        <w:r>
          <w:rPr>
            <w:rStyle w:val="affffffe"/>
            <w:noProof/>
          </w:rPr>
          <w:t xml:space="preserve"> </w:t>
        </w:r>
        <w:r w:rsidRPr="00C254F9">
          <w:rPr>
            <w:rStyle w:val="affffffe"/>
            <w:rFonts w:hint="eastAsia"/>
            <w:noProof/>
          </w:rPr>
          <w:t xml:space="preserve"> 雷达反射率的测量</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_Toc206770439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11</w:t>
        </w:r>
        <w:r w:rsidRPr="00C254F9">
          <w:rPr>
            <w:rFonts w:hint="eastAsia"/>
            <w:noProof/>
          </w:rPr>
          <w:fldChar w:fldCharType="end"/>
        </w:r>
      </w:hyperlink>
    </w:p>
    <w:p w14:paraId="173EA9B0" w14:textId="1167BAE0" w:rsidR="00C254F9" w:rsidRPr="00C254F9" w:rsidRDefault="00C254F9">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770440" w:history="1">
        <w:r w:rsidRPr="00C254F9">
          <w:rPr>
            <w:rStyle w:val="affffffe"/>
            <w:rFonts w:hint="eastAsia"/>
            <w:noProof/>
          </w:rPr>
          <w:t>参考文献</w:t>
        </w:r>
        <w:r w:rsidRPr="00C254F9">
          <w:rPr>
            <w:rFonts w:hint="eastAsia"/>
            <w:noProof/>
          </w:rPr>
          <w:tab/>
        </w:r>
        <w:r w:rsidRPr="00C254F9">
          <w:rPr>
            <w:rFonts w:hint="eastAsia"/>
            <w:noProof/>
          </w:rPr>
          <w:fldChar w:fldCharType="begin"/>
        </w:r>
        <w:r w:rsidRPr="00C254F9">
          <w:rPr>
            <w:rFonts w:hint="eastAsia"/>
            <w:noProof/>
          </w:rPr>
          <w:instrText xml:space="preserve"> </w:instrText>
        </w:r>
        <w:r w:rsidRPr="00C254F9">
          <w:rPr>
            <w:noProof/>
          </w:rPr>
          <w:instrText>PAGEREF _Toc206770440 \h</w:instrText>
        </w:r>
        <w:r w:rsidRPr="00C254F9">
          <w:rPr>
            <w:rFonts w:hint="eastAsia"/>
            <w:noProof/>
          </w:rPr>
          <w:instrText xml:space="preserve"> </w:instrText>
        </w:r>
        <w:r w:rsidRPr="00C254F9">
          <w:rPr>
            <w:rFonts w:hint="eastAsia"/>
            <w:noProof/>
          </w:rPr>
        </w:r>
        <w:r w:rsidRPr="00C254F9">
          <w:rPr>
            <w:rFonts w:hint="eastAsia"/>
            <w:noProof/>
          </w:rPr>
          <w:fldChar w:fldCharType="separate"/>
        </w:r>
        <w:r w:rsidRPr="00C254F9">
          <w:rPr>
            <w:noProof/>
          </w:rPr>
          <w:t>14</w:t>
        </w:r>
        <w:r w:rsidRPr="00C254F9">
          <w:rPr>
            <w:rFonts w:hint="eastAsia"/>
            <w:noProof/>
          </w:rPr>
          <w:fldChar w:fldCharType="end"/>
        </w:r>
      </w:hyperlink>
    </w:p>
    <w:p w14:paraId="3D382128" w14:textId="5A006FF2" w:rsidR="00C254F9" w:rsidRPr="00C254F9" w:rsidRDefault="00C254F9" w:rsidP="00C254F9">
      <w:pPr>
        <w:pStyle w:val="affffff2"/>
        <w:spacing w:after="360"/>
        <w:sectPr w:rsidR="00C254F9" w:rsidRPr="00C254F9" w:rsidSect="00C254F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C254F9">
        <w:fldChar w:fldCharType="end"/>
      </w:r>
    </w:p>
    <w:p w14:paraId="0F7DEA03" w14:textId="77777777" w:rsidR="00B975C8" w:rsidRDefault="00B975C8" w:rsidP="00B975C8">
      <w:pPr>
        <w:pStyle w:val="a6"/>
        <w:spacing w:after="360"/>
      </w:pPr>
      <w:bookmarkStart w:id="27" w:name="BookMark2"/>
      <w:bookmarkStart w:id="28" w:name="_Toc206770420"/>
      <w:bookmarkEnd w:id="26"/>
      <w:r w:rsidRPr="00B975C8">
        <w:rPr>
          <w:rFonts w:hint="eastAsia"/>
          <w:spacing w:val="320"/>
        </w:rPr>
        <w:lastRenderedPageBreak/>
        <w:t>前</w:t>
      </w:r>
      <w:r>
        <w:rPr>
          <w:rFonts w:hint="eastAsia"/>
        </w:rPr>
        <w:t>言</w:t>
      </w:r>
      <w:bookmarkEnd w:id="19"/>
      <w:bookmarkEnd w:id="20"/>
      <w:bookmarkEnd w:id="21"/>
      <w:bookmarkEnd w:id="22"/>
      <w:bookmarkEnd w:id="23"/>
      <w:bookmarkEnd w:id="24"/>
      <w:bookmarkEnd w:id="25"/>
      <w:bookmarkEnd w:id="28"/>
    </w:p>
    <w:p w14:paraId="21F2D639" w14:textId="1A22F071" w:rsidR="0052076C" w:rsidRDefault="00B975C8" w:rsidP="0052076C">
      <w:pPr>
        <w:pStyle w:val="affffb"/>
        <w:ind w:firstLine="420"/>
      </w:pPr>
      <w:r>
        <w:rPr>
          <w:rFonts w:hint="eastAsia"/>
        </w:rPr>
        <w:t>本文件按照GB/T 1.1—2020《标准化工作导则  第1部分：标准化文件的结构和起草规则》的规定起草。</w:t>
      </w:r>
    </w:p>
    <w:p w14:paraId="69FEE2F8" w14:textId="6C8551EA" w:rsidR="0052076C" w:rsidRDefault="0052076C" w:rsidP="0052076C">
      <w:pPr>
        <w:pStyle w:val="affffb"/>
        <w:ind w:firstLine="420"/>
      </w:pPr>
      <w:r>
        <w:rPr>
          <w:rFonts w:hint="eastAsia"/>
        </w:rPr>
        <w:t>请注意本文件的某些内容可能涉及专利。本文件的发布机构不承担识别专利的责任</w:t>
      </w:r>
    </w:p>
    <w:p w14:paraId="20B925A4" w14:textId="4D0F22B9" w:rsidR="00B975C8" w:rsidRDefault="00B975C8" w:rsidP="00B975C8">
      <w:pPr>
        <w:pStyle w:val="affffb"/>
        <w:ind w:firstLine="420"/>
      </w:pPr>
      <w:r>
        <w:rPr>
          <w:rFonts w:hint="eastAsia"/>
        </w:rPr>
        <w:t>本文件由中国汽车工业协会</w:t>
      </w:r>
      <w:r w:rsidR="0052076C">
        <w:rPr>
          <w:rFonts w:hint="eastAsia"/>
        </w:rPr>
        <w:t>提出并</w:t>
      </w:r>
      <w:r>
        <w:rPr>
          <w:rFonts w:hint="eastAsia"/>
        </w:rPr>
        <w:t>归口。</w:t>
      </w:r>
    </w:p>
    <w:p w14:paraId="7CA4C4D3" w14:textId="77777777" w:rsidR="00B975C8" w:rsidRDefault="00B975C8" w:rsidP="00B975C8">
      <w:pPr>
        <w:pStyle w:val="affffb"/>
        <w:ind w:firstLine="420"/>
      </w:pPr>
      <w:r>
        <w:rPr>
          <w:rFonts w:hint="eastAsia"/>
        </w:rPr>
        <w:t>本文件起草单位：</w:t>
      </w:r>
    </w:p>
    <w:p w14:paraId="526ECA11" w14:textId="77777777" w:rsidR="00B975C8" w:rsidRDefault="00B975C8" w:rsidP="00B975C8">
      <w:pPr>
        <w:pStyle w:val="affffb"/>
        <w:ind w:firstLine="420"/>
      </w:pPr>
      <w:r>
        <w:rPr>
          <w:rFonts w:hint="eastAsia"/>
        </w:rPr>
        <w:t>本文件主要起草人：</w:t>
      </w:r>
    </w:p>
    <w:p w14:paraId="12D68AE5" w14:textId="581FC7C4" w:rsidR="00B975C8" w:rsidRPr="00B975C8" w:rsidRDefault="00B975C8" w:rsidP="00B84777">
      <w:pPr>
        <w:pStyle w:val="affffb"/>
        <w:ind w:firstLineChars="0" w:firstLine="0"/>
        <w:sectPr w:rsidR="00B975C8" w:rsidRPr="00B975C8" w:rsidSect="004C272B">
          <w:pgSz w:w="11906" w:h="16838" w:code="9"/>
          <w:pgMar w:top="1928" w:right="1134" w:bottom="1134" w:left="1134" w:header="1418" w:footer="1134" w:gutter="284"/>
          <w:pgNumType w:fmt="upperRoman"/>
          <w:cols w:space="425"/>
          <w:formProt w:val="0"/>
          <w:docGrid w:linePitch="312"/>
        </w:sectPr>
      </w:pPr>
    </w:p>
    <w:p w14:paraId="41C76698" w14:textId="77777777" w:rsidR="00894836" w:rsidRPr="00145D9D" w:rsidRDefault="00894836" w:rsidP="00093D25">
      <w:pPr>
        <w:spacing w:line="20" w:lineRule="exact"/>
        <w:jc w:val="center"/>
        <w:rPr>
          <w:rFonts w:ascii="黑体" w:eastAsia="黑体" w:hAnsi="黑体" w:hint="eastAsia"/>
          <w:sz w:val="32"/>
          <w:szCs w:val="32"/>
        </w:rPr>
      </w:pPr>
      <w:bookmarkStart w:id="29" w:name="BookMark4"/>
      <w:bookmarkEnd w:id="27"/>
    </w:p>
    <w:p w14:paraId="19B7A27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F469974CC69345658DB30EA39D0DEAF3"/>
        </w:placeholder>
      </w:sdtPr>
      <w:sdtContent>
        <w:bookmarkStart w:id="30" w:name="NEW_STAND_NAME" w:displacedByCustomXml="prev"/>
        <w:p w14:paraId="34E0B9D9" w14:textId="08F843CD" w:rsidR="00F26B7E" w:rsidRPr="00F26B7E" w:rsidRDefault="00D4611A" w:rsidP="00054C7D">
          <w:pPr>
            <w:pStyle w:val="afffffffff8"/>
            <w:spacing w:beforeLines="1" w:before="2" w:afterLines="220" w:after="528"/>
            <w:rPr>
              <w:rFonts w:hint="eastAsia"/>
            </w:rPr>
          </w:pPr>
          <w:r>
            <w:rPr>
              <w:rFonts w:hint="eastAsia"/>
            </w:rPr>
            <w:t>智能网联汽车 感知功能评价测试设备：快递三轮车目标物要求</w:t>
          </w:r>
        </w:p>
      </w:sdtContent>
    </w:sdt>
    <w:bookmarkEnd w:id="30" w:displacedByCustomXml="prev"/>
    <w:p w14:paraId="2C469505" w14:textId="77777777"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193273563"/>
      <w:bookmarkStart w:id="41" w:name="_Toc194389664"/>
      <w:bookmarkStart w:id="42" w:name="_Toc194391224"/>
      <w:bookmarkStart w:id="43" w:name="_Toc199149892"/>
      <w:bookmarkStart w:id="44" w:name="_Toc199150978"/>
      <w:bookmarkStart w:id="45" w:name="_Toc205363950"/>
      <w:bookmarkStart w:id="46" w:name="_Toc206597313"/>
      <w:bookmarkStart w:id="47" w:name="_Toc206770421"/>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5307069" w14:textId="0CB9A497" w:rsidR="001921E2" w:rsidRDefault="001921E2" w:rsidP="00933E43">
      <w:pPr>
        <w:pStyle w:val="affffb"/>
        <w:ind w:firstLineChars="0" w:firstLine="420"/>
      </w:pPr>
      <w:bookmarkStart w:id="48" w:name="_Toc17233326"/>
      <w:bookmarkStart w:id="49" w:name="_Toc17233334"/>
      <w:bookmarkStart w:id="50" w:name="_Toc24884212"/>
      <w:bookmarkStart w:id="51" w:name="_Toc24884219"/>
      <w:bookmarkStart w:id="52" w:name="_Toc26648466"/>
      <w:r>
        <w:rPr>
          <w:rFonts w:hint="eastAsia"/>
        </w:rPr>
        <w:t>本文件</w:t>
      </w:r>
      <w:r w:rsidR="00936AED">
        <w:rPr>
          <w:rFonts w:hint="eastAsia"/>
        </w:rPr>
        <w:t>规定</w:t>
      </w:r>
      <w:r>
        <w:rPr>
          <w:rFonts w:hint="eastAsia"/>
        </w:rPr>
        <w:t>了</w:t>
      </w:r>
      <w:r w:rsidR="00BB6964">
        <w:rPr>
          <w:rFonts w:hint="eastAsia"/>
        </w:rPr>
        <w:t>快递三轮车</w:t>
      </w:r>
      <w:r>
        <w:rPr>
          <w:rFonts w:hint="eastAsia"/>
        </w:rPr>
        <w:t>目标物的</w:t>
      </w:r>
      <w:r w:rsidR="00936AED">
        <w:rPr>
          <w:rFonts w:hint="eastAsia"/>
        </w:rPr>
        <w:t>术语与定义、</w:t>
      </w:r>
      <w:r w:rsidR="001937D2">
        <w:rPr>
          <w:rFonts w:hint="eastAsia"/>
        </w:rPr>
        <w:t>规格</w:t>
      </w:r>
      <w:r w:rsidR="00936AED">
        <w:rPr>
          <w:rFonts w:hint="eastAsia"/>
        </w:rPr>
        <w:t>要求</w:t>
      </w:r>
      <w:r w:rsidR="001937D2">
        <w:rPr>
          <w:rFonts w:hint="eastAsia"/>
        </w:rPr>
        <w:t>、被感知特性</w:t>
      </w:r>
      <w:r w:rsidR="00936AED">
        <w:rPr>
          <w:rFonts w:hint="eastAsia"/>
        </w:rPr>
        <w:t>。</w:t>
      </w:r>
    </w:p>
    <w:p w14:paraId="6A6717F4" w14:textId="4ACA9A7A" w:rsidR="00936AED" w:rsidRDefault="00936AED" w:rsidP="008B0C9C">
      <w:pPr>
        <w:pStyle w:val="affffb"/>
        <w:ind w:firstLine="420"/>
      </w:pPr>
      <w:bookmarkStart w:id="53" w:name="OLE_LINK6"/>
      <w:r>
        <w:rPr>
          <w:rFonts w:hint="eastAsia"/>
        </w:rPr>
        <w:t>本文件适用于</w:t>
      </w:r>
      <w:r w:rsidR="00BB6964">
        <w:rPr>
          <w:rFonts w:hint="eastAsia"/>
        </w:rPr>
        <w:t>快递三轮车</w:t>
      </w:r>
      <w:r>
        <w:rPr>
          <w:rFonts w:hint="eastAsia"/>
        </w:rPr>
        <w:t>目标物的生产</w:t>
      </w:r>
      <w:r w:rsidR="0052076C">
        <w:rPr>
          <w:rFonts w:hint="eastAsia"/>
        </w:rPr>
        <w:t>和</w:t>
      </w:r>
      <w:r>
        <w:rPr>
          <w:rFonts w:hint="eastAsia"/>
        </w:rPr>
        <w:t>测试评价。</w:t>
      </w:r>
    </w:p>
    <w:p w14:paraId="7E8BECF3" w14:textId="6E55338C" w:rsidR="00E2552F" w:rsidRDefault="001921E2" w:rsidP="00A77CCB">
      <w:pPr>
        <w:pStyle w:val="affc"/>
        <w:spacing w:before="240" w:after="240"/>
      </w:pPr>
      <w:bookmarkStart w:id="54" w:name="_Toc26718931"/>
      <w:bookmarkStart w:id="55" w:name="_Toc26986531"/>
      <w:bookmarkStart w:id="56" w:name="_Toc26986772"/>
      <w:bookmarkStart w:id="57" w:name="_Toc97192965"/>
      <w:bookmarkStart w:id="58" w:name="_Toc193273564"/>
      <w:bookmarkStart w:id="59" w:name="_Toc194389665"/>
      <w:bookmarkStart w:id="60" w:name="_Toc194391225"/>
      <w:bookmarkStart w:id="61" w:name="_Toc199149893"/>
      <w:bookmarkStart w:id="62" w:name="_Toc199150979"/>
      <w:bookmarkStart w:id="63" w:name="_Toc205363951"/>
      <w:bookmarkStart w:id="64" w:name="_Toc206597314"/>
      <w:bookmarkStart w:id="65" w:name="_Toc206770422"/>
      <w:bookmarkEnd w:id="53"/>
      <w:r>
        <w:rPr>
          <w:rFonts w:hint="eastAsia"/>
        </w:rPr>
        <w:t>规范性引用文件</w:t>
      </w:r>
      <w:bookmarkEnd w:id="4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22615A96B9A7475EAAC6CAE735D319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90E219C"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2C36EA" w14:textId="2D0A52E7" w:rsidR="00AA6EC9" w:rsidRDefault="007373EA" w:rsidP="00F65893">
      <w:pPr>
        <w:pStyle w:val="affffb"/>
        <w:ind w:firstLine="420"/>
      </w:pPr>
      <w:r>
        <w:rPr>
          <w:rFonts w:hint="eastAsia"/>
        </w:rPr>
        <w:t>GB/T 41798-2022 智能网联汽车 自动驾驶功能场地试验方法及要求</w:t>
      </w:r>
    </w:p>
    <w:p w14:paraId="09717BF1" w14:textId="431B4132" w:rsidR="00C254F9" w:rsidRDefault="00C254F9" w:rsidP="00C254F9">
      <w:pPr>
        <w:pStyle w:val="affffb"/>
        <w:ind w:firstLine="420"/>
        <w:rPr>
          <w:rFonts w:hint="eastAsia"/>
        </w:rPr>
      </w:pPr>
      <w:r w:rsidRPr="009942CD">
        <w:rPr>
          <w:rFonts w:hint="eastAsia"/>
        </w:rPr>
        <w:t>YZ/T 0136-2014</w:t>
      </w:r>
      <w:r>
        <w:rPr>
          <w:rFonts w:hint="eastAsia"/>
        </w:rPr>
        <w:t xml:space="preserve"> </w:t>
      </w:r>
      <w:r w:rsidRPr="009942CD">
        <w:rPr>
          <w:rFonts w:hint="eastAsia"/>
        </w:rPr>
        <w:t>快递专用电动三轮车技术要求</w:t>
      </w:r>
    </w:p>
    <w:p w14:paraId="4A06BDD1" w14:textId="305B99CC" w:rsidR="00757946" w:rsidRDefault="00757946" w:rsidP="00F65893">
      <w:pPr>
        <w:pStyle w:val="affffb"/>
        <w:ind w:firstLine="420"/>
      </w:pPr>
      <w:r>
        <w:rPr>
          <w:rFonts w:hint="eastAsia"/>
        </w:rPr>
        <w:t>IVISTA （</w:t>
      </w:r>
      <w:r w:rsidRPr="00D35881">
        <w:t>I</w:t>
      </w:r>
      <w:r>
        <w:rPr>
          <w:rFonts w:hint="eastAsia"/>
        </w:rPr>
        <w:t>ntelligent</w:t>
      </w:r>
      <w:r w:rsidRPr="00D35881">
        <w:t xml:space="preserve"> V</w:t>
      </w:r>
      <w:r>
        <w:rPr>
          <w:rFonts w:hint="eastAsia"/>
        </w:rPr>
        <w:t>ehicle</w:t>
      </w:r>
      <w:r w:rsidRPr="00D35881">
        <w:t xml:space="preserve"> I</w:t>
      </w:r>
      <w:r>
        <w:rPr>
          <w:rFonts w:hint="eastAsia"/>
        </w:rPr>
        <w:t>ntegrated</w:t>
      </w:r>
      <w:r w:rsidRPr="00D35881">
        <w:t xml:space="preserve"> S</w:t>
      </w:r>
      <w:r>
        <w:rPr>
          <w:rFonts w:hint="eastAsia"/>
        </w:rPr>
        <w:t>ystems</w:t>
      </w:r>
      <w:r w:rsidRPr="00D35881">
        <w:t xml:space="preserve"> T</w:t>
      </w:r>
      <w:r>
        <w:rPr>
          <w:rFonts w:hint="eastAsia"/>
        </w:rPr>
        <w:t>est</w:t>
      </w:r>
      <w:r w:rsidRPr="00D35881">
        <w:t xml:space="preserve"> A</w:t>
      </w:r>
      <w:r>
        <w:rPr>
          <w:rFonts w:hint="eastAsia"/>
        </w:rPr>
        <w:t>rea）中国智能汽车指数</w:t>
      </w:r>
      <w:r w:rsidR="005E33E2">
        <w:rPr>
          <w:rFonts w:hint="eastAsia"/>
        </w:rPr>
        <w:t>评价规程</w:t>
      </w:r>
    </w:p>
    <w:p w14:paraId="51436F4C" w14:textId="77777777" w:rsidR="00B265BC" w:rsidRPr="00E030F9" w:rsidRDefault="00FD59EB" w:rsidP="00FD59EB">
      <w:pPr>
        <w:pStyle w:val="affc"/>
        <w:spacing w:before="240" w:after="240"/>
      </w:pPr>
      <w:bookmarkStart w:id="66" w:name="_Toc97192966"/>
      <w:bookmarkStart w:id="67" w:name="_Toc193273565"/>
      <w:bookmarkStart w:id="68" w:name="_Toc194389666"/>
      <w:bookmarkStart w:id="69" w:name="_Toc194391226"/>
      <w:bookmarkStart w:id="70" w:name="_Toc199149894"/>
      <w:bookmarkStart w:id="71" w:name="_Toc199150980"/>
      <w:bookmarkStart w:id="72" w:name="_Toc205363952"/>
      <w:bookmarkStart w:id="73" w:name="_Toc206597315"/>
      <w:bookmarkStart w:id="74" w:name="_Toc206770423"/>
      <w:r>
        <w:rPr>
          <w:rFonts w:hint="eastAsia"/>
          <w:szCs w:val="21"/>
        </w:rPr>
        <w:t>术语和定义</w:t>
      </w:r>
      <w:bookmarkEnd w:id="66"/>
      <w:bookmarkEnd w:id="67"/>
      <w:bookmarkEnd w:id="68"/>
      <w:bookmarkEnd w:id="69"/>
      <w:bookmarkEnd w:id="70"/>
      <w:bookmarkEnd w:id="71"/>
      <w:bookmarkEnd w:id="72"/>
      <w:bookmarkEnd w:id="73"/>
      <w:bookmarkEnd w:id="74"/>
    </w:p>
    <w:bookmarkStart w:id="75" w:name="_Toc26986532" w:displacedByCustomXml="next"/>
    <w:bookmarkEnd w:id="75" w:displacedByCustomXml="next"/>
    <w:sdt>
      <w:sdtPr>
        <w:id w:val="-1909835108"/>
        <w:placeholder>
          <w:docPart w:val="CF68F1B4B45C4DEF92AC69E6A201CA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E7761B" w14:textId="5FD1459C" w:rsidR="001D212F" w:rsidRDefault="00936AED" w:rsidP="00936AED">
          <w:pPr>
            <w:pStyle w:val="affffb"/>
            <w:ind w:firstLine="420"/>
          </w:pPr>
          <w:r>
            <w:t>下列术语和定义适用于本文件。</w:t>
          </w:r>
        </w:p>
      </w:sdtContent>
    </w:sdt>
    <w:p w14:paraId="5DAAC2AC" w14:textId="77777777" w:rsidR="007A5D3A" w:rsidRDefault="007A5D3A" w:rsidP="007A5D3A">
      <w:pPr>
        <w:pStyle w:val="affffb"/>
        <w:ind w:firstLine="420"/>
      </w:pPr>
    </w:p>
    <w:p w14:paraId="7CDAF6DF" w14:textId="77777777" w:rsidR="007373EA" w:rsidRDefault="007373EA" w:rsidP="008F1605">
      <w:pPr>
        <w:pStyle w:val="afffffffffff5"/>
        <w:ind w:left="420" w:hangingChars="200" w:hanging="420"/>
        <w:rPr>
          <w:rFonts w:ascii="黑体" w:eastAsia="黑体" w:hAnsi="黑体" w:hint="eastAsia"/>
        </w:rPr>
      </w:pPr>
    </w:p>
    <w:p w14:paraId="7AFB2AA8" w14:textId="72E7CA4D" w:rsidR="003E019F" w:rsidRDefault="00225475" w:rsidP="007373EA">
      <w:pPr>
        <w:pStyle w:val="afffffffffff5"/>
        <w:numPr>
          <w:ilvl w:val="0"/>
          <w:numId w:val="0"/>
        </w:numPr>
        <w:ind w:left="420"/>
        <w:rPr>
          <w:rFonts w:ascii="黑体" w:eastAsia="黑体" w:hAnsi="黑体" w:hint="eastAsia"/>
        </w:rPr>
      </w:pPr>
      <w:r>
        <w:rPr>
          <w:rFonts w:ascii="黑体" w:eastAsia="黑体" w:hAnsi="黑体" w:hint="eastAsia"/>
        </w:rPr>
        <w:t>快递三轮车</w:t>
      </w:r>
      <w:r w:rsidR="00936AED">
        <w:rPr>
          <w:rFonts w:ascii="黑体" w:eastAsia="黑体" w:hAnsi="黑体" w:hint="eastAsia"/>
        </w:rPr>
        <w:t>目标物</w:t>
      </w:r>
      <w:r w:rsidR="00E9278A">
        <w:rPr>
          <w:rFonts w:ascii="黑体" w:eastAsia="黑体" w:hAnsi="黑体" w:hint="eastAsia"/>
        </w:rPr>
        <w:t xml:space="preserve"> </w:t>
      </w:r>
      <w:r w:rsidR="00BE12A4">
        <w:rPr>
          <w:rFonts w:ascii="黑体" w:eastAsia="黑体" w:hAnsi="黑体" w:hint="eastAsia"/>
        </w:rPr>
        <w:t>express</w:t>
      </w:r>
      <w:r w:rsidR="00942A52" w:rsidRPr="00942A52">
        <w:rPr>
          <w:rFonts w:ascii="黑体" w:eastAsia="黑体" w:hAnsi="黑体" w:hint="eastAsia"/>
        </w:rPr>
        <w:t xml:space="preserve"> </w:t>
      </w:r>
      <w:r w:rsidR="00942A52">
        <w:rPr>
          <w:rFonts w:ascii="黑体" w:eastAsia="黑体" w:hAnsi="黑体" w:hint="eastAsia"/>
        </w:rPr>
        <w:t>t</w:t>
      </w:r>
      <w:r w:rsidR="00942A52" w:rsidRPr="00942A52">
        <w:rPr>
          <w:rFonts w:ascii="黑体" w:eastAsia="黑体" w:hAnsi="黑体" w:hint="eastAsia"/>
        </w:rPr>
        <w:t>ricycle</w:t>
      </w:r>
      <w:r w:rsidR="00E9278A" w:rsidRPr="00E9278A">
        <w:rPr>
          <w:rFonts w:ascii="黑体" w:eastAsia="黑体" w:hAnsi="黑体"/>
        </w:rPr>
        <w:t xml:space="preserve"> target</w:t>
      </w:r>
      <w:r w:rsidR="00C17044">
        <w:rPr>
          <w:rFonts w:ascii="黑体" w:eastAsia="黑体" w:hAnsi="黑体" w:hint="eastAsia"/>
        </w:rPr>
        <w:t xml:space="preserve"> vehicle</w:t>
      </w:r>
      <w:r w:rsidR="00962A8F">
        <w:rPr>
          <w:rFonts w:ascii="黑体" w:eastAsia="黑体" w:hAnsi="黑体" w:hint="eastAsia"/>
        </w:rPr>
        <w:t>；</w:t>
      </w:r>
      <w:r w:rsidR="00C17044">
        <w:rPr>
          <w:rFonts w:ascii="黑体" w:eastAsia="黑体" w:hAnsi="黑体" w:hint="eastAsia"/>
        </w:rPr>
        <w:t>ETTV</w:t>
      </w:r>
    </w:p>
    <w:p w14:paraId="6921108D" w14:textId="69534348" w:rsidR="008F1605" w:rsidRDefault="008F1605" w:rsidP="007373EA">
      <w:pPr>
        <w:pStyle w:val="affffb"/>
        <w:ind w:firstLine="420"/>
      </w:pPr>
      <w:r w:rsidRPr="008F1605">
        <w:rPr>
          <w:rFonts w:hint="eastAsia"/>
        </w:rPr>
        <w:t>用于测试</w:t>
      </w:r>
      <w:r w:rsidR="00287A1C">
        <w:rPr>
          <w:rFonts w:hint="eastAsia"/>
        </w:rPr>
        <w:t>智能网联汽车感知功能</w:t>
      </w:r>
      <w:r w:rsidRPr="008F1605">
        <w:rPr>
          <w:rFonts w:hint="eastAsia"/>
        </w:rPr>
        <w:t>的</w:t>
      </w:r>
      <w:r w:rsidR="00287A1C">
        <w:rPr>
          <w:rFonts w:hint="eastAsia"/>
        </w:rPr>
        <w:t>测试设备，模拟</w:t>
      </w:r>
      <w:r w:rsidR="00062851">
        <w:rPr>
          <w:rFonts w:hint="eastAsia"/>
        </w:rPr>
        <w:t>道路</w:t>
      </w:r>
      <w:r w:rsidR="00287A1C">
        <w:rPr>
          <w:rFonts w:hint="eastAsia"/>
        </w:rPr>
        <w:t>交通场景中的</w:t>
      </w:r>
      <w:r w:rsidR="007423DC">
        <w:rPr>
          <w:rFonts w:hint="eastAsia"/>
        </w:rPr>
        <w:t>快递三轮车。</w:t>
      </w:r>
    </w:p>
    <w:p w14:paraId="01B4BB0B" w14:textId="18B6F2D7" w:rsidR="004C2814" w:rsidRDefault="004C2814" w:rsidP="004C2814">
      <w:pPr>
        <w:pStyle w:val="afffffffffff5"/>
        <w:ind w:left="420" w:hangingChars="200" w:hanging="420"/>
        <w:rPr>
          <w:rFonts w:ascii="黑体" w:eastAsia="黑体" w:hAnsi="黑体" w:hint="eastAsia"/>
        </w:rPr>
      </w:pPr>
      <w:r w:rsidRPr="004C2814">
        <w:rPr>
          <w:rFonts w:ascii="黑体" w:eastAsia="黑体" w:hAnsi="黑体"/>
        </w:rPr>
        <w:br/>
      </w:r>
      <w:r w:rsidRPr="004C2814">
        <w:rPr>
          <w:rFonts w:ascii="黑体" w:eastAsia="黑体" w:hAnsi="黑体" w:hint="eastAsia"/>
        </w:rPr>
        <w:t>试验车辆 vehicle under test</w:t>
      </w:r>
      <w:r w:rsidR="007A0612">
        <w:rPr>
          <w:rFonts w:ascii="黑体" w:eastAsia="黑体" w:hAnsi="黑体" w:hint="eastAsia"/>
        </w:rPr>
        <w:t>；VUT</w:t>
      </w:r>
    </w:p>
    <w:p w14:paraId="6538A668" w14:textId="73D93C58" w:rsidR="004C2814" w:rsidRDefault="00287A1C" w:rsidP="004C2814">
      <w:pPr>
        <w:pStyle w:val="afffffffffff5"/>
        <w:numPr>
          <w:ilvl w:val="0"/>
          <w:numId w:val="0"/>
        </w:numPr>
        <w:ind w:left="420"/>
        <w:rPr>
          <w:noProof/>
        </w:rPr>
      </w:pPr>
      <w:r>
        <w:rPr>
          <w:rFonts w:hint="eastAsia"/>
          <w:noProof/>
        </w:rPr>
        <w:t>进行自动驾驶功能试验的车辆。</w:t>
      </w:r>
    </w:p>
    <w:p w14:paraId="34B645B4" w14:textId="64D8E8DB" w:rsidR="00215690" w:rsidRPr="00D81456" w:rsidRDefault="004C2814" w:rsidP="008E5871">
      <w:pPr>
        <w:pStyle w:val="afffffffffff5"/>
        <w:numPr>
          <w:ilvl w:val="0"/>
          <w:numId w:val="0"/>
        </w:numPr>
        <w:ind w:left="420"/>
        <w:rPr>
          <w:noProof/>
        </w:rPr>
      </w:pPr>
      <w:r w:rsidRPr="004C2814">
        <w:rPr>
          <w:rFonts w:hint="eastAsia"/>
          <w:noProof/>
        </w:rPr>
        <w:t>[来源GB/T 41798，3.2]</w:t>
      </w:r>
    </w:p>
    <w:p w14:paraId="7BFEC054" w14:textId="2EFABE99" w:rsidR="00160E4B" w:rsidRDefault="00160E4B" w:rsidP="00160E4B">
      <w:pPr>
        <w:pStyle w:val="affc"/>
        <w:spacing w:before="240" w:after="240"/>
      </w:pPr>
      <w:bookmarkStart w:id="76" w:name="_Toc193273566"/>
      <w:bookmarkStart w:id="77" w:name="_Toc194389667"/>
      <w:bookmarkStart w:id="78" w:name="_Toc194391227"/>
      <w:bookmarkStart w:id="79" w:name="_Toc199149895"/>
      <w:bookmarkStart w:id="80" w:name="_Toc199150981"/>
      <w:bookmarkStart w:id="81" w:name="_Toc205363953"/>
      <w:bookmarkStart w:id="82" w:name="_Toc206597316"/>
      <w:bookmarkStart w:id="83" w:name="_Toc206770424"/>
      <w:r>
        <w:rPr>
          <w:rFonts w:hint="eastAsia"/>
        </w:rPr>
        <w:t>规格要求</w:t>
      </w:r>
      <w:bookmarkEnd w:id="76"/>
      <w:bookmarkEnd w:id="77"/>
      <w:bookmarkEnd w:id="78"/>
      <w:bookmarkEnd w:id="79"/>
      <w:bookmarkEnd w:id="80"/>
      <w:bookmarkEnd w:id="81"/>
      <w:bookmarkEnd w:id="82"/>
      <w:bookmarkEnd w:id="83"/>
    </w:p>
    <w:p w14:paraId="731B4B8A" w14:textId="4BEBDA50" w:rsidR="00160E4B" w:rsidRDefault="00CB51D5" w:rsidP="00160E4B">
      <w:pPr>
        <w:pStyle w:val="affd"/>
        <w:spacing w:before="120" w:after="120"/>
      </w:pPr>
      <w:bookmarkStart w:id="84" w:name="_Toc193273567"/>
      <w:bookmarkStart w:id="85" w:name="_Toc194389668"/>
      <w:bookmarkStart w:id="86" w:name="_Toc194391228"/>
      <w:bookmarkStart w:id="87" w:name="_Toc199149896"/>
      <w:bookmarkStart w:id="88" w:name="_Toc199150982"/>
      <w:bookmarkStart w:id="89" w:name="_Toc205363954"/>
      <w:bookmarkStart w:id="90" w:name="_Toc206597317"/>
      <w:bookmarkStart w:id="91" w:name="_Toc206770425"/>
      <w:r>
        <w:rPr>
          <w:rFonts w:hint="eastAsia"/>
        </w:rPr>
        <w:t>类别</w:t>
      </w:r>
      <w:bookmarkEnd w:id="84"/>
      <w:bookmarkEnd w:id="85"/>
      <w:bookmarkEnd w:id="86"/>
      <w:bookmarkEnd w:id="87"/>
      <w:bookmarkEnd w:id="88"/>
      <w:bookmarkEnd w:id="89"/>
      <w:bookmarkEnd w:id="90"/>
      <w:bookmarkEnd w:id="91"/>
    </w:p>
    <w:p w14:paraId="135FCC6B" w14:textId="7BFE84CA" w:rsidR="00CB51D5" w:rsidRDefault="00CB51D5" w:rsidP="00CB51D5">
      <w:pPr>
        <w:pStyle w:val="affffb"/>
        <w:ind w:firstLine="420"/>
      </w:pPr>
      <w:r>
        <w:rPr>
          <w:rFonts w:hint="eastAsia"/>
        </w:rPr>
        <w:t>本文件中规定的</w:t>
      </w:r>
      <w:r w:rsidR="006F339D">
        <w:rPr>
          <w:rFonts w:hint="eastAsia"/>
        </w:rPr>
        <w:t>快递三轮车</w:t>
      </w:r>
      <w:r>
        <w:rPr>
          <w:rFonts w:hint="eastAsia"/>
        </w:rPr>
        <w:t>目标</w:t>
      </w:r>
      <w:r w:rsidR="00D0344D">
        <w:rPr>
          <w:rFonts w:hint="eastAsia"/>
        </w:rPr>
        <w:t>物</w:t>
      </w:r>
      <w:r>
        <w:rPr>
          <w:rFonts w:hint="eastAsia"/>
        </w:rPr>
        <w:t>为具有中国典型特征</w:t>
      </w:r>
      <w:r w:rsidR="006F339D">
        <w:rPr>
          <w:rFonts w:hint="eastAsia"/>
        </w:rPr>
        <w:t>快递三轮车</w:t>
      </w:r>
      <w:r w:rsidR="00F67353">
        <w:rPr>
          <w:rFonts w:hint="eastAsia"/>
        </w:rPr>
        <w:t>，尺寸</w:t>
      </w:r>
      <w:r w:rsidR="00705EB1">
        <w:rPr>
          <w:rFonts w:hint="eastAsia"/>
        </w:rPr>
        <w:t>符合</w:t>
      </w:r>
      <w:r w:rsidR="00705EB1" w:rsidRPr="009942CD">
        <w:rPr>
          <w:rFonts w:hint="eastAsia"/>
        </w:rPr>
        <w:t>YZ/T 0136-2014</w:t>
      </w:r>
      <w:r w:rsidR="00705EB1">
        <w:rPr>
          <w:rFonts w:hint="eastAsia"/>
        </w:rPr>
        <w:t>中</w:t>
      </w:r>
      <w:r w:rsidR="00FD2C6C">
        <w:rPr>
          <w:rFonts w:hint="eastAsia"/>
        </w:rPr>
        <w:t>5.3</w:t>
      </w:r>
      <w:r w:rsidR="00705EB1">
        <w:rPr>
          <w:rFonts w:hint="eastAsia"/>
        </w:rPr>
        <w:t>的规定</w:t>
      </w:r>
      <w:r>
        <w:rPr>
          <w:rFonts w:hint="eastAsia"/>
        </w:rPr>
        <w:t>。</w:t>
      </w:r>
    </w:p>
    <w:p w14:paraId="7C812F6B" w14:textId="6EFD4A84" w:rsidR="00CB51D5" w:rsidRDefault="00CB51D5" w:rsidP="00CB51D5">
      <w:pPr>
        <w:pStyle w:val="affd"/>
        <w:spacing w:before="120" w:after="120"/>
      </w:pPr>
      <w:bookmarkStart w:id="92" w:name="_Toc193273568"/>
      <w:bookmarkStart w:id="93" w:name="_Toc194389669"/>
      <w:bookmarkStart w:id="94" w:name="_Toc194391229"/>
      <w:bookmarkStart w:id="95" w:name="_Toc199149897"/>
      <w:bookmarkStart w:id="96" w:name="_Toc199150983"/>
      <w:bookmarkStart w:id="97" w:name="_Toc205363955"/>
      <w:bookmarkStart w:id="98" w:name="_Toc206597318"/>
      <w:bookmarkStart w:id="99" w:name="_Toc206770426"/>
      <w:r>
        <w:rPr>
          <w:rFonts w:hint="eastAsia"/>
        </w:rPr>
        <w:t>尺寸</w:t>
      </w:r>
      <w:bookmarkEnd w:id="92"/>
      <w:bookmarkEnd w:id="93"/>
      <w:bookmarkEnd w:id="94"/>
      <w:bookmarkEnd w:id="95"/>
      <w:bookmarkEnd w:id="96"/>
      <w:bookmarkEnd w:id="97"/>
      <w:bookmarkEnd w:id="98"/>
      <w:bookmarkEnd w:id="99"/>
    </w:p>
    <w:p w14:paraId="78CDA0CD" w14:textId="65B2C953" w:rsidR="00160E4B" w:rsidRDefault="00F4717F" w:rsidP="00F4717F">
      <w:pPr>
        <w:pStyle w:val="affffb"/>
        <w:ind w:firstLine="420"/>
      </w:pPr>
      <w:r>
        <w:rPr>
          <w:rFonts w:hint="eastAsia"/>
        </w:rPr>
        <w:t>附录A</w:t>
      </w:r>
      <w:r w:rsidR="00D352D8">
        <w:rPr>
          <w:rFonts w:hint="eastAsia"/>
        </w:rPr>
        <w:t>中</w:t>
      </w:r>
      <w:r>
        <w:rPr>
          <w:rFonts w:hint="eastAsia"/>
        </w:rPr>
        <w:t>表A.1提供了</w:t>
      </w:r>
      <w:r w:rsidR="009B6FBE">
        <w:rPr>
          <w:rFonts w:hint="eastAsia"/>
        </w:rPr>
        <w:t>快递三轮车</w:t>
      </w:r>
      <w:r w:rsidR="003B78DE">
        <w:rPr>
          <w:rFonts w:hint="eastAsia"/>
        </w:rPr>
        <w:t>目标物</w:t>
      </w:r>
      <w:r>
        <w:rPr>
          <w:rFonts w:hint="eastAsia"/>
        </w:rPr>
        <w:t>的</w:t>
      </w:r>
      <w:r w:rsidR="00B36212">
        <w:rPr>
          <w:rFonts w:hint="eastAsia"/>
        </w:rPr>
        <w:t>具体</w:t>
      </w:r>
      <w:r>
        <w:rPr>
          <w:rFonts w:hint="eastAsia"/>
        </w:rPr>
        <w:t>尺寸信息。</w:t>
      </w:r>
    </w:p>
    <w:p w14:paraId="469A1941" w14:textId="77777777" w:rsidR="007845B7" w:rsidRDefault="007845B7" w:rsidP="007845B7">
      <w:pPr>
        <w:pStyle w:val="affd"/>
        <w:spacing w:before="120" w:after="120"/>
      </w:pPr>
      <w:bookmarkStart w:id="100" w:name="_Toc193273572"/>
      <w:bookmarkStart w:id="101" w:name="_Toc194389673"/>
      <w:bookmarkStart w:id="102" w:name="_Toc194391233"/>
      <w:bookmarkStart w:id="103" w:name="_Toc199149903"/>
      <w:bookmarkStart w:id="104" w:name="_Toc199150989"/>
      <w:bookmarkStart w:id="105" w:name="_Toc205363961"/>
      <w:bookmarkStart w:id="106" w:name="_Toc206597319"/>
      <w:bookmarkStart w:id="107" w:name="_Toc206770427"/>
      <w:r>
        <w:rPr>
          <w:rFonts w:hint="eastAsia"/>
        </w:rPr>
        <w:t>姿势</w:t>
      </w:r>
      <w:bookmarkEnd w:id="100"/>
      <w:bookmarkEnd w:id="101"/>
      <w:bookmarkEnd w:id="102"/>
      <w:bookmarkEnd w:id="103"/>
      <w:bookmarkEnd w:id="104"/>
      <w:bookmarkEnd w:id="105"/>
      <w:r>
        <w:rPr>
          <w:rFonts w:hint="eastAsia"/>
        </w:rPr>
        <w:t>及状态</w:t>
      </w:r>
      <w:bookmarkEnd w:id="106"/>
      <w:bookmarkEnd w:id="107"/>
    </w:p>
    <w:p w14:paraId="416D3895" w14:textId="0B2C07EF" w:rsidR="007845B7" w:rsidRDefault="007845B7" w:rsidP="00923FB2">
      <w:pPr>
        <w:pStyle w:val="affffb"/>
        <w:ind w:firstLine="420"/>
      </w:pPr>
      <w:r>
        <w:rPr>
          <w:rFonts w:hint="eastAsia"/>
        </w:rPr>
        <w:t>本文件描述的快递三轮车目标物驾驶员姿势为驾驶时的姿势特征。驾驶员应是可拆卸的，快递三轮车目标物分为有驾驶员状态和无驾驶员状态两种。</w:t>
      </w:r>
    </w:p>
    <w:p w14:paraId="63F445FA" w14:textId="77777777" w:rsidR="00292310" w:rsidRPr="00153575" w:rsidRDefault="00292310" w:rsidP="00292310">
      <w:pPr>
        <w:pStyle w:val="affd"/>
        <w:spacing w:before="120" w:after="120"/>
      </w:pPr>
      <w:bookmarkStart w:id="108" w:name="_Toc199149902"/>
      <w:bookmarkStart w:id="109" w:name="_Toc199150988"/>
      <w:bookmarkStart w:id="110" w:name="_Toc205363960"/>
      <w:bookmarkStart w:id="111" w:name="_Toc206597320"/>
      <w:bookmarkStart w:id="112" w:name="_Toc206770428"/>
      <w:r w:rsidRPr="00153575">
        <w:rPr>
          <w:rFonts w:hint="eastAsia"/>
        </w:rPr>
        <w:t>布料</w:t>
      </w:r>
      <w:bookmarkEnd w:id="108"/>
      <w:bookmarkEnd w:id="109"/>
      <w:bookmarkEnd w:id="110"/>
      <w:bookmarkEnd w:id="111"/>
      <w:bookmarkEnd w:id="112"/>
    </w:p>
    <w:p w14:paraId="2D2D7DAF" w14:textId="77777777" w:rsidR="00292310" w:rsidRDefault="00292310" w:rsidP="00292310">
      <w:pPr>
        <w:pStyle w:val="affffb"/>
        <w:ind w:firstLine="420"/>
        <w:rPr>
          <w:lang w:val="fr-FR"/>
        </w:rPr>
      </w:pPr>
      <w:r>
        <w:rPr>
          <w:rFonts w:hint="eastAsia"/>
          <w:lang w:val="fr-FR"/>
        </w:rPr>
        <w:t>驾驶员目标</w:t>
      </w:r>
      <w:r w:rsidRPr="007A7F62">
        <w:rPr>
          <w:rFonts w:hint="eastAsia"/>
          <w:lang w:val="fr-FR"/>
        </w:rPr>
        <w:t>衣服宜由防撕裂和防水材料制成。衣服材料的</w:t>
      </w:r>
      <w:r>
        <w:rPr>
          <w:rFonts w:hint="eastAsia"/>
          <w:lang w:val="fr-FR"/>
        </w:rPr>
        <w:t>要求</w:t>
      </w:r>
      <w:r w:rsidRPr="007A7F62">
        <w:rPr>
          <w:rFonts w:hint="eastAsia"/>
          <w:lang w:val="fr-FR"/>
        </w:rPr>
        <w:t>见表1</w:t>
      </w:r>
      <w:r>
        <w:rPr>
          <w:rFonts w:hint="eastAsia"/>
          <w:lang w:val="fr-FR"/>
        </w:rPr>
        <w:t>，驾驶员颜色要求见表2。</w:t>
      </w:r>
    </w:p>
    <w:p w14:paraId="453B71B3" w14:textId="77777777" w:rsidR="00292310" w:rsidRDefault="00292310" w:rsidP="00292310">
      <w:pPr>
        <w:pStyle w:val="aff2"/>
        <w:spacing w:before="120" w:after="120"/>
        <w:rPr>
          <w:lang w:val="fr-FR"/>
        </w:rPr>
      </w:pPr>
      <w:r>
        <w:rPr>
          <w:rFonts w:hint="eastAsia"/>
          <w:lang w:val="fr-FR"/>
        </w:rPr>
        <w:t>衣物材料要求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tblGrid>
      <w:tr w:rsidR="00292310" w14:paraId="5546ACAD" w14:textId="77777777" w:rsidTr="00D90937">
        <w:trPr>
          <w:tblHeader/>
          <w:jc w:val="center"/>
        </w:trPr>
        <w:tc>
          <w:tcPr>
            <w:tcW w:w="3110" w:type="dxa"/>
            <w:tcBorders>
              <w:top w:val="single" w:sz="8" w:space="0" w:color="auto"/>
              <w:bottom w:val="single" w:sz="8" w:space="0" w:color="auto"/>
            </w:tcBorders>
            <w:vAlign w:val="center"/>
          </w:tcPr>
          <w:p w14:paraId="1485B2AD" w14:textId="77777777" w:rsidR="00292310" w:rsidRPr="00CF7652" w:rsidRDefault="00292310" w:rsidP="00D90937">
            <w:pPr>
              <w:pStyle w:val="afffffffff9"/>
              <w:rPr>
                <w:szCs w:val="18"/>
                <w:lang w:val="fr-FR"/>
              </w:rPr>
            </w:pPr>
            <w:r w:rsidRPr="00CF7652">
              <w:rPr>
                <w:rFonts w:hint="eastAsia"/>
                <w:szCs w:val="18"/>
                <w:lang w:val="fr-FR"/>
              </w:rPr>
              <w:t>性质</w:t>
            </w:r>
          </w:p>
        </w:tc>
        <w:tc>
          <w:tcPr>
            <w:tcW w:w="3112" w:type="dxa"/>
            <w:tcBorders>
              <w:top w:val="single" w:sz="8" w:space="0" w:color="auto"/>
              <w:bottom w:val="single" w:sz="8" w:space="0" w:color="auto"/>
            </w:tcBorders>
            <w:vAlign w:val="center"/>
          </w:tcPr>
          <w:p w14:paraId="682457BC" w14:textId="77777777" w:rsidR="00292310" w:rsidRPr="00CF7652" w:rsidRDefault="00292310" w:rsidP="00D90937">
            <w:pPr>
              <w:pStyle w:val="afffffffff9"/>
              <w:rPr>
                <w:szCs w:val="18"/>
                <w:lang w:val="fr-FR"/>
              </w:rPr>
            </w:pPr>
            <w:r w:rsidRPr="00CF7652">
              <w:rPr>
                <w:rFonts w:hint="eastAsia"/>
                <w:szCs w:val="18"/>
                <w:lang w:val="fr-FR"/>
              </w:rPr>
              <w:t>数值/单位</w:t>
            </w:r>
          </w:p>
        </w:tc>
      </w:tr>
      <w:tr w:rsidR="00292310" w14:paraId="1E32F883" w14:textId="77777777" w:rsidTr="00D90937">
        <w:trPr>
          <w:jc w:val="center"/>
        </w:trPr>
        <w:tc>
          <w:tcPr>
            <w:tcW w:w="3110" w:type="dxa"/>
            <w:tcBorders>
              <w:top w:val="single" w:sz="8" w:space="0" w:color="auto"/>
            </w:tcBorders>
            <w:vAlign w:val="center"/>
          </w:tcPr>
          <w:p w14:paraId="135B3979" w14:textId="77777777" w:rsidR="00292310" w:rsidRPr="00CF7652" w:rsidRDefault="00292310" w:rsidP="00D90937">
            <w:pPr>
              <w:pStyle w:val="afffffffff9"/>
              <w:jc w:val="left"/>
              <w:rPr>
                <w:szCs w:val="18"/>
                <w:lang w:val="fr-FR"/>
              </w:rPr>
            </w:pPr>
            <w:r w:rsidRPr="00CF7652">
              <w:rPr>
                <w:rFonts w:hint="eastAsia"/>
                <w:szCs w:val="18"/>
                <w:lang w:val="fr-FR"/>
              </w:rPr>
              <w:t>单位面积质量</w:t>
            </w:r>
          </w:p>
        </w:tc>
        <w:tc>
          <w:tcPr>
            <w:tcW w:w="3112" w:type="dxa"/>
            <w:tcBorders>
              <w:top w:val="single" w:sz="8" w:space="0" w:color="auto"/>
            </w:tcBorders>
            <w:vAlign w:val="center"/>
          </w:tcPr>
          <w:p w14:paraId="2DB89B85" w14:textId="77777777" w:rsidR="00292310" w:rsidRPr="00CF7652" w:rsidRDefault="00292310" w:rsidP="00D90937">
            <w:pPr>
              <w:pStyle w:val="afffffffff9"/>
              <w:jc w:val="left"/>
              <w:rPr>
                <w:szCs w:val="18"/>
                <w:vertAlign w:val="superscript"/>
                <w:lang w:val="fr-FR"/>
              </w:rPr>
            </w:pPr>
            <w:r w:rsidRPr="00CF7652">
              <w:rPr>
                <w:rFonts w:hint="eastAsia"/>
                <w:szCs w:val="18"/>
                <w:lang w:val="fr-FR"/>
              </w:rPr>
              <w:t>＜300 g/m</w:t>
            </w:r>
            <w:r w:rsidRPr="00CF7652">
              <w:rPr>
                <w:rFonts w:hint="eastAsia"/>
                <w:szCs w:val="18"/>
                <w:vertAlign w:val="superscript"/>
                <w:lang w:val="fr-FR"/>
              </w:rPr>
              <w:t>2</w:t>
            </w:r>
          </w:p>
        </w:tc>
      </w:tr>
      <w:tr w:rsidR="00292310" w14:paraId="084FCC74" w14:textId="77777777" w:rsidTr="00D90937">
        <w:trPr>
          <w:jc w:val="center"/>
        </w:trPr>
        <w:tc>
          <w:tcPr>
            <w:tcW w:w="3110" w:type="dxa"/>
            <w:vAlign w:val="center"/>
          </w:tcPr>
          <w:p w14:paraId="24748019" w14:textId="77777777" w:rsidR="00292310" w:rsidRPr="00CF7652" w:rsidRDefault="00292310" w:rsidP="00D90937">
            <w:pPr>
              <w:pStyle w:val="afffffffff9"/>
              <w:jc w:val="left"/>
              <w:rPr>
                <w:szCs w:val="18"/>
                <w:lang w:val="fr-FR"/>
              </w:rPr>
            </w:pPr>
            <w:r w:rsidRPr="00CF7652">
              <w:rPr>
                <w:rFonts w:hint="eastAsia"/>
                <w:szCs w:val="18"/>
                <w:lang w:val="fr-FR"/>
              </w:rPr>
              <w:t>防水性</w:t>
            </w:r>
          </w:p>
        </w:tc>
        <w:tc>
          <w:tcPr>
            <w:tcW w:w="3112" w:type="dxa"/>
            <w:vAlign w:val="center"/>
          </w:tcPr>
          <w:p w14:paraId="24631600" w14:textId="6F7F850B" w:rsidR="00292310" w:rsidRPr="00CF7652" w:rsidRDefault="00292310" w:rsidP="00D90937">
            <w:pPr>
              <w:pStyle w:val="afffffffff9"/>
              <w:jc w:val="left"/>
              <w:rPr>
                <w:szCs w:val="18"/>
                <w:lang w:val="fr-FR"/>
              </w:rPr>
            </w:pPr>
            <w:r w:rsidRPr="00CF7652">
              <w:rPr>
                <w:rFonts w:hint="eastAsia"/>
                <w:szCs w:val="18"/>
                <w:lang w:val="fr-FR"/>
              </w:rPr>
              <w:t>＞600 mm</w:t>
            </w:r>
            <w:r w:rsidR="004F68B6" w:rsidRPr="00CF7652">
              <w:rPr>
                <w:rFonts w:hint="eastAsia"/>
                <w:szCs w:val="18"/>
                <w:lang w:val="fr-FR"/>
              </w:rPr>
              <w:t>H</w:t>
            </w:r>
            <w:r w:rsidR="004F68B6" w:rsidRPr="00CF7652">
              <w:rPr>
                <w:rFonts w:hint="eastAsia"/>
                <w:szCs w:val="18"/>
                <w:vertAlign w:val="subscript"/>
                <w:lang w:val="fr-FR"/>
              </w:rPr>
              <w:t>2</w:t>
            </w:r>
            <w:r w:rsidR="00ED7AB2" w:rsidRPr="00CF7652">
              <w:rPr>
                <w:rFonts w:hint="eastAsia"/>
                <w:szCs w:val="18"/>
                <w:lang w:val="fr-FR"/>
              </w:rPr>
              <w:t>O</w:t>
            </w:r>
          </w:p>
        </w:tc>
      </w:tr>
      <w:tr w:rsidR="00292310" w14:paraId="283E0603" w14:textId="77777777" w:rsidTr="008E4152">
        <w:trPr>
          <w:trHeight w:val="265"/>
          <w:jc w:val="center"/>
        </w:trPr>
        <w:tc>
          <w:tcPr>
            <w:tcW w:w="3110" w:type="dxa"/>
            <w:vAlign w:val="center"/>
          </w:tcPr>
          <w:p w14:paraId="7863386F" w14:textId="2B4CA7C7" w:rsidR="00292310" w:rsidRPr="00F96EBE" w:rsidRDefault="008E4152" w:rsidP="00D90937">
            <w:pPr>
              <w:pStyle w:val="afffffffff9"/>
              <w:jc w:val="left"/>
              <w:rPr>
                <w:sz w:val="21"/>
                <w:szCs w:val="21"/>
                <w:lang w:val="fr-FR"/>
              </w:rPr>
            </w:pPr>
            <w:r>
              <w:rPr>
                <w:rFonts w:hint="eastAsia"/>
                <w:szCs w:val="18"/>
              </w:rPr>
              <w:t>断裂强度经向</w:t>
            </w:r>
          </w:p>
        </w:tc>
        <w:tc>
          <w:tcPr>
            <w:tcW w:w="3112" w:type="dxa"/>
            <w:vAlign w:val="center"/>
          </w:tcPr>
          <w:p w14:paraId="6541CC0D" w14:textId="685382F4" w:rsidR="00292310" w:rsidRPr="008E4152" w:rsidRDefault="008E4152" w:rsidP="008E4152">
            <w:pPr>
              <w:pStyle w:val="af5"/>
              <w:numPr>
                <w:ilvl w:val="0"/>
                <w:numId w:val="0"/>
              </w:numPr>
              <w:ind w:left="425" w:hangingChars="236" w:hanging="425"/>
              <w:jc w:val="left"/>
              <w:rPr>
                <w:sz w:val="18"/>
                <w:szCs w:val="18"/>
              </w:rPr>
            </w:pPr>
            <w:r w:rsidRPr="008E4152">
              <w:rPr>
                <w:rFonts w:hint="eastAsia"/>
                <w:sz w:val="18"/>
                <w:szCs w:val="18"/>
                <w:lang w:val="fr-FR"/>
              </w:rPr>
              <w:t>＞</w:t>
            </w:r>
            <w:r>
              <w:rPr>
                <w:rFonts w:hint="eastAsia"/>
                <w:sz w:val="18"/>
                <w:szCs w:val="18"/>
              </w:rPr>
              <w:t>1000 N</w:t>
            </w:r>
          </w:p>
        </w:tc>
      </w:tr>
    </w:tbl>
    <w:p w14:paraId="09F10CF5" w14:textId="77777777" w:rsidR="00BD542D" w:rsidRPr="00BD542D" w:rsidRDefault="00BD542D" w:rsidP="00BD542D">
      <w:pPr>
        <w:pStyle w:val="affffb"/>
        <w:spacing w:beforeLines="50" w:before="120" w:afterLines="50" w:after="120"/>
        <w:ind w:firstLineChars="0" w:firstLine="0"/>
        <w:jc w:val="center"/>
        <w:rPr>
          <w:rFonts w:ascii="黑体" w:eastAsia="黑体" w:hAnsi="黑体" w:hint="eastAsia"/>
        </w:rPr>
      </w:pPr>
      <w:r w:rsidRPr="00BD542D">
        <w:rPr>
          <w:rFonts w:ascii="黑体" w:eastAsia="黑体" w:hAnsi="黑体" w:hint="eastAsia"/>
        </w:rPr>
        <w:lastRenderedPageBreak/>
        <w:t>表1  衣物材料要求</w:t>
      </w:r>
      <w:r w:rsidRPr="00BD542D">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tblGrid>
      <w:tr w:rsidR="00BD542D" w14:paraId="1FEB812E" w14:textId="77777777" w:rsidTr="00FA0EE5">
        <w:trPr>
          <w:tblHeader/>
          <w:jc w:val="center"/>
        </w:trPr>
        <w:tc>
          <w:tcPr>
            <w:tcW w:w="3110" w:type="dxa"/>
            <w:tcBorders>
              <w:top w:val="single" w:sz="8" w:space="0" w:color="auto"/>
              <w:bottom w:val="single" w:sz="8" w:space="0" w:color="auto"/>
            </w:tcBorders>
            <w:vAlign w:val="center"/>
          </w:tcPr>
          <w:p w14:paraId="7F8AD441" w14:textId="77777777" w:rsidR="00BD542D" w:rsidRPr="00CF7652" w:rsidRDefault="00BD542D" w:rsidP="00FA0EE5">
            <w:pPr>
              <w:pStyle w:val="afffffffff9"/>
              <w:rPr>
                <w:szCs w:val="18"/>
                <w:lang w:val="fr-FR"/>
              </w:rPr>
            </w:pPr>
            <w:r w:rsidRPr="00CF7652">
              <w:rPr>
                <w:rFonts w:hint="eastAsia"/>
                <w:szCs w:val="18"/>
                <w:lang w:val="fr-FR"/>
              </w:rPr>
              <w:t>性质</w:t>
            </w:r>
          </w:p>
        </w:tc>
        <w:tc>
          <w:tcPr>
            <w:tcW w:w="3112" w:type="dxa"/>
            <w:tcBorders>
              <w:top w:val="single" w:sz="8" w:space="0" w:color="auto"/>
              <w:bottom w:val="single" w:sz="8" w:space="0" w:color="auto"/>
            </w:tcBorders>
            <w:vAlign w:val="center"/>
          </w:tcPr>
          <w:p w14:paraId="0BFDBA94" w14:textId="77777777" w:rsidR="00BD542D" w:rsidRPr="00CF7652" w:rsidRDefault="00BD542D" w:rsidP="00FA0EE5">
            <w:pPr>
              <w:pStyle w:val="afffffffff9"/>
              <w:rPr>
                <w:szCs w:val="18"/>
                <w:lang w:val="fr-FR"/>
              </w:rPr>
            </w:pPr>
            <w:r w:rsidRPr="00CF7652">
              <w:rPr>
                <w:rFonts w:hint="eastAsia"/>
                <w:szCs w:val="18"/>
                <w:lang w:val="fr-FR"/>
              </w:rPr>
              <w:t>数值/单位</w:t>
            </w:r>
          </w:p>
        </w:tc>
      </w:tr>
      <w:tr w:rsidR="00BD542D" w14:paraId="5652520B" w14:textId="77777777" w:rsidTr="00FA0EE5">
        <w:trPr>
          <w:jc w:val="center"/>
        </w:trPr>
        <w:tc>
          <w:tcPr>
            <w:tcW w:w="3110" w:type="dxa"/>
            <w:vAlign w:val="center"/>
          </w:tcPr>
          <w:p w14:paraId="300464B0" w14:textId="77777777" w:rsidR="00BD542D" w:rsidRPr="00F96EBE" w:rsidRDefault="00BD542D" w:rsidP="00FA0EE5">
            <w:pPr>
              <w:pStyle w:val="afffffffff9"/>
              <w:jc w:val="left"/>
              <w:rPr>
                <w:sz w:val="21"/>
                <w:szCs w:val="21"/>
                <w:lang w:val="fr-FR"/>
              </w:rPr>
            </w:pPr>
            <w:r>
              <w:rPr>
                <w:rFonts w:hint="eastAsia"/>
                <w:szCs w:val="18"/>
              </w:rPr>
              <w:t>断裂强度纬向</w:t>
            </w:r>
          </w:p>
        </w:tc>
        <w:tc>
          <w:tcPr>
            <w:tcW w:w="3112" w:type="dxa"/>
            <w:vAlign w:val="center"/>
          </w:tcPr>
          <w:p w14:paraId="33978190" w14:textId="77777777" w:rsidR="00BD542D" w:rsidRDefault="00BD542D" w:rsidP="00FA0EE5">
            <w:pPr>
              <w:pStyle w:val="af5"/>
              <w:numPr>
                <w:ilvl w:val="0"/>
                <w:numId w:val="0"/>
              </w:numPr>
              <w:ind w:left="425" w:hangingChars="236" w:hanging="425"/>
              <w:jc w:val="left"/>
              <w:rPr>
                <w:sz w:val="18"/>
                <w:szCs w:val="18"/>
              </w:rPr>
            </w:pPr>
            <w:r w:rsidRPr="008E4152">
              <w:rPr>
                <w:rFonts w:hint="eastAsia"/>
                <w:sz w:val="18"/>
                <w:szCs w:val="18"/>
                <w:lang w:val="fr-FR"/>
              </w:rPr>
              <w:t>＞</w:t>
            </w:r>
            <w:r>
              <w:rPr>
                <w:rFonts w:hint="eastAsia"/>
                <w:sz w:val="18"/>
                <w:szCs w:val="18"/>
              </w:rPr>
              <w:t>1000 N；</w:t>
            </w:r>
          </w:p>
        </w:tc>
      </w:tr>
      <w:tr w:rsidR="00BD542D" w14:paraId="4510FE04" w14:textId="77777777" w:rsidTr="00FA0EE5">
        <w:trPr>
          <w:jc w:val="center"/>
        </w:trPr>
        <w:tc>
          <w:tcPr>
            <w:tcW w:w="3110" w:type="dxa"/>
            <w:vAlign w:val="center"/>
          </w:tcPr>
          <w:p w14:paraId="2F225CF1" w14:textId="77777777" w:rsidR="00BD542D" w:rsidRPr="008E4152" w:rsidRDefault="00BD542D" w:rsidP="00FA0EE5">
            <w:pPr>
              <w:pStyle w:val="afffffffff9"/>
              <w:jc w:val="left"/>
              <w:rPr>
                <w:szCs w:val="18"/>
                <w:lang w:val="fr-FR"/>
              </w:rPr>
            </w:pPr>
            <w:r w:rsidRPr="008E4152">
              <w:rPr>
                <w:rFonts w:hint="eastAsia"/>
                <w:szCs w:val="18"/>
                <w:lang w:val="fr-FR"/>
              </w:rPr>
              <w:t>耐晒性</w:t>
            </w:r>
          </w:p>
        </w:tc>
        <w:tc>
          <w:tcPr>
            <w:tcW w:w="3112" w:type="dxa"/>
            <w:vAlign w:val="center"/>
          </w:tcPr>
          <w:p w14:paraId="5454676F" w14:textId="77777777" w:rsidR="00BD542D" w:rsidRPr="008E4152" w:rsidRDefault="00BD542D" w:rsidP="00FA0EE5">
            <w:pPr>
              <w:pStyle w:val="afffffffff9"/>
              <w:jc w:val="left"/>
              <w:rPr>
                <w:szCs w:val="18"/>
                <w:lang w:val="fr-FR"/>
              </w:rPr>
            </w:pPr>
            <w:bookmarkStart w:id="113" w:name="OLE_LINK7"/>
            <w:r w:rsidRPr="008E4152">
              <w:rPr>
                <w:rFonts w:hint="eastAsia"/>
                <w:szCs w:val="18"/>
                <w:lang w:val="fr-FR"/>
              </w:rPr>
              <w:t>＞</w:t>
            </w:r>
            <w:bookmarkEnd w:id="113"/>
            <w:r w:rsidRPr="008E4152">
              <w:rPr>
                <w:rFonts w:hint="eastAsia"/>
                <w:szCs w:val="18"/>
                <w:lang w:val="fr-FR"/>
              </w:rPr>
              <w:t>6000 h</w:t>
            </w:r>
          </w:p>
        </w:tc>
      </w:tr>
      <w:tr w:rsidR="00BD542D" w14:paraId="51A41D43" w14:textId="77777777" w:rsidTr="00FA0EE5">
        <w:trPr>
          <w:jc w:val="center"/>
        </w:trPr>
        <w:tc>
          <w:tcPr>
            <w:tcW w:w="3110" w:type="dxa"/>
            <w:vAlign w:val="center"/>
          </w:tcPr>
          <w:p w14:paraId="37EDC07C" w14:textId="77777777" w:rsidR="00BD542D" w:rsidRPr="008E4152" w:rsidRDefault="00BD542D" w:rsidP="00FA0EE5">
            <w:pPr>
              <w:pStyle w:val="afffffffff9"/>
              <w:jc w:val="left"/>
              <w:rPr>
                <w:szCs w:val="18"/>
                <w:lang w:val="fr-FR"/>
              </w:rPr>
            </w:pPr>
            <w:r w:rsidRPr="008E4152">
              <w:rPr>
                <w:rFonts w:hint="eastAsia"/>
                <w:szCs w:val="18"/>
                <w:lang w:val="fr-FR"/>
              </w:rPr>
              <w:t>耐磨性</w:t>
            </w:r>
          </w:p>
        </w:tc>
        <w:tc>
          <w:tcPr>
            <w:tcW w:w="3112" w:type="dxa"/>
            <w:vAlign w:val="center"/>
          </w:tcPr>
          <w:p w14:paraId="36FE3781" w14:textId="77777777" w:rsidR="00BD542D" w:rsidRPr="008E4152" w:rsidRDefault="00BD542D" w:rsidP="00FA0EE5">
            <w:pPr>
              <w:pStyle w:val="afffffffff9"/>
              <w:jc w:val="left"/>
              <w:rPr>
                <w:szCs w:val="18"/>
                <w:lang w:val="fr-FR"/>
              </w:rPr>
            </w:pPr>
            <w:r w:rsidRPr="008E4152">
              <w:rPr>
                <w:rFonts w:hint="eastAsia"/>
                <w:szCs w:val="18"/>
                <w:lang w:val="fr-FR"/>
              </w:rPr>
              <w:t>＞500 cycles</w:t>
            </w:r>
          </w:p>
        </w:tc>
      </w:tr>
      <w:tr w:rsidR="00BD542D" w14:paraId="5AD6AA75" w14:textId="77777777" w:rsidTr="00FA0EE5">
        <w:trPr>
          <w:jc w:val="center"/>
        </w:trPr>
        <w:tc>
          <w:tcPr>
            <w:tcW w:w="3110" w:type="dxa"/>
            <w:vAlign w:val="center"/>
          </w:tcPr>
          <w:p w14:paraId="20038588" w14:textId="77777777" w:rsidR="00BD542D" w:rsidRPr="008E4152" w:rsidRDefault="00BD542D" w:rsidP="00FA0EE5">
            <w:pPr>
              <w:pStyle w:val="afffffffff9"/>
              <w:jc w:val="left"/>
              <w:rPr>
                <w:szCs w:val="18"/>
                <w:lang w:val="fr-FR"/>
              </w:rPr>
            </w:pPr>
            <w:r w:rsidRPr="008E4152">
              <w:rPr>
                <w:rFonts w:hint="eastAsia"/>
                <w:szCs w:val="18"/>
                <w:lang w:val="fr-FR"/>
              </w:rPr>
              <w:t>耐光色牢度</w:t>
            </w:r>
          </w:p>
        </w:tc>
        <w:tc>
          <w:tcPr>
            <w:tcW w:w="3112" w:type="dxa"/>
            <w:vAlign w:val="center"/>
          </w:tcPr>
          <w:p w14:paraId="4226855A" w14:textId="77777777" w:rsidR="00BD542D" w:rsidRPr="008E4152" w:rsidRDefault="00BD542D" w:rsidP="00FA0EE5">
            <w:pPr>
              <w:pStyle w:val="afffffffff9"/>
              <w:jc w:val="left"/>
              <w:rPr>
                <w:szCs w:val="18"/>
                <w:lang w:val="fr-FR"/>
              </w:rPr>
            </w:pPr>
            <w:r w:rsidRPr="008E4152">
              <w:rPr>
                <w:rFonts w:hint="eastAsia"/>
                <w:szCs w:val="18"/>
                <w:lang w:val="fr-FR"/>
              </w:rPr>
              <w:t>＞5 级</w:t>
            </w:r>
          </w:p>
        </w:tc>
      </w:tr>
    </w:tbl>
    <w:p w14:paraId="6A4E4ADC" w14:textId="6129A93D" w:rsidR="00292310" w:rsidRPr="007360AB" w:rsidRDefault="00292310" w:rsidP="00292310">
      <w:pPr>
        <w:pStyle w:val="aff2"/>
        <w:spacing w:before="120" w:after="120"/>
      </w:pPr>
      <w:r>
        <w:rPr>
          <w:rFonts w:hint="eastAsia"/>
        </w:rPr>
        <w:t>驾驶员</w:t>
      </w:r>
      <w:r w:rsidRPr="007360AB">
        <w:rPr>
          <w:rFonts w:hint="eastAsia"/>
        </w:rPr>
        <w:t>颜色要求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292310" w14:paraId="0EFC4448" w14:textId="77777777" w:rsidTr="00E41F55">
        <w:trPr>
          <w:tblHeader/>
          <w:jc w:val="center"/>
        </w:trPr>
        <w:tc>
          <w:tcPr>
            <w:tcW w:w="1556" w:type="dxa"/>
            <w:tcBorders>
              <w:top w:val="single" w:sz="8" w:space="0" w:color="auto"/>
              <w:bottom w:val="single" w:sz="8" w:space="0" w:color="auto"/>
            </w:tcBorders>
            <w:vAlign w:val="center"/>
          </w:tcPr>
          <w:p w14:paraId="589AD1F5" w14:textId="77777777" w:rsidR="00292310" w:rsidRPr="00786117" w:rsidRDefault="00292310" w:rsidP="00D90937">
            <w:pPr>
              <w:pStyle w:val="afffffffff9"/>
              <w:rPr>
                <w:rFonts w:hAnsi="宋体" w:hint="eastAsia"/>
                <w:szCs w:val="18"/>
                <w:lang w:val="fr-FR"/>
              </w:rPr>
            </w:pPr>
            <w:r w:rsidRPr="00786117">
              <w:rPr>
                <w:rFonts w:hAnsi="宋体" w:hint="eastAsia"/>
                <w:szCs w:val="18"/>
                <w:lang w:val="fr-FR"/>
              </w:rPr>
              <w:t>部位</w:t>
            </w:r>
          </w:p>
        </w:tc>
        <w:tc>
          <w:tcPr>
            <w:tcW w:w="1556" w:type="dxa"/>
            <w:tcBorders>
              <w:top w:val="single" w:sz="8" w:space="0" w:color="auto"/>
              <w:bottom w:val="single" w:sz="8" w:space="0" w:color="auto"/>
            </w:tcBorders>
            <w:vAlign w:val="center"/>
          </w:tcPr>
          <w:p w14:paraId="46757D65" w14:textId="77777777" w:rsidR="00292310" w:rsidRPr="00786117" w:rsidRDefault="00292310" w:rsidP="00D90937">
            <w:pPr>
              <w:pStyle w:val="afffffffff9"/>
              <w:rPr>
                <w:rFonts w:hAnsi="宋体" w:hint="eastAsia"/>
                <w:szCs w:val="18"/>
                <w:lang w:val="fr-FR"/>
              </w:rPr>
            </w:pPr>
            <w:r w:rsidRPr="00786117">
              <w:rPr>
                <w:rFonts w:hAnsi="宋体" w:hint="eastAsia"/>
                <w:szCs w:val="18"/>
                <w:lang w:val="fr-FR"/>
              </w:rPr>
              <w:t>数值区间</w:t>
            </w:r>
          </w:p>
        </w:tc>
        <w:tc>
          <w:tcPr>
            <w:tcW w:w="1555" w:type="dxa"/>
            <w:tcBorders>
              <w:top w:val="single" w:sz="8" w:space="0" w:color="auto"/>
              <w:bottom w:val="single" w:sz="8" w:space="0" w:color="auto"/>
            </w:tcBorders>
            <w:vAlign w:val="center"/>
          </w:tcPr>
          <w:p w14:paraId="245859EB" w14:textId="77777777" w:rsidR="00292310" w:rsidRPr="00786117" w:rsidRDefault="00292310" w:rsidP="00D90937">
            <w:pPr>
              <w:pStyle w:val="afffffffff9"/>
              <w:rPr>
                <w:rFonts w:hAnsi="宋体" w:hint="eastAsia"/>
                <w:szCs w:val="18"/>
                <w:lang w:val="fr-FR"/>
              </w:rPr>
            </w:pPr>
            <w:r w:rsidRPr="00786117">
              <w:rPr>
                <w:rFonts w:hAnsi="宋体"/>
                <w:szCs w:val="18"/>
                <w:lang w:val="fr-FR"/>
              </w:rPr>
              <w:t>颜色</w:t>
            </w:r>
          </w:p>
        </w:tc>
        <w:tc>
          <w:tcPr>
            <w:tcW w:w="1555" w:type="dxa"/>
            <w:tcBorders>
              <w:top w:val="single" w:sz="8" w:space="0" w:color="auto"/>
              <w:bottom w:val="single" w:sz="8" w:space="0" w:color="auto"/>
            </w:tcBorders>
            <w:vAlign w:val="center"/>
          </w:tcPr>
          <w:p w14:paraId="6C7E581F" w14:textId="77777777" w:rsidR="00292310" w:rsidRPr="00786117" w:rsidRDefault="00292310" w:rsidP="00D90937">
            <w:pPr>
              <w:pStyle w:val="afffffffff9"/>
              <w:rPr>
                <w:rFonts w:hAnsi="宋体" w:hint="eastAsia"/>
                <w:szCs w:val="18"/>
                <w:lang w:val="fr-FR"/>
              </w:rPr>
            </w:pPr>
            <w:r w:rsidRPr="00786117">
              <w:rPr>
                <w:rFonts w:hAnsi="宋体"/>
                <w:szCs w:val="18"/>
                <w:lang w:val="fr-FR"/>
              </w:rPr>
              <w:t>红色分量</w:t>
            </w:r>
          </w:p>
        </w:tc>
        <w:tc>
          <w:tcPr>
            <w:tcW w:w="1556" w:type="dxa"/>
            <w:tcBorders>
              <w:top w:val="single" w:sz="8" w:space="0" w:color="auto"/>
              <w:bottom w:val="single" w:sz="8" w:space="0" w:color="auto"/>
            </w:tcBorders>
            <w:vAlign w:val="center"/>
          </w:tcPr>
          <w:p w14:paraId="46078F9A" w14:textId="77777777" w:rsidR="00292310" w:rsidRPr="00786117" w:rsidRDefault="00292310" w:rsidP="00D90937">
            <w:pPr>
              <w:pStyle w:val="afffffffff9"/>
              <w:rPr>
                <w:rFonts w:hAnsi="宋体" w:hint="eastAsia"/>
                <w:szCs w:val="18"/>
                <w:lang w:val="fr-FR"/>
              </w:rPr>
            </w:pPr>
            <w:r w:rsidRPr="00786117">
              <w:rPr>
                <w:rFonts w:hAnsi="宋体"/>
                <w:szCs w:val="18"/>
                <w:lang w:val="fr-FR"/>
              </w:rPr>
              <w:t>绿色分量</w:t>
            </w:r>
          </w:p>
        </w:tc>
        <w:tc>
          <w:tcPr>
            <w:tcW w:w="1556" w:type="dxa"/>
            <w:tcBorders>
              <w:top w:val="single" w:sz="8" w:space="0" w:color="auto"/>
              <w:bottom w:val="single" w:sz="8" w:space="0" w:color="auto"/>
            </w:tcBorders>
            <w:vAlign w:val="center"/>
          </w:tcPr>
          <w:p w14:paraId="2B1CE7FB" w14:textId="77777777" w:rsidR="00292310" w:rsidRPr="00786117" w:rsidRDefault="00292310" w:rsidP="00D90937">
            <w:pPr>
              <w:pStyle w:val="afffffffff9"/>
              <w:rPr>
                <w:rFonts w:hAnsi="宋体" w:hint="eastAsia"/>
                <w:szCs w:val="18"/>
                <w:lang w:val="fr-FR"/>
              </w:rPr>
            </w:pPr>
            <w:r w:rsidRPr="00786117">
              <w:rPr>
                <w:rFonts w:hAnsi="宋体"/>
                <w:szCs w:val="18"/>
                <w:lang w:val="fr-FR"/>
              </w:rPr>
              <w:t>蓝色分量</w:t>
            </w:r>
          </w:p>
        </w:tc>
      </w:tr>
      <w:tr w:rsidR="00292310" w14:paraId="0897C760" w14:textId="77777777" w:rsidTr="00E41F55">
        <w:trPr>
          <w:trHeight w:val="101"/>
          <w:jc w:val="center"/>
        </w:trPr>
        <w:tc>
          <w:tcPr>
            <w:tcW w:w="1556" w:type="dxa"/>
            <w:vMerge w:val="restart"/>
            <w:tcBorders>
              <w:top w:val="single" w:sz="8" w:space="0" w:color="auto"/>
            </w:tcBorders>
            <w:vAlign w:val="center"/>
          </w:tcPr>
          <w:p w14:paraId="7ED42531" w14:textId="77777777" w:rsidR="00292310" w:rsidRPr="00786117" w:rsidRDefault="00292310" w:rsidP="00D90937">
            <w:pPr>
              <w:pStyle w:val="afffffffff9"/>
              <w:rPr>
                <w:rFonts w:hAnsi="宋体" w:hint="eastAsia"/>
                <w:szCs w:val="18"/>
                <w:lang w:val="fr-FR"/>
              </w:rPr>
            </w:pPr>
            <w:r w:rsidRPr="00786117">
              <w:rPr>
                <w:rFonts w:hAnsi="宋体"/>
                <w:szCs w:val="18"/>
                <w:lang w:val="fr-FR"/>
              </w:rPr>
              <w:t>上衣及鞋子</w:t>
            </w:r>
          </w:p>
        </w:tc>
        <w:tc>
          <w:tcPr>
            <w:tcW w:w="1556" w:type="dxa"/>
            <w:tcBorders>
              <w:top w:val="single" w:sz="8" w:space="0" w:color="auto"/>
              <w:bottom w:val="single" w:sz="4" w:space="0" w:color="auto"/>
            </w:tcBorders>
            <w:vAlign w:val="center"/>
          </w:tcPr>
          <w:p w14:paraId="2BA3BAFE"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最小值</w:t>
            </w:r>
          </w:p>
        </w:tc>
        <w:tc>
          <w:tcPr>
            <w:tcW w:w="1555" w:type="dxa"/>
            <w:tcBorders>
              <w:top w:val="single" w:sz="8" w:space="0" w:color="auto"/>
            </w:tcBorders>
            <w:shd w:val="clear" w:color="auto" w:fill="232425"/>
            <w:vAlign w:val="center"/>
          </w:tcPr>
          <w:p w14:paraId="43497538" w14:textId="77777777" w:rsidR="00292310" w:rsidRPr="00786117" w:rsidRDefault="00292310" w:rsidP="00D90937">
            <w:pPr>
              <w:suppressAutoHyphens/>
              <w:adjustRightInd/>
              <w:spacing w:line="240" w:lineRule="auto"/>
              <w:jc w:val="center"/>
              <w:rPr>
                <w:rFonts w:ascii="宋体" w:hAnsi="宋体" w:hint="eastAsia"/>
                <w:noProof/>
                <w:kern w:val="0"/>
                <w:sz w:val="18"/>
                <w:szCs w:val="18"/>
                <w:lang w:val="fr-FR"/>
              </w:rPr>
            </w:pPr>
          </w:p>
        </w:tc>
        <w:tc>
          <w:tcPr>
            <w:tcW w:w="1555" w:type="dxa"/>
            <w:tcBorders>
              <w:top w:val="single" w:sz="8" w:space="0" w:color="auto"/>
            </w:tcBorders>
            <w:vAlign w:val="center"/>
          </w:tcPr>
          <w:p w14:paraId="7422C21A" w14:textId="77777777" w:rsidR="00292310" w:rsidRPr="00786117" w:rsidRDefault="00292310" w:rsidP="00D90937">
            <w:pPr>
              <w:pStyle w:val="afffffffff9"/>
              <w:rPr>
                <w:rFonts w:hAnsi="宋体" w:hint="eastAsia"/>
                <w:szCs w:val="18"/>
                <w:lang w:val="fr-FR"/>
              </w:rPr>
            </w:pPr>
            <w:r w:rsidRPr="00786117">
              <w:rPr>
                <w:rFonts w:hAnsi="宋体"/>
                <w:szCs w:val="18"/>
                <w:lang w:val="fr-FR"/>
              </w:rPr>
              <w:t>35</w:t>
            </w:r>
          </w:p>
        </w:tc>
        <w:tc>
          <w:tcPr>
            <w:tcW w:w="1556" w:type="dxa"/>
            <w:tcBorders>
              <w:top w:val="single" w:sz="8" w:space="0" w:color="auto"/>
            </w:tcBorders>
            <w:vAlign w:val="center"/>
          </w:tcPr>
          <w:p w14:paraId="747D5AB3" w14:textId="77777777" w:rsidR="00292310" w:rsidRPr="00786117" w:rsidRDefault="00292310" w:rsidP="00D90937">
            <w:pPr>
              <w:pStyle w:val="afffffffff9"/>
              <w:rPr>
                <w:rFonts w:hAnsi="宋体" w:hint="eastAsia"/>
                <w:szCs w:val="18"/>
                <w:lang w:val="fr-FR"/>
              </w:rPr>
            </w:pPr>
            <w:r w:rsidRPr="00786117">
              <w:rPr>
                <w:rFonts w:hAnsi="宋体"/>
                <w:szCs w:val="18"/>
                <w:lang w:val="fr-FR"/>
              </w:rPr>
              <w:t>36</w:t>
            </w:r>
          </w:p>
        </w:tc>
        <w:tc>
          <w:tcPr>
            <w:tcW w:w="1556" w:type="dxa"/>
            <w:tcBorders>
              <w:top w:val="single" w:sz="8" w:space="0" w:color="auto"/>
            </w:tcBorders>
            <w:vAlign w:val="center"/>
          </w:tcPr>
          <w:p w14:paraId="080D7D97" w14:textId="77777777" w:rsidR="00292310" w:rsidRPr="00786117" w:rsidRDefault="00292310" w:rsidP="00D90937">
            <w:pPr>
              <w:pStyle w:val="afffffffff9"/>
              <w:rPr>
                <w:rFonts w:hAnsi="宋体" w:hint="eastAsia"/>
                <w:szCs w:val="18"/>
                <w:lang w:val="fr-FR"/>
              </w:rPr>
            </w:pPr>
            <w:r w:rsidRPr="00786117">
              <w:rPr>
                <w:rFonts w:hAnsi="宋体"/>
                <w:szCs w:val="18"/>
                <w:lang w:val="fr-FR"/>
              </w:rPr>
              <w:t>37</w:t>
            </w:r>
          </w:p>
        </w:tc>
      </w:tr>
      <w:tr w:rsidR="00292310" w14:paraId="73847425" w14:textId="77777777" w:rsidTr="00E41F55">
        <w:trPr>
          <w:trHeight w:val="100"/>
          <w:jc w:val="center"/>
        </w:trPr>
        <w:tc>
          <w:tcPr>
            <w:tcW w:w="1556" w:type="dxa"/>
            <w:vMerge/>
            <w:vAlign w:val="center"/>
          </w:tcPr>
          <w:p w14:paraId="41C86639" w14:textId="77777777" w:rsidR="00292310" w:rsidRPr="00786117" w:rsidRDefault="00292310" w:rsidP="00D90937">
            <w:pPr>
              <w:pStyle w:val="afffffffff9"/>
              <w:rPr>
                <w:rFonts w:hAnsi="宋体" w:hint="eastAsia"/>
                <w:szCs w:val="18"/>
                <w:lang w:val="fr-FR"/>
              </w:rPr>
            </w:pPr>
          </w:p>
        </w:tc>
        <w:tc>
          <w:tcPr>
            <w:tcW w:w="1556" w:type="dxa"/>
            <w:tcBorders>
              <w:top w:val="single" w:sz="4" w:space="0" w:color="auto"/>
              <w:bottom w:val="single" w:sz="4" w:space="0" w:color="auto"/>
            </w:tcBorders>
            <w:vAlign w:val="center"/>
          </w:tcPr>
          <w:p w14:paraId="400662F6" w14:textId="77777777" w:rsidR="00292310" w:rsidRPr="00786117" w:rsidRDefault="00292310" w:rsidP="00D90937">
            <w:pPr>
              <w:pStyle w:val="afffffffff9"/>
              <w:rPr>
                <w:rFonts w:hAnsi="宋体" w:hint="eastAsia"/>
                <w:szCs w:val="18"/>
                <w:lang w:val="fr-FR"/>
              </w:rPr>
            </w:pPr>
            <w:r w:rsidRPr="00786117">
              <w:rPr>
                <w:rFonts w:hAnsi="宋体"/>
                <w:szCs w:val="18"/>
                <w:lang w:val="fr-FR"/>
              </w:rPr>
              <w:t>平均值</w:t>
            </w:r>
          </w:p>
        </w:tc>
        <w:tc>
          <w:tcPr>
            <w:tcW w:w="1555" w:type="dxa"/>
            <w:shd w:val="clear" w:color="auto" w:fill="2D2E2F"/>
            <w:vAlign w:val="center"/>
          </w:tcPr>
          <w:p w14:paraId="500F516E" w14:textId="77777777" w:rsidR="00292310" w:rsidRPr="00786117" w:rsidRDefault="00292310" w:rsidP="00D90937">
            <w:pPr>
              <w:pStyle w:val="afffffffff9"/>
              <w:rPr>
                <w:rFonts w:hAnsi="宋体" w:hint="eastAsia"/>
                <w:szCs w:val="18"/>
                <w:lang w:val="fr-FR"/>
              </w:rPr>
            </w:pPr>
          </w:p>
        </w:tc>
        <w:tc>
          <w:tcPr>
            <w:tcW w:w="1555" w:type="dxa"/>
            <w:vAlign w:val="center"/>
          </w:tcPr>
          <w:p w14:paraId="76B3CF89" w14:textId="77777777" w:rsidR="00292310" w:rsidRPr="00786117" w:rsidRDefault="00292310" w:rsidP="00D90937">
            <w:pPr>
              <w:pStyle w:val="afffffffff9"/>
              <w:rPr>
                <w:rFonts w:hAnsi="宋体" w:hint="eastAsia"/>
                <w:szCs w:val="18"/>
                <w:lang w:val="fr-FR"/>
              </w:rPr>
            </w:pPr>
            <w:r w:rsidRPr="00786117">
              <w:rPr>
                <w:rFonts w:hAnsi="宋体"/>
                <w:szCs w:val="18"/>
                <w:lang w:val="fr-FR"/>
              </w:rPr>
              <w:t>45</w:t>
            </w:r>
          </w:p>
        </w:tc>
        <w:tc>
          <w:tcPr>
            <w:tcW w:w="1556" w:type="dxa"/>
            <w:vAlign w:val="center"/>
          </w:tcPr>
          <w:p w14:paraId="6B2DAE28" w14:textId="77777777" w:rsidR="00292310" w:rsidRPr="00786117" w:rsidRDefault="00292310" w:rsidP="00D90937">
            <w:pPr>
              <w:pStyle w:val="afffffffff9"/>
              <w:rPr>
                <w:rFonts w:hAnsi="宋体" w:hint="eastAsia"/>
                <w:szCs w:val="18"/>
                <w:lang w:val="fr-FR"/>
              </w:rPr>
            </w:pPr>
            <w:r w:rsidRPr="00786117">
              <w:rPr>
                <w:rFonts w:hAnsi="宋体"/>
                <w:szCs w:val="18"/>
                <w:lang w:val="fr-FR"/>
              </w:rPr>
              <w:t>46</w:t>
            </w:r>
          </w:p>
        </w:tc>
        <w:tc>
          <w:tcPr>
            <w:tcW w:w="1556" w:type="dxa"/>
            <w:vAlign w:val="center"/>
          </w:tcPr>
          <w:p w14:paraId="527F2A3E" w14:textId="77777777" w:rsidR="00292310" w:rsidRPr="00786117" w:rsidRDefault="00292310" w:rsidP="00D90937">
            <w:pPr>
              <w:pStyle w:val="afffffffff9"/>
              <w:rPr>
                <w:rFonts w:hAnsi="宋体" w:hint="eastAsia"/>
                <w:szCs w:val="18"/>
                <w:lang w:val="fr-FR"/>
              </w:rPr>
            </w:pPr>
            <w:r w:rsidRPr="00786117">
              <w:rPr>
                <w:rFonts w:hAnsi="宋体"/>
                <w:szCs w:val="18"/>
                <w:lang w:val="fr-FR"/>
              </w:rPr>
              <w:t>47</w:t>
            </w:r>
          </w:p>
        </w:tc>
      </w:tr>
      <w:tr w:rsidR="00292310" w14:paraId="46F415B3" w14:textId="77777777" w:rsidTr="00E41F55">
        <w:trPr>
          <w:trHeight w:val="37"/>
          <w:jc w:val="center"/>
        </w:trPr>
        <w:tc>
          <w:tcPr>
            <w:tcW w:w="1556" w:type="dxa"/>
            <w:vMerge/>
            <w:vAlign w:val="center"/>
          </w:tcPr>
          <w:p w14:paraId="3B68B7A9" w14:textId="77777777" w:rsidR="00292310" w:rsidRPr="00786117" w:rsidRDefault="00292310" w:rsidP="00D90937">
            <w:pPr>
              <w:pStyle w:val="afffffffff9"/>
              <w:rPr>
                <w:rFonts w:hAnsi="宋体" w:hint="eastAsia"/>
                <w:szCs w:val="18"/>
                <w:lang w:val="fr-FR"/>
              </w:rPr>
            </w:pPr>
          </w:p>
        </w:tc>
        <w:tc>
          <w:tcPr>
            <w:tcW w:w="1556" w:type="dxa"/>
            <w:tcBorders>
              <w:top w:val="single" w:sz="4" w:space="0" w:color="auto"/>
              <w:bottom w:val="single" w:sz="4" w:space="0" w:color="auto"/>
            </w:tcBorders>
            <w:vAlign w:val="center"/>
          </w:tcPr>
          <w:p w14:paraId="3B5AB0ED"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最大值</w:t>
            </w:r>
          </w:p>
        </w:tc>
        <w:tc>
          <w:tcPr>
            <w:tcW w:w="1555" w:type="dxa"/>
            <w:shd w:val="clear" w:color="auto" w:fill="373839"/>
            <w:vAlign w:val="center"/>
          </w:tcPr>
          <w:p w14:paraId="21424878" w14:textId="77777777" w:rsidR="00292310" w:rsidRPr="00786117" w:rsidRDefault="00292310" w:rsidP="00D90937">
            <w:pPr>
              <w:pStyle w:val="afffffffff9"/>
              <w:rPr>
                <w:rFonts w:hAnsi="宋体" w:hint="eastAsia"/>
                <w:szCs w:val="18"/>
                <w:lang w:val="fr-FR"/>
              </w:rPr>
            </w:pPr>
          </w:p>
        </w:tc>
        <w:tc>
          <w:tcPr>
            <w:tcW w:w="1555" w:type="dxa"/>
            <w:vAlign w:val="center"/>
          </w:tcPr>
          <w:p w14:paraId="06E2EB4E" w14:textId="77777777" w:rsidR="00292310" w:rsidRPr="00786117" w:rsidRDefault="00292310" w:rsidP="00D90937">
            <w:pPr>
              <w:pStyle w:val="afffffffff9"/>
              <w:rPr>
                <w:rFonts w:hAnsi="宋体" w:hint="eastAsia"/>
                <w:szCs w:val="18"/>
                <w:lang w:val="fr-FR"/>
              </w:rPr>
            </w:pPr>
            <w:r w:rsidRPr="00786117">
              <w:rPr>
                <w:rFonts w:hAnsi="宋体"/>
                <w:szCs w:val="18"/>
                <w:lang w:val="fr-FR"/>
              </w:rPr>
              <w:t>55</w:t>
            </w:r>
          </w:p>
        </w:tc>
        <w:tc>
          <w:tcPr>
            <w:tcW w:w="1556" w:type="dxa"/>
            <w:vAlign w:val="center"/>
          </w:tcPr>
          <w:p w14:paraId="4A69BC4B" w14:textId="77777777" w:rsidR="00292310" w:rsidRPr="00786117" w:rsidRDefault="00292310" w:rsidP="00D90937">
            <w:pPr>
              <w:pStyle w:val="afffffffff9"/>
              <w:rPr>
                <w:rFonts w:hAnsi="宋体" w:hint="eastAsia"/>
                <w:szCs w:val="18"/>
                <w:lang w:val="fr-FR"/>
              </w:rPr>
            </w:pPr>
            <w:r w:rsidRPr="00786117">
              <w:rPr>
                <w:rFonts w:hAnsi="宋体"/>
                <w:szCs w:val="18"/>
                <w:lang w:val="fr-FR"/>
              </w:rPr>
              <w:t>56</w:t>
            </w:r>
          </w:p>
        </w:tc>
        <w:tc>
          <w:tcPr>
            <w:tcW w:w="1556" w:type="dxa"/>
            <w:vAlign w:val="center"/>
          </w:tcPr>
          <w:p w14:paraId="5569627C" w14:textId="77777777" w:rsidR="00292310" w:rsidRPr="00786117" w:rsidRDefault="00292310" w:rsidP="00D90937">
            <w:pPr>
              <w:pStyle w:val="afffffffff9"/>
              <w:rPr>
                <w:rFonts w:hAnsi="宋体" w:hint="eastAsia"/>
                <w:szCs w:val="18"/>
                <w:lang w:val="fr-FR"/>
              </w:rPr>
            </w:pPr>
            <w:r w:rsidRPr="00786117">
              <w:rPr>
                <w:rFonts w:hAnsi="宋体"/>
                <w:szCs w:val="18"/>
                <w:lang w:val="fr-FR"/>
              </w:rPr>
              <w:t>57</w:t>
            </w:r>
          </w:p>
        </w:tc>
      </w:tr>
      <w:tr w:rsidR="00292310" w14:paraId="6DF7D28B" w14:textId="77777777" w:rsidTr="00E41F55">
        <w:trPr>
          <w:trHeight w:val="86"/>
          <w:jc w:val="center"/>
        </w:trPr>
        <w:tc>
          <w:tcPr>
            <w:tcW w:w="1556" w:type="dxa"/>
            <w:vMerge w:val="restart"/>
            <w:vAlign w:val="center"/>
          </w:tcPr>
          <w:p w14:paraId="1CF14806" w14:textId="77777777" w:rsidR="00292310" w:rsidRPr="00786117" w:rsidRDefault="00292310" w:rsidP="00D90937">
            <w:pPr>
              <w:pStyle w:val="afffffffff9"/>
              <w:rPr>
                <w:rFonts w:hAnsi="宋体" w:hint="eastAsia"/>
                <w:szCs w:val="18"/>
                <w:lang w:val="fr-FR"/>
              </w:rPr>
            </w:pPr>
            <w:r w:rsidRPr="00786117">
              <w:rPr>
                <w:rFonts w:hAnsi="宋体" w:hint="eastAsia"/>
                <w:szCs w:val="18"/>
                <w:lang w:val="fr-FR"/>
              </w:rPr>
              <w:t>头发</w:t>
            </w:r>
          </w:p>
        </w:tc>
        <w:tc>
          <w:tcPr>
            <w:tcW w:w="1556" w:type="dxa"/>
            <w:tcBorders>
              <w:top w:val="single" w:sz="4" w:space="0" w:color="auto"/>
            </w:tcBorders>
            <w:vAlign w:val="center"/>
          </w:tcPr>
          <w:p w14:paraId="6F64D968"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最小值</w:t>
            </w:r>
          </w:p>
        </w:tc>
        <w:tc>
          <w:tcPr>
            <w:tcW w:w="1555" w:type="dxa"/>
            <w:shd w:val="clear" w:color="auto" w:fill="232425"/>
            <w:vAlign w:val="center"/>
          </w:tcPr>
          <w:p w14:paraId="0AF552B6" w14:textId="77777777" w:rsidR="00292310" w:rsidRPr="00786117" w:rsidRDefault="00292310" w:rsidP="00D90937">
            <w:pPr>
              <w:pStyle w:val="afffffffff9"/>
              <w:rPr>
                <w:rFonts w:hAnsi="宋体" w:hint="eastAsia"/>
                <w:szCs w:val="18"/>
                <w:lang w:val="fr-FR"/>
              </w:rPr>
            </w:pPr>
          </w:p>
        </w:tc>
        <w:tc>
          <w:tcPr>
            <w:tcW w:w="1555" w:type="dxa"/>
            <w:vAlign w:val="center"/>
          </w:tcPr>
          <w:p w14:paraId="0072C133" w14:textId="77777777" w:rsidR="00292310" w:rsidRPr="00786117" w:rsidRDefault="00292310" w:rsidP="00D90937">
            <w:pPr>
              <w:pStyle w:val="afffffffff9"/>
              <w:rPr>
                <w:rFonts w:hAnsi="宋体" w:hint="eastAsia"/>
                <w:szCs w:val="18"/>
                <w:lang w:val="fr-FR"/>
              </w:rPr>
            </w:pPr>
            <w:r w:rsidRPr="00786117">
              <w:rPr>
                <w:rFonts w:hAnsi="宋体"/>
                <w:szCs w:val="18"/>
                <w:lang w:val="fr-FR"/>
              </w:rPr>
              <w:t>35</w:t>
            </w:r>
          </w:p>
        </w:tc>
        <w:tc>
          <w:tcPr>
            <w:tcW w:w="1556" w:type="dxa"/>
            <w:vAlign w:val="center"/>
          </w:tcPr>
          <w:p w14:paraId="4D6A7407" w14:textId="77777777" w:rsidR="00292310" w:rsidRPr="00786117" w:rsidRDefault="00292310" w:rsidP="00D90937">
            <w:pPr>
              <w:pStyle w:val="afffffffff9"/>
              <w:rPr>
                <w:rFonts w:hAnsi="宋体" w:hint="eastAsia"/>
                <w:szCs w:val="18"/>
                <w:lang w:val="fr-FR"/>
              </w:rPr>
            </w:pPr>
            <w:r w:rsidRPr="00786117">
              <w:rPr>
                <w:rFonts w:hAnsi="宋体"/>
                <w:szCs w:val="18"/>
                <w:lang w:val="fr-FR"/>
              </w:rPr>
              <w:t>36</w:t>
            </w:r>
          </w:p>
        </w:tc>
        <w:tc>
          <w:tcPr>
            <w:tcW w:w="1556" w:type="dxa"/>
            <w:vAlign w:val="center"/>
          </w:tcPr>
          <w:p w14:paraId="07F21AB9" w14:textId="77777777" w:rsidR="00292310" w:rsidRPr="00786117" w:rsidRDefault="00292310" w:rsidP="00D90937">
            <w:pPr>
              <w:pStyle w:val="afffffffff9"/>
              <w:rPr>
                <w:rFonts w:hAnsi="宋体" w:hint="eastAsia"/>
                <w:szCs w:val="18"/>
                <w:lang w:val="fr-FR"/>
              </w:rPr>
            </w:pPr>
            <w:r w:rsidRPr="00786117">
              <w:rPr>
                <w:rFonts w:hAnsi="宋体"/>
                <w:szCs w:val="18"/>
                <w:lang w:val="fr-FR"/>
              </w:rPr>
              <w:t>37</w:t>
            </w:r>
          </w:p>
        </w:tc>
      </w:tr>
      <w:tr w:rsidR="00292310" w14:paraId="422AA5A0" w14:textId="77777777" w:rsidTr="00D90937">
        <w:trPr>
          <w:trHeight w:val="86"/>
          <w:jc w:val="center"/>
        </w:trPr>
        <w:tc>
          <w:tcPr>
            <w:tcW w:w="1556" w:type="dxa"/>
            <w:vMerge/>
            <w:vAlign w:val="center"/>
          </w:tcPr>
          <w:p w14:paraId="57550632" w14:textId="77777777" w:rsidR="00292310" w:rsidRPr="00786117" w:rsidRDefault="00292310" w:rsidP="00D90937">
            <w:pPr>
              <w:pStyle w:val="afffffffff9"/>
              <w:rPr>
                <w:rFonts w:hAnsi="宋体" w:hint="eastAsia"/>
                <w:szCs w:val="18"/>
                <w:lang w:val="fr-FR"/>
              </w:rPr>
            </w:pPr>
          </w:p>
        </w:tc>
        <w:tc>
          <w:tcPr>
            <w:tcW w:w="1556" w:type="dxa"/>
            <w:vAlign w:val="center"/>
          </w:tcPr>
          <w:p w14:paraId="73DB94FC" w14:textId="77777777" w:rsidR="00292310" w:rsidRPr="00786117" w:rsidRDefault="00292310" w:rsidP="00D90937">
            <w:pPr>
              <w:pStyle w:val="afffffffff9"/>
              <w:rPr>
                <w:rFonts w:hAnsi="宋体" w:hint="eastAsia"/>
                <w:szCs w:val="18"/>
                <w:lang w:val="fr-FR"/>
              </w:rPr>
            </w:pPr>
            <w:r w:rsidRPr="00786117">
              <w:rPr>
                <w:rFonts w:hAnsi="宋体"/>
                <w:szCs w:val="18"/>
                <w:lang w:val="fr-FR"/>
              </w:rPr>
              <w:t>平均值</w:t>
            </w:r>
          </w:p>
        </w:tc>
        <w:tc>
          <w:tcPr>
            <w:tcW w:w="1555" w:type="dxa"/>
            <w:shd w:val="clear" w:color="auto" w:fill="2D2E2F"/>
            <w:vAlign w:val="center"/>
          </w:tcPr>
          <w:p w14:paraId="49EF8C2B" w14:textId="77777777" w:rsidR="00292310" w:rsidRPr="00786117" w:rsidRDefault="00292310" w:rsidP="00D90937">
            <w:pPr>
              <w:pStyle w:val="afffffffff9"/>
              <w:rPr>
                <w:rFonts w:hAnsi="宋体" w:hint="eastAsia"/>
                <w:szCs w:val="18"/>
                <w:lang w:val="fr-FR"/>
              </w:rPr>
            </w:pPr>
          </w:p>
        </w:tc>
        <w:tc>
          <w:tcPr>
            <w:tcW w:w="1555" w:type="dxa"/>
            <w:vAlign w:val="center"/>
          </w:tcPr>
          <w:p w14:paraId="05E13AF2" w14:textId="77777777" w:rsidR="00292310" w:rsidRPr="00786117" w:rsidRDefault="00292310" w:rsidP="00D90937">
            <w:pPr>
              <w:pStyle w:val="afffffffff9"/>
              <w:rPr>
                <w:rFonts w:hAnsi="宋体" w:hint="eastAsia"/>
                <w:szCs w:val="18"/>
                <w:lang w:val="fr-FR"/>
              </w:rPr>
            </w:pPr>
            <w:r w:rsidRPr="00786117">
              <w:rPr>
                <w:rFonts w:hAnsi="宋体"/>
                <w:szCs w:val="18"/>
                <w:lang w:val="fr-FR"/>
              </w:rPr>
              <w:t>45</w:t>
            </w:r>
          </w:p>
        </w:tc>
        <w:tc>
          <w:tcPr>
            <w:tcW w:w="1556" w:type="dxa"/>
            <w:vAlign w:val="center"/>
          </w:tcPr>
          <w:p w14:paraId="2C9F09EA" w14:textId="77777777" w:rsidR="00292310" w:rsidRPr="00786117" w:rsidRDefault="00292310" w:rsidP="00D90937">
            <w:pPr>
              <w:pStyle w:val="afffffffff9"/>
              <w:rPr>
                <w:rFonts w:hAnsi="宋体" w:hint="eastAsia"/>
                <w:szCs w:val="18"/>
                <w:lang w:val="fr-FR"/>
              </w:rPr>
            </w:pPr>
            <w:r w:rsidRPr="00786117">
              <w:rPr>
                <w:rFonts w:hAnsi="宋体"/>
                <w:szCs w:val="18"/>
                <w:lang w:val="fr-FR"/>
              </w:rPr>
              <w:t>46</w:t>
            </w:r>
          </w:p>
        </w:tc>
        <w:tc>
          <w:tcPr>
            <w:tcW w:w="1556" w:type="dxa"/>
            <w:vAlign w:val="center"/>
          </w:tcPr>
          <w:p w14:paraId="6C4C3218" w14:textId="77777777" w:rsidR="00292310" w:rsidRPr="00786117" w:rsidRDefault="00292310" w:rsidP="00D90937">
            <w:pPr>
              <w:pStyle w:val="afffffffff9"/>
              <w:rPr>
                <w:rFonts w:hAnsi="宋体" w:hint="eastAsia"/>
                <w:szCs w:val="18"/>
                <w:lang w:val="fr-FR"/>
              </w:rPr>
            </w:pPr>
            <w:r w:rsidRPr="00786117">
              <w:rPr>
                <w:rFonts w:hAnsi="宋体"/>
                <w:szCs w:val="18"/>
                <w:lang w:val="fr-FR"/>
              </w:rPr>
              <w:t>47</w:t>
            </w:r>
          </w:p>
        </w:tc>
      </w:tr>
      <w:tr w:rsidR="00292310" w14:paraId="2735E0C6" w14:textId="77777777" w:rsidTr="00D90937">
        <w:trPr>
          <w:trHeight w:val="86"/>
          <w:jc w:val="center"/>
        </w:trPr>
        <w:tc>
          <w:tcPr>
            <w:tcW w:w="1556" w:type="dxa"/>
            <w:vMerge/>
            <w:vAlign w:val="center"/>
          </w:tcPr>
          <w:p w14:paraId="7920BBF8" w14:textId="77777777" w:rsidR="00292310" w:rsidRPr="00786117" w:rsidRDefault="00292310" w:rsidP="00D90937">
            <w:pPr>
              <w:pStyle w:val="afffffffff9"/>
              <w:rPr>
                <w:rFonts w:hAnsi="宋体" w:hint="eastAsia"/>
                <w:szCs w:val="18"/>
                <w:lang w:val="fr-FR"/>
              </w:rPr>
            </w:pPr>
          </w:p>
        </w:tc>
        <w:tc>
          <w:tcPr>
            <w:tcW w:w="1556" w:type="dxa"/>
            <w:vAlign w:val="center"/>
          </w:tcPr>
          <w:p w14:paraId="77D818EB"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最大值</w:t>
            </w:r>
          </w:p>
        </w:tc>
        <w:tc>
          <w:tcPr>
            <w:tcW w:w="1555" w:type="dxa"/>
            <w:shd w:val="clear" w:color="auto" w:fill="373839"/>
            <w:vAlign w:val="center"/>
          </w:tcPr>
          <w:p w14:paraId="3840EB14" w14:textId="77777777" w:rsidR="00292310" w:rsidRPr="00786117" w:rsidRDefault="00292310" w:rsidP="00D90937">
            <w:pPr>
              <w:pStyle w:val="afffffffff9"/>
              <w:rPr>
                <w:rFonts w:hAnsi="宋体" w:hint="eastAsia"/>
                <w:szCs w:val="18"/>
                <w:lang w:val="fr-FR"/>
              </w:rPr>
            </w:pPr>
          </w:p>
        </w:tc>
        <w:tc>
          <w:tcPr>
            <w:tcW w:w="1555" w:type="dxa"/>
            <w:vAlign w:val="center"/>
          </w:tcPr>
          <w:p w14:paraId="2D8733E9" w14:textId="77777777" w:rsidR="00292310" w:rsidRPr="00786117" w:rsidRDefault="00292310" w:rsidP="00D90937">
            <w:pPr>
              <w:pStyle w:val="afffffffff9"/>
              <w:rPr>
                <w:rFonts w:hAnsi="宋体" w:hint="eastAsia"/>
                <w:szCs w:val="18"/>
                <w:lang w:val="fr-FR"/>
              </w:rPr>
            </w:pPr>
            <w:r w:rsidRPr="00786117">
              <w:rPr>
                <w:rFonts w:hAnsi="宋体"/>
                <w:szCs w:val="18"/>
                <w:lang w:val="fr-FR"/>
              </w:rPr>
              <w:t>55</w:t>
            </w:r>
          </w:p>
        </w:tc>
        <w:tc>
          <w:tcPr>
            <w:tcW w:w="1556" w:type="dxa"/>
            <w:vAlign w:val="center"/>
          </w:tcPr>
          <w:p w14:paraId="36DF3CB9" w14:textId="77777777" w:rsidR="00292310" w:rsidRPr="00786117" w:rsidRDefault="00292310" w:rsidP="00D90937">
            <w:pPr>
              <w:pStyle w:val="afffffffff9"/>
              <w:rPr>
                <w:rFonts w:hAnsi="宋体" w:hint="eastAsia"/>
                <w:szCs w:val="18"/>
                <w:lang w:val="fr-FR"/>
              </w:rPr>
            </w:pPr>
            <w:r w:rsidRPr="00786117">
              <w:rPr>
                <w:rFonts w:hAnsi="宋体"/>
                <w:szCs w:val="18"/>
                <w:lang w:val="fr-FR"/>
              </w:rPr>
              <w:t>56</w:t>
            </w:r>
          </w:p>
        </w:tc>
        <w:tc>
          <w:tcPr>
            <w:tcW w:w="1556" w:type="dxa"/>
            <w:vAlign w:val="center"/>
          </w:tcPr>
          <w:p w14:paraId="2D295F33" w14:textId="77777777" w:rsidR="00292310" w:rsidRPr="00786117" w:rsidRDefault="00292310" w:rsidP="00D90937">
            <w:pPr>
              <w:pStyle w:val="afffffffff9"/>
              <w:rPr>
                <w:rFonts w:hAnsi="宋体" w:hint="eastAsia"/>
                <w:szCs w:val="18"/>
                <w:lang w:val="fr-FR"/>
              </w:rPr>
            </w:pPr>
            <w:r w:rsidRPr="00786117">
              <w:rPr>
                <w:rFonts w:hAnsi="宋体"/>
                <w:szCs w:val="18"/>
                <w:lang w:val="fr-FR"/>
              </w:rPr>
              <w:t>57</w:t>
            </w:r>
          </w:p>
        </w:tc>
      </w:tr>
      <w:tr w:rsidR="00292310" w14:paraId="7073C6C4" w14:textId="77777777" w:rsidTr="00D90937">
        <w:trPr>
          <w:trHeight w:val="86"/>
          <w:jc w:val="center"/>
        </w:trPr>
        <w:tc>
          <w:tcPr>
            <w:tcW w:w="1556" w:type="dxa"/>
            <w:vMerge w:val="restart"/>
            <w:vAlign w:val="center"/>
          </w:tcPr>
          <w:p w14:paraId="58FCDD13" w14:textId="77777777" w:rsidR="00292310" w:rsidRPr="00786117" w:rsidRDefault="00292310" w:rsidP="00D90937">
            <w:pPr>
              <w:pStyle w:val="afffffffff9"/>
              <w:rPr>
                <w:rFonts w:hAnsi="宋体" w:hint="eastAsia"/>
                <w:szCs w:val="18"/>
                <w:lang w:val="fr-FR"/>
              </w:rPr>
            </w:pPr>
            <w:r w:rsidRPr="00786117">
              <w:rPr>
                <w:rFonts w:hAnsi="宋体" w:hint="eastAsia"/>
                <w:szCs w:val="18"/>
                <w:lang w:val="fr-FR"/>
              </w:rPr>
              <w:t>皮肤（脸、手）</w:t>
            </w:r>
          </w:p>
        </w:tc>
        <w:tc>
          <w:tcPr>
            <w:tcW w:w="1556" w:type="dxa"/>
            <w:vAlign w:val="center"/>
          </w:tcPr>
          <w:p w14:paraId="77BA173D"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最小值</w:t>
            </w:r>
          </w:p>
        </w:tc>
        <w:tc>
          <w:tcPr>
            <w:tcW w:w="1555" w:type="dxa"/>
            <w:shd w:val="clear" w:color="auto" w:fill="FFF8DC"/>
            <w:vAlign w:val="center"/>
          </w:tcPr>
          <w:p w14:paraId="391A6A3C" w14:textId="77777777" w:rsidR="00292310" w:rsidRPr="00786117" w:rsidRDefault="00292310" w:rsidP="00D90937">
            <w:pPr>
              <w:pStyle w:val="afffffffff9"/>
              <w:rPr>
                <w:rFonts w:hAnsi="宋体" w:hint="eastAsia"/>
                <w:szCs w:val="18"/>
                <w:lang w:val="fr-FR"/>
              </w:rPr>
            </w:pPr>
          </w:p>
        </w:tc>
        <w:tc>
          <w:tcPr>
            <w:tcW w:w="1555" w:type="dxa"/>
            <w:vAlign w:val="center"/>
          </w:tcPr>
          <w:p w14:paraId="456A4900" w14:textId="77777777" w:rsidR="00292310" w:rsidRPr="00786117" w:rsidRDefault="00292310" w:rsidP="00D90937">
            <w:pPr>
              <w:pStyle w:val="afffffffff9"/>
              <w:rPr>
                <w:rFonts w:hAnsi="宋体" w:hint="eastAsia"/>
                <w:szCs w:val="18"/>
                <w:lang w:val="fr-FR"/>
              </w:rPr>
            </w:pPr>
            <w:r w:rsidRPr="00786117">
              <w:rPr>
                <w:rFonts w:hAnsi="宋体"/>
                <w:szCs w:val="18"/>
                <w:lang w:val="fr-FR"/>
              </w:rPr>
              <w:t>255</w:t>
            </w:r>
          </w:p>
        </w:tc>
        <w:tc>
          <w:tcPr>
            <w:tcW w:w="1556" w:type="dxa"/>
            <w:vAlign w:val="center"/>
          </w:tcPr>
          <w:p w14:paraId="197F709A" w14:textId="77777777" w:rsidR="00292310" w:rsidRPr="00786117" w:rsidRDefault="00292310" w:rsidP="00D90937">
            <w:pPr>
              <w:pStyle w:val="afffffffff9"/>
              <w:rPr>
                <w:rFonts w:hAnsi="宋体" w:hint="eastAsia"/>
                <w:szCs w:val="18"/>
                <w:lang w:val="fr-FR"/>
              </w:rPr>
            </w:pPr>
            <w:r w:rsidRPr="00786117">
              <w:rPr>
                <w:rFonts w:hAnsi="宋体"/>
                <w:szCs w:val="18"/>
                <w:lang w:val="fr-FR"/>
              </w:rPr>
              <w:t>248</w:t>
            </w:r>
          </w:p>
        </w:tc>
        <w:tc>
          <w:tcPr>
            <w:tcW w:w="1556" w:type="dxa"/>
            <w:vAlign w:val="center"/>
          </w:tcPr>
          <w:p w14:paraId="490F7120" w14:textId="77777777" w:rsidR="00292310" w:rsidRPr="00786117" w:rsidRDefault="00292310" w:rsidP="00D90937">
            <w:pPr>
              <w:pStyle w:val="afffffffff9"/>
              <w:rPr>
                <w:rFonts w:hAnsi="宋体" w:hint="eastAsia"/>
                <w:szCs w:val="18"/>
                <w:lang w:val="fr-FR"/>
              </w:rPr>
            </w:pPr>
            <w:r w:rsidRPr="00786117">
              <w:rPr>
                <w:rFonts w:hAnsi="宋体"/>
                <w:szCs w:val="18"/>
                <w:lang w:val="fr-FR"/>
              </w:rPr>
              <w:t>220</w:t>
            </w:r>
          </w:p>
        </w:tc>
      </w:tr>
      <w:tr w:rsidR="00292310" w14:paraId="4FFEDB3C" w14:textId="77777777" w:rsidTr="00D90937">
        <w:trPr>
          <w:trHeight w:val="86"/>
          <w:jc w:val="center"/>
        </w:trPr>
        <w:tc>
          <w:tcPr>
            <w:tcW w:w="1556" w:type="dxa"/>
            <w:vMerge/>
            <w:vAlign w:val="center"/>
          </w:tcPr>
          <w:p w14:paraId="249D4DDB" w14:textId="77777777" w:rsidR="00292310" w:rsidRPr="00786117" w:rsidRDefault="00292310" w:rsidP="00D90937">
            <w:pPr>
              <w:pStyle w:val="afffffffff9"/>
              <w:rPr>
                <w:rFonts w:hAnsi="宋体" w:hint="eastAsia"/>
                <w:szCs w:val="18"/>
                <w:lang w:val="fr-FR"/>
              </w:rPr>
            </w:pPr>
          </w:p>
        </w:tc>
        <w:tc>
          <w:tcPr>
            <w:tcW w:w="1556" w:type="dxa"/>
            <w:vAlign w:val="center"/>
          </w:tcPr>
          <w:p w14:paraId="41C09FC1" w14:textId="77777777" w:rsidR="00292310" w:rsidRPr="00786117" w:rsidRDefault="00292310" w:rsidP="00D90937">
            <w:pPr>
              <w:pStyle w:val="afffffffff9"/>
              <w:rPr>
                <w:rFonts w:hAnsi="宋体" w:hint="eastAsia"/>
                <w:szCs w:val="18"/>
                <w:lang w:val="fr-FR"/>
              </w:rPr>
            </w:pPr>
            <w:r w:rsidRPr="00786117">
              <w:rPr>
                <w:rFonts w:hAnsi="宋体"/>
                <w:szCs w:val="18"/>
                <w:lang w:val="fr-FR"/>
              </w:rPr>
              <w:t>平均值</w:t>
            </w:r>
          </w:p>
        </w:tc>
        <w:tc>
          <w:tcPr>
            <w:tcW w:w="1555" w:type="dxa"/>
            <w:shd w:val="clear" w:color="auto" w:fill="B6A58E"/>
            <w:vAlign w:val="center"/>
          </w:tcPr>
          <w:p w14:paraId="15BD76BF" w14:textId="77777777" w:rsidR="00292310" w:rsidRPr="00786117" w:rsidRDefault="00292310" w:rsidP="00D90937">
            <w:pPr>
              <w:pStyle w:val="afffffffff9"/>
              <w:rPr>
                <w:rFonts w:hAnsi="宋体" w:hint="eastAsia"/>
                <w:szCs w:val="18"/>
                <w:lang w:val="fr-FR"/>
              </w:rPr>
            </w:pPr>
          </w:p>
        </w:tc>
        <w:tc>
          <w:tcPr>
            <w:tcW w:w="1555" w:type="dxa"/>
            <w:vAlign w:val="center"/>
          </w:tcPr>
          <w:p w14:paraId="208149BE" w14:textId="77777777" w:rsidR="00292310" w:rsidRPr="00786117" w:rsidRDefault="00292310" w:rsidP="00D90937">
            <w:pPr>
              <w:pStyle w:val="afffffffff9"/>
              <w:rPr>
                <w:rFonts w:hAnsi="宋体" w:hint="eastAsia"/>
                <w:szCs w:val="18"/>
                <w:lang w:val="fr-FR"/>
              </w:rPr>
            </w:pPr>
            <w:r w:rsidRPr="00786117">
              <w:rPr>
                <w:rFonts w:hAnsi="宋体"/>
                <w:szCs w:val="18"/>
                <w:lang w:val="fr-FR"/>
              </w:rPr>
              <w:t>182</w:t>
            </w:r>
          </w:p>
        </w:tc>
        <w:tc>
          <w:tcPr>
            <w:tcW w:w="1556" w:type="dxa"/>
            <w:vAlign w:val="center"/>
          </w:tcPr>
          <w:p w14:paraId="1AF6B506" w14:textId="77777777" w:rsidR="00292310" w:rsidRPr="00786117" w:rsidRDefault="00292310" w:rsidP="00D90937">
            <w:pPr>
              <w:pStyle w:val="afffffffff9"/>
              <w:rPr>
                <w:rFonts w:hAnsi="宋体" w:hint="eastAsia"/>
                <w:szCs w:val="18"/>
                <w:lang w:val="fr-FR"/>
              </w:rPr>
            </w:pPr>
            <w:r w:rsidRPr="00786117">
              <w:rPr>
                <w:rFonts w:hAnsi="宋体"/>
                <w:szCs w:val="18"/>
                <w:lang w:val="fr-FR"/>
              </w:rPr>
              <w:t>165</w:t>
            </w:r>
          </w:p>
        </w:tc>
        <w:tc>
          <w:tcPr>
            <w:tcW w:w="1556" w:type="dxa"/>
            <w:vAlign w:val="center"/>
          </w:tcPr>
          <w:p w14:paraId="058B6719" w14:textId="77777777" w:rsidR="00292310" w:rsidRPr="00786117" w:rsidRDefault="00292310" w:rsidP="00D90937">
            <w:pPr>
              <w:pStyle w:val="afffffffff9"/>
              <w:rPr>
                <w:rFonts w:hAnsi="宋体" w:hint="eastAsia"/>
                <w:szCs w:val="18"/>
                <w:lang w:val="fr-FR"/>
              </w:rPr>
            </w:pPr>
            <w:r w:rsidRPr="00786117">
              <w:rPr>
                <w:rFonts w:hAnsi="宋体"/>
                <w:szCs w:val="18"/>
                <w:lang w:val="fr-FR"/>
              </w:rPr>
              <w:t>142</w:t>
            </w:r>
          </w:p>
        </w:tc>
      </w:tr>
      <w:tr w:rsidR="00292310" w14:paraId="11A00D0B" w14:textId="77777777" w:rsidTr="00D90937">
        <w:trPr>
          <w:trHeight w:val="86"/>
          <w:jc w:val="center"/>
        </w:trPr>
        <w:tc>
          <w:tcPr>
            <w:tcW w:w="1556" w:type="dxa"/>
            <w:vMerge/>
            <w:vAlign w:val="center"/>
          </w:tcPr>
          <w:p w14:paraId="7F2D6CA0" w14:textId="77777777" w:rsidR="00292310" w:rsidRPr="00786117" w:rsidRDefault="00292310" w:rsidP="00D90937">
            <w:pPr>
              <w:pStyle w:val="afffffffff9"/>
              <w:rPr>
                <w:rFonts w:hAnsi="宋体" w:hint="eastAsia"/>
                <w:szCs w:val="18"/>
                <w:lang w:val="fr-FR"/>
              </w:rPr>
            </w:pPr>
          </w:p>
        </w:tc>
        <w:tc>
          <w:tcPr>
            <w:tcW w:w="1556" w:type="dxa"/>
            <w:vAlign w:val="center"/>
          </w:tcPr>
          <w:p w14:paraId="0CAD428B"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最大值</w:t>
            </w:r>
          </w:p>
        </w:tc>
        <w:tc>
          <w:tcPr>
            <w:tcW w:w="1555" w:type="dxa"/>
            <w:shd w:val="clear" w:color="auto" w:fill="482100"/>
            <w:vAlign w:val="center"/>
          </w:tcPr>
          <w:p w14:paraId="6DDE9141" w14:textId="77777777" w:rsidR="00292310" w:rsidRPr="00786117" w:rsidRDefault="00292310" w:rsidP="00D90937">
            <w:pPr>
              <w:pStyle w:val="afffffffff9"/>
              <w:rPr>
                <w:rFonts w:hAnsi="宋体" w:hint="eastAsia"/>
                <w:szCs w:val="18"/>
                <w:lang w:val="fr-FR"/>
              </w:rPr>
            </w:pPr>
          </w:p>
        </w:tc>
        <w:tc>
          <w:tcPr>
            <w:tcW w:w="1555" w:type="dxa"/>
            <w:vAlign w:val="center"/>
          </w:tcPr>
          <w:p w14:paraId="0E7764C0" w14:textId="77777777" w:rsidR="00292310" w:rsidRPr="00786117" w:rsidRDefault="00292310" w:rsidP="00D90937">
            <w:pPr>
              <w:pStyle w:val="afffffffff9"/>
              <w:rPr>
                <w:rFonts w:hAnsi="宋体" w:hint="eastAsia"/>
                <w:szCs w:val="18"/>
                <w:lang w:val="fr-FR"/>
              </w:rPr>
            </w:pPr>
            <w:r w:rsidRPr="00786117">
              <w:rPr>
                <w:rFonts w:hAnsi="宋体"/>
                <w:szCs w:val="18"/>
                <w:lang w:val="fr-FR"/>
              </w:rPr>
              <w:t>72</w:t>
            </w:r>
          </w:p>
        </w:tc>
        <w:tc>
          <w:tcPr>
            <w:tcW w:w="1556" w:type="dxa"/>
            <w:vAlign w:val="center"/>
          </w:tcPr>
          <w:p w14:paraId="1560D03A" w14:textId="77777777" w:rsidR="00292310" w:rsidRPr="00786117" w:rsidRDefault="00292310" w:rsidP="00D90937">
            <w:pPr>
              <w:pStyle w:val="afffffffff9"/>
              <w:rPr>
                <w:rFonts w:hAnsi="宋体" w:hint="eastAsia"/>
                <w:szCs w:val="18"/>
                <w:lang w:val="fr-FR"/>
              </w:rPr>
            </w:pPr>
            <w:r w:rsidRPr="00786117">
              <w:rPr>
                <w:rFonts w:hAnsi="宋体"/>
                <w:szCs w:val="18"/>
                <w:lang w:val="fr-FR"/>
              </w:rPr>
              <w:t>33</w:t>
            </w:r>
          </w:p>
        </w:tc>
        <w:tc>
          <w:tcPr>
            <w:tcW w:w="1556" w:type="dxa"/>
            <w:vAlign w:val="center"/>
          </w:tcPr>
          <w:p w14:paraId="3E20F692" w14:textId="77777777" w:rsidR="00292310" w:rsidRPr="00786117" w:rsidRDefault="00292310" w:rsidP="00D90937">
            <w:pPr>
              <w:pStyle w:val="afffffffff9"/>
              <w:rPr>
                <w:rFonts w:hAnsi="宋体" w:hint="eastAsia"/>
                <w:szCs w:val="18"/>
                <w:lang w:val="fr-FR"/>
              </w:rPr>
            </w:pPr>
            <w:r w:rsidRPr="00786117">
              <w:rPr>
                <w:rFonts w:hAnsi="宋体"/>
                <w:szCs w:val="18"/>
                <w:lang w:val="fr-FR"/>
              </w:rPr>
              <w:t>0</w:t>
            </w:r>
          </w:p>
        </w:tc>
      </w:tr>
      <w:tr w:rsidR="00292310" w14:paraId="5992ED03" w14:textId="77777777" w:rsidTr="00D90937">
        <w:trPr>
          <w:trHeight w:val="86"/>
          <w:jc w:val="center"/>
        </w:trPr>
        <w:tc>
          <w:tcPr>
            <w:tcW w:w="1556" w:type="dxa"/>
            <w:vMerge w:val="restart"/>
            <w:vAlign w:val="center"/>
          </w:tcPr>
          <w:p w14:paraId="442115D8" w14:textId="77777777" w:rsidR="00292310" w:rsidRPr="00786117" w:rsidRDefault="00292310" w:rsidP="00D90937">
            <w:pPr>
              <w:pStyle w:val="afffffffff9"/>
              <w:rPr>
                <w:rFonts w:hAnsi="宋体" w:hint="eastAsia"/>
                <w:szCs w:val="18"/>
                <w:lang w:val="fr-FR"/>
              </w:rPr>
            </w:pPr>
            <w:r w:rsidRPr="00786117">
              <w:rPr>
                <w:rFonts w:hAnsi="宋体" w:hint="eastAsia"/>
                <w:szCs w:val="18"/>
                <w:lang w:val="fr-FR"/>
              </w:rPr>
              <w:t>裤子</w:t>
            </w:r>
          </w:p>
        </w:tc>
        <w:tc>
          <w:tcPr>
            <w:tcW w:w="1556" w:type="dxa"/>
            <w:vAlign w:val="center"/>
          </w:tcPr>
          <w:p w14:paraId="444FD7CF"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最小值</w:t>
            </w:r>
          </w:p>
        </w:tc>
        <w:tc>
          <w:tcPr>
            <w:tcW w:w="1555" w:type="dxa"/>
            <w:shd w:val="clear" w:color="auto" w:fill="0083B8"/>
            <w:vAlign w:val="center"/>
          </w:tcPr>
          <w:p w14:paraId="4616FFF5" w14:textId="77777777" w:rsidR="00292310" w:rsidRPr="00786117" w:rsidRDefault="00292310" w:rsidP="00D90937">
            <w:pPr>
              <w:pStyle w:val="afffffffff9"/>
              <w:rPr>
                <w:rFonts w:hAnsi="宋体" w:hint="eastAsia"/>
                <w:szCs w:val="18"/>
                <w:lang w:val="fr-FR"/>
              </w:rPr>
            </w:pPr>
          </w:p>
        </w:tc>
        <w:tc>
          <w:tcPr>
            <w:tcW w:w="1555" w:type="dxa"/>
            <w:vAlign w:val="center"/>
          </w:tcPr>
          <w:p w14:paraId="7B663916" w14:textId="77777777" w:rsidR="00292310" w:rsidRPr="00786117" w:rsidRDefault="00292310" w:rsidP="00D90937">
            <w:pPr>
              <w:pStyle w:val="afffffffff9"/>
              <w:rPr>
                <w:rFonts w:hAnsi="宋体" w:hint="eastAsia"/>
                <w:szCs w:val="18"/>
                <w:lang w:val="fr-FR"/>
              </w:rPr>
            </w:pPr>
            <w:r w:rsidRPr="00786117">
              <w:rPr>
                <w:rFonts w:hAnsi="宋体"/>
                <w:szCs w:val="18"/>
                <w:lang w:val="fr-FR"/>
              </w:rPr>
              <w:t>0</w:t>
            </w:r>
          </w:p>
        </w:tc>
        <w:tc>
          <w:tcPr>
            <w:tcW w:w="1556" w:type="dxa"/>
            <w:vAlign w:val="center"/>
          </w:tcPr>
          <w:p w14:paraId="1BA8EE17" w14:textId="77777777" w:rsidR="00292310" w:rsidRPr="00786117" w:rsidRDefault="00292310" w:rsidP="00D90937">
            <w:pPr>
              <w:pStyle w:val="afffffffff9"/>
              <w:rPr>
                <w:rFonts w:hAnsi="宋体" w:hint="eastAsia"/>
                <w:szCs w:val="18"/>
                <w:lang w:val="fr-FR"/>
              </w:rPr>
            </w:pPr>
            <w:r w:rsidRPr="00786117">
              <w:rPr>
                <w:rFonts w:hAnsi="宋体"/>
                <w:szCs w:val="18"/>
                <w:lang w:val="fr-FR"/>
              </w:rPr>
              <w:t>131</w:t>
            </w:r>
          </w:p>
        </w:tc>
        <w:tc>
          <w:tcPr>
            <w:tcW w:w="1556" w:type="dxa"/>
            <w:vAlign w:val="center"/>
          </w:tcPr>
          <w:p w14:paraId="3AC2ADD1" w14:textId="77777777" w:rsidR="00292310" w:rsidRPr="00786117" w:rsidRDefault="00292310" w:rsidP="00D90937">
            <w:pPr>
              <w:pStyle w:val="afffffffff9"/>
              <w:rPr>
                <w:rFonts w:hAnsi="宋体" w:hint="eastAsia"/>
                <w:szCs w:val="18"/>
                <w:lang w:val="fr-FR"/>
              </w:rPr>
            </w:pPr>
            <w:r w:rsidRPr="00786117">
              <w:rPr>
                <w:rFonts w:hAnsi="宋体"/>
                <w:szCs w:val="18"/>
                <w:lang w:val="fr-FR"/>
              </w:rPr>
              <w:t>184</w:t>
            </w:r>
          </w:p>
        </w:tc>
      </w:tr>
      <w:tr w:rsidR="00292310" w14:paraId="419BC0A4" w14:textId="77777777" w:rsidTr="00D90937">
        <w:trPr>
          <w:trHeight w:val="86"/>
          <w:jc w:val="center"/>
        </w:trPr>
        <w:tc>
          <w:tcPr>
            <w:tcW w:w="1556" w:type="dxa"/>
            <w:vMerge/>
            <w:vAlign w:val="center"/>
          </w:tcPr>
          <w:p w14:paraId="749B6DDE" w14:textId="77777777" w:rsidR="00292310" w:rsidRPr="00786117" w:rsidRDefault="00292310" w:rsidP="00D90937">
            <w:pPr>
              <w:pStyle w:val="afffffffff9"/>
              <w:rPr>
                <w:rFonts w:hAnsi="宋体" w:hint="eastAsia"/>
                <w:szCs w:val="18"/>
              </w:rPr>
            </w:pPr>
          </w:p>
        </w:tc>
        <w:tc>
          <w:tcPr>
            <w:tcW w:w="1556" w:type="dxa"/>
            <w:vAlign w:val="center"/>
          </w:tcPr>
          <w:p w14:paraId="09D2DF6E" w14:textId="77777777" w:rsidR="00292310" w:rsidRPr="00786117" w:rsidRDefault="00292310" w:rsidP="00D90937">
            <w:pPr>
              <w:pStyle w:val="afffffffff9"/>
              <w:rPr>
                <w:rFonts w:hAnsi="宋体" w:hint="eastAsia"/>
                <w:szCs w:val="18"/>
                <w:lang w:val="fr-FR"/>
              </w:rPr>
            </w:pPr>
            <w:r w:rsidRPr="00786117">
              <w:rPr>
                <w:rFonts w:hAnsi="宋体"/>
                <w:szCs w:val="18"/>
                <w:lang w:val="fr-FR"/>
              </w:rPr>
              <w:t>平均值</w:t>
            </w:r>
          </w:p>
        </w:tc>
        <w:tc>
          <w:tcPr>
            <w:tcW w:w="1555" w:type="dxa"/>
            <w:shd w:val="clear" w:color="auto" w:fill="006E99"/>
            <w:vAlign w:val="center"/>
          </w:tcPr>
          <w:p w14:paraId="79D22326" w14:textId="77777777" w:rsidR="00292310" w:rsidRPr="00786117" w:rsidRDefault="00292310" w:rsidP="00D90937">
            <w:pPr>
              <w:pStyle w:val="afffffffff9"/>
              <w:rPr>
                <w:rFonts w:hAnsi="宋体" w:hint="eastAsia"/>
                <w:szCs w:val="18"/>
                <w:lang w:val="fr-FR"/>
              </w:rPr>
            </w:pPr>
          </w:p>
        </w:tc>
        <w:tc>
          <w:tcPr>
            <w:tcW w:w="1555" w:type="dxa"/>
            <w:vAlign w:val="center"/>
          </w:tcPr>
          <w:p w14:paraId="0D9B5EBF" w14:textId="77777777" w:rsidR="00292310" w:rsidRPr="00786117" w:rsidRDefault="00292310" w:rsidP="00D90937">
            <w:pPr>
              <w:pStyle w:val="afffffffff9"/>
              <w:rPr>
                <w:rFonts w:hAnsi="宋体" w:hint="eastAsia"/>
                <w:szCs w:val="18"/>
                <w:lang w:val="fr-FR"/>
              </w:rPr>
            </w:pPr>
            <w:r w:rsidRPr="00786117">
              <w:rPr>
                <w:rFonts w:hAnsi="宋体"/>
                <w:szCs w:val="18"/>
                <w:lang w:val="fr-FR"/>
              </w:rPr>
              <w:t>0</w:t>
            </w:r>
          </w:p>
        </w:tc>
        <w:tc>
          <w:tcPr>
            <w:tcW w:w="1556" w:type="dxa"/>
            <w:vAlign w:val="center"/>
          </w:tcPr>
          <w:p w14:paraId="1C8E7545" w14:textId="77777777" w:rsidR="00292310" w:rsidRPr="00786117" w:rsidRDefault="00292310" w:rsidP="00D90937">
            <w:pPr>
              <w:pStyle w:val="afffffffff9"/>
              <w:rPr>
                <w:rFonts w:hAnsi="宋体" w:hint="eastAsia"/>
                <w:szCs w:val="18"/>
                <w:lang w:val="fr-FR"/>
              </w:rPr>
            </w:pPr>
            <w:r w:rsidRPr="00786117">
              <w:rPr>
                <w:rFonts w:hAnsi="宋体"/>
                <w:szCs w:val="18"/>
                <w:lang w:val="fr-FR"/>
              </w:rPr>
              <w:t>110</w:t>
            </w:r>
          </w:p>
        </w:tc>
        <w:tc>
          <w:tcPr>
            <w:tcW w:w="1556" w:type="dxa"/>
            <w:vAlign w:val="center"/>
          </w:tcPr>
          <w:p w14:paraId="20358E2B" w14:textId="77777777" w:rsidR="00292310" w:rsidRPr="00786117" w:rsidRDefault="00292310" w:rsidP="00D90937">
            <w:pPr>
              <w:pStyle w:val="afffffffff9"/>
              <w:rPr>
                <w:rFonts w:hAnsi="宋体" w:hint="eastAsia"/>
                <w:szCs w:val="18"/>
                <w:lang w:val="fr-FR"/>
              </w:rPr>
            </w:pPr>
            <w:r w:rsidRPr="00786117">
              <w:rPr>
                <w:rFonts w:hAnsi="宋体"/>
                <w:szCs w:val="18"/>
                <w:lang w:val="fr-FR"/>
              </w:rPr>
              <w:t>153</w:t>
            </w:r>
          </w:p>
        </w:tc>
      </w:tr>
      <w:tr w:rsidR="00292310" w14:paraId="0A7B39C5" w14:textId="77777777" w:rsidTr="00D90937">
        <w:trPr>
          <w:trHeight w:val="86"/>
          <w:jc w:val="center"/>
        </w:trPr>
        <w:tc>
          <w:tcPr>
            <w:tcW w:w="1556" w:type="dxa"/>
            <w:vMerge/>
            <w:vAlign w:val="center"/>
          </w:tcPr>
          <w:p w14:paraId="0F3A3630" w14:textId="77777777" w:rsidR="00292310" w:rsidRPr="00786117" w:rsidRDefault="00292310" w:rsidP="00D90937">
            <w:pPr>
              <w:pStyle w:val="afffffffff9"/>
              <w:rPr>
                <w:rFonts w:hAnsi="宋体" w:hint="eastAsia"/>
                <w:szCs w:val="18"/>
              </w:rPr>
            </w:pPr>
          </w:p>
        </w:tc>
        <w:tc>
          <w:tcPr>
            <w:tcW w:w="1556" w:type="dxa"/>
            <w:vAlign w:val="center"/>
          </w:tcPr>
          <w:p w14:paraId="473D8469" w14:textId="77777777" w:rsidR="00292310" w:rsidRPr="00786117" w:rsidRDefault="00292310" w:rsidP="00D90937">
            <w:pPr>
              <w:pStyle w:val="afffffffff9"/>
              <w:rPr>
                <w:rFonts w:hAnsi="宋体" w:hint="eastAsia"/>
                <w:szCs w:val="18"/>
                <w:lang w:val="fr-FR"/>
              </w:rPr>
            </w:pPr>
            <w:r w:rsidRPr="00786117">
              <w:rPr>
                <w:rFonts w:hAnsi="宋体"/>
                <w:szCs w:val="18"/>
                <w:lang w:val="fr-FR"/>
              </w:rPr>
              <w:t>最大值</w:t>
            </w:r>
          </w:p>
        </w:tc>
        <w:tc>
          <w:tcPr>
            <w:tcW w:w="1555" w:type="dxa"/>
            <w:shd w:val="clear" w:color="auto" w:fill="005D82"/>
            <w:vAlign w:val="center"/>
          </w:tcPr>
          <w:p w14:paraId="1E0D9A18" w14:textId="77777777" w:rsidR="00292310" w:rsidRPr="00786117" w:rsidRDefault="00292310" w:rsidP="00D90937">
            <w:pPr>
              <w:pStyle w:val="afffffffff9"/>
              <w:rPr>
                <w:rFonts w:hAnsi="宋体" w:hint="eastAsia"/>
                <w:szCs w:val="18"/>
                <w:lang w:val="fr-FR"/>
              </w:rPr>
            </w:pPr>
          </w:p>
        </w:tc>
        <w:tc>
          <w:tcPr>
            <w:tcW w:w="1555" w:type="dxa"/>
            <w:vAlign w:val="center"/>
          </w:tcPr>
          <w:p w14:paraId="0ADD5E6B" w14:textId="77777777" w:rsidR="00292310" w:rsidRPr="00786117" w:rsidRDefault="00292310" w:rsidP="00D90937">
            <w:pPr>
              <w:pStyle w:val="afffffffff9"/>
              <w:rPr>
                <w:rFonts w:hAnsi="宋体" w:hint="eastAsia"/>
                <w:szCs w:val="18"/>
                <w:lang w:val="fr-FR"/>
              </w:rPr>
            </w:pPr>
            <w:r w:rsidRPr="00786117">
              <w:rPr>
                <w:rFonts w:hAnsi="宋体"/>
                <w:szCs w:val="18"/>
                <w:lang w:val="fr-FR"/>
              </w:rPr>
              <w:t>0</w:t>
            </w:r>
          </w:p>
        </w:tc>
        <w:tc>
          <w:tcPr>
            <w:tcW w:w="1556" w:type="dxa"/>
            <w:vAlign w:val="center"/>
          </w:tcPr>
          <w:p w14:paraId="697BDE39" w14:textId="77777777" w:rsidR="00292310" w:rsidRPr="00786117" w:rsidRDefault="00292310" w:rsidP="00D90937">
            <w:pPr>
              <w:pStyle w:val="afffffffff9"/>
              <w:rPr>
                <w:rFonts w:hAnsi="宋体" w:hint="eastAsia"/>
                <w:szCs w:val="18"/>
                <w:lang w:val="fr-FR"/>
              </w:rPr>
            </w:pPr>
            <w:r w:rsidRPr="00786117">
              <w:rPr>
                <w:rFonts w:hAnsi="宋体"/>
                <w:szCs w:val="18"/>
                <w:lang w:val="fr-FR"/>
              </w:rPr>
              <w:t>93</w:t>
            </w:r>
          </w:p>
        </w:tc>
        <w:tc>
          <w:tcPr>
            <w:tcW w:w="1556" w:type="dxa"/>
            <w:vAlign w:val="center"/>
          </w:tcPr>
          <w:p w14:paraId="5009291E" w14:textId="77777777" w:rsidR="00292310" w:rsidRPr="00786117" w:rsidRDefault="00292310" w:rsidP="00D90937">
            <w:pPr>
              <w:pStyle w:val="afffffffff9"/>
              <w:rPr>
                <w:rFonts w:hAnsi="宋体" w:hint="eastAsia"/>
                <w:szCs w:val="18"/>
                <w:lang w:val="fr-FR"/>
              </w:rPr>
            </w:pPr>
            <w:r w:rsidRPr="00786117">
              <w:rPr>
                <w:rFonts w:hAnsi="宋体"/>
                <w:szCs w:val="18"/>
                <w:lang w:val="fr-FR"/>
              </w:rPr>
              <w:t>130</w:t>
            </w:r>
          </w:p>
        </w:tc>
      </w:tr>
    </w:tbl>
    <w:p w14:paraId="74E3E653" w14:textId="77777777" w:rsidR="00292310" w:rsidRPr="007845B7" w:rsidRDefault="00292310" w:rsidP="00923FB2">
      <w:pPr>
        <w:pStyle w:val="affffb"/>
        <w:ind w:firstLine="420"/>
      </w:pPr>
    </w:p>
    <w:p w14:paraId="39B4DE69" w14:textId="7F5A9785" w:rsidR="00F4717F" w:rsidRDefault="00F4717F" w:rsidP="00F4717F">
      <w:pPr>
        <w:pStyle w:val="affd"/>
        <w:spacing w:before="120" w:after="120"/>
      </w:pPr>
      <w:bookmarkStart w:id="114" w:name="_Toc193273569"/>
      <w:bookmarkStart w:id="115" w:name="_Toc194389670"/>
      <w:bookmarkStart w:id="116" w:name="_Toc194391230"/>
      <w:bookmarkStart w:id="117" w:name="_Toc199149898"/>
      <w:bookmarkStart w:id="118" w:name="_Toc199150984"/>
      <w:bookmarkStart w:id="119" w:name="_Toc205363956"/>
      <w:bookmarkStart w:id="120" w:name="_Toc206597321"/>
      <w:bookmarkStart w:id="121" w:name="_Toc206770429"/>
      <w:r>
        <w:rPr>
          <w:rFonts w:hint="eastAsia"/>
        </w:rPr>
        <w:t>安全事项</w:t>
      </w:r>
      <w:bookmarkEnd w:id="114"/>
      <w:bookmarkEnd w:id="115"/>
      <w:bookmarkEnd w:id="116"/>
      <w:bookmarkEnd w:id="117"/>
      <w:bookmarkEnd w:id="118"/>
      <w:bookmarkEnd w:id="119"/>
      <w:bookmarkEnd w:id="120"/>
      <w:bookmarkEnd w:id="121"/>
    </w:p>
    <w:p w14:paraId="182DAE68" w14:textId="19072753" w:rsidR="00F4717F" w:rsidRPr="00F4717F" w:rsidRDefault="00461033" w:rsidP="00F4717F">
      <w:pPr>
        <w:pStyle w:val="affffb"/>
        <w:ind w:firstLine="420"/>
      </w:pPr>
      <w:r>
        <w:rPr>
          <w:rFonts w:hint="eastAsia"/>
        </w:rPr>
        <w:t>试验</w:t>
      </w:r>
      <w:r w:rsidR="00A0134D">
        <w:rPr>
          <w:rFonts w:hint="eastAsia"/>
        </w:rPr>
        <w:t>车</w:t>
      </w:r>
      <w:r w:rsidR="00F4717F">
        <w:rPr>
          <w:rFonts w:hint="eastAsia"/>
        </w:rPr>
        <w:t>辆驾驶员及</w:t>
      </w:r>
      <w:r w:rsidR="00C41966">
        <w:rPr>
          <w:rFonts w:hint="eastAsia"/>
        </w:rPr>
        <w:t>试验</w:t>
      </w:r>
      <w:r w:rsidR="00F4717F">
        <w:rPr>
          <w:rFonts w:hint="eastAsia"/>
        </w:rPr>
        <w:t>车辆不应因与</w:t>
      </w:r>
      <w:r w:rsidR="00071D5A">
        <w:rPr>
          <w:rFonts w:hint="eastAsia"/>
        </w:rPr>
        <w:t>快递三轮车</w:t>
      </w:r>
      <w:r w:rsidR="00A42CF2">
        <w:rPr>
          <w:rFonts w:hint="eastAsia"/>
        </w:rPr>
        <w:t>目标物</w:t>
      </w:r>
      <w:r w:rsidR="00F4717F">
        <w:rPr>
          <w:rFonts w:hint="eastAsia"/>
        </w:rPr>
        <w:t>发生碰撞</w:t>
      </w:r>
      <w:r w:rsidR="00A42CF2">
        <w:rPr>
          <w:rFonts w:hint="eastAsia"/>
        </w:rPr>
        <w:t>而</w:t>
      </w:r>
      <w:r w:rsidR="00F4717F">
        <w:rPr>
          <w:rFonts w:hint="eastAsia"/>
        </w:rPr>
        <w:t>造成损伤。因此</w:t>
      </w:r>
      <w:r w:rsidR="00071D5A">
        <w:rPr>
          <w:rFonts w:hint="eastAsia"/>
        </w:rPr>
        <w:t>快递三轮车</w:t>
      </w:r>
      <w:r w:rsidR="00F4717F">
        <w:rPr>
          <w:rFonts w:hint="eastAsia"/>
        </w:rPr>
        <w:t>目标物</w:t>
      </w:r>
      <w:r w:rsidR="00A42CF2">
        <w:rPr>
          <w:rFonts w:hint="eastAsia"/>
        </w:rPr>
        <w:t>碰触</w:t>
      </w:r>
      <w:r w:rsidR="00F4717F">
        <w:rPr>
          <w:rFonts w:hint="eastAsia"/>
        </w:rPr>
        <w:t>应为柔性的。</w:t>
      </w:r>
    </w:p>
    <w:p w14:paraId="4644BC36" w14:textId="2F82055E" w:rsidR="00F4717F" w:rsidRDefault="00F4717F" w:rsidP="00F4717F">
      <w:pPr>
        <w:pStyle w:val="affd"/>
        <w:spacing w:before="120" w:after="120"/>
      </w:pPr>
      <w:bookmarkStart w:id="122" w:name="_Toc193273570"/>
      <w:bookmarkStart w:id="123" w:name="_Toc194389671"/>
      <w:bookmarkStart w:id="124" w:name="_Toc194391231"/>
      <w:bookmarkStart w:id="125" w:name="_Toc199149899"/>
      <w:bookmarkStart w:id="126" w:name="_Toc199150985"/>
      <w:bookmarkStart w:id="127" w:name="_Toc205363957"/>
      <w:bookmarkStart w:id="128" w:name="_Toc206597322"/>
      <w:bookmarkStart w:id="129" w:name="_Toc206770430"/>
      <w:r>
        <w:rPr>
          <w:rFonts w:hint="eastAsia"/>
        </w:rPr>
        <w:t>可修复性</w:t>
      </w:r>
      <w:bookmarkEnd w:id="122"/>
      <w:bookmarkEnd w:id="123"/>
      <w:bookmarkEnd w:id="124"/>
      <w:bookmarkEnd w:id="125"/>
      <w:bookmarkEnd w:id="126"/>
      <w:bookmarkEnd w:id="127"/>
      <w:bookmarkEnd w:id="128"/>
      <w:bookmarkEnd w:id="129"/>
    </w:p>
    <w:p w14:paraId="3D253FDC" w14:textId="24A0806F" w:rsidR="00A42CF2" w:rsidRPr="00A42CF2" w:rsidRDefault="005E2989" w:rsidP="00124713">
      <w:pPr>
        <w:pStyle w:val="affffb"/>
        <w:ind w:firstLine="420"/>
        <w:rPr>
          <w:rFonts w:hint="eastAsia"/>
        </w:rPr>
      </w:pPr>
      <w:r>
        <w:rPr>
          <w:rFonts w:hint="eastAsia"/>
        </w:rPr>
        <w:t>ETTV宜满足以60</w:t>
      </w:r>
      <w:r>
        <w:t> </w:t>
      </w:r>
      <w:r>
        <w:rPr>
          <w:rFonts w:hint="eastAsia"/>
        </w:rPr>
        <w:t>km/h的相对速度与M</w:t>
      </w:r>
      <w:r>
        <w:rPr>
          <w:rFonts w:hint="eastAsia"/>
          <w:vertAlign w:val="subscript"/>
        </w:rPr>
        <w:t>1</w:t>
      </w:r>
      <w:r>
        <w:rPr>
          <w:rFonts w:hint="eastAsia"/>
        </w:rPr>
        <w:t>类车辆碰撞至少50次的要求，在碰撞后，具有可更换的零部件</w:t>
      </w:r>
      <w:r w:rsidR="00A71269">
        <w:rPr>
          <w:rFonts w:hint="eastAsia"/>
        </w:rPr>
        <w:t>，</w:t>
      </w:r>
      <w:r>
        <w:rPr>
          <w:rFonts w:hint="eastAsia"/>
        </w:rPr>
        <w:t>可轻松组装或修理。</w:t>
      </w:r>
    </w:p>
    <w:p w14:paraId="37AFA751" w14:textId="11327F76" w:rsidR="00F4717F" w:rsidRDefault="00A42CF2" w:rsidP="00F4717F">
      <w:pPr>
        <w:pStyle w:val="affd"/>
        <w:spacing w:before="120" w:after="120"/>
      </w:pPr>
      <w:bookmarkStart w:id="130" w:name="_Toc193273571"/>
      <w:bookmarkStart w:id="131" w:name="_Toc194389672"/>
      <w:bookmarkStart w:id="132" w:name="_Toc194391232"/>
      <w:bookmarkStart w:id="133" w:name="_Toc199149900"/>
      <w:bookmarkStart w:id="134" w:name="_Toc199150986"/>
      <w:bookmarkStart w:id="135" w:name="_Toc205363958"/>
      <w:bookmarkStart w:id="136" w:name="_Toc206597323"/>
      <w:bookmarkStart w:id="137" w:name="_Toc206770431"/>
      <w:r>
        <w:rPr>
          <w:rFonts w:hint="eastAsia"/>
        </w:rPr>
        <w:t>环境条件</w:t>
      </w:r>
      <w:bookmarkEnd w:id="130"/>
      <w:bookmarkEnd w:id="131"/>
      <w:bookmarkEnd w:id="132"/>
      <w:bookmarkEnd w:id="133"/>
      <w:bookmarkEnd w:id="134"/>
      <w:bookmarkEnd w:id="135"/>
      <w:bookmarkEnd w:id="136"/>
      <w:bookmarkEnd w:id="137"/>
    </w:p>
    <w:p w14:paraId="620AC073" w14:textId="5F51650F" w:rsidR="00A42CF2" w:rsidRDefault="00431315" w:rsidP="00A42CF2">
      <w:pPr>
        <w:pStyle w:val="affffb"/>
        <w:ind w:firstLine="420"/>
      </w:pPr>
      <w:r>
        <w:rPr>
          <w:rFonts w:hint="eastAsia"/>
        </w:rPr>
        <w:t>快递三轮车</w:t>
      </w:r>
      <w:r w:rsidR="00A42CF2">
        <w:rPr>
          <w:rFonts w:hint="eastAsia"/>
        </w:rPr>
        <w:t>目标物应</w:t>
      </w:r>
      <w:r w:rsidR="00A97D6D">
        <w:rPr>
          <w:rFonts w:hint="eastAsia"/>
        </w:rPr>
        <w:t>至少</w:t>
      </w:r>
      <w:r w:rsidR="00A42CF2">
        <w:rPr>
          <w:rFonts w:hint="eastAsia"/>
        </w:rPr>
        <w:t>适用于</w:t>
      </w:r>
      <w:r w:rsidR="00A97D6D">
        <w:rPr>
          <w:rFonts w:hint="eastAsia"/>
        </w:rPr>
        <w:t>-5</w:t>
      </w:r>
      <w:r w:rsidR="00E73C7C">
        <w:rPr>
          <w:rFonts w:hint="eastAsia"/>
        </w:rPr>
        <w:t xml:space="preserve"> </w:t>
      </w:r>
      <w:r w:rsidR="00A42CF2">
        <w:rPr>
          <w:rFonts w:hint="eastAsia"/>
        </w:rPr>
        <w:t>℃</w:t>
      </w:r>
      <w:r w:rsidR="004C173D" w:rsidRPr="004C173D">
        <w:rPr>
          <w:rFonts w:hint="eastAsia"/>
        </w:rPr>
        <w:t>～</w:t>
      </w:r>
      <w:r w:rsidR="00A42CF2">
        <w:rPr>
          <w:rFonts w:hint="eastAsia"/>
        </w:rPr>
        <w:t>﹢45</w:t>
      </w:r>
      <w:r w:rsidR="00930434">
        <w:rPr>
          <w:rFonts w:hint="eastAsia"/>
        </w:rPr>
        <w:t xml:space="preserve"> </w:t>
      </w:r>
      <w:r w:rsidR="00A42CF2">
        <w:rPr>
          <w:rFonts w:hint="eastAsia"/>
        </w:rPr>
        <w:t>℃范围内。目标物性能在-</w:t>
      </w:r>
      <w:r w:rsidR="00A97D6D">
        <w:rPr>
          <w:rFonts w:hint="eastAsia"/>
        </w:rPr>
        <w:t>4</w:t>
      </w:r>
      <w:r w:rsidR="00A42CF2">
        <w:rPr>
          <w:rFonts w:hint="eastAsia"/>
        </w:rPr>
        <w:t>0</w:t>
      </w:r>
      <w:r w:rsidR="00E73C7C">
        <w:rPr>
          <w:rFonts w:hint="eastAsia"/>
        </w:rPr>
        <w:t xml:space="preserve"> </w:t>
      </w:r>
      <w:r w:rsidR="00A42CF2">
        <w:rPr>
          <w:rFonts w:hint="eastAsia"/>
        </w:rPr>
        <w:t>℃</w:t>
      </w:r>
      <w:r w:rsidR="004C173D" w:rsidRPr="004C173D">
        <w:rPr>
          <w:rFonts w:hint="eastAsia"/>
        </w:rPr>
        <w:t>～</w:t>
      </w:r>
      <w:r w:rsidR="00A42CF2">
        <w:rPr>
          <w:rFonts w:hint="eastAsia"/>
        </w:rPr>
        <w:t>﹢80</w:t>
      </w:r>
      <w:r w:rsidR="00E73C7C">
        <w:rPr>
          <w:rFonts w:hint="eastAsia"/>
        </w:rPr>
        <w:t xml:space="preserve"> </w:t>
      </w:r>
      <w:r w:rsidR="00A42CF2">
        <w:rPr>
          <w:rFonts w:hint="eastAsia"/>
        </w:rPr>
        <w:t>℃的存储温度下不应降低。</w:t>
      </w:r>
      <w:r w:rsidR="00744FB8">
        <w:rPr>
          <w:rFonts w:hint="eastAsia"/>
        </w:rPr>
        <w:t>可在大雨及大雪天气下使用，不影响结构及稳定性。</w:t>
      </w:r>
    </w:p>
    <w:p w14:paraId="67BD1794" w14:textId="1AFB69D3" w:rsidR="005C6C11" w:rsidRPr="00153575" w:rsidRDefault="005C6C11" w:rsidP="005C6C11">
      <w:pPr>
        <w:pStyle w:val="affd"/>
        <w:spacing w:before="120" w:after="120"/>
      </w:pPr>
      <w:bookmarkStart w:id="138" w:name="_Toc199149901"/>
      <w:bookmarkStart w:id="139" w:name="_Toc199150987"/>
      <w:bookmarkStart w:id="140" w:name="_Toc205363959"/>
      <w:bookmarkStart w:id="141" w:name="_Toc206597324"/>
      <w:bookmarkStart w:id="142" w:name="_Toc206770432"/>
      <w:r w:rsidRPr="00153575">
        <w:rPr>
          <w:rFonts w:hint="eastAsia"/>
        </w:rPr>
        <w:t>使用要求</w:t>
      </w:r>
      <w:bookmarkEnd w:id="138"/>
      <w:bookmarkEnd w:id="139"/>
      <w:bookmarkEnd w:id="140"/>
      <w:bookmarkEnd w:id="141"/>
      <w:bookmarkEnd w:id="142"/>
    </w:p>
    <w:p w14:paraId="6330C65D" w14:textId="5C9AB706" w:rsidR="005C6C11" w:rsidRPr="00153575" w:rsidRDefault="00593993" w:rsidP="00593993">
      <w:pPr>
        <w:pStyle w:val="affe"/>
        <w:spacing w:before="120" w:after="120"/>
      </w:pPr>
      <w:r w:rsidRPr="00153575">
        <w:rPr>
          <w:rFonts w:hint="eastAsia"/>
        </w:rPr>
        <w:t>使用场景</w:t>
      </w:r>
    </w:p>
    <w:p w14:paraId="101DFF9B" w14:textId="06AFE134" w:rsidR="00593993" w:rsidRPr="00153575" w:rsidRDefault="00273F6E" w:rsidP="00593993">
      <w:pPr>
        <w:pStyle w:val="affffb"/>
        <w:ind w:firstLine="420"/>
      </w:pPr>
      <w:r>
        <w:rPr>
          <w:rFonts w:hint="eastAsia"/>
        </w:rPr>
        <w:t>快递三轮车</w:t>
      </w:r>
      <w:r w:rsidR="00593993" w:rsidRPr="00153575">
        <w:rPr>
          <w:rFonts w:hint="eastAsia"/>
        </w:rPr>
        <w:t>目标物可用于IVISTA</w:t>
      </w:r>
      <w:r w:rsidR="003009AE">
        <w:rPr>
          <w:rFonts w:hint="eastAsia"/>
        </w:rPr>
        <w:t>中国</w:t>
      </w:r>
      <w:r w:rsidR="00593993" w:rsidRPr="00153575">
        <w:rPr>
          <w:rFonts w:hint="eastAsia"/>
        </w:rPr>
        <w:t>智能</w:t>
      </w:r>
      <w:r w:rsidR="003009AE">
        <w:rPr>
          <w:rFonts w:hint="eastAsia"/>
        </w:rPr>
        <w:t>汽车</w:t>
      </w:r>
      <w:r w:rsidR="00593993" w:rsidRPr="00153575">
        <w:rPr>
          <w:rFonts w:hint="eastAsia"/>
        </w:rPr>
        <w:t>指数中</w:t>
      </w:r>
      <w:r w:rsidR="003B097D">
        <w:rPr>
          <w:rFonts w:hint="eastAsia"/>
        </w:rPr>
        <w:t>驾驶辅助</w:t>
      </w:r>
      <w:r w:rsidR="00593993" w:rsidRPr="00153575">
        <w:rPr>
          <w:rFonts w:hint="eastAsia"/>
        </w:rPr>
        <w:t>系统试验规程所需要的</w:t>
      </w:r>
      <w:r w:rsidR="00A753BA">
        <w:rPr>
          <w:rFonts w:hint="eastAsia"/>
        </w:rPr>
        <w:t>快递三轮车</w:t>
      </w:r>
      <w:r w:rsidR="00593993" w:rsidRPr="00153575">
        <w:rPr>
          <w:rFonts w:hint="eastAsia"/>
        </w:rPr>
        <w:t>目标物试验场景搭建</w:t>
      </w:r>
      <w:r w:rsidR="003009AE">
        <w:rPr>
          <w:rFonts w:hint="eastAsia"/>
        </w:rPr>
        <w:t>及其他</w:t>
      </w:r>
      <w:r w:rsidR="007160C5">
        <w:rPr>
          <w:rFonts w:hint="eastAsia"/>
        </w:rPr>
        <w:t>规程</w:t>
      </w:r>
      <w:r w:rsidR="006703D9">
        <w:rPr>
          <w:rFonts w:hint="eastAsia"/>
        </w:rPr>
        <w:t>测试场景</w:t>
      </w:r>
      <w:r w:rsidR="00593993" w:rsidRPr="00153575">
        <w:rPr>
          <w:rFonts w:hint="eastAsia"/>
        </w:rPr>
        <w:t>，</w:t>
      </w:r>
      <w:r w:rsidR="00A27C00">
        <w:rPr>
          <w:rFonts w:hint="eastAsia"/>
        </w:rPr>
        <w:t>参</w:t>
      </w:r>
      <w:r w:rsidR="00593993" w:rsidRPr="00153575">
        <w:rPr>
          <w:rFonts w:hint="eastAsia"/>
        </w:rPr>
        <w:t>见</w:t>
      </w:r>
      <w:r w:rsidR="00E17B13" w:rsidRPr="00153575">
        <w:rPr>
          <w:rFonts w:hint="eastAsia"/>
        </w:rPr>
        <w:t>中国智能汽车指数</w:t>
      </w:r>
      <w:r w:rsidR="00593993" w:rsidRPr="00153575">
        <w:rPr>
          <w:rFonts w:hint="eastAsia"/>
        </w:rPr>
        <w:t>IVISTA</w:t>
      </w:r>
      <w:r w:rsidR="00E17B13" w:rsidRPr="00153575">
        <w:rPr>
          <w:rFonts w:hint="eastAsia"/>
        </w:rPr>
        <w:t>中</w:t>
      </w:r>
      <w:r w:rsidR="00B751DB">
        <w:rPr>
          <w:rFonts w:hint="eastAsia"/>
        </w:rPr>
        <w:t>驾驶辅助</w:t>
      </w:r>
      <w:r w:rsidR="00B751DB" w:rsidRPr="00153575">
        <w:rPr>
          <w:rFonts w:hint="eastAsia"/>
        </w:rPr>
        <w:t>系统</w:t>
      </w:r>
      <w:r w:rsidR="00593993" w:rsidRPr="00153575">
        <w:rPr>
          <w:rFonts w:hint="eastAsia"/>
        </w:rPr>
        <w:t>试验规程。</w:t>
      </w:r>
    </w:p>
    <w:p w14:paraId="3894BAE2" w14:textId="4AA87520" w:rsidR="00593993" w:rsidRPr="00153575" w:rsidRDefault="00593993" w:rsidP="00593993">
      <w:pPr>
        <w:pStyle w:val="affe"/>
        <w:spacing w:before="120" w:after="120"/>
      </w:pPr>
      <w:r w:rsidRPr="00153575">
        <w:rPr>
          <w:rFonts w:hint="eastAsia"/>
        </w:rPr>
        <w:t>设备维护</w:t>
      </w:r>
    </w:p>
    <w:p w14:paraId="221280AE" w14:textId="28A5C0F5" w:rsidR="00593993" w:rsidRPr="00153575" w:rsidRDefault="00593993" w:rsidP="00593993">
      <w:pPr>
        <w:pStyle w:val="affffb"/>
        <w:ind w:firstLine="420"/>
      </w:pPr>
      <w:r w:rsidRPr="00153575">
        <w:rPr>
          <w:rFonts w:hint="eastAsia"/>
        </w:rPr>
        <w:t>在设备使用中应满</w:t>
      </w:r>
      <w:r w:rsidR="0043225B" w:rsidRPr="00153575">
        <w:rPr>
          <w:rFonts w:hint="eastAsia"/>
        </w:rPr>
        <w:t>足</w:t>
      </w:r>
      <w:r w:rsidR="000472E3" w:rsidRPr="00153575">
        <w:rPr>
          <w:rFonts w:hint="eastAsia"/>
        </w:rPr>
        <w:t>以</w:t>
      </w:r>
      <w:r w:rsidRPr="00153575">
        <w:rPr>
          <w:rFonts w:hint="eastAsia"/>
        </w:rPr>
        <w:t>下要求：</w:t>
      </w:r>
    </w:p>
    <w:p w14:paraId="1656AFD3" w14:textId="2DEFB4EB" w:rsidR="00593993" w:rsidRPr="00153575" w:rsidRDefault="00593993" w:rsidP="00593993">
      <w:pPr>
        <w:pStyle w:val="af5"/>
      </w:pPr>
      <w:r w:rsidRPr="00153575">
        <w:rPr>
          <w:rFonts w:hint="eastAsia"/>
        </w:rPr>
        <w:t>定期检查：</w:t>
      </w:r>
      <w:r w:rsidR="00C54E2B">
        <w:rPr>
          <w:rFonts w:hint="eastAsia"/>
        </w:rPr>
        <w:t>快递三轮车</w:t>
      </w:r>
      <w:r w:rsidRPr="00153575">
        <w:rPr>
          <w:rFonts w:hint="eastAsia"/>
        </w:rPr>
        <w:t>目标物需要</w:t>
      </w:r>
      <w:r w:rsidR="00890859">
        <w:rPr>
          <w:rFonts w:hint="eastAsia"/>
        </w:rPr>
        <w:t>每年</w:t>
      </w:r>
      <w:r w:rsidRPr="00153575">
        <w:rPr>
          <w:rFonts w:hint="eastAsia"/>
        </w:rPr>
        <w:t>进行检查，包括检查</w:t>
      </w:r>
      <w:r w:rsidR="006A0ED4">
        <w:rPr>
          <w:rFonts w:hint="eastAsia"/>
        </w:rPr>
        <w:t>快递三轮车</w:t>
      </w:r>
      <w:r w:rsidRPr="00153575">
        <w:rPr>
          <w:rFonts w:hint="eastAsia"/>
        </w:rPr>
        <w:t>目标物的结构完</w:t>
      </w:r>
      <w:r w:rsidR="006703D9">
        <w:rPr>
          <w:rFonts w:hint="eastAsia"/>
        </w:rPr>
        <w:t>整</w:t>
      </w:r>
      <w:r w:rsidRPr="00153575">
        <w:rPr>
          <w:rFonts w:hint="eastAsia"/>
        </w:rPr>
        <w:t>性以及模拟</w:t>
      </w:r>
      <w:r w:rsidR="00465007">
        <w:rPr>
          <w:rFonts w:hint="eastAsia"/>
        </w:rPr>
        <w:t>快递三轮车</w:t>
      </w:r>
      <w:r w:rsidRPr="00153575">
        <w:rPr>
          <w:rFonts w:hint="eastAsia"/>
        </w:rPr>
        <w:t>的</w:t>
      </w:r>
      <w:r w:rsidR="002549EB">
        <w:rPr>
          <w:rFonts w:hint="eastAsia"/>
        </w:rPr>
        <w:t>保真度</w:t>
      </w:r>
      <w:r w:rsidRPr="00153575">
        <w:rPr>
          <w:rFonts w:hint="eastAsia"/>
        </w:rPr>
        <w:t>等。对于发现的问题，应及时进行维护或更换</w:t>
      </w:r>
      <w:r w:rsidR="00CE2FE5">
        <w:rPr>
          <w:rFonts w:hint="eastAsia"/>
        </w:rPr>
        <w:t>；</w:t>
      </w:r>
    </w:p>
    <w:p w14:paraId="34E8DBC7" w14:textId="218B5B63" w:rsidR="00593993" w:rsidRPr="00153575" w:rsidRDefault="006703D9" w:rsidP="00593993">
      <w:pPr>
        <w:pStyle w:val="af5"/>
      </w:pPr>
      <w:r>
        <w:rPr>
          <w:rFonts w:hint="eastAsia"/>
        </w:rPr>
        <w:t>测试和验证</w:t>
      </w:r>
      <w:r w:rsidR="00593993" w:rsidRPr="00153575">
        <w:rPr>
          <w:rFonts w:hint="eastAsia"/>
        </w:rPr>
        <w:t>：</w:t>
      </w:r>
      <w:r w:rsidR="00F26DCB">
        <w:rPr>
          <w:rFonts w:hint="eastAsia"/>
        </w:rPr>
        <w:t>在明显破损变化后，</w:t>
      </w:r>
      <w:r w:rsidR="00593993" w:rsidRPr="00153575">
        <w:rPr>
          <w:rFonts w:hint="eastAsia"/>
        </w:rPr>
        <w:t>为了确保</w:t>
      </w:r>
      <w:r w:rsidR="009C1F3E">
        <w:rPr>
          <w:rFonts w:hint="eastAsia"/>
        </w:rPr>
        <w:t>快递三轮车</w:t>
      </w:r>
      <w:r w:rsidR="00593993" w:rsidRPr="00153575">
        <w:rPr>
          <w:rFonts w:hint="eastAsia"/>
        </w:rPr>
        <w:t>目标物的</w:t>
      </w:r>
      <w:r w:rsidR="00426084">
        <w:rPr>
          <w:rFonts w:hint="eastAsia"/>
        </w:rPr>
        <w:t>保真度</w:t>
      </w:r>
      <w:r w:rsidR="00593993" w:rsidRPr="00153575">
        <w:rPr>
          <w:rFonts w:hint="eastAsia"/>
        </w:rPr>
        <w:t>和可靠性，可以通过与真实</w:t>
      </w:r>
      <w:r w:rsidR="009C1F3E">
        <w:rPr>
          <w:rFonts w:hint="eastAsia"/>
        </w:rPr>
        <w:t>快递三轮车</w:t>
      </w:r>
      <w:r w:rsidR="00593993" w:rsidRPr="00153575">
        <w:rPr>
          <w:rFonts w:hint="eastAsia"/>
        </w:rPr>
        <w:t>的</w:t>
      </w:r>
      <w:r w:rsidR="00082203" w:rsidRPr="00153575">
        <w:rPr>
          <w:rFonts w:hint="eastAsia"/>
        </w:rPr>
        <w:t>数据</w:t>
      </w:r>
      <w:r w:rsidR="00593993" w:rsidRPr="00153575">
        <w:rPr>
          <w:rFonts w:hint="eastAsia"/>
        </w:rPr>
        <w:t>进行比较，</w:t>
      </w:r>
      <w:r w:rsidR="00082203" w:rsidRPr="00153575">
        <w:rPr>
          <w:rFonts w:hint="eastAsia"/>
        </w:rPr>
        <w:t>以确保</w:t>
      </w:r>
      <w:r w:rsidR="009C1F3E">
        <w:rPr>
          <w:rFonts w:hint="eastAsia"/>
        </w:rPr>
        <w:t>快递三轮车</w:t>
      </w:r>
      <w:r w:rsidR="00082203" w:rsidRPr="00153575">
        <w:rPr>
          <w:rFonts w:hint="eastAsia"/>
        </w:rPr>
        <w:t>目标物的</w:t>
      </w:r>
      <w:r w:rsidR="00E76D51">
        <w:rPr>
          <w:rFonts w:hint="eastAsia"/>
        </w:rPr>
        <w:t>保真度</w:t>
      </w:r>
      <w:r w:rsidR="00082203" w:rsidRPr="00153575">
        <w:rPr>
          <w:rFonts w:hint="eastAsia"/>
        </w:rPr>
        <w:t>。</w:t>
      </w:r>
    </w:p>
    <w:p w14:paraId="6C0336B6" w14:textId="5F909187" w:rsidR="00082203" w:rsidRPr="00153575" w:rsidRDefault="00082203" w:rsidP="00082203">
      <w:pPr>
        <w:pStyle w:val="affe"/>
        <w:spacing w:before="120" w:after="120"/>
      </w:pPr>
      <w:r w:rsidRPr="00153575">
        <w:rPr>
          <w:rFonts w:hint="eastAsia"/>
        </w:rPr>
        <w:t>报废</w:t>
      </w:r>
      <w:r w:rsidR="0062017C">
        <w:rPr>
          <w:rFonts w:hint="eastAsia"/>
        </w:rPr>
        <w:t>要求</w:t>
      </w:r>
    </w:p>
    <w:p w14:paraId="3ABD675C" w14:textId="464B65E1" w:rsidR="007360AB" w:rsidRPr="00292310" w:rsidRDefault="00082203" w:rsidP="00E816CE">
      <w:pPr>
        <w:pStyle w:val="affffb"/>
        <w:suppressLineNumbers/>
        <w:ind w:firstLine="420"/>
      </w:pPr>
      <w:r w:rsidRPr="00153575">
        <w:rPr>
          <w:rFonts w:hint="eastAsia"/>
        </w:rPr>
        <w:t>当设备无法修复至可应用状态，其</w:t>
      </w:r>
      <w:r w:rsidR="00ED6D4B">
        <w:rPr>
          <w:rFonts w:hint="eastAsia"/>
        </w:rPr>
        <w:t>结构不完整或</w:t>
      </w:r>
      <w:r w:rsidRPr="00153575">
        <w:rPr>
          <w:rFonts w:hint="eastAsia"/>
        </w:rPr>
        <w:t>物理</w:t>
      </w:r>
      <w:r w:rsidR="00ED6D4B">
        <w:rPr>
          <w:rFonts w:hint="eastAsia"/>
        </w:rPr>
        <w:t>（红外、雷达）</w:t>
      </w:r>
      <w:r w:rsidRPr="00153575">
        <w:rPr>
          <w:rFonts w:hint="eastAsia"/>
        </w:rPr>
        <w:t>反射特性无法符合本文件要求时</w:t>
      </w:r>
      <w:r w:rsidR="00720D2C" w:rsidRPr="00153575">
        <w:rPr>
          <w:rFonts w:hint="eastAsia"/>
        </w:rPr>
        <w:t>，</w:t>
      </w:r>
      <w:r w:rsidRPr="00153575">
        <w:rPr>
          <w:rFonts w:hint="eastAsia"/>
        </w:rPr>
        <w:t>应及时报废。</w:t>
      </w:r>
    </w:p>
    <w:p w14:paraId="090F63BC" w14:textId="5F4B3BA4" w:rsidR="00160E4B" w:rsidRDefault="00340B54" w:rsidP="00160E4B">
      <w:pPr>
        <w:pStyle w:val="affc"/>
        <w:spacing w:before="240" w:after="240"/>
      </w:pPr>
      <w:bookmarkStart w:id="143" w:name="_Toc193273573"/>
      <w:bookmarkStart w:id="144" w:name="_Toc194389674"/>
      <w:bookmarkStart w:id="145" w:name="_Toc194391234"/>
      <w:bookmarkStart w:id="146" w:name="_Toc199149904"/>
      <w:bookmarkStart w:id="147" w:name="_Toc199150990"/>
      <w:bookmarkStart w:id="148" w:name="_Toc205363962"/>
      <w:bookmarkStart w:id="149" w:name="_Toc206597325"/>
      <w:bookmarkStart w:id="150" w:name="_Toc206770433"/>
      <w:r>
        <w:rPr>
          <w:rFonts w:hint="eastAsia"/>
        </w:rPr>
        <w:lastRenderedPageBreak/>
        <w:t>被感知特性</w:t>
      </w:r>
      <w:bookmarkEnd w:id="143"/>
      <w:bookmarkEnd w:id="144"/>
      <w:bookmarkEnd w:id="145"/>
      <w:bookmarkEnd w:id="146"/>
      <w:bookmarkEnd w:id="147"/>
      <w:bookmarkEnd w:id="148"/>
      <w:bookmarkEnd w:id="149"/>
      <w:bookmarkEnd w:id="150"/>
    </w:p>
    <w:p w14:paraId="5BE09421" w14:textId="6B12A2B0" w:rsidR="00F4717F" w:rsidRDefault="00340B54" w:rsidP="00F4717F">
      <w:pPr>
        <w:pStyle w:val="affd"/>
        <w:spacing w:before="120" w:after="120"/>
      </w:pPr>
      <w:bookmarkStart w:id="151" w:name="_Toc193273574"/>
      <w:bookmarkStart w:id="152" w:name="_Toc194389675"/>
      <w:bookmarkStart w:id="153" w:name="_Toc194391235"/>
      <w:bookmarkStart w:id="154" w:name="_Toc199149905"/>
      <w:bookmarkStart w:id="155" w:name="_Toc199150991"/>
      <w:bookmarkStart w:id="156" w:name="_Toc205363963"/>
      <w:bookmarkStart w:id="157" w:name="_Toc206597326"/>
      <w:bookmarkStart w:id="158" w:name="_Toc206770434"/>
      <w:r>
        <w:rPr>
          <w:rFonts w:hint="eastAsia"/>
        </w:rPr>
        <w:t>光学要求</w:t>
      </w:r>
      <w:bookmarkEnd w:id="151"/>
      <w:bookmarkEnd w:id="152"/>
      <w:bookmarkEnd w:id="153"/>
      <w:bookmarkEnd w:id="154"/>
      <w:bookmarkEnd w:id="155"/>
      <w:bookmarkEnd w:id="156"/>
      <w:bookmarkEnd w:id="157"/>
      <w:bookmarkEnd w:id="158"/>
    </w:p>
    <w:p w14:paraId="07F41606" w14:textId="37BF45EA" w:rsidR="003554DF" w:rsidRDefault="003554DF" w:rsidP="003554DF">
      <w:pPr>
        <w:pStyle w:val="affe"/>
        <w:spacing w:before="120" w:after="120"/>
      </w:pPr>
      <w:r>
        <w:rPr>
          <w:rFonts w:hint="eastAsia"/>
        </w:rPr>
        <w:t>一般要求</w:t>
      </w:r>
    </w:p>
    <w:p w14:paraId="5401A8D8" w14:textId="295BDAB6" w:rsidR="003554DF" w:rsidRDefault="00B2270E" w:rsidP="003554DF">
      <w:pPr>
        <w:pStyle w:val="affffb"/>
        <w:ind w:firstLine="420"/>
      </w:pPr>
      <w:r>
        <w:rPr>
          <w:rFonts w:hint="eastAsia"/>
        </w:rPr>
        <w:t>快递三轮车</w:t>
      </w:r>
      <w:r w:rsidR="003554DF">
        <w:rPr>
          <w:rFonts w:hint="eastAsia"/>
        </w:rPr>
        <w:t>目标物</w:t>
      </w:r>
      <w:r w:rsidR="00AE1BB0">
        <w:rPr>
          <w:rFonts w:hint="eastAsia"/>
        </w:rPr>
        <w:t>及</w:t>
      </w:r>
      <w:r w:rsidR="000A751E">
        <w:rPr>
          <w:rFonts w:hint="eastAsia"/>
        </w:rPr>
        <w:t>驾驶员</w:t>
      </w:r>
      <w:r w:rsidR="003554DF">
        <w:rPr>
          <w:rFonts w:hint="eastAsia"/>
        </w:rPr>
        <w:t>光学特性应覆盖可见光和近红外光谱。</w:t>
      </w:r>
    </w:p>
    <w:p w14:paraId="1B5CA804" w14:textId="1ACCEF8F" w:rsidR="00A45C01" w:rsidRDefault="00A45C01" w:rsidP="003554DF">
      <w:pPr>
        <w:pStyle w:val="affffb"/>
        <w:ind w:firstLine="420"/>
      </w:pPr>
      <w:r>
        <w:rPr>
          <w:rFonts w:hint="eastAsia"/>
        </w:rPr>
        <w:t>快递三轮车目标物</w:t>
      </w:r>
      <w:r w:rsidR="009323F1">
        <w:rPr>
          <w:rFonts w:hint="eastAsia"/>
        </w:rPr>
        <w:t>可被</w:t>
      </w:r>
      <w:r w:rsidR="002865EF">
        <w:rPr>
          <w:rFonts w:hint="eastAsia"/>
        </w:rPr>
        <w:t>检查识别</w:t>
      </w:r>
      <w:r w:rsidR="009323F1">
        <w:rPr>
          <w:rFonts w:hint="eastAsia"/>
        </w:rPr>
        <w:t>为快递三轮车样式</w:t>
      </w:r>
      <w:r>
        <w:rPr>
          <w:rFonts w:hint="eastAsia"/>
        </w:rPr>
        <w:t>。</w:t>
      </w:r>
    </w:p>
    <w:p w14:paraId="5D5D9D7D" w14:textId="40A8A0EC" w:rsidR="003554DF" w:rsidRDefault="00E1035D" w:rsidP="003554DF">
      <w:pPr>
        <w:spacing w:line="240" w:lineRule="auto"/>
        <w:ind w:firstLineChars="200" w:firstLine="420"/>
        <w:jc w:val="left"/>
      </w:pPr>
      <w:r>
        <w:rPr>
          <w:rFonts w:hint="eastAsia"/>
        </w:rPr>
        <w:t>驾驶员</w:t>
      </w:r>
      <w:r w:rsidR="003554DF">
        <w:rPr>
          <w:rFonts w:hint="eastAsia"/>
        </w:rPr>
        <w:t>远红外特性是可选的。</w:t>
      </w:r>
    </w:p>
    <w:p w14:paraId="7636BF40" w14:textId="48DF27EE" w:rsidR="00B2270E" w:rsidRDefault="00B2270E" w:rsidP="003554DF">
      <w:pPr>
        <w:spacing w:line="240" w:lineRule="auto"/>
        <w:ind w:firstLineChars="200" w:firstLine="420"/>
        <w:jc w:val="left"/>
      </w:pPr>
      <w:r>
        <w:rPr>
          <w:rFonts w:hint="eastAsia"/>
        </w:rPr>
        <w:t>车尾应具备主动光尾灯</w:t>
      </w:r>
      <w:r w:rsidR="00AD078F">
        <w:rPr>
          <w:rFonts w:hint="eastAsia"/>
        </w:rPr>
        <w:t>，含行车灯、双闪灯、雾灯，</w:t>
      </w:r>
      <w:r w:rsidR="00DF4A9E">
        <w:rPr>
          <w:rFonts w:hint="eastAsia"/>
        </w:rPr>
        <w:t>双闪灯</w:t>
      </w:r>
      <w:r w:rsidR="00AD078F">
        <w:rPr>
          <w:rFonts w:hint="eastAsia"/>
        </w:rPr>
        <w:t>闪烁频次</w:t>
      </w:r>
      <w:r w:rsidR="005B32A9">
        <w:rPr>
          <w:rFonts w:hint="eastAsia"/>
        </w:rPr>
        <w:t>应</w:t>
      </w:r>
      <w:r w:rsidR="00197013">
        <w:rPr>
          <w:rFonts w:hint="eastAsia"/>
        </w:rPr>
        <w:t>满足（</w:t>
      </w:r>
      <w:r w:rsidR="00197013">
        <w:rPr>
          <w:rFonts w:hint="eastAsia"/>
        </w:rPr>
        <w:t>90</w:t>
      </w:r>
      <w:r w:rsidR="00197013">
        <w:rPr>
          <w:rFonts w:hint="eastAsia"/>
        </w:rPr>
        <w:t>±</w:t>
      </w:r>
      <w:r w:rsidR="00197013">
        <w:rPr>
          <w:rFonts w:hint="eastAsia"/>
        </w:rPr>
        <w:t>30</w:t>
      </w:r>
      <w:r w:rsidR="00197013">
        <w:rPr>
          <w:rFonts w:hint="eastAsia"/>
        </w:rPr>
        <w:t>）次</w:t>
      </w:r>
      <w:r w:rsidR="00197013">
        <w:rPr>
          <w:rFonts w:hint="eastAsia"/>
        </w:rPr>
        <w:t>/</w:t>
      </w:r>
      <w:r w:rsidR="00197013">
        <w:rPr>
          <w:rFonts w:hint="eastAsia"/>
        </w:rPr>
        <w:t>分钟</w:t>
      </w:r>
      <w:r>
        <w:rPr>
          <w:rFonts w:hint="eastAsia"/>
        </w:rPr>
        <w:t>。</w:t>
      </w:r>
    </w:p>
    <w:p w14:paraId="11C10FFC" w14:textId="1322F117" w:rsidR="003554DF" w:rsidRDefault="003554DF" w:rsidP="003554DF">
      <w:pPr>
        <w:pStyle w:val="affe"/>
        <w:spacing w:before="120" w:after="120"/>
      </w:pPr>
      <w:r>
        <w:rPr>
          <w:rFonts w:hint="eastAsia"/>
        </w:rPr>
        <w:t>参考测量</w:t>
      </w:r>
    </w:p>
    <w:p w14:paraId="72D42E32" w14:textId="2277B112" w:rsidR="003554DF" w:rsidRPr="003554DF" w:rsidRDefault="003554DF" w:rsidP="00C22B37">
      <w:pPr>
        <w:spacing w:line="240" w:lineRule="auto"/>
        <w:ind w:firstLineChars="200" w:firstLine="420"/>
      </w:pPr>
      <w:r w:rsidRPr="00080290">
        <w:rPr>
          <w:rFonts w:hint="eastAsia"/>
        </w:rPr>
        <w:t>当需要进行</w:t>
      </w:r>
      <w:r>
        <w:rPr>
          <w:rFonts w:hint="eastAsia"/>
        </w:rPr>
        <w:t>参考</w:t>
      </w:r>
      <w:r w:rsidRPr="00080290">
        <w:rPr>
          <w:rFonts w:hint="eastAsia"/>
        </w:rPr>
        <w:t>测量时，所用传感器的类型、测量过程中的环境条件以及测量日期的信息应与参考对象的描述一起提供。</w:t>
      </w:r>
      <w:r>
        <w:rPr>
          <w:rFonts w:hint="eastAsia"/>
        </w:rPr>
        <w:t>对</w:t>
      </w:r>
      <w:r w:rsidRPr="00080290">
        <w:rPr>
          <w:rFonts w:hint="eastAsia"/>
        </w:rPr>
        <w:t>目标</w:t>
      </w:r>
      <w:r>
        <w:rPr>
          <w:rFonts w:hint="eastAsia"/>
        </w:rPr>
        <w:t>物的测量工具</w:t>
      </w:r>
      <w:r w:rsidRPr="00080290">
        <w:rPr>
          <w:rFonts w:hint="eastAsia"/>
        </w:rPr>
        <w:t>的</w:t>
      </w:r>
      <w:r>
        <w:rPr>
          <w:rFonts w:hint="eastAsia"/>
        </w:rPr>
        <w:t>精度</w:t>
      </w:r>
      <w:r w:rsidRPr="00080290">
        <w:rPr>
          <w:rFonts w:hint="eastAsia"/>
        </w:rPr>
        <w:t>应可</w:t>
      </w:r>
      <w:r>
        <w:rPr>
          <w:rFonts w:hint="eastAsia"/>
        </w:rPr>
        <w:t>溯源</w:t>
      </w:r>
      <w:r w:rsidRPr="00080290">
        <w:rPr>
          <w:rFonts w:hint="eastAsia"/>
        </w:rPr>
        <w:t>。</w:t>
      </w:r>
    </w:p>
    <w:p w14:paraId="3E66A642" w14:textId="15DED83A" w:rsidR="00340B54" w:rsidRDefault="0063275E" w:rsidP="00340B54">
      <w:pPr>
        <w:pStyle w:val="affe"/>
        <w:spacing w:before="120" w:after="120"/>
      </w:pPr>
      <w:r>
        <w:rPr>
          <w:rFonts w:hint="eastAsia"/>
        </w:rPr>
        <w:t>驾驶员</w:t>
      </w:r>
      <w:r w:rsidR="009D5613">
        <w:rPr>
          <w:rFonts w:hint="eastAsia"/>
        </w:rPr>
        <w:t>衣服和颜色</w:t>
      </w:r>
    </w:p>
    <w:p w14:paraId="79904A79" w14:textId="3139A8AF" w:rsidR="009D5613" w:rsidRPr="00080290" w:rsidRDefault="009D5613" w:rsidP="009D5613">
      <w:pPr>
        <w:spacing w:line="240" w:lineRule="auto"/>
        <w:ind w:firstLineChars="200" w:firstLine="420"/>
      </w:pPr>
      <w:r w:rsidRPr="00080290">
        <w:t>皮肤表面部分应为非反射性皮肤颜色。头发可以用假发代表，也可以通过其他方式整合到头部设计中。</w:t>
      </w:r>
    </w:p>
    <w:p w14:paraId="2F85EA89" w14:textId="404F717B" w:rsidR="009D5613" w:rsidRDefault="009D5613" w:rsidP="009D5613">
      <w:pPr>
        <w:spacing w:line="240" w:lineRule="auto"/>
        <w:ind w:firstLineChars="200" w:firstLine="420"/>
      </w:pPr>
      <w:r w:rsidRPr="00080290">
        <w:t>对于基于摄像头的系统，</w:t>
      </w:r>
      <w:r w:rsidR="003554DF">
        <w:rPr>
          <w:rFonts w:hint="eastAsia"/>
        </w:rPr>
        <w:t>可</w:t>
      </w:r>
      <w:r w:rsidRPr="00080290">
        <w:t>使用长袖</w:t>
      </w:r>
      <w:r w:rsidRPr="00080290">
        <w:t>T</w:t>
      </w:r>
      <w:r w:rsidRPr="00080290">
        <w:t>恤和不同颜色的裤子。建议使用黑色</w:t>
      </w:r>
      <w:r w:rsidR="003554DF">
        <w:rPr>
          <w:rFonts w:hint="eastAsia"/>
        </w:rPr>
        <w:t>上衣</w:t>
      </w:r>
      <w:r w:rsidRPr="00080290">
        <w:t>和蓝色裤</w:t>
      </w:r>
      <w:r w:rsidR="003554DF">
        <w:rPr>
          <w:rFonts w:hint="eastAsia"/>
        </w:rPr>
        <w:t>子</w:t>
      </w:r>
      <w:r w:rsidRPr="00080290">
        <w:t>。</w:t>
      </w:r>
      <w:r w:rsidR="00DB1D45">
        <w:rPr>
          <w:rFonts w:hint="eastAsia"/>
        </w:rPr>
        <w:t>衣服应贴合身体，不宜有过多变化。</w:t>
      </w:r>
      <w:r w:rsidRPr="00080290">
        <w:t>应遵循附</w:t>
      </w:r>
      <w:r>
        <w:rPr>
          <w:rFonts w:hint="eastAsia"/>
        </w:rPr>
        <w:t>录</w:t>
      </w:r>
      <w:r w:rsidR="00343EA6">
        <w:rPr>
          <w:rFonts w:hint="eastAsia"/>
        </w:rPr>
        <w:t>B</w:t>
      </w:r>
      <w:r w:rsidRPr="00080290">
        <w:t>规定的光学识别必要的</w:t>
      </w:r>
      <w:r>
        <w:rPr>
          <w:rFonts w:hint="eastAsia"/>
        </w:rPr>
        <w:t>特征</w:t>
      </w:r>
      <w:r w:rsidRPr="00080290">
        <w:t>。</w:t>
      </w:r>
    </w:p>
    <w:p w14:paraId="07FC96B6" w14:textId="53AA19B0" w:rsidR="003554DF" w:rsidRDefault="00B56242" w:rsidP="003554DF">
      <w:pPr>
        <w:pStyle w:val="affe"/>
        <w:spacing w:before="120" w:after="120"/>
      </w:pPr>
      <w:r>
        <w:rPr>
          <w:rFonts w:hint="eastAsia"/>
        </w:rPr>
        <w:t>近红外特性</w:t>
      </w:r>
      <w:r w:rsidR="00AB4D15">
        <w:rPr>
          <w:rFonts w:hint="eastAsia"/>
        </w:rPr>
        <w:t xml:space="preserve"> </w:t>
      </w:r>
    </w:p>
    <w:p w14:paraId="6A9CD774" w14:textId="6B5993FD" w:rsidR="003554DF" w:rsidRPr="003554DF" w:rsidRDefault="003554DF" w:rsidP="003554DF">
      <w:pPr>
        <w:pStyle w:val="affffb"/>
        <w:ind w:firstLine="420"/>
      </w:pPr>
      <w:r>
        <w:rPr>
          <w:rFonts w:hint="eastAsia"/>
        </w:rPr>
        <w:t>对于近红外光（850</w:t>
      </w:r>
      <w:r w:rsidR="002F045A">
        <w:rPr>
          <w:rFonts w:hint="eastAsia"/>
        </w:rPr>
        <w:t xml:space="preserve"> </w:t>
      </w:r>
      <w:r w:rsidR="00777EA5">
        <w:rPr>
          <w:rFonts w:hint="eastAsia"/>
        </w:rPr>
        <w:t>nm</w:t>
      </w:r>
      <w:bookmarkStart w:id="159" w:name="OLE_LINK5"/>
      <w:r w:rsidR="005A0D98">
        <w:rPr>
          <w:rFonts w:hint="eastAsia"/>
        </w:rPr>
        <w:t>～</w:t>
      </w:r>
      <w:bookmarkEnd w:id="159"/>
      <w:r>
        <w:rPr>
          <w:rFonts w:hint="eastAsia"/>
        </w:rPr>
        <w:t>9</w:t>
      </w:r>
      <w:r w:rsidR="0094453E">
        <w:rPr>
          <w:rFonts w:hint="eastAsia"/>
        </w:rPr>
        <w:t>5</w:t>
      </w:r>
      <w:r>
        <w:rPr>
          <w:rFonts w:hint="eastAsia"/>
        </w:rPr>
        <w:t>0</w:t>
      </w:r>
      <w:r w:rsidR="002F045A">
        <w:rPr>
          <w:rFonts w:hint="eastAsia"/>
        </w:rPr>
        <w:t xml:space="preserve"> </w:t>
      </w:r>
      <w:r>
        <w:rPr>
          <w:rFonts w:hint="eastAsia"/>
        </w:rPr>
        <w:t>nm的波长），应满足</w:t>
      </w:r>
      <w:r w:rsidR="001937D2">
        <w:rPr>
          <w:rFonts w:hint="eastAsia"/>
        </w:rPr>
        <w:t>以</w:t>
      </w:r>
      <w:r>
        <w:rPr>
          <w:rFonts w:hint="eastAsia"/>
        </w:rPr>
        <w:t>下要求：</w:t>
      </w:r>
    </w:p>
    <w:p w14:paraId="6F7E1774" w14:textId="79DA8433" w:rsidR="003554DF" w:rsidRPr="002B5E5F" w:rsidRDefault="00100535" w:rsidP="003554DF">
      <w:pPr>
        <w:pStyle w:val="af2"/>
      </w:pPr>
      <w:r>
        <w:rPr>
          <w:rFonts w:hint="eastAsia"/>
        </w:rPr>
        <w:t>驾驶员</w:t>
      </w:r>
      <w:r w:rsidR="003554DF" w:rsidRPr="002B5E5F">
        <w:rPr>
          <w:rFonts w:hint="eastAsia"/>
        </w:rPr>
        <w:t>衣服的红外反射率应在</w:t>
      </w:r>
      <w:r w:rsidR="003554DF" w:rsidRPr="002B5E5F">
        <w:t>40％</w:t>
      </w:r>
      <w:r w:rsidR="00DF5060">
        <w:rPr>
          <w:rFonts w:hint="eastAsia"/>
        </w:rPr>
        <w:t>～</w:t>
      </w:r>
      <w:r w:rsidR="003554DF" w:rsidRPr="002B5E5F">
        <w:t>60％的范围内；</w:t>
      </w:r>
    </w:p>
    <w:p w14:paraId="53569DDF" w14:textId="1918C85C" w:rsidR="003554DF" w:rsidRPr="002B5E5F" w:rsidRDefault="003554DF" w:rsidP="003554DF">
      <w:pPr>
        <w:pStyle w:val="af2"/>
      </w:pPr>
      <w:r w:rsidRPr="002B5E5F">
        <w:rPr>
          <w:rFonts w:hint="eastAsia"/>
        </w:rPr>
        <w:t>可见的皮肤表面部分的红外反射率应与</w:t>
      </w:r>
      <w:r w:rsidR="00AD539F">
        <w:rPr>
          <w:rFonts w:hint="eastAsia"/>
        </w:rPr>
        <w:t>行人</w:t>
      </w:r>
      <w:r w:rsidRPr="002B5E5F">
        <w:rPr>
          <w:rFonts w:hint="eastAsia"/>
        </w:rPr>
        <w:t>皮肤相符，范围为</w:t>
      </w:r>
      <w:r w:rsidRPr="002B5E5F">
        <w:t>40</w:t>
      </w:r>
      <w:r w:rsidR="00AA009B" w:rsidRPr="002B5E5F">
        <w:t>％</w:t>
      </w:r>
      <w:r w:rsidR="00DF5060">
        <w:rPr>
          <w:rFonts w:hint="eastAsia"/>
        </w:rPr>
        <w:t>～</w:t>
      </w:r>
      <w:r w:rsidRPr="002B5E5F">
        <w:t>60</w:t>
      </w:r>
      <w:r w:rsidR="00AA009B" w:rsidRPr="002B5E5F">
        <w:t>％</w:t>
      </w:r>
      <w:r w:rsidRPr="002B5E5F">
        <w:t>；</w:t>
      </w:r>
    </w:p>
    <w:p w14:paraId="3CF36108" w14:textId="61F3394C" w:rsidR="003554DF" w:rsidRPr="002B5E5F" w:rsidRDefault="003554DF" w:rsidP="003554DF">
      <w:pPr>
        <w:pStyle w:val="af2"/>
      </w:pPr>
      <w:r w:rsidRPr="002B5E5F">
        <w:rPr>
          <w:rFonts w:hint="eastAsia"/>
        </w:rPr>
        <w:t>假发的红外反射率应与</w:t>
      </w:r>
      <w:r w:rsidR="00100535">
        <w:rPr>
          <w:rFonts w:hint="eastAsia"/>
        </w:rPr>
        <w:t>驾驶员</w:t>
      </w:r>
      <w:r w:rsidRPr="002B5E5F">
        <w:rPr>
          <w:rFonts w:hint="eastAsia"/>
        </w:rPr>
        <w:t>毛发相吻合，范围为</w:t>
      </w:r>
      <w:r w:rsidRPr="002B5E5F">
        <w:t>20</w:t>
      </w:r>
      <w:r w:rsidR="00AA009B" w:rsidRPr="002B5E5F">
        <w:t>％</w:t>
      </w:r>
      <w:r w:rsidR="00DF5060">
        <w:rPr>
          <w:rFonts w:hint="eastAsia"/>
        </w:rPr>
        <w:t>～</w:t>
      </w:r>
      <w:r w:rsidRPr="002B5E5F">
        <w:t>60</w:t>
      </w:r>
      <w:r w:rsidR="00AA009B" w:rsidRPr="002B5E5F">
        <w:t>％</w:t>
      </w:r>
      <w:r w:rsidRPr="002B5E5F">
        <w:t>；</w:t>
      </w:r>
    </w:p>
    <w:p w14:paraId="5FDE54C2" w14:textId="40507238" w:rsidR="003554DF" w:rsidRDefault="003554DF" w:rsidP="003554DF">
      <w:pPr>
        <w:pStyle w:val="afffffffffffc"/>
        <w:ind w:firstLine="420"/>
        <w:jc w:val="both"/>
        <w:rPr>
          <w:rFonts w:ascii="宋体" w:eastAsia="宋体" w:hAnsi="宋体" w:hint="eastAsia"/>
          <w:szCs w:val="21"/>
        </w:rPr>
      </w:pPr>
      <w:r w:rsidRPr="002B5E5F">
        <w:rPr>
          <w:rFonts w:ascii="宋体" w:eastAsia="宋体" w:hAnsi="宋体" w:hint="eastAsia"/>
          <w:szCs w:val="21"/>
        </w:rPr>
        <w:t>在选择衣服时，应确保使用</w:t>
      </w:r>
      <w:r w:rsidRPr="002B5E5F">
        <w:rPr>
          <w:rFonts w:ascii="宋体" w:eastAsia="宋体" w:hAnsi="宋体"/>
          <w:szCs w:val="21"/>
        </w:rPr>
        <w:t>45°传感器</w:t>
      </w:r>
      <w:r w:rsidR="00467E24">
        <w:rPr>
          <w:rFonts w:ascii="宋体" w:eastAsia="宋体" w:hAnsi="宋体" w:hint="eastAsia"/>
          <w:szCs w:val="21"/>
        </w:rPr>
        <w:t>探头</w:t>
      </w:r>
      <w:r w:rsidRPr="002B5E5F">
        <w:rPr>
          <w:rFonts w:ascii="宋体" w:eastAsia="宋体" w:hAnsi="宋体"/>
          <w:szCs w:val="21"/>
        </w:rPr>
        <w:t>测量的红外反射率与使用90°传感器</w:t>
      </w:r>
      <w:r w:rsidR="00467E24">
        <w:rPr>
          <w:rFonts w:ascii="宋体" w:eastAsia="宋体" w:hAnsi="宋体" w:hint="eastAsia"/>
          <w:szCs w:val="21"/>
        </w:rPr>
        <w:t>探头</w:t>
      </w:r>
      <w:r w:rsidRPr="002B5E5F">
        <w:rPr>
          <w:rFonts w:ascii="宋体" w:eastAsia="宋体" w:hAnsi="宋体"/>
          <w:szCs w:val="21"/>
        </w:rPr>
        <w:t>测量的反射率相差不超过20％。</w:t>
      </w:r>
    </w:p>
    <w:p w14:paraId="467C8F71" w14:textId="24CC4DC0" w:rsidR="009D5613" w:rsidRDefault="003554DF" w:rsidP="003554DF">
      <w:pPr>
        <w:pStyle w:val="affe"/>
        <w:spacing w:before="120" w:after="120"/>
      </w:pPr>
      <w:r>
        <w:rPr>
          <w:rFonts w:hint="eastAsia"/>
        </w:rPr>
        <w:t>远红外特性</w:t>
      </w:r>
    </w:p>
    <w:p w14:paraId="5C60692F" w14:textId="0E3FAB90" w:rsidR="005730CE" w:rsidRPr="00E32E52" w:rsidRDefault="005730CE" w:rsidP="005730CE">
      <w:pPr>
        <w:spacing w:line="240" w:lineRule="auto"/>
        <w:ind w:firstLineChars="200" w:firstLine="420"/>
        <w:jc w:val="left"/>
      </w:pPr>
      <w:r w:rsidRPr="00E32E52">
        <w:rPr>
          <w:rFonts w:hint="eastAsia"/>
        </w:rPr>
        <w:t>具有此类特征的</w:t>
      </w:r>
      <w:r w:rsidR="006E675A">
        <w:rPr>
          <w:rFonts w:hint="eastAsia"/>
        </w:rPr>
        <w:t>快递三轮车</w:t>
      </w:r>
      <w:r w:rsidRPr="00E32E52">
        <w:rPr>
          <w:rFonts w:hint="eastAsia"/>
        </w:rPr>
        <w:t>目标</w:t>
      </w:r>
      <w:r>
        <w:rPr>
          <w:rFonts w:hint="eastAsia"/>
        </w:rPr>
        <w:t>物</w:t>
      </w:r>
      <w:r w:rsidR="00AF6B5F">
        <w:rPr>
          <w:rFonts w:hint="eastAsia"/>
        </w:rPr>
        <w:t>的驾驶员</w:t>
      </w:r>
      <w:r w:rsidRPr="00E32E52">
        <w:rPr>
          <w:rFonts w:hint="eastAsia"/>
        </w:rPr>
        <w:t>应确保与相同大小的真实</w:t>
      </w:r>
      <w:r w:rsidR="00AF6B5F">
        <w:rPr>
          <w:rFonts w:hint="eastAsia"/>
        </w:rPr>
        <w:t>驾驶员</w:t>
      </w:r>
      <w:r>
        <w:rPr>
          <w:rFonts w:hint="eastAsia"/>
        </w:rPr>
        <w:t>相当</w:t>
      </w:r>
      <w:r w:rsidRPr="00E32E52">
        <w:rPr>
          <w:rFonts w:hint="eastAsia"/>
        </w:rPr>
        <w:t>。</w:t>
      </w:r>
    </w:p>
    <w:p w14:paraId="49E6A776" w14:textId="5D98BD6D" w:rsidR="005730CE" w:rsidRPr="00E32E52" w:rsidRDefault="005730CE" w:rsidP="005730CE">
      <w:pPr>
        <w:spacing w:line="240" w:lineRule="auto"/>
        <w:ind w:firstLineChars="200" w:firstLine="420"/>
        <w:jc w:val="left"/>
      </w:pPr>
      <w:r w:rsidRPr="00E32E52">
        <w:rPr>
          <w:rFonts w:hint="eastAsia"/>
        </w:rPr>
        <w:t>这些特性的表征应遵循</w:t>
      </w:r>
      <w:r w:rsidR="005C6C11">
        <w:rPr>
          <w:rFonts w:hint="eastAsia"/>
        </w:rPr>
        <w:t>以</w:t>
      </w:r>
      <w:r>
        <w:rPr>
          <w:rFonts w:hint="eastAsia"/>
        </w:rPr>
        <w:t>下测量</w:t>
      </w:r>
      <w:r w:rsidRPr="00E32E52">
        <w:rPr>
          <w:rFonts w:hint="eastAsia"/>
        </w:rPr>
        <w:t>步骤：</w:t>
      </w:r>
    </w:p>
    <w:p w14:paraId="30B3307C" w14:textId="7EDB8E7D" w:rsidR="005730CE" w:rsidRPr="00C16DD2" w:rsidRDefault="00AF6B5F" w:rsidP="00BC1CF9">
      <w:pPr>
        <w:pStyle w:val="af5"/>
        <w:numPr>
          <w:ilvl w:val="0"/>
          <w:numId w:val="33"/>
        </w:numPr>
      </w:pPr>
      <w:r>
        <w:rPr>
          <w:rFonts w:hint="eastAsia"/>
        </w:rPr>
        <w:t>驾驶员</w:t>
      </w:r>
      <w:r w:rsidR="005730CE" w:rsidRPr="00E32E52">
        <w:t>参考对象的测量；</w:t>
      </w:r>
    </w:p>
    <w:p w14:paraId="6557DDFC" w14:textId="32248221" w:rsidR="005730CE" w:rsidRPr="00C16DD2" w:rsidRDefault="005730CE" w:rsidP="00BC1CF9">
      <w:pPr>
        <w:pStyle w:val="af5"/>
      </w:pPr>
      <w:r w:rsidRPr="00E32E52">
        <w:t>确定</w:t>
      </w:r>
      <w:r w:rsidR="004D55FD">
        <w:rPr>
          <w:rFonts w:hint="eastAsia"/>
        </w:rPr>
        <w:t>边界</w:t>
      </w:r>
      <w:r w:rsidRPr="00E32E52">
        <w:t>；</w:t>
      </w:r>
    </w:p>
    <w:p w14:paraId="76EBFDB0" w14:textId="1CFE291E" w:rsidR="005730CE" w:rsidRDefault="00FA101D" w:rsidP="00BC1CF9">
      <w:pPr>
        <w:pStyle w:val="af5"/>
      </w:pPr>
      <w:r>
        <w:rPr>
          <w:rFonts w:hint="eastAsia"/>
        </w:rPr>
        <w:t>验证</w:t>
      </w:r>
      <w:r w:rsidR="006E675A">
        <w:rPr>
          <w:rFonts w:hint="eastAsia"/>
        </w:rPr>
        <w:t>快递三轮车</w:t>
      </w:r>
      <w:r w:rsidR="00AF6B5F">
        <w:rPr>
          <w:rFonts w:hint="eastAsia"/>
        </w:rPr>
        <w:t>驾驶员</w:t>
      </w:r>
      <w:r w:rsidR="005730CE" w:rsidRPr="00E32E52">
        <w:t>目标</w:t>
      </w:r>
      <w:r w:rsidR="00DD3719">
        <w:rPr>
          <w:rFonts w:hint="eastAsia"/>
        </w:rPr>
        <w:t>是否具备</w:t>
      </w:r>
      <w:r w:rsidR="00D3630B">
        <w:rPr>
          <w:rFonts w:hint="eastAsia"/>
        </w:rPr>
        <w:t>远红外</w:t>
      </w:r>
      <w:r w:rsidR="00DD3719">
        <w:rPr>
          <w:rFonts w:hint="eastAsia"/>
        </w:rPr>
        <w:t>特征</w:t>
      </w:r>
      <w:r w:rsidR="00E6492A">
        <w:rPr>
          <w:rFonts w:hint="eastAsia"/>
        </w:rPr>
        <w:t>且</w:t>
      </w:r>
      <w:r w:rsidR="00B54531">
        <w:rPr>
          <w:rFonts w:hint="eastAsia"/>
        </w:rPr>
        <w:t>符合</w:t>
      </w:r>
      <w:r w:rsidR="001E70E4">
        <w:rPr>
          <w:rFonts w:hint="eastAsia"/>
        </w:rPr>
        <w:t>人体</w:t>
      </w:r>
      <w:r w:rsidR="00BA690B">
        <w:rPr>
          <w:rFonts w:hint="eastAsia"/>
        </w:rPr>
        <w:t>探测</w:t>
      </w:r>
      <w:r w:rsidR="000C425C">
        <w:rPr>
          <w:rFonts w:hint="eastAsia"/>
        </w:rPr>
        <w:t>温度</w:t>
      </w:r>
      <w:r w:rsidR="00B54531">
        <w:rPr>
          <w:rFonts w:hint="eastAsia"/>
        </w:rPr>
        <w:t>范围</w:t>
      </w:r>
      <w:r>
        <w:rPr>
          <w:rFonts w:hint="eastAsia"/>
        </w:rPr>
        <w:t>。</w:t>
      </w:r>
    </w:p>
    <w:p w14:paraId="55A5B883" w14:textId="6CE5C567" w:rsidR="005730CE" w:rsidRDefault="005730CE" w:rsidP="005730CE">
      <w:pPr>
        <w:pStyle w:val="affd"/>
        <w:spacing w:before="120" w:after="120"/>
      </w:pPr>
      <w:bookmarkStart w:id="160" w:name="_Toc193273575"/>
      <w:bookmarkStart w:id="161" w:name="_Toc194389676"/>
      <w:bookmarkStart w:id="162" w:name="_Toc194391236"/>
      <w:bookmarkStart w:id="163" w:name="_Toc199149906"/>
      <w:bookmarkStart w:id="164" w:name="_Toc199150992"/>
      <w:bookmarkStart w:id="165" w:name="_Toc205363964"/>
      <w:bookmarkStart w:id="166" w:name="_Toc206597327"/>
      <w:bookmarkStart w:id="167" w:name="_Toc206770435"/>
      <w:r>
        <w:rPr>
          <w:rFonts w:hint="eastAsia"/>
        </w:rPr>
        <w:t>雷达要求</w:t>
      </w:r>
      <w:bookmarkEnd w:id="160"/>
      <w:bookmarkEnd w:id="161"/>
      <w:bookmarkEnd w:id="162"/>
      <w:bookmarkEnd w:id="163"/>
      <w:bookmarkEnd w:id="164"/>
      <w:bookmarkEnd w:id="165"/>
      <w:bookmarkEnd w:id="166"/>
      <w:bookmarkEnd w:id="167"/>
    </w:p>
    <w:p w14:paraId="48DA77B3" w14:textId="6EF39C82" w:rsidR="005730CE" w:rsidRDefault="005730CE" w:rsidP="005730CE">
      <w:pPr>
        <w:pStyle w:val="affe"/>
        <w:spacing w:before="120" w:after="120"/>
      </w:pPr>
      <w:r>
        <w:rPr>
          <w:rFonts w:hint="eastAsia"/>
        </w:rPr>
        <w:t>毫米波雷达</w:t>
      </w:r>
      <w:r w:rsidR="00362621">
        <w:rPr>
          <w:rFonts w:hint="eastAsia"/>
        </w:rPr>
        <w:t>特性</w:t>
      </w:r>
    </w:p>
    <w:p w14:paraId="69B03E6B" w14:textId="5456D642" w:rsidR="005730CE" w:rsidRPr="005730CE" w:rsidRDefault="005730CE" w:rsidP="005730CE">
      <w:pPr>
        <w:pStyle w:val="afff"/>
        <w:spacing w:before="120" w:after="120"/>
      </w:pPr>
      <w:r>
        <w:rPr>
          <w:rFonts w:hint="eastAsia"/>
        </w:rPr>
        <w:t>概述</w:t>
      </w:r>
    </w:p>
    <w:p w14:paraId="2F4DBF0D" w14:textId="66D97458" w:rsidR="00225976" w:rsidRDefault="005730CE" w:rsidP="00225976">
      <w:pPr>
        <w:pStyle w:val="affffb"/>
        <w:ind w:firstLine="420"/>
      </w:pPr>
      <w:r>
        <w:rPr>
          <w:rFonts w:hint="eastAsia"/>
        </w:rPr>
        <w:t>本文件发布时，车载毫米波雷达使用7</w:t>
      </w:r>
      <w:r w:rsidR="00D60396">
        <w:rPr>
          <w:rFonts w:hint="eastAsia"/>
        </w:rPr>
        <w:t>6</w:t>
      </w:r>
      <w:r w:rsidR="003246FB">
        <w:rPr>
          <w:rFonts w:hint="eastAsia"/>
        </w:rPr>
        <w:t xml:space="preserve"> </w:t>
      </w:r>
      <w:r w:rsidR="00A46E35">
        <w:rPr>
          <w:rFonts w:hint="eastAsia"/>
        </w:rPr>
        <w:t>GHz</w:t>
      </w:r>
      <w:r w:rsidR="00C41307">
        <w:rPr>
          <w:rFonts w:hint="eastAsia"/>
        </w:rPr>
        <w:t>～</w:t>
      </w:r>
      <w:r w:rsidR="005959F1">
        <w:rPr>
          <w:rFonts w:hint="eastAsia"/>
        </w:rPr>
        <w:t>79</w:t>
      </w:r>
      <w:r w:rsidR="00866B5D">
        <w:rPr>
          <w:rFonts w:hint="eastAsia"/>
        </w:rPr>
        <w:t xml:space="preserve"> </w:t>
      </w:r>
      <w:r>
        <w:rPr>
          <w:rFonts w:hint="eastAsia"/>
        </w:rPr>
        <w:t>GHz频率段</w:t>
      </w:r>
      <w:r w:rsidR="00225976">
        <w:rPr>
          <w:rFonts w:hint="eastAsia"/>
        </w:rPr>
        <w:t>，路侧使用92</w:t>
      </w:r>
      <w:r w:rsidR="00054C7D">
        <w:rPr>
          <w:rFonts w:hint="eastAsia"/>
        </w:rPr>
        <w:t xml:space="preserve"> </w:t>
      </w:r>
      <w:r w:rsidR="00225976">
        <w:rPr>
          <w:rFonts w:hint="eastAsia"/>
        </w:rPr>
        <w:t>GHz～94 GHz。</w:t>
      </w:r>
    </w:p>
    <w:p w14:paraId="5D96E400" w14:textId="77777777" w:rsidR="00D6192A" w:rsidRDefault="00D6192A" w:rsidP="009B512D">
      <w:pPr>
        <w:pStyle w:val="afffffffff0"/>
      </w:pPr>
      <w:r>
        <w:rPr>
          <w:rFonts w:hint="eastAsia"/>
        </w:rPr>
        <w:t>视角</w:t>
      </w:r>
    </w:p>
    <w:p w14:paraId="00B5B81C" w14:textId="60887DCF" w:rsidR="00D6192A" w:rsidRDefault="00D6192A" w:rsidP="00D6192A">
      <w:pPr>
        <w:pStyle w:val="affffb"/>
        <w:ind w:firstLine="420"/>
      </w:pPr>
      <w:r>
        <w:rPr>
          <w:rFonts w:hint="eastAsia"/>
        </w:rPr>
        <w:t>传感器</w:t>
      </w:r>
      <w:r>
        <w:t>识别的主要角度</w:t>
      </w:r>
      <w:r>
        <w:rPr>
          <w:rFonts w:hint="eastAsia"/>
        </w:rPr>
        <w:t>见</w:t>
      </w:r>
      <w:r>
        <w:t>图</w:t>
      </w:r>
      <w:r>
        <w:rPr>
          <w:rFonts w:hint="eastAsia"/>
        </w:rPr>
        <w:t>1。</w:t>
      </w:r>
    </w:p>
    <w:p w14:paraId="5664B10F" w14:textId="0172ABD5" w:rsidR="00D6192A" w:rsidRDefault="00D6192A" w:rsidP="00D6192A">
      <w:pPr>
        <w:pStyle w:val="affffb"/>
        <w:ind w:firstLine="420"/>
        <w:jc w:val="center"/>
      </w:pPr>
      <w:r>
        <w:lastRenderedPageBreak/>
        <w:drawing>
          <wp:inline distT="0" distB="0" distL="0" distR="0" wp14:anchorId="2736B8D6" wp14:editId="0FED7DF6">
            <wp:extent cx="2425148" cy="3069706"/>
            <wp:effectExtent l="0" t="0" r="0" b="0"/>
            <wp:docPr id="693179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79559" name=""/>
                    <pic:cNvPicPr/>
                  </pic:nvPicPr>
                  <pic:blipFill>
                    <a:blip r:embed="rId17"/>
                    <a:stretch>
                      <a:fillRect/>
                    </a:stretch>
                  </pic:blipFill>
                  <pic:spPr>
                    <a:xfrm>
                      <a:off x="0" y="0"/>
                      <a:ext cx="2425652" cy="3070344"/>
                    </a:xfrm>
                    <a:prstGeom prst="rect">
                      <a:avLst/>
                    </a:prstGeom>
                  </pic:spPr>
                </pic:pic>
              </a:graphicData>
            </a:graphic>
          </wp:inline>
        </w:drawing>
      </w:r>
    </w:p>
    <w:p w14:paraId="6FE970B4" w14:textId="77777777" w:rsidR="00D6192A" w:rsidRDefault="00D6192A" w:rsidP="00D6192A">
      <w:pPr>
        <w:pStyle w:val="afff2"/>
        <w:numPr>
          <w:ilvl w:val="0"/>
          <w:numId w:val="0"/>
        </w:numPr>
        <w:ind w:left="737" w:hanging="374"/>
        <w:rPr>
          <w:rFonts w:ascii="Times New Roman"/>
        </w:rPr>
      </w:pPr>
      <w:r>
        <w:rPr>
          <w:rFonts w:ascii="Times New Roman"/>
        </w:rPr>
        <w:t>标引序号说明：</w:t>
      </w:r>
    </w:p>
    <w:p w14:paraId="6995900A" w14:textId="59F18AC5" w:rsidR="00D6192A" w:rsidRDefault="00D6192A" w:rsidP="00D6192A">
      <w:pPr>
        <w:pStyle w:val="afff2"/>
        <w:numPr>
          <w:ilvl w:val="0"/>
          <w:numId w:val="0"/>
        </w:numPr>
        <w:ind w:left="363"/>
        <w:rPr>
          <w:rFonts w:hAnsi="宋体" w:cs="宋体" w:hint="eastAsia"/>
        </w:rPr>
      </w:pPr>
      <w:r>
        <w:rPr>
          <w:rFonts w:hAnsi="宋体" w:cs="宋体" w:hint="eastAsia"/>
        </w:rPr>
        <w:t>1</w:t>
      </w:r>
      <w:r>
        <w:rPr>
          <w:rFonts w:ascii="Times New Roman"/>
        </w:rPr>
        <w:t>——</w:t>
      </w:r>
      <w:r>
        <w:rPr>
          <w:rFonts w:hAnsi="宋体" w:cs="宋体" w:hint="eastAsia"/>
        </w:rPr>
        <w:t>目标</w:t>
      </w:r>
      <w:r w:rsidR="00E77EF3">
        <w:rPr>
          <w:rFonts w:hAnsi="宋体" w:cs="宋体" w:hint="eastAsia"/>
        </w:rPr>
        <w:t>物俯视图</w:t>
      </w:r>
      <w:r>
        <w:rPr>
          <w:rFonts w:hAnsi="宋体" w:cs="宋体" w:hint="eastAsia"/>
        </w:rPr>
        <w:t>。</w:t>
      </w:r>
    </w:p>
    <w:p w14:paraId="29C3CA24" w14:textId="619ED72D" w:rsidR="00D6192A" w:rsidRDefault="00D6192A" w:rsidP="00D6192A">
      <w:pPr>
        <w:pStyle w:val="affffb"/>
        <w:ind w:firstLine="420"/>
        <w:jc w:val="center"/>
        <w:rPr>
          <w:rFonts w:ascii="黑体" w:eastAsia="黑体"/>
        </w:rPr>
      </w:pPr>
      <w:r>
        <w:rPr>
          <w:rFonts w:ascii="黑体" w:eastAsia="黑体" w:hint="eastAsia"/>
        </w:rPr>
        <w:t>图1　观察角度示意图</w:t>
      </w:r>
    </w:p>
    <w:p w14:paraId="483C1447" w14:textId="77777777" w:rsidR="00D6192A" w:rsidRDefault="00D6192A" w:rsidP="009B512D">
      <w:pPr>
        <w:pStyle w:val="affffb"/>
        <w:ind w:firstLineChars="0" w:firstLine="0"/>
      </w:pPr>
    </w:p>
    <w:p w14:paraId="56814FCE" w14:textId="1CE57A1F" w:rsidR="005730CE" w:rsidRDefault="00AF059E" w:rsidP="005730CE">
      <w:pPr>
        <w:pStyle w:val="afff"/>
        <w:spacing w:before="120" w:after="120"/>
      </w:pPr>
      <w:r>
        <w:rPr>
          <w:rFonts w:hint="eastAsia"/>
        </w:rPr>
        <w:t>E</w:t>
      </w:r>
      <w:r w:rsidR="0026103C">
        <w:rPr>
          <w:rFonts w:hint="eastAsia"/>
        </w:rPr>
        <w:t>T</w:t>
      </w:r>
      <w:r w:rsidR="005730CE">
        <w:rPr>
          <w:rFonts w:hint="eastAsia"/>
        </w:rPr>
        <w:t>T</w:t>
      </w:r>
      <w:r>
        <w:rPr>
          <w:rFonts w:hint="eastAsia"/>
        </w:rPr>
        <w:t>V</w:t>
      </w:r>
      <w:r w:rsidR="005730CE">
        <w:rPr>
          <w:rFonts w:hint="eastAsia"/>
        </w:rPr>
        <w:t>的</w:t>
      </w:r>
      <w:r w:rsidR="00215690">
        <w:rPr>
          <w:rFonts w:hint="eastAsia"/>
        </w:rPr>
        <w:t>雷达散射截面（</w:t>
      </w:r>
      <w:r w:rsidR="005730CE">
        <w:rPr>
          <w:rFonts w:hint="eastAsia"/>
        </w:rPr>
        <w:t>RCS</w:t>
      </w:r>
      <w:r w:rsidR="00215690">
        <w:rPr>
          <w:rFonts w:hint="eastAsia"/>
        </w:rPr>
        <w:t>）</w:t>
      </w:r>
      <w:r w:rsidR="005730CE">
        <w:rPr>
          <w:rFonts w:hint="eastAsia"/>
        </w:rPr>
        <w:t>测量</w:t>
      </w:r>
    </w:p>
    <w:p w14:paraId="240B2372" w14:textId="31BAD76B" w:rsidR="000A3B66" w:rsidRDefault="00CA4E79" w:rsidP="000A3B66">
      <w:pPr>
        <w:pStyle w:val="affffb"/>
        <w:ind w:firstLineChars="0" w:firstLine="420"/>
        <w:jc w:val="left"/>
      </w:pPr>
      <w:r>
        <w:rPr>
          <w:rFonts w:hint="eastAsia"/>
        </w:rPr>
        <w:t>快递三轮车</w:t>
      </w:r>
      <w:r w:rsidR="005730CE" w:rsidRPr="00080290">
        <w:rPr>
          <w:rFonts w:hint="eastAsia"/>
        </w:rPr>
        <w:t>目标</w:t>
      </w:r>
      <w:r w:rsidR="005730CE">
        <w:rPr>
          <w:rFonts w:hint="eastAsia"/>
        </w:rPr>
        <w:t>物</w:t>
      </w:r>
      <w:r w:rsidR="001A5B8F">
        <w:rPr>
          <w:rFonts w:hint="eastAsia"/>
        </w:rPr>
        <w:t>（含驾驶员）</w:t>
      </w:r>
      <w:r w:rsidR="005730CE" w:rsidRPr="00080290">
        <w:rPr>
          <w:rFonts w:hint="eastAsia"/>
        </w:rPr>
        <w:t>的雷达反射特性应当与相同</w:t>
      </w:r>
      <w:r w:rsidR="005730CE">
        <w:rPr>
          <w:rFonts w:hint="eastAsia"/>
        </w:rPr>
        <w:t>大小</w:t>
      </w:r>
      <w:r w:rsidR="005730CE" w:rsidRPr="00080290">
        <w:rPr>
          <w:rFonts w:hint="eastAsia"/>
        </w:rPr>
        <w:t>的</w:t>
      </w:r>
      <w:r w:rsidR="005730CE">
        <w:rPr>
          <w:rFonts w:hint="eastAsia"/>
        </w:rPr>
        <w:t>真实</w:t>
      </w:r>
      <w:r w:rsidR="003D08C8">
        <w:rPr>
          <w:rFonts w:hint="eastAsia"/>
        </w:rPr>
        <w:t>快递三轮车</w:t>
      </w:r>
      <w:r w:rsidR="005730CE" w:rsidRPr="00080290">
        <w:rPr>
          <w:rFonts w:hint="eastAsia"/>
        </w:rPr>
        <w:t>相当。雷达特性的</w:t>
      </w:r>
      <w:r w:rsidR="00D6634F">
        <w:rPr>
          <w:rFonts w:hint="eastAsia"/>
        </w:rPr>
        <w:t>测量见</w:t>
      </w:r>
      <w:r w:rsidR="005730CE" w:rsidRPr="00080290">
        <w:rPr>
          <w:rFonts w:hint="eastAsia"/>
        </w:rPr>
        <w:t>附录</w:t>
      </w:r>
      <w:r w:rsidR="005730CE">
        <w:rPr>
          <w:rFonts w:hint="eastAsia"/>
        </w:rPr>
        <w:t>B</w:t>
      </w:r>
      <w:r w:rsidR="00D6634F">
        <w:rPr>
          <w:rFonts w:hint="eastAsia"/>
        </w:rPr>
        <w:t xml:space="preserve"> </w:t>
      </w:r>
      <w:r w:rsidR="005730CE" w:rsidRPr="00080290">
        <w:rPr>
          <w:rFonts w:hint="eastAsia"/>
        </w:rPr>
        <w:t>。</w:t>
      </w:r>
      <w:r w:rsidR="000A3B66">
        <w:rPr>
          <w:rFonts w:hint="eastAsia"/>
        </w:rPr>
        <w:t>以下给出测试样例如图</w:t>
      </w:r>
      <w:r w:rsidR="00D6192A">
        <w:rPr>
          <w:rFonts w:hint="eastAsia"/>
        </w:rPr>
        <w:t>2</w:t>
      </w:r>
      <w:r w:rsidR="000A3B66">
        <w:rPr>
          <w:rFonts w:hint="eastAsia"/>
        </w:rPr>
        <w:t>。</w:t>
      </w:r>
    </w:p>
    <w:p w14:paraId="2E7BE67E" w14:textId="793F37F5" w:rsidR="00AE4AA8" w:rsidRDefault="003245B8" w:rsidP="00EA73F7">
      <w:pPr>
        <w:pStyle w:val="affffb"/>
        <w:ind w:firstLineChars="0" w:firstLine="0"/>
        <w:jc w:val="center"/>
      </w:pPr>
      <w:r>
        <w:drawing>
          <wp:inline distT="0" distB="0" distL="0" distR="0" wp14:anchorId="09529942" wp14:editId="40CE3824">
            <wp:extent cx="4826000" cy="2743200"/>
            <wp:effectExtent l="0" t="0" r="12700" b="0"/>
            <wp:docPr id="1189208965" name="图表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3BB9B5" w14:textId="5E6FD2A0" w:rsidR="000A3B66" w:rsidRDefault="00EA73F7" w:rsidP="00EA73F7">
      <w:pPr>
        <w:pStyle w:val="affffb"/>
        <w:ind w:firstLineChars="0" w:firstLine="0"/>
        <w:jc w:val="center"/>
      </w:pPr>
      <w:r>
        <w:lastRenderedPageBreak/>
        <w:drawing>
          <wp:inline distT="0" distB="0" distL="0" distR="0" wp14:anchorId="02F03306" wp14:editId="53E21A10">
            <wp:extent cx="4826000" cy="2743200"/>
            <wp:effectExtent l="0" t="0" r="12700" b="0"/>
            <wp:docPr id="1133883437" name="图表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AEF2D3" w14:textId="4F662B60" w:rsidR="00EA73F7" w:rsidRDefault="00C465BD" w:rsidP="00EA73F7">
      <w:pPr>
        <w:pStyle w:val="affffb"/>
        <w:ind w:firstLineChars="0" w:firstLine="0"/>
        <w:jc w:val="center"/>
      </w:pPr>
      <w:r>
        <w:drawing>
          <wp:inline distT="0" distB="0" distL="0" distR="0" wp14:anchorId="1D9AE502" wp14:editId="5A503D1D">
            <wp:extent cx="4826000" cy="2743200"/>
            <wp:effectExtent l="0" t="0" r="12700" b="0"/>
            <wp:docPr id="1193230063" name="图表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C61C7C" w14:textId="5815F4AD" w:rsidR="00EA73F7" w:rsidRDefault="00C465BD" w:rsidP="00EA73F7">
      <w:pPr>
        <w:pStyle w:val="affffb"/>
        <w:ind w:firstLineChars="0" w:firstLine="0"/>
        <w:jc w:val="center"/>
      </w:pPr>
      <w:r>
        <w:drawing>
          <wp:inline distT="0" distB="0" distL="0" distR="0" wp14:anchorId="5D5883C9" wp14:editId="27C4A849">
            <wp:extent cx="4826000" cy="2743200"/>
            <wp:effectExtent l="0" t="0" r="12700" b="0"/>
            <wp:docPr id="1138201782" name="图表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8B24F5" w14:textId="5F3289E6" w:rsidR="00EA73F7" w:rsidRDefault="00C465BD" w:rsidP="00EA73F7">
      <w:pPr>
        <w:pStyle w:val="affffb"/>
        <w:ind w:firstLineChars="0" w:firstLine="0"/>
        <w:jc w:val="center"/>
      </w:pPr>
      <w:r>
        <w:lastRenderedPageBreak/>
        <w:drawing>
          <wp:inline distT="0" distB="0" distL="0" distR="0" wp14:anchorId="30E121DC" wp14:editId="47DCBE94">
            <wp:extent cx="4826000" cy="2743200"/>
            <wp:effectExtent l="0" t="0" r="12700" b="0"/>
            <wp:docPr id="759889313" name="图表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D78E2F" w14:textId="19C4F9EC" w:rsidR="00EA73F7" w:rsidRDefault="00C465BD" w:rsidP="00EA73F7">
      <w:pPr>
        <w:pStyle w:val="affffb"/>
        <w:ind w:firstLineChars="0" w:firstLine="0"/>
        <w:jc w:val="center"/>
      </w:pPr>
      <w:r>
        <w:drawing>
          <wp:inline distT="0" distB="0" distL="0" distR="0" wp14:anchorId="34B49A38" wp14:editId="0F8D14C3">
            <wp:extent cx="4826000" cy="2743200"/>
            <wp:effectExtent l="0" t="0" r="12700" b="0"/>
            <wp:docPr id="1405712534" name="图表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77A9AE" w14:textId="60734E41" w:rsidR="00EA73F7" w:rsidRDefault="00C465BD" w:rsidP="00EA73F7">
      <w:pPr>
        <w:pStyle w:val="affffb"/>
        <w:ind w:firstLineChars="0" w:firstLine="0"/>
        <w:jc w:val="center"/>
      </w:pPr>
      <w:r>
        <w:drawing>
          <wp:inline distT="0" distB="0" distL="0" distR="0" wp14:anchorId="428E09A0" wp14:editId="5E141C2F">
            <wp:extent cx="4826000" cy="2743200"/>
            <wp:effectExtent l="0" t="0" r="12700" b="0"/>
            <wp:docPr id="1197728055" name="图表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5047C5" w14:textId="3538C61B" w:rsidR="000A3B66" w:rsidRPr="004C6839" w:rsidRDefault="000C363F" w:rsidP="004C6839">
      <w:pPr>
        <w:pStyle w:val="afffffffffffc"/>
        <w:jc w:val="left"/>
        <w:rPr>
          <w:rFonts w:ascii="宋体" w:eastAsia="宋体" w:hAnsi="宋体" w:hint="eastAsia"/>
          <w:sz w:val="18"/>
          <w:szCs w:val="18"/>
        </w:rPr>
      </w:pPr>
      <w:r>
        <w:rPr>
          <w:rFonts w:ascii="宋体" w:eastAsia="宋体" w:hAnsi="宋体" w:hint="eastAsia"/>
          <w:sz w:val="18"/>
          <w:szCs w:val="18"/>
        </w:rPr>
        <w:t>标引序号说明</w:t>
      </w:r>
      <w:r w:rsidR="004C6839" w:rsidRPr="004C6839">
        <w:rPr>
          <w:rFonts w:ascii="宋体" w:eastAsia="宋体" w:hAnsi="宋体" w:hint="eastAsia"/>
          <w:sz w:val="18"/>
          <w:szCs w:val="18"/>
        </w:rPr>
        <w:t>：</w:t>
      </w:r>
    </w:p>
    <w:p w14:paraId="62DE236F" w14:textId="5E50D380" w:rsidR="000A3B66" w:rsidRPr="003B6F76" w:rsidRDefault="000A3B66" w:rsidP="000A3B66">
      <w:pPr>
        <w:pStyle w:val="afffffffffffc"/>
        <w:jc w:val="left"/>
        <w:rPr>
          <w:rFonts w:ascii="宋体" w:eastAsia="宋体" w:hAnsi="宋体" w:hint="eastAsia"/>
          <w:sz w:val="18"/>
          <w:szCs w:val="18"/>
        </w:rPr>
      </w:pPr>
      <w:r w:rsidRPr="003B6F76">
        <w:rPr>
          <w:rFonts w:ascii="宋体" w:eastAsia="宋体" w:hAnsi="宋体" w:hint="eastAsia"/>
          <w:sz w:val="18"/>
          <w:szCs w:val="18"/>
        </w:rPr>
        <w:t>1</w:t>
      </w:r>
      <w:bookmarkStart w:id="168" w:name="OLE_LINK1"/>
      <w:r w:rsidR="00D03DFD">
        <w:rPr>
          <w:rFonts w:ascii="宋体" w:eastAsia="宋体" w:hAnsi="宋体" w:hint="eastAsia"/>
          <w:sz w:val="18"/>
          <w:szCs w:val="18"/>
        </w:rPr>
        <w:t>——</w:t>
      </w:r>
      <w:bookmarkEnd w:id="168"/>
      <w:r w:rsidRPr="003B6F76">
        <w:rPr>
          <w:rFonts w:ascii="宋体" w:eastAsia="宋体" w:hAnsi="宋体" w:hint="eastAsia"/>
          <w:sz w:val="18"/>
          <w:szCs w:val="18"/>
        </w:rPr>
        <w:t>RCS</w:t>
      </w:r>
      <w:r w:rsidR="00A12D65">
        <w:rPr>
          <w:rFonts w:ascii="宋体" w:eastAsia="宋体" w:hAnsi="宋体" w:hint="eastAsia"/>
          <w:sz w:val="18"/>
          <w:szCs w:val="18"/>
        </w:rPr>
        <w:t>下</w:t>
      </w:r>
      <w:r w:rsidRPr="003B6F76">
        <w:rPr>
          <w:rFonts w:ascii="宋体" w:eastAsia="宋体" w:hAnsi="宋体" w:hint="eastAsia"/>
          <w:sz w:val="18"/>
          <w:szCs w:val="18"/>
        </w:rPr>
        <w:t>边界</w:t>
      </w:r>
      <w:r w:rsidR="00F60B12">
        <w:rPr>
          <w:rFonts w:ascii="宋体" w:eastAsia="宋体" w:hAnsi="宋体" w:hint="eastAsia"/>
          <w:sz w:val="18"/>
          <w:szCs w:val="18"/>
        </w:rPr>
        <w:t>；</w:t>
      </w:r>
    </w:p>
    <w:p w14:paraId="7F02557A" w14:textId="1FEE98AC" w:rsidR="000A3B66" w:rsidRDefault="000A3B66" w:rsidP="000A3B66">
      <w:pPr>
        <w:pStyle w:val="afffffffffffc"/>
        <w:jc w:val="left"/>
        <w:rPr>
          <w:rFonts w:ascii="宋体" w:eastAsia="宋体" w:hAnsi="宋体" w:hint="eastAsia"/>
          <w:sz w:val="18"/>
          <w:szCs w:val="18"/>
        </w:rPr>
      </w:pPr>
      <w:r w:rsidRPr="003B6F76">
        <w:rPr>
          <w:rFonts w:ascii="宋体" w:eastAsia="宋体" w:hAnsi="宋体" w:hint="eastAsia"/>
          <w:sz w:val="18"/>
          <w:szCs w:val="18"/>
        </w:rPr>
        <w:lastRenderedPageBreak/>
        <w:t>2</w:t>
      </w:r>
      <w:r w:rsidR="00D03DFD">
        <w:rPr>
          <w:rFonts w:ascii="宋体" w:eastAsia="宋体" w:hAnsi="宋体" w:hint="eastAsia"/>
          <w:sz w:val="18"/>
          <w:szCs w:val="18"/>
        </w:rPr>
        <w:t>——</w:t>
      </w:r>
      <w:r w:rsidRPr="003B6F76">
        <w:rPr>
          <w:rFonts w:ascii="宋体" w:eastAsia="宋体" w:hAnsi="宋体" w:hint="eastAsia"/>
          <w:sz w:val="18"/>
          <w:szCs w:val="18"/>
        </w:rPr>
        <w:t>RCS</w:t>
      </w:r>
      <w:r w:rsidR="00A12D65">
        <w:rPr>
          <w:rFonts w:ascii="宋体" w:eastAsia="宋体" w:hAnsi="宋体" w:hint="eastAsia"/>
          <w:sz w:val="18"/>
          <w:szCs w:val="18"/>
        </w:rPr>
        <w:t>上</w:t>
      </w:r>
      <w:r w:rsidRPr="003B6F76">
        <w:rPr>
          <w:rFonts w:ascii="宋体" w:eastAsia="宋体" w:hAnsi="宋体" w:hint="eastAsia"/>
          <w:sz w:val="18"/>
          <w:szCs w:val="18"/>
        </w:rPr>
        <w:t>边界</w:t>
      </w:r>
      <w:r w:rsidR="00F60B12">
        <w:rPr>
          <w:rFonts w:ascii="宋体" w:eastAsia="宋体" w:hAnsi="宋体" w:hint="eastAsia"/>
          <w:sz w:val="18"/>
          <w:szCs w:val="18"/>
        </w:rPr>
        <w:t>；</w:t>
      </w:r>
    </w:p>
    <w:p w14:paraId="179628B4" w14:textId="523978C6" w:rsidR="000A3B66" w:rsidRDefault="000A3B66" w:rsidP="000A3B66">
      <w:pPr>
        <w:pStyle w:val="afffffffffffc"/>
        <w:jc w:val="left"/>
        <w:rPr>
          <w:rFonts w:ascii="宋体" w:eastAsia="宋体" w:hAnsi="宋体" w:hint="eastAsia"/>
          <w:sz w:val="18"/>
          <w:szCs w:val="18"/>
        </w:rPr>
      </w:pPr>
      <w:r>
        <w:rPr>
          <w:rFonts w:ascii="宋体" w:eastAsia="宋体" w:hAnsi="宋体" w:hint="eastAsia"/>
          <w:sz w:val="18"/>
          <w:szCs w:val="18"/>
        </w:rPr>
        <w:t>X</w:t>
      </w:r>
      <w:r w:rsidR="00D03DFD">
        <w:rPr>
          <w:rFonts w:ascii="宋体" w:eastAsia="宋体" w:hAnsi="宋体" w:hint="eastAsia"/>
          <w:sz w:val="18"/>
          <w:szCs w:val="18"/>
        </w:rPr>
        <w:t>——</w:t>
      </w:r>
      <w:r>
        <w:rPr>
          <w:rFonts w:ascii="宋体" w:eastAsia="宋体" w:hAnsi="宋体" w:hint="eastAsia"/>
          <w:sz w:val="18"/>
          <w:szCs w:val="18"/>
        </w:rPr>
        <w:t>距离（m）</w:t>
      </w:r>
      <w:r w:rsidR="00F60B12">
        <w:rPr>
          <w:rFonts w:ascii="宋体" w:eastAsia="宋体" w:hAnsi="宋体" w:hint="eastAsia"/>
          <w:sz w:val="18"/>
          <w:szCs w:val="18"/>
        </w:rPr>
        <w:t>；</w:t>
      </w:r>
    </w:p>
    <w:p w14:paraId="76A42CC5" w14:textId="1BF576FF" w:rsidR="000A3B66" w:rsidRDefault="000A3B66" w:rsidP="000A3B66">
      <w:pPr>
        <w:pStyle w:val="afffffffffffc"/>
        <w:jc w:val="left"/>
        <w:rPr>
          <w:rFonts w:ascii="宋体" w:eastAsia="宋体" w:hAnsi="宋体" w:hint="eastAsia"/>
          <w:sz w:val="18"/>
          <w:szCs w:val="18"/>
        </w:rPr>
      </w:pPr>
      <w:r>
        <w:rPr>
          <w:rFonts w:ascii="宋体" w:eastAsia="宋体" w:hAnsi="宋体" w:hint="eastAsia"/>
          <w:sz w:val="18"/>
          <w:szCs w:val="18"/>
        </w:rPr>
        <w:t>Y</w:t>
      </w:r>
      <w:r w:rsidR="00D03DFD">
        <w:rPr>
          <w:rFonts w:ascii="宋体" w:eastAsia="宋体" w:hAnsi="宋体" w:hint="eastAsia"/>
          <w:sz w:val="18"/>
          <w:szCs w:val="18"/>
        </w:rPr>
        <w:t>——</w:t>
      </w:r>
      <w:r>
        <w:rPr>
          <w:rFonts w:ascii="宋体" w:eastAsia="宋体" w:hAnsi="宋体" w:hint="eastAsia"/>
          <w:sz w:val="18"/>
          <w:szCs w:val="18"/>
        </w:rPr>
        <w:t>RCS（dBsm）</w:t>
      </w:r>
      <w:r w:rsidR="00F60B12">
        <w:rPr>
          <w:rFonts w:ascii="宋体" w:eastAsia="宋体" w:hAnsi="宋体" w:hint="eastAsia"/>
          <w:sz w:val="18"/>
          <w:szCs w:val="18"/>
        </w:rPr>
        <w:t>。</w:t>
      </w:r>
    </w:p>
    <w:p w14:paraId="1356884A" w14:textId="77777777" w:rsidR="000A3B66" w:rsidRDefault="000A3B66" w:rsidP="000A3B66">
      <w:pPr>
        <w:pStyle w:val="affffb"/>
        <w:ind w:firstLineChars="0" w:firstLine="0"/>
        <w:jc w:val="left"/>
      </w:pPr>
    </w:p>
    <w:p w14:paraId="79B74922" w14:textId="217259E1" w:rsidR="000A3B66" w:rsidRPr="00DB5573" w:rsidRDefault="000A3B66" w:rsidP="000A3B66">
      <w:pPr>
        <w:pStyle w:val="afffffffffffc"/>
        <w:spacing w:line="360" w:lineRule="auto"/>
        <w:rPr>
          <w:rFonts w:ascii="黑体" w:eastAsia="黑体" w:hAnsi="黑体" w:hint="eastAsia"/>
          <w:szCs w:val="21"/>
        </w:rPr>
      </w:pPr>
      <w:r w:rsidRPr="003B6F76">
        <w:rPr>
          <w:rFonts w:ascii="黑体" w:eastAsia="黑体" w:hAnsi="黑体" w:hint="eastAsia"/>
          <w:szCs w:val="21"/>
        </w:rPr>
        <w:t>图</w:t>
      </w:r>
      <w:r w:rsidR="00D6192A">
        <w:rPr>
          <w:rFonts w:ascii="黑体" w:eastAsia="黑体" w:hAnsi="黑体" w:hint="eastAsia"/>
          <w:szCs w:val="21"/>
        </w:rPr>
        <w:t xml:space="preserve">2 </w:t>
      </w:r>
      <w:r w:rsidR="004E6E6E">
        <w:rPr>
          <w:rFonts w:ascii="黑体" w:eastAsia="黑体" w:hAnsi="黑体" w:hint="eastAsia"/>
          <w:szCs w:val="21"/>
        </w:rPr>
        <w:t>快递三轮车</w:t>
      </w:r>
      <w:r>
        <w:rPr>
          <w:rFonts w:ascii="黑体" w:eastAsia="黑体" w:hAnsi="黑体" w:hint="eastAsia"/>
          <w:szCs w:val="21"/>
        </w:rPr>
        <w:t>在大陆408雷达</w:t>
      </w:r>
      <w:r w:rsidR="00B364BB">
        <w:rPr>
          <w:rFonts w:ascii="黑体" w:eastAsia="黑体" w:hAnsi="黑体" w:hint="eastAsia"/>
          <w:szCs w:val="21"/>
        </w:rPr>
        <w:t>下</w:t>
      </w:r>
      <w:r w:rsidRPr="003B6F76">
        <w:rPr>
          <w:rFonts w:ascii="黑体" w:eastAsia="黑体" w:hAnsi="黑体" w:hint="eastAsia"/>
          <w:szCs w:val="21"/>
        </w:rPr>
        <w:t>RCS边界测试样例</w:t>
      </w:r>
    </w:p>
    <w:p w14:paraId="76982030" w14:textId="3AEEDFFC" w:rsidR="00D352D8" w:rsidRPr="00955B5D" w:rsidRDefault="000A3B66" w:rsidP="00955B5D">
      <w:pPr>
        <w:pStyle w:val="afffffffffffc"/>
        <w:ind w:firstLine="420"/>
        <w:jc w:val="both"/>
        <w:rPr>
          <w:rFonts w:ascii="宋体" w:eastAsia="宋体" w:hAnsi="宋体" w:hint="eastAsia"/>
          <w:szCs w:val="21"/>
        </w:rPr>
      </w:pPr>
      <w:r w:rsidRPr="00531E66">
        <w:rPr>
          <w:rFonts w:ascii="宋体" w:eastAsia="宋体" w:hAnsi="宋体" w:hint="eastAsia"/>
          <w:szCs w:val="21"/>
        </w:rPr>
        <w:t>使用其他传感器或安装位置获得的</w:t>
      </w:r>
      <w:r w:rsidRPr="00531E66">
        <w:rPr>
          <w:rFonts w:ascii="宋体" w:eastAsia="宋体" w:hAnsi="宋体"/>
          <w:szCs w:val="21"/>
        </w:rPr>
        <w:t>RCS值可能</w:t>
      </w:r>
      <w:r w:rsidR="000554FE">
        <w:rPr>
          <w:rFonts w:ascii="宋体" w:eastAsia="宋体" w:hAnsi="宋体" w:hint="eastAsia"/>
          <w:szCs w:val="21"/>
        </w:rPr>
        <w:t>略</w:t>
      </w:r>
      <w:r w:rsidRPr="00531E66">
        <w:rPr>
          <w:rFonts w:ascii="宋体" w:eastAsia="宋体" w:hAnsi="宋体"/>
          <w:szCs w:val="21"/>
        </w:rPr>
        <w:t>不同于图</w:t>
      </w:r>
      <w:r w:rsidR="00D6192A">
        <w:rPr>
          <w:rFonts w:ascii="宋体" w:eastAsia="宋体" w:hAnsi="宋体" w:hint="eastAsia"/>
          <w:szCs w:val="21"/>
        </w:rPr>
        <w:t>2</w:t>
      </w:r>
      <w:r w:rsidRPr="00531E66">
        <w:rPr>
          <w:rFonts w:ascii="宋体" w:eastAsia="宋体" w:hAnsi="宋体"/>
          <w:szCs w:val="21"/>
        </w:rPr>
        <w:t>中所示的值</w:t>
      </w:r>
      <w:r w:rsidRPr="00531E66">
        <w:rPr>
          <w:rFonts w:ascii="宋体" w:eastAsia="宋体" w:hAnsi="宋体" w:hint="eastAsia"/>
          <w:szCs w:val="21"/>
        </w:rPr>
        <w:t>。</w:t>
      </w:r>
      <w:r w:rsidRPr="00531E66">
        <w:rPr>
          <w:rFonts w:ascii="宋体" w:eastAsia="宋体" w:hAnsi="宋体"/>
          <w:szCs w:val="21"/>
        </w:rPr>
        <w:t>应</w:t>
      </w:r>
      <w:r>
        <w:rPr>
          <w:rFonts w:ascii="宋体" w:eastAsia="宋体" w:hAnsi="宋体" w:hint="eastAsia"/>
          <w:szCs w:val="21"/>
        </w:rPr>
        <w:t>对不同的雷达</w:t>
      </w:r>
      <w:r w:rsidRPr="00531E66">
        <w:rPr>
          <w:rFonts w:ascii="宋体" w:eastAsia="宋体" w:hAnsi="宋体"/>
          <w:szCs w:val="21"/>
        </w:rPr>
        <w:t>传感器确定平均RCS曲线的边界。</w:t>
      </w:r>
    </w:p>
    <w:p w14:paraId="64D4C85C" w14:textId="77777777" w:rsidR="00B86917" w:rsidRDefault="00B86917" w:rsidP="00B86917">
      <w:pPr>
        <w:pStyle w:val="affe"/>
        <w:spacing w:before="120" w:after="120"/>
      </w:pPr>
      <w:r>
        <w:rPr>
          <w:rFonts w:hint="eastAsia"/>
        </w:rPr>
        <w:t>激光雷达特性</w:t>
      </w:r>
    </w:p>
    <w:p w14:paraId="52174DCF" w14:textId="47B6FC19" w:rsidR="00B86917" w:rsidRPr="00E32E52" w:rsidRDefault="000B5D8A" w:rsidP="00B86917">
      <w:pPr>
        <w:spacing w:line="240" w:lineRule="auto"/>
        <w:ind w:firstLineChars="200" w:firstLine="420"/>
        <w:jc w:val="left"/>
      </w:pPr>
      <w:r>
        <w:rPr>
          <w:rFonts w:hint="eastAsia"/>
        </w:rPr>
        <w:t>快递三轮车</w:t>
      </w:r>
      <w:r w:rsidR="00B86917" w:rsidRPr="00E32E52">
        <w:rPr>
          <w:rFonts w:hint="eastAsia"/>
        </w:rPr>
        <w:t>目标</w:t>
      </w:r>
      <w:r w:rsidR="00B86917">
        <w:rPr>
          <w:rFonts w:hint="eastAsia"/>
        </w:rPr>
        <w:t>物</w:t>
      </w:r>
      <w:r w:rsidR="008F058A">
        <w:rPr>
          <w:rFonts w:hint="eastAsia"/>
        </w:rPr>
        <w:t>（含驾驶员）</w:t>
      </w:r>
      <w:r w:rsidR="00B86917" w:rsidRPr="00E32E52">
        <w:rPr>
          <w:rFonts w:hint="eastAsia"/>
        </w:rPr>
        <w:t>应确保</w:t>
      </w:r>
      <w:r>
        <w:rPr>
          <w:rFonts w:hint="eastAsia"/>
        </w:rPr>
        <w:t>快递三轮车</w:t>
      </w:r>
      <w:r w:rsidR="00B86917" w:rsidRPr="00E32E52">
        <w:rPr>
          <w:rFonts w:hint="eastAsia"/>
        </w:rPr>
        <w:t>目标</w:t>
      </w:r>
      <w:r w:rsidR="00B86917">
        <w:rPr>
          <w:rFonts w:hint="eastAsia"/>
        </w:rPr>
        <w:t>物</w:t>
      </w:r>
      <w:r w:rsidR="00B86917" w:rsidRPr="00E32E52">
        <w:rPr>
          <w:rFonts w:hint="eastAsia"/>
        </w:rPr>
        <w:t>的特征与相同大小的真实</w:t>
      </w:r>
      <w:r>
        <w:rPr>
          <w:rFonts w:hint="eastAsia"/>
        </w:rPr>
        <w:t>快递三轮车</w:t>
      </w:r>
      <w:r w:rsidR="00B86917">
        <w:rPr>
          <w:rFonts w:hint="eastAsia"/>
        </w:rPr>
        <w:t>的激光雷达点云反射特性相当</w:t>
      </w:r>
      <w:r w:rsidR="00B86917" w:rsidRPr="00E32E52">
        <w:rPr>
          <w:rFonts w:hint="eastAsia"/>
        </w:rPr>
        <w:t>。</w:t>
      </w:r>
    </w:p>
    <w:p w14:paraId="6310D69D" w14:textId="77777777" w:rsidR="00B86917" w:rsidRPr="00E32E52" w:rsidRDefault="00B86917" w:rsidP="00B86917">
      <w:pPr>
        <w:spacing w:line="240" w:lineRule="auto"/>
        <w:ind w:firstLineChars="200" w:firstLine="420"/>
        <w:jc w:val="left"/>
      </w:pPr>
      <w:r w:rsidRPr="00E32E52">
        <w:rPr>
          <w:rFonts w:hint="eastAsia"/>
        </w:rPr>
        <w:t>这些特性的表征应遵循</w:t>
      </w:r>
      <w:r>
        <w:rPr>
          <w:rFonts w:hint="eastAsia"/>
        </w:rPr>
        <w:t>以下测量</w:t>
      </w:r>
      <w:r w:rsidRPr="00E32E52">
        <w:rPr>
          <w:rFonts w:hint="eastAsia"/>
        </w:rPr>
        <w:t>步骤：</w:t>
      </w:r>
    </w:p>
    <w:p w14:paraId="18062BC4" w14:textId="7A715654" w:rsidR="00B86917" w:rsidRPr="00C16DD2" w:rsidRDefault="009D3EE0" w:rsidP="00B86917">
      <w:pPr>
        <w:pStyle w:val="af5"/>
        <w:numPr>
          <w:ilvl w:val="0"/>
          <w:numId w:val="32"/>
        </w:numPr>
      </w:pPr>
      <w:r>
        <w:rPr>
          <w:rFonts w:hint="eastAsia"/>
        </w:rPr>
        <w:t>快递三轮车</w:t>
      </w:r>
      <w:r w:rsidR="00B86917" w:rsidRPr="00E32E52">
        <w:t>参考对象的测量；</w:t>
      </w:r>
    </w:p>
    <w:p w14:paraId="3FC9B2CE" w14:textId="77777777" w:rsidR="00B86917" w:rsidRPr="00C16DD2" w:rsidRDefault="00B86917" w:rsidP="00B86917">
      <w:pPr>
        <w:pStyle w:val="af5"/>
      </w:pPr>
      <w:r w:rsidRPr="00E32E52">
        <w:t>确定</w:t>
      </w:r>
      <w:r>
        <w:rPr>
          <w:rFonts w:hint="eastAsia"/>
        </w:rPr>
        <w:t>反射率边界</w:t>
      </w:r>
      <w:r w:rsidRPr="00E32E52">
        <w:t>；</w:t>
      </w:r>
    </w:p>
    <w:p w14:paraId="37DD4FF2" w14:textId="5C0C16E6" w:rsidR="00B86917" w:rsidRDefault="00B86917" w:rsidP="00B86917">
      <w:pPr>
        <w:pStyle w:val="af5"/>
      </w:pPr>
      <w:r w:rsidRPr="00E32E52">
        <w:t>确认</w:t>
      </w:r>
      <w:r w:rsidR="00520C70">
        <w:rPr>
          <w:rFonts w:hint="eastAsia"/>
        </w:rPr>
        <w:t>快递三轮车</w:t>
      </w:r>
      <w:r w:rsidRPr="00E32E52">
        <w:t>目标</w:t>
      </w:r>
      <w:r>
        <w:rPr>
          <w:rFonts w:hint="eastAsia"/>
        </w:rPr>
        <w:t>物激光雷达反射率是否</w:t>
      </w:r>
      <w:r w:rsidRPr="00E32E52">
        <w:t>在</w:t>
      </w:r>
      <w:r>
        <w:rPr>
          <w:rFonts w:hint="eastAsia"/>
        </w:rPr>
        <w:t>边界</w:t>
      </w:r>
      <w:r w:rsidRPr="00E32E52">
        <w:t>内。</w:t>
      </w:r>
    </w:p>
    <w:p w14:paraId="4EA74DA8" w14:textId="26CB8BFD" w:rsidR="00B86917" w:rsidRDefault="00B86917" w:rsidP="00B86917">
      <w:pPr>
        <w:pStyle w:val="affe"/>
        <w:spacing w:before="120" w:after="120"/>
      </w:pPr>
      <w:r>
        <w:rPr>
          <w:rFonts w:hint="eastAsia"/>
        </w:rPr>
        <w:t>超声波雷达特性</w:t>
      </w:r>
    </w:p>
    <w:p w14:paraId="7AE6958B" w14:textId="31BE7B2A" w:rsidR="00B86917" w:rsidRPr="00B86917" w:rsidRDefault="007B1312" w:rsidP="00B86917">
      <w:pPr>
        <w:pStyle w:val="affffb"/>
        <w:ind w:firstLine="420"/>
        <w:sectPr w:rsidR="00B86917" w:rsidRPr="00B86917" w:rsidSect="00E816CE">
          <w:pgSz w:w="11906" w:h="16838" w:code="9"/>
          <w:pgMar w:top="1928" w:right="1134" w:bottom="1134" w:left="1134" w:header="1418" w:footer="1134" w:gutter="284"/>
          <w:pgNumType w:start="1"/>
          <w:cols w:space="425"/>
          <w:formProt w:val="0"/>
          <w:docGrid w:linePitch="312"/>
        </w:sectPr>
      </w:pPr>
      <w:r>
        <w:rPr>
          <w:rFonts w:hint="eastAsia"/>
        </w:rPr>
        <w:t>快递三轮车</w:t>
      </w:r>
      <w:r w:rsidR="00B86917">
        <w:rPr>
          <w:rFonts w:hint="eastAsia"/>
        </w:rPr>
        <w:t>目标物应确保</w:t>
      </w:r>
      <w:r>
        <w:rPr>
          <w:rFonts w:hint="eastAsia"/>
        </w:rPr>
        <w:t>快递三轮车</w:t>
      </w:r>
      <w:r w:rsidR="00B86917">
        <w:rPr>
          <w:rFonts w:hint="eastAsia"/>
        </w:rPr>
        <w:t>目标物被超声波雷达探测到，可正常回波。</w:t>
      </w:r>
    </w:p>
    <w:p w14:paraId="2F2828DB" w14:textId="77777777" w:rsidR="00D60396" w:rsidRDefault="00D60396" w:rsidP="00D60396">
      <w:pPr>
        <w:pStyle w:val="af8"/>
        <w:rPr>
          <w:rFonts w:hint="eastAsia"/>
          <w:vanish w:val="0"/>
        </w:rPr>
      </w:pPr>
      <w:bookmarkStart w:id="169" w:name="BookMark5"/>
      <w:bookmarkEnd w:id="29"/>
    </w:p>
    <w:p w14:paraId="47AD30AC" w14:textId="77777777" w:rsidR="00D60396" w:rsidRDefault="00D60396" w:rsidP="00D60396">
      <w:pPr>
        <w:pStyle w:val="afe"/>
        <w:rPr>
          <w:vanish w:val="0"/>
        </w:rPr>
      </w:pPr>
    </w:p>
    <w:p w14:paraId="4FE9FDA3" w14:textId="4470B7DC" w:rsidR="00D60396" w:rsidRDefault="00D60396" w:rsidP="00D60396">
      <w:pPr>
        <w:pStyle w:val="aff3"/>
        <w:spacing w:after="120"/>
      </w:pPr>
      <w:r>
        <w:br/>
      </w:r>
      <w:bookmarkStart w:id="170" w:name="_Toc193273576"/>
      <w:bookmarkStart w:id="171" w:name="_Toc194389677"/>
      <w:bookmarkStart w:id="172" w:name="_Toc194391237"/>
      <w:bookmarkStart w:id="173" w:name="_Toc199149907"/>
      <w:bookmarkStart w:id="174" w:name="_Toc199150993"/>
      <w:bookmarkStart w:id="175" w:name="_Toc205363965"/>
      <w:bookmarkStart w:id="176" w:name="_Toc206597328"/>
      <w:bookmarkStart w:id="177" w:name="_Toc206770436"/>
      <w:r>
        <w:rPr>
          <w:rFonts w:hint="eastAsia"/>
        </w:rPr>
        <w:t>（规范性）</w:t>
      </w:r>
      <w:r>
        <w:br/>
      </w:r>
      <w:r w:rsidR="00CF0A2C">
        <w:rPr>
          <w:rFonts w:hint="eastAsia"/>
        </w:rPr>
        <w:t>快递三轮车</w:t>
      </w:r>
      <w:r>
        <w:rPr>
          <w:rFonts w:hint="eastAsia"/>
        </w:rPr>
        <w:t>目标物尺寸</w:t>
      </w:r>
      <w:bookmarkEnd w:id="170"/>
      <w:bookmarkEnd w:id="171"/>
      <w:bookmarkEnd w:id="172"/>
      <w:bookmarkEnd w:id="173"/>
      <w:bookmarkEnd w:id="174"/>
      <w:bookmarkEnd w:id="175"/>
      <w:bookmarkEnd w:id="176"/>
      <w:bookmarkEnd w:id="177"/>
    </w:p>
    <w:p w14:paraId="56180CCD" w14:textId="3C011E40" w:rsidR="002554DC" w:rsidRDefault="00A1576D" w:rsidP="00A1576D">
      <w:pPr>
        <w:pStyle w:val="affffb"/>
        <w:ind w:firstLine="420"/>
      </w:pPr>
      <w:r>
        <w:rPr>
          <w:rFonts w:hint="eastAsia"/>
        </w:rPr>
        <w:t>图A.1及</w:t>
      </w:r>
      <w:r w:rsidR="00D60396">
        <w:rPr>
          <w:rFonts w:hint="eastAsia"/>
        </w:rPr>
        <w:t>表A.1提供了</w:t>
      </w:r>
      <w:r w:rsidR="00631017">
        <w:rPr>
          <w:rFonts w:hint="eastAsia"/>
        </w:rPr>
        <w:t>快递三轮车</w:t>
      </w:r>
      <w:r w:rsidR="005C7742">
        <w:rPr>
          <w:rFonts w:hint="eastAsia"/>
        </w:rPr>
        <w:t>目标物</w:t>
      </w:r>
      <w:r w:rsidR="00D60396">
        <w:rPr>
          <w:rFonts w:hint="eastAsia"/>
        </w:rPr>
        <w:t>的尺寸</w:t>
      </w:r>
      <w:r w:rsidR="005F6B87">
        <w:rPr>
          <w:rFonts w:hint="eastAsia"/>
        </w:rPr>
        <w:t>及驾驶员关节角度</w:t>
      </w:r>
      <w:r w:rsidR="00D60396">
        <w:rPr>
          <w:rFonts w:hint="eastAsia"/>
        </w:rPr>
        <w:t>信息。</w:t>
      </w:r>
    </w:p>
    <w:p w14:paraId="071B9679" w14:textId="77777777" w:rsidR="002554DC" w:rsidRDefault="00A1576D" w:rsidP="00A1576D">
      <w:pPr>
        <w:pStyle w:val="affffb"/>
        <w:ind w:firstLineChars="95" w:firstLine="199"/>
        <w:jc w:val="center"/>
      </w:pPr>
      <w:r>
        <w:drawing>
          <wp:inline distT="0" distB="0" distL="0" distR="0" wp14:anchorId="2301FE91" wp14:editId="3BC84142">
            <wp:extent cx="4953663" cy="2870421"/>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5"/>
                    <a:stretch/>
                  </pic:blipFill>
                  <pic:spPr>
                    <a:xfrm>
                      <a:off x="0" y="0"/>
                      <a:ext cx="4960563" cy="2874419"/>
                    </a:xfrm>
                    <a:prstGeom prst="rect">
                      <a:avLst/>
                    </a:prstGeom>
                    <a:ln w="0">
                      <a:noFill/>
                    </a:ln>
                  </pic:spPr>
                </pic:pic>
              </a:graphicData>
            </a:graphic>
          </wp:inline>
        </w:drawing>
      </w:r>
    </w:p>
    <w:p w14:paraId="6BC5112C" w14:textId="0B45BB21" w:rsidR="00882391" w:rsidRPr="00C208DD" w:rsidRDefault="00882391" w:rsidP="00A1576D">
      <w:pPr>
        <w:pStyle w:val="affffb"/>
        <w:ind w:firstLineChars="95" w:firstLine="199"/>
        <w:jc w:val="center"/>
        <w:rPr>
          <w:rFonts w:ascii="黑体" w:eastAsia="黑体"/>
          <w:noProof w:val="0"/>
        </w:rPr>
      </w:pPr>
      <w:r w:rsidRPr="00C208DD">
        <w:rPr>
          <w:rFonts w:ascii="黑体" w:eastAsia="黑体" w:hint="eastAsia"/>
          <w:noProof w:val="0"/>
        </w:rPr>
        <w:t>a）</w:t>
      </w:r>
      <w:r w:rsidR="00C208DD" w:rsidRPr="00AC08DE">
        <w:rPr>
          <w:rFonts w:ascii="黑体" w:eastAsia="黑体" w:hint="eastAsia"/>
          <w:noProof w:val="0"/>
        </w:rPr>
        <w:t>快递三轮车</w:t>
      </w:r>
      <w:r w:rsidR="00DA797D">
        <w:rPr>
          <w:rFonts w:ascii="黑体" w:eastAsia="黑体" w:hint="eastAsia"/>
          <w:noProof w:val="0"/>
        </w:rPr>
        <w:t>目标物</w:t>
      </w:r>
      <w:r w:rsidR="00C208DD" w:rsidRPr="00AC08DE">
        <w:rPr>
          <w:rFonts w:ascii="黑体" w:eastAsia="黑体" w:hint="eastAsia"/>
          <w:noProof w:val="0"/>
        </w:rPr>
        <w:t>侧视尺寸</w:t>
      </w:r>
    </w:p>
    <w:p w14:paraId="13B860E0" w14:textId="298C5586" w:rsidR="00A1576D" w:rsidRDefault="00A1576D" w:rsidP="00A1576D">
      <w:pPr>
        <w:pStyle w:val="affffb"/>
        <w:ind w:firstLineChars="95" w:firstLine="199"/>
        <w:jc w:val="center"/>
      </w:pPr>
      <w:r>
        <w:drawing>
          <wp:inline distT="0" distB="0" distL="0" distR="0" wp14:anchorId="07B9D152" wp14:editId="2A52CB9F">
            <wp:extent cx="3657600" cy="3617843"/>
            <wp:effectExtent l="0" t="0" r="0" b="1905"/>
            <wp:docPr id="2"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26"/>
                    <a:stretch/>
                  </pic:blipFill>
                  <pic:spPr>
                    <a:xfrm>
                      <a:off x="0" y="0"/>
                      <a:ext cx="3659755" cy="3619974"/>
                    </a:xfrm>
                    <a:prstGeom prst="rect">
                      <a:avLst/>
                    </a:prstGeom>
                    <a:ln w="0">
                      <a:noFill/>
                    </a:ln>
                  </pic:spPr>
                </pic:pic>
              </a:graphicData>
            </a:graphic>
          </wp:inline>
        </w:drawing>
      </w:r>
    </w:p>
    <w:p w14:paraId="0EE6353E" w14:textId="69A15206" w:rsidR="00882391" w:rsidRPr="00C208DD" w:rsidRDefault="00882391" w:rsidP="00A1576D">
      <w:pPr>
        <w:pStyle w:val="affffb"/>
        <w:ind w:firstLineChars="95" w:firstLine="199"/>
        <w:jc w:val="center"/>
        <w:rPr>
          <w:rFonts w:ascii="黑体" w:eastAsia="黑体"/>
          <w:noProof w:val="0"/>
        </w:rPr>
      </w:pPr>
      <w:r w:rsidRPr="00C208DD">
        <w:rPr>
          <w:rFonts w:ascii="黑体" w:eastAsia="黑体" w:hint="eastAsia"/>
          <w:noProof w:val="0"/>
        </w:rPr>
        <w:t>b）</w:t>
      </w:r>
      <w:r w:rsidR="00C208DD" w:rsidRPr="00AC08DE">
        <w:rPr>
          <w:rFonts w:ascii="黑体" w:eastAsia="黑体" w:hint="eastAsia"/>
          <w:noProof w:val="0"/>
        </w:rPr>
        <w:t>快递三轮车</w:t>
      </w:r>
      <w:r w:rsidR="00DA797D">
        <w:rPr>
          <w:rFonts w:ascii="黑体" w:eastAsia="黑体" w:hint="eastAsia"/>
          <w:noProof w:val="0"/>
        </w:rPr>
        <w:t>目标物</w:t>
      </w:r>
      <w:r w:rsidR="00C208DD" w:rsidRPr="00AC08DE">
        <w:rPr>
          <w:rFonts w:ascii="黑体" w:eastAsia="黑体" w:hint="eastAsia"/>
          <w:noProof w:val="0"/>
        </w:rPr>
        <w:t>后视尺寸</w:t>
      </w:r>
    </w:p>
    <w:p w14:paraId="449C656D" w14:textId="11E770CA" w:rsidR="00A1576D" w:rsidRDefault="00A1576D" w:rsidP="00A1576D">
      <w:pPr>
        <w:pStyle w:val="affffb"/>
        <w:ind w:firstLineChars="95" w:firstLine="199"/>
        <w:jc w:val="center"/>
      </w:pPr>
      <w:r>
        <w:lastRenderedPageBreak/>
        <w:drawing>
          <wp:inline distT="0" distB="0" distL="0" distR="0" wp14:anchorId="76DE9E84" wp14:editId="0792258D">
            <wp:extent cx="3165894" cy="4295955"/>
            <wp:effectExtent l="0" t="0" r="0" b="0"/>
            <wp:docPr id="599577811" name="图片 599577811"/>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27"/>
                    <a:stretch/>
                  </pic:blipFill>
                  <pic:spPr>
                    <a:xfrm>
                      <a:off x="0" y="0"/>
                      <a:ext cx="3244251" cy="4402282"/>
                    </a:xfrm>
                    <a:prstGeom prst="rect">
                      <a:avLst/>
                    </a:prstGeom>
                    <a:ln w="0">
                      <a:noFill/>
                    </a:ln>
                  </pic:spPr>
                </pic:pic>
              </a:graphicData>
            </a:graphic>
          </wp:inline>
        </w:drawing>
      </w:r>
    </w:p>
    <w:p w14:paraId="47E40166" w14:textId="2EE1C6EC" w:rsidR="00882391" w:rsidRPr="00C208DD" w:rsidRDefault="00882391" w:rsidP="00A1576D">
      <w:pPr>
        <w:pStyle w:val="affffb"/>
        <w:ind w:firstLineChars="95" w:firstLine="199"/>
        <w:jc w:val="center"/>
        <w:rPr>
          <w:rFonts w:ascii="黑体" w:eastAsia="黑体"/>
          <w:noProof w:val="0"/>
        </w:rPr>
      </w:pPr>
      <w:r w:rsidRPr="00C208DD">
        <w:rPr>
          <w:rFonts w:ascii="黑体" w:eastAsia="黑体" w:hint="eastAsia"/>
          <w:noProof w:val="0"/>
        </w:rPr>
        <w:t>c）</w:t>
      </w:r>
      <w:r w:rsidR="00AC08DE" w:rsidRPr="00AC08DE">
        <w:rPr>
          <w:rFonts w:ascii="黑体" w:eastAsia="黑体" w:hint="eastAsia"/>
          <w:noProof w:val="0"/>
        </w:rPr>
        <w:t>快递三轮车</w:t>
      </w:r>
      <w:r w:rsidR="00DA797D">
        <w:rPr>
          <w:rFonts w:ascii="黑体" w:eastAsia="黑体" w:hint="eastAsia"/>
          <w:noProof w:val="0"/>
        </w:rPr>
        <w:t>目标物</w:t>
      </w:r>
      <w:r w:rsidR="00AC08DE" w:rsidRPr="00AC08DE">
        <w:rPr>
          <w:rFonts w:ascii="黑体" w:eastAsia="黑体" w:hint="eastAsia"/>
          <w:noProof w:val="0"/>
        </w:rPr>
        <w:t>前视尺寸</w:t>
      </w:r>
    </w:p>
    <w:p w14:paraId="55D89AF7" w14:textId="5ECFE19F" w:rsidR="00A1576D" w:rsidRDefault="00A1576D" w:rsidP="00A1576D">
      <w:pPr>
        <w:pStyle w:val="affffb"/>
        <w:ind w:firstLineChars="95" w:firstLine="199"/>
        <w:jc w:val="center"/>
      </w:pPr>
      <w:r>
        <w:drawing>
          <wp:inline distT="0" distB="0" distL="0" distR="0" wp14:anchorId="680F7CF5" wp14:editId="4BEC3300">
            <wp:extent cx="4779819" cy="3247901"/>
            <wp:effectExtent l="0" t="0" r="1905" b="0"/>
            <wp:docPr id="4"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28"/>
                    <a:stretch/>
                  </pic:blipFill>
                  <pic:spPr>
                    <a:xfrm>
                      <a:off x="0" y="0"/>
                      <a:ext cx="4882181" cy="3317456"/>
                    </a:xfrm>
                    <a:prstGeom prst="rect">
                      <a:avLst/>
                    </a:prstGeom>
                    <a:ln w="0">
                      <a:noFill/>
                    </a:ln>
                  </pic:spPr>
                </pic:pic>
              </a:graphicData>
            </a:graphic>
          </wp:inline>
        </w:drawing>
      </w:r>
    </w:p>
    <w:p w14:paraId="47A0346C" w14:textId="6F6C7034" w:rsidR="00882391" w:rsidRDefault="00882391" w:rsidP="00A1576D">
      <w:pPr>
        <w:pStyle w:val="affffb"/>
        <w:ind w:firstLineChars="95" w:firstLine="199"/>
        <w:jc w:val="center"/>
        <w:rPr>
          <w:rFonts w:ascii="黑体" w:eastAsia="黑体"/>
          <w:noProof w:val="0"/>
        </w:rPr>
      </w:pPr>
      <w:r w:rsidRPr="00C208DD">
        <w:rPr>
          <w:rFonts w:ascii="黑体" w:eastAsia="黑体" w:hint="eastAsia"/>
          <w:noProof w:val="0"/>
        </w:rPr>
        <w:t>d）</w:t>
      </w:r>
      <w:r w:rsidR="00AC08DE" w:rsidRPr="00AC08DE">
        <w:rPr>
          <w:rFonts w:ascii="黑体" w:eastAsia="黑体" w:hint="eastAsia"/>
          <w:noProof w:val="0"/>
        </w:rPr>
        <w:t>快递三轮车驾驶员关节角度</w:t>
      </w:r>
    </w:p>
    <w:p w14:paraId="58D25A5C" w14:textId="091EA62B" w:rsidR="00CA14C8" w:rsidRPr="009D19C0" w:rsidRDefault="00CA14C8" w:rsidP="009D19C0">
      <w:pPr>
        <w:pStyle w:val="afffffffffffc"/>
        <w:jc w:val="left"/>
        <w:rPr>
          <w:rFonts w:ascii="宋体" w:eastAsia="宋体" w:hAnsi="宋体" w:hint="eastAsia"/>
          <w:sz w:val="18"/>
          <w:szCs w:val="18"/>
        </w:rPr>
      </w:pPr>
      <w:r w:rsidRPr="009D19C0">
        <w:rPr>
          <w:rFonts w:ascii="宋体" w:eastAsia="宋体" w:hAnsi="宋体" w:hint="eastAsia"/>
          <w:sz w:val="18"/>
          <w:szCs w:val="18"/>
        </w:rPr>
        <w:t>标引序号说明：</w:t>
      </w:r>
    </w:p>
    <w:p w14:paraId="4A6E353F" w14:textId="52CA9DC0" w:rsidR="00CA14C8" w:rsidRPr="009D19C0" w:rsidRDefault="00CA14C8" w:rsidP="009D19C0">
      <w:pPr>
        <w:pStyle w:val="afffffffffffc"/>
        <w:jc w:val="left"/>
        <w:rPr>
          <w:rFonts w:ascii="宋体" w:eastAsia="宋体" w:hAnsi="宋体" w:hint="eastAsia"/>
          <w:sz w:val="18"/>
          <w:szCs w:val="18"/>
        </w:rPr>
      </w:pPr>
      <w:r w:rsidRPr="009D19C0">
        <w:rPr>
          <w:rFonts w:ascii="宋体" w:eastAsia="宋体" w:hAnsi="宋体" w:hint="eastAsia"/>
          <w:sz w:val="18"/>
          <w:szCs w:val="18"/>
        </w:rPr>
        <w:t>——见表A.1</w:t>
      </w:r>
      <w:r w:rsidR="00D4636D">
        <w:rPr>
          <w:rFonts w:ascii="宋体" w:eastAsia="宋体" w:hAnsi="宋体" w:hint="eastAsia"/>
          <w:sz w:val="18"/>
          <w:szCs w:val="18"/>
        </w:rPr>
        <w:t>。</w:t>
      </w:r>
    </w:p>
    <w:p w14:paraId="143A0E50" w14:textId="0B4187BA" w:rsidR="0051578A" w:rsidRDefault="00A1576D" w:rsidP="0051578A">
      <w:pPr>
        <w:pStyle w:val="af9"/>
        <w:spacing w:before="120" w:after="120"/>
      </w:pPr>
      <w:r>
        <w:rPr>
          <w:rFonts w:hint="eastAsia"/>
        </w:rPr>
        <w:t>快递三轮车</w:t>
      </w:r>
      <w:r w:rsidR="00DA797D">
        <w:rPr>
          <w:rFonts w:hint="eastAsia"/>
        </w:rPr>
        <w:t>目标物</w:t>
      </w:r>
      <w:r>
        <w:rPr>
          <w:rFonts w:hint="eastAsia"/>
        </w:rPr>
        <w:t>尺寸</w:t>
      </w:r>
      <w:r w:rsidR="008B7FE4">
        <w:rPr>
          <w:rFonts w:hint="eastAsia"/>
        </w:rPr>
        <w:t>及驾驶员关节角度</w:t>
      </w:r>
    </w:p>
    <w:p w14:paraId="0B1543BE" w14:textId="268E34E5" w:rsidR="00A1576D" w:rsidRDefault="00A1576D" w:rsidP="00A1576D">
      <w:pPr>
        <w:pStyle w:val="aff"/>
        <w:spacing w:before="120" w:after="120"/>
      </w:pPr>
      <w:r>
        <w:rPr>
          <w:rFonts w:hint="eastAsia"/>
        </w:rPr>
        <w:lastRenderedPageBreak/>
        <w:t>快递三轮车</w:t>
      </w:r>
      <w:r w:rsidR="00DA797D">
        <w:rPr>
          <w:rFonts w:hint="eastAsia"/>
        </w:rPr>
        <w:t>目标物</w:t>
      </w:r>
      <w:r>
        <w:rPr>
          <w:rFonts w:hint="eastAsia"/>
        </w:rPr>
        <w:t>尺寸</w:t>
      </w:r>
      <w:r w:rsidR="002E1148">
        <w:rPr>
          <w:rFonts w:hint="eastAsia"/>
        </w:rPr>
        <w:t>及驾驶员关节角度</w:t>
      </w:r>
    </w:p>
    <w:p w14:paraId="0C87786E" w14:textId="77777777" w:rsidR="00A1576D" w:rsidRDefault="00A1576D" w:rsidP="00A1576D">
      <w:pPr>
        <w:pStyle w:val="affffb"/>
        <w:ind w:firstLine="420"/>
      </w:pPr>
    </w:p>
    <w:tbl>
      <w:tblPr>
        <w:tblW w:w="4950" w:type="pct"/>
        <w:tblLayout w:type="fixed"/>
        <w:tblLook w:val="04A0" w:firstRow="1" w:lastRow="0" w:firstColumn="1" w:lastColumn="0" w:noHBand="0" w:noVBand="1"/>
      </w:tblPr>
      <w:tblGrid>
        <w:gridCol w:w="921"/>
        <w:gridCol w:w="3232"/>
        <w:gridCol w:w="1388"/>
        <w:gridCol w:w="1386"/>
        <w:gridCol w:w="1389"/>
        <w:gridCol w:w="925"/>
      </w:tblGrid>
      <w:tr w:rsidR="00A1576D" w14:paraId="388BC11C" w14:textId="77777777" w:rsidTr="00267EE8">
        <w:trPr>
          <w:trHeight w:hRule="exact" w:val="454"/>
        </w:trPr>
        <w:tc>
          <w:tcPr>
            <w:tcW w:w="923" w:type="dxa"/>
            <w:tcBorders>
              <w:top w:val="single" w:sz="8" w:space="0" w:color="000000"/>
              <w:left w:val="single" w:sz="8" w:space="0" w:color="000000"/>
              <w:bottom w:val="single" w:sz="8" w:space="0" w:color="000000"/>
              <w:right w:val="single" w:sz="4" w:space="0" w:color="000000"/>
            </w:tcBorders>
            <w:vAlign w:val="center"/>
          </w:tcPr>
          <w:p w14:paraId="6BC67DD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序号</w:t>
            </w:r>
          </w:p>
        </w:tc>
        <w:tc>
          <w:tcPr>
            <w:tcW w:w="3236" w:type="dxa"/>
            <w:tcBorders>
              <w:top w:val="single" w:sz="8" w:space="0" w:color="000000"/>
              <w:left w:val="single" w:sz="4" w:space="0" w:color="000000"/>
              <w:bottom w:val="single" w:sz="8" w:space="0" w:color="000000"/>
              <w:right w:val="single" w:sz="4" w:space="0" w:color="000000"/>
            </w:tcBorders>
            <w:vAlign w:val="center"/>
          </w:tcPr>
          <w:p w14:paraId="38D78C4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测量部位</w:t>
            </w:r>
          </w:p>
        </w:tc>
        <w:tc>
          <w:tcPr>
            <w:tcW w:w="1389" w:type="dxa"/>
            <w:tcBorders>
              <w:top w:val="single" w:sz="8" w:space="0" w:color="000000"/>
              <w:left w:val="single" w:sz="4" w:space="0" w:color="000000"/>
              <w:bottom w:val="single" w:sz="8" w:space="0" w:color="000000"/>
              <w:right w:val="single" w:sz="4" w:space="0" w:color="000000"/>
            </w:tcBorders>
            <w:vAlign w:val="center"/>
          </w:tcPr>
          <w:p w14:paraId="402D8FE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最小值</w:t>
            </w:r>
          </w:p>
        </w:tc>
        <w:tc>
          <w:tcPr>
            <w:tcW w:w="1387" w:type="dxa"/>
            <w:tcBorders>
              <w:top w:val="single" w:sz="8" w:space="0" w:color="000000"/>
              <w:left w:val="single" w:sz="4" w:space="0" w:color="000000"/>
              <w:bottom w:val="single" w:sz="8" w:space="0" w:color="000000"/>
              <w:right w:val="single" w:sz="4" w:space="0" w:color="000000"/>
            </w:tcBorders>
            <w:vAlign w:val="center"/>
          </w:tcPr>
          <w:p w14:paraId="2EF58FE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最大值</w:t>
            </w:r>
          </w:p>
        </w:tc>
        <w:tc>
          <w:tcPr>
            <w:tcW w:w="1390" w:type="dxa"/>
            <w:tcBorders>
              <w:top w:val="single" w:sz="8" w:space="0" w:color="000000"/>
              <w:left w:val="single" w:sz="4" w:space="0" w:color="000000"/>
              <w:bottom w:val="single" w:sz="8" w:space="0" w:color="000000"/>
              <w:right w:val="single" w:sz="4" w:space="0" w:color="000000"/>
            </w:tcBorders>
            <w:vAlign w:val="center"/>
          </w:tcPr>
          <w:p w14:paraId="1D9DFFE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平均值</w:t>
            </w:r>
          </w:p>
        </w:tc>
        <w:tc>
          <w:tcPr>
            <w:tcW w:w="926" w:type="dxa"/>
            <w:tcBorders>
              <w:top w:val="single" w:sz="8" w:space="0" w:color="000000"/>
              <w:left w:val="single" w:sz="4" w:space="0" w:color="000000"/>
              <w:bottom w:val="single" w:sz="8" w:space="0" w:color="000000"/>
              <w:right w:val="single" w:sz="8" w:space="0" w:color="000000"/>
            </w:tcBorders>
            <w:vAlign w:val="center"/>
          </w:tcPr>
          <w:p w14:paraId="516F5E9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单位</w:t>
            </w:r>
          </w:p>
        </w:tc>
      </w:tr>
      <w:tr w:rsidR="00A1576D" w14:paraId="4F58A778" w14:textId="77777777" w:rsidTr="00267EE8">
        <w:trPr>
          <w:trHeight w:hRule="exact" w:val="454"/>
        </w:trPr>
        <w:tc>
          <w:tcPr>
            <w:tcW w:w="923" w:type="dxa"/>
            <w:tcBorders>
              <w:top w:val="single" w:sz="8" w:space="0" w:color="000000"/>
              <w:left w:val="single" w:sz="8" w:space="0" w:color="000000"/>
              <w:bottom w:val="single" w:sz="4" w:space="0" w:color="000000"/>
              <w:right w:val="single" w:sz="4" w:space="0" w:color="000000"/>
            </w:tcBorders>
            <w:vAlign w:val="center"/>
          </w:tcPr>
          <w:p w14:paraId="647C203E"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w:t>
            </w:r>
          </w:p>
        </w:tc>
        <w:tc>
          <w:tcPr>
            <w:tcW w:w="3236" w:type="dxa"/>
            <w:tcBorders>
              <w:top w:val="single" w:sz="8" w:space="0" w:color="000000"/>
              <w:left w:val="single" w:sz="4" w:space="0" w:color="000000"/>
              <w:bottom w:val="single" w:sz="4" w:space="0" w:color="000000"/>
              <w:right w:val="single" w:sz="4" w:space="0" w:color="000000"/>
            </w:tcBorders>
            <w:vAlign w:val="center"/>
          </w:tcPr>
          <w:p w14:paraId="08EDD8E6" w14:textId="18EAF443" w:rsidR="00A1576D" w:rsidRPr="00871890" w:rsidRDefault="00FD2C6C"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轴距</w:t>
            </w:r>
          </w:p>
        </w:tc>
        <w:tc>
          <w:tcPr>
            <w:tcW w:w="1389" w:type="dxa"/>
            <w:tcBorders>
              <w:top w:val="single" w:sz="8" w:space="0" w:color="000000"/>
              <w:left w:val="single" w:sz="4" w:space="0" w:color="000000"/>
              <w:bottom w:val="single" w:sz="4" w:space="0" w:color="000000"/>
              <w:right w:val="single" w:sz="4" w:space="0" w:color="000000"/>
            </w:tcBorders>
            <w:vAlign w:val="center"/>
          </w:tcPr>
          <w:p w14:paraId="27A69206"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2870</w:t>
            </w:r>
          </w:p>
        </w:tc>
        <w:tc>
          <w:tcPr>
            <w:tcW w:w="1387" w:type="dxa"/>
            <w:tcBorders>
              <w:top w:val="single" w:sz="8" w:space="0" w:color="000000"/>
              <w:left w:val="single" w:sz="4" w:space="0" w:color="000000"/>
              <w:bottom w:val="single" w:sz="4" w:space="0" w:color="000000"/>
              <w:right w:val="single" w:sz="4" w:space="0" w:color="000000"/>
            </w:tcBorders>
            <w:vAlign w:val="center"/>
          </w:tcPr>
          <w:p w14:paraId="3C3CB8F0"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2930</w:t>
            </w:r>
          </w:p>
        </w:tc>
        <w:tc>
          <w:tcPr>
            <w:tcW w:w="1390" w:type="dxa"/>
            <w:tcBorders>
              <w:top w:val="single" w:sz="8" w:space="0" w:color="000000"/>
              <w:left w:val="single" w:sz="4" w:space="0" w:color="000000"/>
              <w:bottom w:val="single" w:sz="4" w:space="0" w:color="000000"/>
              <w:right w:val="single" w:sz="4" w:space="0" w:color="000000"/>
            </w:tcBorders>
            <w:vAlign w:val="center"/>
          </w:tcPr>
          <w:p w14:paraId="008F90FB"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2900</w:t>
            </w:r>
          </w:p>
        </w:tc>
        <w:tc>
          <w:tcPr>
            <w:tcW w:w="926" w:type="dxa"/>
            <w:tcBorders>
              <w:top w:val="single" w:sz="8" w:space="0" w:color="000000"/>
              <w:left w:val="single" w:sz="4" w:space="0" w:color="000000"/>
              <w:bottom w:val="single" w:sz="4" w:space="0" w:color="000000"/>
              <w:right w:val="single" w:sz="8" w:space="0" w:color="000000"/>
            </w:tcBorders>
            <w:vAlign w:val="center"/>
          </w:tcPr>
          <w:p w14:paraId="1EB98CBB"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52B8D998"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171D7B2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2</w:t>
            </w:r>
          </w:p>
        </w:tc>
        <w:tc>
          <w:tcPr>
            <w:tcW w:w="3236" w:type="dxa"/>
            <w:tcBorders>
              <w:top w:val="single" w:sz="4" w:space="0" w:color="000000"/>
              <w:left w:val="single" w:sz="4" w:space="0" w:color="000000"/>
              <w:bottom w:val="single" w:sz="4" w:space="0" w:color="000000"/>
              <w:right w:val="single" w:sz="4" w:space="0" w:color="000000"/>
            </w:tcBorders>
            <w:vAlign w:val="center"/>
          </w:tcPr>
          <w:p w14:paraId="610A4D26"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总高（含底板、车头）</w:t>
            </w:r>
          </w:p>
        </w:tc>
        <w:tc>
          <w:tcPr>
            <w:tcW w:w="1389" w:type="dxa"/>
            <w:tcBorders>
              <w:top w:val="single" w:sz="4" w:space="0" w:color="000000"/>
              <w:left w:val="single" w:sz="4" w:space="0" w:color="000000"/>
              <w:bottom w:val="single" w:sz="4" w:space="0" w:color="000000"/>
              <w:right w:val="single" w:sz="4" w:space="0" w:color="000000"/>
            </w:tcBorders>
            <w:vAlign w:val="center"/>
          </w:tcPr>
          <w:p w14:paraId="633E9DAB"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1700</w:t>
            </w:r>
          </w:p>
        </w:tc>
        <w:tc>
          <w:tcPr>
            <w:tcW w:w="1387" w:type="dxa"/>
            <w:tcBorders>
              <w:top w:val="single" w:sz="4" w:space="0" w:color="000000"/>
              <w:left w:val="single" w:sz="4" w:space="0" w:color="000000"/>
              <w:bottom w:val="single" w:sz="4" w:space="0" w:color="000000"/>
              <w:right w:val="single" w:sz="4" w:space="0" w:color="000000"/>
            </w:tcBorders>
            <w:vAlign w:val="center"/>
          </w:tcPr>
          <w:p w14:paraId="7433946A"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1800</w:t>
            </w:r>
          </w:p>
        </w:tc>
        <w:tc>
          <w:tcPr>
            <w:tcW w:w="1390" w:type="dxa"/>
            <w:tcBorders>
              <w:top w:val="single" w:sz="4" w:space="0" w:color="000000"/>
              <w:left w:val="single" w:sz="4" w:space="0" w:color="000000"/>
              <w:bottom w:val="single" w:sz="4" w:space="0" w:color="000000"/>
              <w:right w:val="single" w:sz="4" w:space="0" w:color="000000"/>
            </w:tcBorders>
            <w:vAlign w:val="center"/>
          </w:tcPr>
          <w:p w14:paraId="79D1AAE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1750</w:t>
            </w:r>
          </w:p>
        </w:tc>
        <w:tc>
          <w:tcPr>
            <w:tcW w:w="926" w:type="dxa"/>
            <w:tcBorders>
              <w:top w:val="single" w:sz="4" w:space="0" w:color="000000"/>
              <w:left w:val="single" w:sz="4" w:space="0" w:color="000000"/>
              <w:bottom w:val="single" w:sz="4" w:space="0" w:color="000000"/>
              <w:right w:val="single" w:sz="8" w:space="0" w:color="000000"/>
            </w:tcBorders>
            <w:vAlign w:val="center"/>
          </w:tcPr>
          <w:p w14:paraId="7B965E9E"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1360D90B"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18808259"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3</w:t>
            </w:r>
          </w:p>
        </w:tc>
        <w:tc>
          <w:tcPr>
            <w:tcW w:w="3236" w:type="dxa"/>
            <w:tcBorders>
              <w:top w:val="single" w:sz="4" w:space="0" w:color="000000"/>
              <w:left w:val="single" w:sz="4" w:space="0" w:color="000000"/>
              <w:bottom w:val="single" w:sz="4" w:space="0" w:color="000000"/>
              <w:right w:val="single" w:sz="4" w:space="0" w:color="000000"/>
            </w:tcBorders>
            <w:vAlign w:val="center"/>
          </w:tcPr>
          <w:p w14:paraId="151559EA"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总车高（以车厢计算）</w:t>
            </w:r>
          </w:p>
        </w:tc>
        <w:tc>
          <w:tcPr>
            <w:tcW w:w="1389" w:type="dxa"/>
            <w:tcBorders>
              <w:top w:val="single" w:sz="4" w:space="0" w:color="000000"/>
              <w:left w:val="single" w:sz="4" w:space="0" w:color="000000"/>
              <w:bottom w:val="single" w:sz="4" w:space="0" w:color="000000"/>
              <w:right w:val="single" w:sz="4" w:space="0" w:color="000000"/>
            </w:tcBorders>
            <w:vAlign w:val="center"/>
          </w:tcPr>
          <w:p w14:paraId="6F2727B8"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1475</w:t>
            </w:r>
          </w:p>
        </w:tc>
        <w:tc>
          <w:tcPr>
            <w:tcW w:w="1387" w:type="dxa"/>
            <w:tcBorders>
              <w:top w:val="single" w:sz="4" w:space="0" w:color="000000"/>
              <w:left w:val="single" w:sz="4" w:space="0" w:color="000000"/>
              <w:bottom w:val="single" w:sz="4" w:space="0" w:color="000000"/>
              <w:right w:val="single" w:sz="4" w:space="0" w:color="000000"/>
            </w:tcBorders>
            <w:vAlign w:val="center"/>
          </w:tcPr>
          <w:p w14:paraId="4C2BA32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1525</w:t>
            </w:r>
          </w:p>
        </w:tc>
        <w:tc>
          <w:tcPr>
            <w:tcW w:w="1390" w:type="dxa"/>
            <w:tcBorders>
              <w:top w:val="single" w:sz="4" w:space="0" w:color="000000"/>
              <w:left w:val="single" w:sz="4" w:space="0" w:color="000000"/>
              <w:bottom w:val="single" w:sz="4" w:space="0" w:color="000000"/>
              <w:right w:val="single" w:sz="4" w:space="0" w:color="000000"/>
            </w:tcBorders>
            <w:vAlign w:val="center"/>
          </w:tcPr>
          <w:p w14:paraId="411EB276"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1500</w:t>
            </w:r>
          </w:p>
        </w:tc>
        <w:tc>
          <w:tcPr>
            <w:tcW w:w="926" w:type="dxa"/>
            <w:tcBorders>
              <w:top w:val="single" w:sz="4" w:space="0" w:color="000000"/>
              <w:left w:val="single" w:sz="4" w:space="0" w:color="000000"/>
              <w:bottom w:val="single" w:sz="4" w:space="0" w:color="000000"/>
              <w:right w:val="single" w:sz="8" w:space="0" w:color="000000"/>
            </w:tcBorders>
            <w:vAlign w:val="center"/>
          </w:tcPr>
          <w:p w14:paraId="51B1218C"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1217D08F"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0573450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4</w:t>
            </w:r>
          </w:p>
        </w:tc>
        <w:tc>
          <w:tcPr>
            <w:tcW w:w="3236" w:type="dxa"/>
            <w:tcBorders>
              <w:top w:val="single" w:sz="4" w:space="0" w:color="000000"/>
              <w:left w:val="single" w:sz="4" w:space="0" w:color="000000"/>
              <w:bottom w:val="single" w:sz="4" w:space="0" w:color="000000"/>
              <w:right w:val="single" w:sz="4" w:space="0" w:color="000000"/>
            </w:tcBorders>
            <w:vAlign w:val="center"/>
          </w:tcPr>
          <w:p w14:paraId="322BE2B4"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总宽</w:t>
            </w:r>
          </w:p>
        </w:tc>
        <w:tc>
          <w:tcPr>
            <w:tcW w:w="1389" w:type="dxa"/>
            <w:tcBorders>
              <w:top w:val="single" w:sz="4" w:space="0" w:color="000000"/>
              <w:left w:val="single" w:sz="4" w:space="0" w:color="000000"/>
              <w:bottom w:val="single" w:sz="4" w:space="0" w:color="000000"/>
              <w:right w:val="single" w:sz="4" w:space="0" w:color="000000"/>
            </w:tcBorders>
            <w:vAlign w:val="center"/>
          </w:tcPr>
          <w:p w14:paraId="58A4DFF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875</w:t>
            </w:r>
          </w:p>
        </w:tc>
        <w:tc>
          <w:tcPr>
            <w:tcW w:w="1387" w:type="dxa"/>
            <w:tcBorders>
              <w:top w:val="single" w:sz="4" w:space="0" w:color="000000"/>
              <w:left w:val="single" w:sz="4" w:space="0" w:color="000000"/>
              <w:bottom w:val="single" w:sz="4" w:space="0" w:color="000000"/>
              <w:right w:val="single" w:sz="4" w:space="0" w:color="000000"/>
            </w:tcBorders>
            <w:vAlign w:val="center"/>
          </w:tcPr>
          <w:p w14:paraId="4830F8F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1025</w:t>
            </w:r>
          </w:p>
        </w:tc>
        <w:tc>
          <w:tcPr>
            <w:tcW w:w="1390" w:type="dxa"/>
            <w:tcBorders>
              <w:top w:val="single" w:sz="4" w:space="0" w:color="000000"/>
              <w:left w:val="single" w:sz="4" w:space="0" w:color="000000"/>
              <w:bottom w:val="single" w:sz="4" w:space="0" w:color="000000"/>
              <w:right w:val="single" w:sz="4" w:space="0" w:color="000000"/>
            </w:tcBorders>
            <w:vAlign w:val="center"/>
          </w:tcPr>
          <w:p w14:paraId="19CD288E"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1000</w:t>
            </w:r>
          </w:p>
        </w:tc>
        <w:tc>
          <w:tcPr>
            <w:tcW w:w="926" w:type="dxa"/>
            <w:tcBorders>
              <w:top w:val="single" w:sz="4" w:space="0" w:color="000000"/>
              <w:left w:val="single" w:sz="4" w:space="0" w:color="000000"/>
              <w:bottom w:val="single" w:sz="4" w:space="0" w:color="000000"/>
              <w:right w:val="single" w:sz="8" w:space="0" w:color="000000"/>
            </w:tcBorders>
            <w:vAlign w:val="center"/>
          </w:tcPr>
          <w:p w14:paraId="6E9981DC"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7763253B"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36A8A656"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5</w:t>
            </w:r>
          </w:p>
        </w:tc>
        <w:tc>
          <w:tcPr>
            <w:tcW w:w="3236" w:type="dxa"/>
            <w:tcBorders>
              <w:top w:val="single" w:sz="4" w:space="0" w:color="000000"/>
              <w:left w:val="single" w:sz="4" w:space="0" w:color="000000"/>
              <w:bottom w:val="single" w:sz="4" w:space="0" w:color="000000"/>
              <w:right w:val="single" w:sz="4" w:space="0" w:color="000000"/>
            </w:tcBorders>
            <w:vAlign w:val="center"/>
          </w:tcPr>
          <w:p w14:paraId="7F020768" w14:textId="08A97201" w:rsidR="00A1576D" w:rsidRPr="00871890" w:rsidRDefault="00FD2C6C"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总长</w:t>
            </w:r>
          </w:p>
        </w:tc>
        <w:tc>
          <w:tcPr>
            <w:tcW w:w="1389" w:type="dxa"/>
            <w:tcBorders>
              <w:top w:val="single" w:sz="4" w:space="0" w:color="000000"/>
              <w:left w:val="single" w:sz="4" w:space="0" w:color="000000"/>
              <w:bottom w:val="single" w:sz="4" w:space="0" w:color="000000"/>
              <w:right w:val="single" w:sz="4" w:space="0" w:color="000000"/>
            </w:tcBorders>
            <w:vAlign w:val="center"/>
          </w:tcPr>
          <w:p w14:paraId="0BE31CA4"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1925</w:t>
            </w:r>
          </w:p>
        </w:tc>
        <w:tc>
          <w:tcPr>
            <w:tcW w:w="1387" w:type="dxa"/>
            <w:tcBorders>
              <w:top w:val="single" w:sz="4" w:space="0" w:color="000000"/>
              <w:left w:val="single" w:sz="4" w:space="0" w:color="000000"/>
              <w:bottom w:val="single" w:sz="4" w:space="0" w:color="000000"/>
              <w:right w:val="single" w:sz="4" w:space="0" w:color="000000"/>
            </w:tcBorders>
            <w:vAlign w:val="center"/>
          </w:tcPr>
          <w:p w14:paraId="22CE7CCC"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1975</w:t>
            </w:r>
          </w:p>
        </w:tc>
        <w:tc>
          <w:tcPr>
            <w:tcW w:w="1390" w:type="dxa"/>
            <w:tcBorders>
              <w:top w:val="single" w:sz="4" w:space="0" w:color="000000"/>
              <w:left w:val="single" w:sz="4" w:space="0" w:color="000000"/>
              <w:bottom w:val="single" w:sz="4" w:space="0" w:color="000000"/>
              <w:right w:val="single" w:sz="4" w:space="0" w:color="000000"/>
            </w:tcBorders>
            <w:vAlign w:val="center"/>
          </w:tcPr>
          <w:p w14:paraId="669660F2"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1950</w:t>
            </w:r>
          </w:p>
        </w:tc>
        <w:tc>
          <w:tcPr>
            <w:tcW w:w="926" w:type="dxa"/>
            <w:tcBorders>
              <w:top w:val="single" w:sz="4" w:space="0" w:color="000000"/>
              <w:left w:val="single" w:sz="4" w:space="0" w:color="000000"/>
              <w:bottom w:val="single" w:sz="4" w:space="0" w:color="000000"/>
              <w:right w:val="single" w:sz="8" w:space="0" w:color="000000"/>
            </w:tcBorders>
            <w:vAlign w:val="center"/>
          </w:tcPr>
          <w:p w14:paraId="3211FEA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1D503B49"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31983D19"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6</w:t>
            </w:r>
          </w:p>
        </w:tc>
        <w:tc>
          <w:tcPr>
            <w:tcW w:w="3236" w:type="dxa"/>
            <w:tcBorders>
              <w:top w:val="single" w:sz="4" w:space="0" w:color="000000"/>
              <w:left w:val="single" w:sz="4" w:space="0" w:color="000000"/>
              <w:bottom w:val="single" w:sz="4" w:space="0" w:color="000000"/>
              <w:right w:val="single" w:sz="4" w:space="0" w:color="000000"/>
            </w:tcBorders>
            <w:vAlign w:val="center"/>
          </w:tcPr>
          <w:p w14:paraId="386CBAE1"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车厢高度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3E4A1890"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1130</w:t>
            </w:r>
          </w:p>
        </w:tc>
        <w:tc>
          <w:tcPr>
            <w:tcW w:w="1387" w:type="dxa"/>
            <w:tcBorders>
              <w:top w:val="single" w:sz="4" w:space="0" w:color="000000"/>
              <w:left w:val="single" w:sz="4" w:space="0" w:color="000000"/>
              <w:bottom w:val="single" w:sz="4" w:space="0" w:color="000000"/>
              <w:right w:val="single" w:sz="4" w:space="0" w:color="000000"/>
            </w:tcBorders>
            <w:vAlign w:val="center"/>
          </w:tcPr>
          <w:p w14:paraId="3B9D2973"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1170</w:t>
            </w:r>
          </w:p>
        </w:tc>
        <w:tc>
          <w:tcPr>
            <w:tcW w:w="1390" w:type="dxa"/>
            <w:tcBorders>
              <w:top w:val="single" w:sz="4" w:space="0" w:color="000000"/>
              <w:left w:val="single" w:sz="4" w:space="0" w:color="000000"/>
              <w:bottom w:val="single" w:sz="4" w:space="0" w:color="000000"/>
              <w:right w:val="single" w:sz="4" w:space="0" w:color="000000"/>
            </w:tcBorders>
            <w:vAlign w:val="center"/>
          </w:tcPr>
          <w:p w14:paraId="174BF227"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1150</w:t>
            </w:r>
          </w:p>
        </w:tc>
        <w:tc>
          <w:tcPr>
            <w:tcW w:w="926" w:type="dxa"/>
            <w:tcBorders>
              <w:top w:val="single" w:sz="4" w:space="0" w:color="000000"/>
              <w:left w:val="single" w:sz="4" w:space="0" w:color="000000"/>
              <w:bottom w:val="single" w:sz="4" w:space="0" w:color="000000"/>
              <w:right w:val="single" w:sz="8" w:space="0" w:color="000000"/>
            </w:tcBorders>
            <w:vAlign w:val="center"/>
          </w:tcPr>
          <w:p w14:paraId="57957FAF" w14:textId="77777777" w:rsidR="00A1576D" w:rsidRPr="00871890" w:rsidRDefault="00A1576D" w:rsidP="006D7069">
            <w:pPr>
              <w:jc w:val="center"/>
              <w:textAlignment w:val="center"/>
              <w:rPr>
                <w:rFonts w:ascii="宋体" w:hAnsi="宋体" w:cs="宋体" w:hint="eastAsia"/>
                <w:color w:val="000000"/>
                <w:sz w:val="18"/>
                <w:szCs w:val="18"/>
              </w:rPr>
            </w:pPr>
            <w:r w:rsidRPr="00871890">
              <w:rPr>
                <w:rFonts w:ascii="宋体" w:hAnsi="宋体" w:cs="宋体"/>
                <w:color w:val="000000"/>
                <w:kern w:val="0"/>
                <w:sz w:val="18"/>
                <w:szCs w:val="18"/>
              </w:rPr>
              <w:t>mm</w:t>
            </w:r>
          </w:p>
        </w:tc>
      </w:tr>
      <w:tr w:rsidR="00A1576D" w14:paraId="404D21F9"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29FF29C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7</w:t>
            </w:r>
          </w:p>
        </w:tc>
        <w:tc>
          <w:tcPr>
            <w:tcW w:w="3236" w:type="dxa"/>
            <w:tcBorders>
              <w:top w:val="single" w:sz="4" w:space="0" w:color="000000"/>
              <w:left w:val="single" w:sz="4" w:space="0" w:color="000000"/>
              <w:bottom w:val="single" w:sz="4" w:space="0" w:color="000000"/>
              <w:right w:val="single" w:sz="4" w:space="0" w:color="000000"/>
            </w:tcBorders>
            <w:vAlign w:val="center"/>
          </w:tcPr>
          <w:p w14:paraId="3CF26AFE" w14:textId="2CB74536" w:rsidR="00A1576D" w:rsidRPr="00871890" w:rsidRDefault="00C66E55" w:rsidP="006D7069">
            <w:pPr>
              <w:jc w:val="center"/>
              <w:textAlignment w:val="center"/>
              <w:rPr>
                <w:rFonts w:ascii="宋体" w:hAnsi="宋体" w:cs="宋体" w:hint="eastAsia"/>
                <w:color w:val="000000"/>
                <w:kern w:val="0"/>
                <w:sz w:val="18"/>
                <w:szCs w:val="18"/>
              </w:rPr>
            </w:pPr>
            <w:bookmarkStart w:id="178" w:name="OLE_LINK2"/>
            <w:r w:rsidRPr="00871890">
              <w:rPr>
                <w:rFonts w:ascii="宋体" w:hAnsi="宋体" w:cs="宋体" w:hint="eastAsia"/>
                <w:color w:val="000000"/>
                <w:kern w:val="0"/>
                <w:sz w:val="18"/>
                <w:szCs w:val="18"/>
              </w:rPr>
              <w:t>驾驶员</w:t>
            </w:r>
            <w:bookmarkEnd w:id="178"/>
            <w:r w:rsidR="00A1576D" w:rsidRPr="00871890">
              <w:rPr>
                <w:rFonts w:ascii="宋体" w:hAnsi="宋体" w:cs="宋体"/>
                <w:color w:val="000000"/>
                <w:kern w:val="0"/>
                <w:sz w:val="18"/>
                <w:szCs w:val="18"/>
              </w:rPr>
              <w:t>胸厚</w:t>
            </w:r>
          </w:p>
        </w:tc>
        <w:tc>
          <w:tcPr>
            <w:tcW w:w="1389" w:type="dxa"/>
            <w:tcBorders>
              <w:top w:val="single" w:sz="4" w:space="0" w:color="000000"/>
              <w:left w:val="single" w:sz="4" w:space="0" w:color="000000"/>
              <w:bottom w:val="single" w:sz="4" w:space="0" w:color="000000"/>
              <w:right w:val="single" w:sz="4" w:space="0" w:color="000000"/>
            </w:tcBorders>
            <w:vAlign w:val="center"/>
          </w:tcPr>
          <w:p w14:paraId="3AFF78DA"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200</w:t>
            </w:r>
          </w:p>
        </w:tc>
        <w:tc>
          <w:tcPr>
            <w:tcW w:w="1387" w:type="dxa"/>
            <w:tcBorders>
              <w:top w:val="single" w:sz="4" w:space="0" w:color="000000"/>
              <w:left w:val="single" w:sz="4" w:space="0" w:color="000000"/>
              <w:bottom w:val="single" w:sz="4" w:space="0" w:color="000000"/>
              <w:right w:val="single" w:sz="4" w:space="0" w:color="000000"/>
            </w:tcBorders>
            <w:vAlign w:val="center"/>
          </w:tcPr>
          <w:p w14:paraId="75CC1038"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220</w:t>
            </w:r>
          </w:p>
        </w:tc>
        <w:tc>
          <w:tcPr>
            <w:tcW w:w="1390" w:type="dxa"/>
            <w:tcBorders>
              <w:top w:val="single" w:sz="4" w:space="0" w:color="000000"/>
              <w:left w:val="single" w:sz="4" w:space="0" w:color="000000"/>
              <w:bottom w:val="single" w:sz="4" w:space="0" w:color="000000"/>
              <w:right w:val="single" w:sz="4" w:space="0" w:color="000000"/>
            </w:tcBorders>
            <w:vAlign w:val="center"/>
          </w:tcPr>
          <w:p w14:paraId="30972A0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210</w:t>
            </w:r>
          </w:p>
        </w:tc>
        <w:tc>
          <w:tcPr>
            <w:tcW w:w="926" w:type="dxa"/>
            <w:tcBorders>
              <w:top w:val="single" w:sz="4" w:space="0" w:color="000000"/>
              <w:left w:val="single" w:sz="4" w:space="0" w:color="000000"/>
              <w:bottom w:val="single" w:sz="4" w:space="0" w:color="000000"/>
              <w:right w:val="single" w:sz="8" w:space="0" w:color="000000"/>
            </w:tcBorders>
            <w:vAlign w:val="center"/>
          </w:tcPr>
          <w:p w14:paraId="323542B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059F807B"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6A1D2FD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8</w:t>
            </w:r>
          </w:p>
        </w:tc>
        <w:tc>
          <w:tcPr>
            <w:tcW w:w="3236" w:type="dxa"/>
            <w:tcBorders>
              <w:top w:val="single" w:sz="4" w:space="0" w:color="000000"/>
              <w:left w:val="single" w:sz="4" w:space="0" w:color="000000"/>
              <w:bottom w:val="single" w:sz="4" w:space="0" w:color="000000"/>
              <w:right w:val="single" w:sz="4" w:space="0" w:color="000000"/>
            </w:tcBorders>
            <w:vAlign w:val="center"/>
          </w:tcPr>
          <w:p w14:paraId="7CC11189" w14:textId="7BFA7713"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躯干长度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15CAAB1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465</w:t>
            </w:r>
          </w:p>
        </w:tc>
        <w:tc>
          <w:tcPr>
            <w:tcW w:w="1387" w:type="dxa"/>
            <w:tcBorders>
              <w:top w:val="single" w:sz="4" w:space="0" w:color="000000"/>
              <w:left w:val="single" w:sz="4" w:space="0" w:color="000000"/>
              <w:bottom w:val="single" w:sz="4" w:space="0" w:color="000000"/>
              <w:right w:val="single" w:sz="4" w:space="0" w:color="000000"/>
            </w:tcBorders>
            <w:vAlign w:val="center"/>
          </w:tcPr>
          <w:p w14:paraId="1B12174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495</w:t>
            </w:r>
          </w:p>
        </w:tc>
        <w:tc>
          <w:tcPr>
            <w:tcW w:w="1390" w:type="dxa"/>
            <w:tcBorders>
              <w:top w:val="single" w:sz="4" w:space="0" w:color="000000"/>
              <w:left w:val="single" w:sz="4" w:space="0" w:color="000000"/>
              <w:bottom w:val="single" w:sz="4" w:space="0" w:color="000000"/>
              <w:right w:val="single" w:sz="4" w:space="0" w:color="000000"/>
            </w:tcBorders>
            <w:vAlign w:val="center"/>
          </w:tcPr>
          <w:p w14:paraId="2013BFA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480</w:t>
            </w:r>
          </w:p>
        </w:tc>
        <w:tc>
          <w:tcPr>
            <w:tcW w:w="926" w:type="dxa"/>
            <w:tcBorders>
              <w:top w:val="single" w:sz="4" w:space="0" w:color="000000"/>
              <w:left w:val="single" w:sz="4" w:space="0" w:color="000000"/>
              <w:bottom w:val="single" w:sz="4" w:space="0" w:color="000000"/>
              <w:right w:val="single" w:sz="8" w:space="0" w:color="000000"/>
            </w:tcBorders>
            <w:vAlign w:val="center"/>
          </w:tcPr>
          <w:p w14:paraId="30AD5B9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55FF3156"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5310B33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9</w:t>
            </w:r>
          </w:p>
        </w:tc>
        <w:tc>
          <w:tcPr>
            <w:tcW w:w="3236" w:type="dxa"/>
            <w:tcBorders>
              <w:top w:val="single" w:sz="4" w:space="0" w:color="000000"/>
              <w:left w:val="single" w:sz="4" w:space="0" w:color="000000"/>
              <w:bottom w:val="single" w:sz="4" w:space="0" w:color="000000"/>
              <w:right w:val="single" w:sz="4" w:space="0" w:color="000000"/>
            </w:tcBorders>
            <w:vAlign w:val="center"/>
          </w:tcPr>
          <w:p w14:paraId="42B93315" w14:textId="65B982B6"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大腿长度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55E97323"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345</w:t>
            </w:r>
          </w:p>
        </w:tc>
        <w:tc>
          <w:tcPr>
            <w:tcW w:w="1387" w:type="dxa"/>
            <w:tcBorders>
              <w:top w:val="single" w:sz="4" w:space="0" w:color="000000"/>
              <w:left w:val="single" w:sz="4" w:space="0" w:color="000000"/>
              <w:bottom w:val="single" w:sz="4" w:space="0" w:color="000000"/>
              <w:right w:val="single" w:sz="4" w:space="0" w:color="000000"/>
            </w:tcBorders>
            <w:vAlign w:val="center"/>
          </w:tcPr>
          <w:p w14:paraId="77F2DCA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375</w:t>
            </w:r>
          </w:p>
        </w:tc>
        <w:tc>
          <w:tcPr>
            <w:tcW w:w="1390" w:type="dxa"/>
            <w:tcBorders>
              <w:top w:val="single" w:sz="4" w:space="0" w:color="000000"/>
              <w:left w:val="single" w:sz="4" w:space="0" w:color="000000"/>
              <w:bottom w:val="single" w:sz="4" w:space="0" w:color="000000"/>
              <w:right w:val="single" w:sz="4" w:space="0" w:color="000000"/>
            </w:tcBorders>
            <w:vAlign w:val="center"/>
          </w:tcPr>
          <w:p w14:paraId="3B07014D"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360</w:t>
            </w:r>
          </w:p>
        </w:tc>
        <w:tc>
          <w:tcPr>
            <w:tcW w:w="926" w:type="dxa"/>
            <w:tcBorders>
              <w:top w:val="single" w:sz="4" w:space="0" w:color="000000"/>
              <w:left w:val="single" w:sz="4" w:space="0" w:color="000000"/>
              <w:bottom w:val="single" w:sz="4" w:space="0" w:color="000000"/>
              <w:right w:val="single" w:sz="8" w:space="0" w:color="000000"/>
            </w:tcBorders>
            <w:vAlign w:val="center"/>
          </w:tcPr>
          <w:p w14:paraId="16C9C7B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774F33B6"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3A148E2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w:t>
            </w:r>
          </w:p>
        </w:tc>
        <w:tc>
          <w:tcPr>
            <w:tcW w:w="3236" w:type="dxa"/>
            <w:tcBorders>
              <w:top w:val="single" w:sz="4" w:space="0" w:color="000000"/>
              <w:left w:val="single" w:sz="4" w:space="0" w:color="000000"/>
              <w:bottom w:val="single" w:sz="4" w:space="0" w:color="000000"/>
              <w:right w:val="single" w:sz="4" w:space="0" w:color="000000"/>
            </w:tcBorders>
            <w:vAlign w:val="center"/>
          </w:tcPr>
          <w:p w14:paraId="419D5251" w14:textId="2CF9AB1C"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小腿长度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4B6BCE7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365</w:t>
            </w:r>
          </w:p>
        </w:tc>
        <w:tc>
          <w:tcPr>
            <w:tcW w:w="1387" w:type="dxa"/>
            <w:tcBorders>
              <w:top w:val="single" w:sz="4" w:space="0" w:color="000000"/>
              <w:left w:val="single" w:sz="4" w:space="0" w:color="000000"/>
              <w:bottom w:val="single" w:sz="4" w:space="0" w:color="000000"/>
              <w:right w:val="single" w:sz="4" w:space="0" w:color="000000"/>
            </w:tcBorders>
            <w:vAlign w:val="center"/>
          </w:tcPr>
          <w:p w14:paraId="01DC40F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395</w:t>
            </w:r>
          </w:p>
        </w:tc>
        <w:tc>
          <w:tcPr>
            <w:tcW w:w="1390" w:type="dxa"/>
            <w:tcBorders>
              <w:top w:val="single" w:sz="4" w:space="0" w:color="000000"/>
              <w:left w:val="single" w:sz="4" w:space="0" w:color="000000"/>
              <w:bottom w:val="single" w:sz="4" w:space="0" w:color="000000"/>
              <w:right w:val="single" w:sz="4" w:space="0" w:color="000000"/>
            </w:tcBorders>
            <w:vAlign w:val="center"/>
          </w:tcPr>
          <w:p w14:paraId="79B4EAC4"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380</w:t>
            </w:r>
          </w:p>
        </w:tc>
        <w:tc>
          <w:tcPr>
            <w:tcW w:w="926" w:type="dxa"/>
            <w:tcBorders>
              <w:top w:val="single" w:sz="4" w:space="0" w:color="000000"/>
              <w:left w:val="single" w:sz="4" w:space="0" w:color="000000"/>
              <w:bottom w:val="single" w:sz="4" w:space="0" w:color="000000"/>
              <w:right w:val="single" w:sz="8" w:space="0" w:color="000000"/>
            </w:tcBorders>
            <w:vAlign w:val="center"/>
          </w:tcPr>
          <w:p w14:paraId="2C9F536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6FB1E6A7"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347FCE2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11</w:t>
            </w:r>
          </w:p>
        </w:tc>
        <w:tc>
          <w:tcPr>
            <w:tcW w:w="3236" w:type="dxa"/>
            <w:tcBorders>
              <w:top w:val="single" w:sz="4" w:space="0" w:color="000000"/>
              <w:left w:val="single" w:sz="4" w:space="0" w:color="000000"/>
              <w:bottom w:val="single" w:sz="4" w:space="0" w:color="000000"/>
              <w:right w:val="single" w:sz="4" w:space="0" w:color="000000"/>
            </w:tcBorders>
            <w:vAlign w:val="center"/>
          </w:tcPr>
          <w:p w14:paraId="26143331" w14:textId="235AC948"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足长</w:t>
            </w:r>
          </w:p>
        </w:tc>
        <w:tc>
          <w:tcPr>
            <w:tcW w:w="1389" w:type="dxa"/>
            <w:tcBorders>
              <w:top w:val="single" w:sz="4" w:space="0" w:color="000000"/>
              <w:left w:val="single" w:sz="4" w:space="0" w:color="000000"/>
              <w:bottom w:val="single" w:sz="4" w:space="0" w:color="000000"/>
              <w:right w:val="single" w:sz="4" w:space="0" w:color="000000"/>
            </w:tcBorders>
            <w:vAlign w:val="center"/>
          </w:tcPr>
          <w:p w14:paraId="6FFC98CB"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200</w:t>
            </w:r>
          </w:p>
        </w:tc>
        <w:tc>
          <w:tcPr>
            <w:tcW w:w="1387" w:type="dxa"/>
            <w:tcBorders>
              <w:top w:val="single" w:sz="4" w:space="0" w:color="000000"/>
              <w:left w:val="single" w:sz="4" w:space="0" w:color="000000"/>
              <w:bottom w:val="single" w:sz="4" w:space="0" w:color="000000"/>
              <w:right w:val="single" w:sz="4" w:space="0" w:color="000000"/>
            </w:tcBorders>
            <w:vAlign w:val="center"/>
          </w:tcPr>
          <w:p w14:paraId="487E943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220</w:t>
            </w:r>
          </w:p>
        </w:tc>
        <w:tc>
          <w:tcPr>
            <w:tcW w:w="1390" w:type="dxa"/>
            <w:tcBorders>
              <w:top w:val="single" w:sz="4" w:space="0" w:color="000000"/>
              <w:left w:val="single" w:sz="4" w:space="0" w:color="000000"/>
              <w:bottom w:val="single" w:sz="4" w:space="0" w:color="000000"/>
              <w:right w:val="single" w:sz="4" w:space="0" w:color="000000"/>
            </w:tcBorders>
            <w:vAlign w:val="center"/>
          </w:tcPr>
          <w:p w14:paraId="3B08CE2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210</w:t>
            </w:r>
          </w:p>
        </w:tc>
        <w:tc>
          <w:tcPr>
            <w:tcW w:w="926" w:type="dxa"/>
            <w:tcBorders>
              <w:top w:val="single" w:sz="4" w:space="0" w:color="000000"/>
              <w:left w:val="single" w:sz="4" w:space="0" w:color="000000"/>
              <w:bottom w:val="single" w:sz="4" w:space="0" w:color="000000"/>
              <w:right w:val="single" w:sz="8" w:space="0" w:color="000000"/>
            </w:tcBorders>
            <w:vAlign w:val="center"/>
          </w:tcPr>
          <w:p w14:paraId="5BDAB07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68058180"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16EA91CD"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12</w:t>
            </w:r>
          </w:p>
        </w:tc>
        <w:tc>
          <w:tcPr>
            <w:tcW w:w="3236" w:type="dxa"/>
            <w:tcBorders>
              <w:top w:val="single" w:sz="4" w:space="0" w:color="000000"/>
              <w:left w:val="single" w:sz="4" w:space="0" w:color="000000"/>
              <w:bottom w:val="single" w:sz="4" w:space="0" w:color="000000"/>
              <w:right w:val="single" w:sz="4" w:space="0" w:color="000000"/>
            </w:tcBorders>
            <w:vAlign w:val="center"/>
          </w:tcPr>
          <w:p w14:paraId="3FE82623" w14:textId="24E4AE5C"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背部曲面半径</w:t>
            </w:r>
          </w:p>
        </w:tc>
        <w:tc>
          <w:tcPr>
            <w:tcW w:w="1389" w:type="dxa"/>
            <w:tcBorders>
              <w:top w:val="single" w:sz="4" w:space="0" w:color="000000"/>
              <w:left w:val="single" w:sz="4" w:space="0" w:color="000000"/>
              <w:bottom w:val="single" w:sz="4" w:space="0" w:color="000000"/>
              <w:right w:val="single" w:sz="4" w:space="0" w:color="000000"/>
            </w:tcBorders>
            <w:vAlign w:val="center"/>
          </w:tcPr>
          <w:p w14:paraId="480BDD30"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655</w:t>
            </w:r>
          </w:p>
        </w:tc>
        <w:tc>
          <w:tcPr>
            <w:tcW w:w="1387" w:type="dxa"/>
            <w:tcBorders>
              <w:top w:val="single" w:sz="4" w:space="0" w:color="000000"/>
              <w:left w:val="single" w:sz="4" w:space="0" w:color="000000"/>
              <w:bottom w:val="single" w:sz="4" w:space="0" w:color="000000"/>
              <w:right w:val="single" w:sz="4" w:space="0" w:color="000000"/>
            </w:tcBorders>
            <w:vAlign w:val="center"/>
          </w:tcPr>
          <w:p w14:paraId="0A31576D"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665</w:t>
            </w:r>
          </w:p>
        </w:tc>
        <w:tc>
          <w:tcPr>
            <w:tcW w:w="1390" w:type="dxa"/>
            <w:tcBorders>
              <w:top w:val="single" w:sz="4" w:space="0" w:color="000000"/>
              <w:left w:val="single" w:sz="4" w:space="0" w:color="000000"/>
              <w:bottom w:val="single" w:sz="4" w:space="0" w:color="000000"/>
              <w:right w:val="single" w:sz="4" w:space="0" w:color="000000"/>
            </w:tcBorders>
            <w:vAlign w:val="center"/>
          </w:tcPr>
          <w:p w14:paraId="21F3B40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660</w:t>
            </w:r>
          </w:p>
        </w:tc>
        <w:tc>
          <w:tcPr>
            <w:tcW w:w="926" w:type="dxa"/>
            <w:tcBorders>
              <w:top w:val="single" w:sz="4" w:space="0" w:color="000000"/>
              <w:left w:val="single" w:sz="4" w:space="0" w:color="000000"/>
              <w:bottom w:val="single" w:sz="4" w:space="0" w:color="000000"/>
              <w:right w:val="single" w:sz="8" w:space="0" w:color="000000"/>
            </w:tcBorders>
            <w:vAlign w:val="center"/>
          </w:tcPr>
          <w:p w14:paraId="1D4E8308"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1772DB38"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3646032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13</w:t>
            </w:r>
          </w:p>
        </w:tc>
        <w:tc>
          <w:tcPr>
            <w:tcW w:w="3236" w:type="dxa"/>
            <w:tcBorders>
              <w:top w:val="single" w:sz="4" w:space="0" w:color="000000"/>
              <w:left w:val="single" w:sz="4" w:space="0" w:color="000000"/>
              <w:bottom w:val="single" w:sz="4" w:space="0" w:color="000000"/>
              <w:right w:val="single" w:sz="4" w:space="0" w:color="000000"/>
            </w:tcBorders>
            <w:vAlign w:val="center"/>
          </w:tcPr>
          <w:p w14:paraId="36F418C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头盔宽</w:t>
            </w:r>
          </w:p>
        </w:tc>
        <w:tc>
          <w:tcPr>
            <w:tcW w:w="1389" w:type="dxa"/>
            <w:tcBorders>
              <w:top w:val="single" w:sz="4" w:space="0" w:color="000000"/>
              <w:left w:val="single" w:sz="4" w:space="0" w:color="000000"/>
              <w:bottom w:val="single" w:sz="4" w:space="0" w:color="000000"/>
              <w:right w:val="single" w:sz="4" w:space="0" w:color="000000"/>
            </w:tcBorders>
            <w:vAlign w:val="center"/>
          </w:tcPr>
          <w:p w14:paraId="4D6879AA"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240</w:t>
            </w:r>
          </w:p>
        </w:tc>
        <w:tc>
          <w:tcPr>
            <w:tcW w:w="1387" w:type="dxa"/>
            <w:tcBorders>
              <w:top w:val="single" w:sz="4" w:space="0" w:color="000000"/>
              <w:left w:val="single" w:sz="4" w:space="0" w:color="000000"/>
              <w:bottom w:val="single" w:sz="4" w:space="0" w:color="000000"/>
              <w:right w:val="single" w:sz="4" w:space="0" w:color="000000"/>
            </w:tcBorders>
            <w:vAlign w:val="center"/>
          </w:tcPr>
          <w:p w14:paraId="3C105F00"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260</w:t>
            </w:r>
          </w:p>
        </w:tc>
        <w:tc>
          <w:tcPr>
            <w:tcW w:w="1390" w:type="dxa"/>
            <w:tcBorders>
              <w:top w:val="single" w:sz="4" w:space="0" w:color="000000"/>
              <w:left w:val="single" w:sz="4" w:space="0" w:color="000000"/>
              <w:bottom w:val="single" w:sz="4" w:space="0" w:color="000000"/>
              <w:right w:val="single" w:sz="4" w:space="0" w:color="000000"/>
            </w:tcBorders>
            <w:vAlign w:val="center"/>
          </w:tcPr>
          <w:p w14:paraId="5B19609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250</w:t>
            </w:r>
          </w:p>
        </w:tc>
        <w:tc>
          <w:tcPr>
            <w:tcW w:w="926" w:type="dxa"/>
            <w:tcBorders>
              <w:top w:val="single" w:sz="4" w:space="0" w:color="000000"/>
              <w:left w:val="single" w:sz="4" w:space="0" w:color="000000"/>
              <w:bottom w:val="single" w:sz="4" w:space="0" w:color="000000"/>
              <w:right w:val="single" w:sz="8" w:space="0" w:color="000000"/>
            </w:tcBorders>
            <w:vAlign w:val="center"/>
          </w:tcPr>
          <w:p w14:paraId="779B2F4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32200195"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2C50AE04"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14</w:t>
            </w:r>
          </w:p>
        </w:tc>
        <w:tc>
          <w:tcPr>
            <w:tcW w:w="3236" w:type="dxa"/>
            <w:tcBorders>
              <w:top w:val="single" w:sz="4" w:space="0" w:color="000000"/>
              <w:left w:val="single" w:sz="4" w:space="0" w:color="000000"/>
              <w:bottom w:val="single" w:sz="4" w:space="0" w:color="000000"/>
              <w:right w:val="single" w:sz="4" w:space="0" w:color="000000"/>
            </w:tcBorders>
            <w:vAlign w:val="center"/>
          </w:tcPr>
          <w:p w14:paraId="2E308B8C" w14:textId="264DE860" w:rsidR="00A1576D" w:rsidRPr="00871890" w:rsidRDefault="00C66E55" w:rsidP="006D7069">
            <w:pPr>
              <w:jc w:val="center"/>
              <w:textAlignment w:val="center"/>
              <w:rPr>
                <w:rFonts w:ascii="宋体" w:hAnsi="宋体" w:cs="宋体" w:hint="eastAsia"/>
                <w:color w:val="000000"/>
                <w:kern w:val="0"/>
                <w:sz w:val="18"/>
                <w:szCs w:val="18"/>
              </w:rPr>
            </w:pPr>
            <w:r w:rsidRPr="00871890">
              <w:rPr>
                <w:rFonts w:ascii="宋体" w:hAnsi="宋体" w:cs="宋体" w:hint="eastAsia"/>
                <w:color w:val="000000"/>
                <w:kern w:val="0"/>
                <w:sz w:val="18"/>
                <w:szCs w:val="18"/>
              </w:rPr>
              <w:t>驾驶员</w:t>
            </w:r>
            <w:r w:rsidR="00A1576D" w:rsidRPr="00871890">
              <w:rPr>
                <w:rFonts w:ascii="宋体" w:hAnsi="宋体" w:cs="宋体"/>
                <w:color w:val="000000"/>
                <w:kern w:val="0"/>
                <w:sz w:val="18"/>
                <w:szCs w:val="18"/>
              </w:rPr>
              <w:t>肩宽度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17664743"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405</w:t>
            </w:r>
          </w:p>
        </w:tc>
        <w:tc>
          <w:tcPr>
            <w:tcW w:w="1387" w:type="dxa"/>
            <w:tcBorders>
              <w:top w:val="single" w:sz="4" w:space="0" w:color="000000"/>
              <w:left w:val="single" w:sz="4" w:space="0" w:color="000000"/>
              <w:bottom w:val="single" w:sz="4" w:space="0" w:color="000000"/>
              <w:right w:val="single" w:sz="4" w:space="0" w:color="000000"/>
            </w:tcBorders>
            <w:vAlign w:val="center"/>
          </w:tcPr>
          <w:p w14:paraId="49C8A12B"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435</w:t>
            </w:r>
          </w:p>
        </w:tc>
        <w:tc>
          <w:tcPr>
            <w:tcW w:w="1390" w:type="dxa"/>
            <w:tcBorders>
              <w:top w:val="single" w:sz="4" w:space="0" w:color="000000"/>
              <w:left w:val="single" w:sz="4" w:space="0" w:color="000000"/>
              <w:bottom w:val="single" w:sz="4" w:space="0" w:color="000000"/>
              <w:right w:val="single" w:sz="4" w:space="0" w:color="000000"/>
            </w:tcBorders>
            <w:vAlign w:val="center"/>
          </w:tcPr>
          <w:p w14:paraId="30DBC19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420</w:t>
            </w:r>
          </w:p>
        </w:tc>
        <w:tc>
          <w:tcPr>
            <w:tcW w:w="926" w:type="dxa"/>
            <w:tcBorders>
              <w:top w:val="single" w:sz="4" w:space="0" w:color="000000"/>
              <w:left w:val="single" w:sz="4" w:space="0" w:color="000000"/>
              <w:bottom w:val="single" w:sz="4" w:space="0" w:color="000000"/>
              <w:right w:val="single" w:sz="8" w:space="0" w:color="000000"/>
            </w:tcBorders>
            <w:vAlign w:val="center"/>
          </w:tcPr>
          <w:p w14:paraId="799DB46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mm</w:t>
            </w:r>
          </w:p>
        </w:tc>
      </w:tr>
      <w:tr w:rsidR="00A1576D" w14:paraId="5C216A94"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10E98354"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15</w:t>
            </w:r>
          </w:p>
        </w:tc>
        <w:tc>
          <w:tcPr>
            <w:tcW w:w="3236" w:type="dxa"/>
            <w:tcBorders>
              <w:top w:val="single" w:sz="4" w:space="0" w:color="000000"/>
              <w:left w:val="single" w:sz="4" w:space="0" w:color="000000"/>
              <w:bottom w:val="single" w:sz="4" w:space="0" w:color="000000"/>
              <w:right w:val="single" w:sz="4" w:space="0" w:color="000000"/>
            </w:tcBorders>
            <w:vAlign w:val="center"/>
          </w:tcPr>
          <w:p w14:paraId="695FEAF4"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躯干倾斜角度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1FC590BF"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w:t>
            </w:r>
          </w:p>
        </w:tc>
        <w:tc>
          <w:tcPr>
            <w:tcW w:w="1387" w:type="dxa"/>
            <w:tcBorders>
              <w:top w:val="single" w:sz="4" w:space="0" w:color="000000"/>
              <w:left w:val="single" w:sz="4" w:space="0" w:color="000000"/>
              <w:bottom w:val="single" w:sz="4" w:space="0" w:color="000000"/>
              <w:right w:val="single" w:sz="4" w:space="0" w:color="000000"/>
            </w:tcBorders>
            <w:vAlign w:val="center"/>
          </w:tcPr>
          <w:p w14:paraId="794EBDC2"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20</w:t>
            </w:r>
          </w:p>
        </w:tc>
        <w:tc>
          <w:tcPr>
            <w:tcW w:w="1390" w:type="dxa"/>
            <w:tcBorders>
              <w:top w:val="single" w:sz="4" w:space="0" w:color="000000"/>
              <w:left w:val="single" w:sz="4" w:space="0" w:color="000000"/>
              <w:bottom w:val="single" w:sz="4" w:space="0" w:color="000000"/>
              <w:right w:val="single" w:sz="4" w:space="0" w:color="000000"/>
            </w:tcBorders>
            <w:vAlign w:val="center"/>
          </w:tcPr>
          <w:p w14:paraId="5CD2BB8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15</w:t>
            </w:r>
          </w:p>
        </w:tc>
        <w:tc>
          <w:tcPr>
            <w:tcW w:w="926" w:type="dxa"/>
            <w:tcBorders>
              <w:top w:val="single" w:sz="4" w:space="0" w:color="000000"/>
              <w:left w:val="single" w:sz="4" w:space="0" w:color="000000"/>
              <w:bottom w:val="single" w:sz="4" w:space="0" w:color="000000"/>
              <w:right w:val="single" w:sz="8" w:space="0" w:color="000000"/>
            </w:tcBorders>
            <w:vAlign w:val="center"/>
          </w:tcPr>
          <w:p w14:paraId="1B711438"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w:t>
            </w:r>
          </w:p>
        </w:tc>
      </w:tr>
      <w:tr w:rsidR="00A1576D" w14:paraId="0215755C"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09029F7D"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16</w:t>
            </w:r>
          </w:p>
        </w:tc>
        <w:tc>
          <w:tcPr>
            <w:tcW w:w="3236" w:type="dxa"/>
            <w:tcBorders>
              <w:top w:val="single" w:sz="4" w:space="0" w:color="000000"/>
              <w:left w:val="single" w:sz="4" w:space="0" w:color="000000"/>
              <w:bottom w:val="single" w:sz="4" w:space="0" w:color="000000"/>
              <w:right w:val="single" w:sz="4" w:space="0" w:color="000000"/>
            </w:tcBorders>
            <w:vAlign w:val="center"/>
          </w:tcPr>
          <w:p w14:paraId="44AD2B38"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大腿倾斜角度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425FCEA6"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w:t>
            </w:r>
          </w:p>
        </w:tc>
        <w:tc>
          <w:tcPr>
            <w:tcW w:w="1387" w:type="dxa"/>
            <w:tcBorders>
              <w:top w:val="single" w:sz="4" w:space="0" w:color="000000"/>
              <w:left w:val="single" w:sz="4" w:space="0" w:color="000000"/>
              <w:bottom w:val="single" w:sz="4" w:space="0" w:color="000000"/>
              <w:right w:val="single" w:sz="4" w:space="0" w:color="000000"/>
            </w:tcBorders>
            <w:vAlign w:val="center"/>
          </w:tcPr>
          <w:p w14:paraId="70877ED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20</w:t>
            </w:r>
          </w:p>
        </w:tc>
        <w:tc>
          <w:tcPr>
            <w:tcW w:w="1390" w:type="dxa"/>
            <w:tcBorders>
              <w:top w:val="single" w:sz="4" w:space="0" w:color="000000"/>
              <w:left w:val="single" w:sz="4" w:space="0" w:color="000000"/>
              <w:bottom w:val="single" w:sz="4" w:space="0" w:color="000000"/>
              <w:right w:val="single" w:sz="4" w:space="0" w:color="000000"/>
            </w:tcBorders>
            <w:vAlign w:val="center"/>
          </w:tcPr>
          <w:p w14:paraId="1919AAFD"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15</w:t>
            </w:r>
          </w:p>
        </w:tc>
        <w:tc>
          <w:tcPr>
            <w:tcW w:w="926" w:type="dxa"/>
            <w:tcBorders>
              <w:top w:val="single" w:sz="4" w:space="0" w:color="000000"/>
              <w:left w:val="single" w:sz="4" w:space="0" w:color="000000"/>
              <w:bottom w:val="single" w:sz="4" w:space="0" w:color="000000"/>
              <w:right w:val="single" w:sz="8" w:space="0" w:color="000000"/>
            </w:tcBorders>
            <w:vAlign w:val="center"/>
          </w:tcPr>
          <w:p w14:paraId="08C17E43"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w:t>
            </w:r>
          </w:p>
        </w:tc>
      </w:tr>
      <w:tr w:rsidR="00A1576D" w14:paraId="568C2395"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0C43F390"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17</w:t>
            </w:r>
          </w:p>
        </w:tc>
        <w:tc>
          <w:tcPr>
            <w:tcW w:w="3236" w:type="dxa"/>
            <w:tcBorders>
              <w:top w:val="single" w:sz="4" w:space="0" w:color="000000"/>
              <w:left w:val="single" w:sz="4" w:space="0" w:color="000000"/>
              <w:bottom w:val="single" w:sz="4" w:space="0" w:color="000000"/>
              <w:right w:val="single" w:sz="4" w:space="0" w:color="000000"/>
            </w:tcBorders>
            <w:vAlign w:val="center"/>
          </w:tcPr>
          <w:p w14:paraId="25E38414"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小腿倾斜角度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244EB68B"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0</w:t>
            </w:r>
          </w:p>
        </w:tc>
        <w:tc>
          <w:tcPr>
            <w:tcW w:w="1387" w:type="dxa"/>
            <w:tcBorders>
              <w:top w:val="single" w:sz="4" w:space="0" w:color="000000"/>
              <w:left w:val="single" w:sz="4" w:space="0" w:color="000000"/>
              <w:bottom w:val="single" w:sz="4" w:space="0" w:color="000000"/>
              <w:right w:val="single" w:sz="4" w:space="0" w:color="000000"/>
            </w:tcBorders>
            <w:vAlign w:val="center"/>
          </w:tcPr>
          <w:p w14:paraId="7ABDC16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w:t>
            </w:r>
          </w:p>
        </w:tc>
        <w:tc>
          <w:tcPr>
            <w:tcW w:w="1390" w:type="dxa"/>
            <w:tcBorders>
              <w:top w:val="single" w:sz="4" w:space="0" w:color="000000"/>
              <w:left w:val="single" w:sz="4" w:space="0" w:color="000000"/>
              <w:bottom w:val="single" w:sz="4" w:space="0" w:color="000000"/>
              <w:right w:val="single" w:sz="4" w:space="0" w:color="000000"/>
            </w:tcBorders>
            <w:vAlign w:val="center"/>
          </w:tcPr>
          <w:p w14:paraId="5CB293BB"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5</w:t>
            </w:r>
          </w:p>
        </w:tc>
        <w:tc>
          <w:tcPr>
            <w:tcW w:w="926" w:type="dxa"/>
            <w:tcBorders>
              <w:top w:val="single" w:sz="4" w:space="0" w:color="000000"/>
              <w:left w:val="single" w:sz="4" w:space="0" w:color="000000"/>
              <w:bottom w:val="single" w:sz="4" w:space="0" w:color="000000"/>
              <w:right w:val="single" w:sz="8" w:space="0" w:color="000000"/>
            </w:tcBorders>
            <w:vAlign w:val="center"/>
          </w:tcPr>
          <w:p w14:paraId="49DA4B6B"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w:t>
            </w:r>
          </w:p>
        </w:tc>
      </w:tr>
      <w:tr w:rsidR="00A1576D" w14:paraId="0760DE4A" w14:textId="77777777" w:rsidTr="00267EE8">
        <w:trPr>
          <w:trHeight w:hRule="exact" w:val="454"/>
        </w:trPr>
        <w:tc>
          <w:tcPr>
            <w:tcW w:w="923" w:type="dxa"/>
            <w:tcBorders>
              <w:top w:val="single" w:sz="4" w:space="0" w:color="000000"/>
              <w:left w:val="single" w:sz="8" w:space="0" w:color="000000"/>
              <w:bottom w:val="single" w:sz="4" w:space="0" w:color="000000"/>
              <w:right w:val="single" w:sz="4" w:space="0" w:color="000000"/>
            </w:tcBorders>
            <w:vAlign w:val="center"/>
          </w:tcPr>
          <w:p w14:paraId="593DF18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18</w:t>
            </w:r>
          </w:p>
        </w:tc>
        <w:tc>
          <w:tcPr>
            <w:tcW w:w="3236" w:type="dxa"/>
            <w:tcBorders>
              <w:top w:val="single" w:sz="4" w:space="0" w:color="000000"/>
              <w:left w:val="single" w:sz="4" w:space="0" w:color="000000"/>
              <w:bottom w:val="single" w:sz="4" w:space="0" w:color="000000"/>
              <w:right w:val="single" w:sz="4" w:space="0" w:color="000000"/>
            </w:tcBorders>
            <w:vAlign w:val="center"/>
          </w:tcPr>
          <w:p w14:paraId="3868BA0A"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脚部角度</w:t>
            </w:r>
          </w:p>
        </w:tc>
        <w:tc>
          <w:tcPr>
            <w:tcW w:w="1389" w:type="dxa"/>
            <w:tcBorders>
              <w:top w:val="single" w:sz="4" w:space="0" w:color="000000"/>
              <w:left w:val="single" w:sz="4" w:space="0" w:color="000000"/>
              <w:bottom w:val="single" w:sz="4" w:space="0" w:color="000000"/>
              <w:right w:val="single" w:sz="4" w:space="0" w:color="000000"/>
            </w:tcBorders>
            <w:vAlign w:val="center"/>
          </w:tcPr>
          <w:p w14:paraId="24B5E93A"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0</w:t>
            </w:r>
          </w:p>
        </w:tc>
        <w:tc>
          <w:tcPr>
            <w:tcW w:w="1387" w:type="dxa"/>
            <w:tcBorders>
              <w:top w:val="single" w:sz="4" w:space="0" w:color="000000"/>
              <w:left w:val="single" w:sz="4" w:space="0" w:color="000000"/>
              <w:bottom w:val="single" w:sz="4" w:space="0" w:color="000000"/>
              <w:right w:val="single" w:sz="4" w:space="0" w:color="000000"/>
            </w:tcBorders>
            <w:vAlign w:val="center"/>
          </w:tcPr>
          <w:p w14:paraId="71C11682"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w:t>
            </w:r>
          </w:p>
        </w:tc>
        <w:tc>
          <w:tcPr>
            <w:tcW w:w="1390" w:type="dxa"/>
            <w:tcBorders>
              <w:top w:val="single" w:sz="4" w:space="0" w:color="000000"/>
              <w:left w:val="single" w:sz="4" w:space="0" w:color="000000"/>
              <w:bottom w:val="single" w:sz="4" w:space="0" w:color="000000"/>
              <w:right w:val="single" w:sz="4" w:space="0" w:color="000000"/>
            </w:tcBorders>
            <w:vAlign w:val="center"/>
          </w:tcPr>
          <w:p w14:paraId="17895B2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5</w:t>
            </w:r>
          </w:p>
        </w:tc>
        <w:tc>
          <w:tcPr>
            <w:tcW w:w="926" w:type="dxa"/>
            <w:tcBorders>
              <w:top w:val="single" w:sz="4" w:space="0" w:color="000000"/>
              <w:left w:val="single" w:sz="4" w:space="0" w:color="000000"/>
              <w:bottom w:val="single" w:sz="4" w:space="0" w:color="000000"/>
              <w:right w:val="single" w:sz="8" w:space="0" w:color="000000"/>
            </w:tcBorders>
            <w:vAlign w:val="center"/>
          </w:tcPr>
          <w:p w14:paraId="0B7AF6F5"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w:t>
            </w:r>
          </w:p>
        </w:tc>
      </w:tr>
      <w:tr w:rsidR="00A1576D" w14:paraId="161304FE" w14:textId="77777777" w:rsidTr="00267EE8">
        <w:trPr>
          <w:trHeight w:hRule="exact" w:val="454"/>
        </w:trPr>
        <w:tc>
          <w:tcPr>
            <w:tcW w:w="923" w:type="dxa"/>
            <w:tcBorders>
              <w:top w:val="single" w:sz="4" w:space="0" w:color="000000"/>
              <w:left w:val="single" w:sz="8" w:space="0" w:color="000000"/>
              <w:bottom w:val="single" w:sz="8" w:space="0" w:color="000000"/>
              <w:right w:val="single" w:sz="4" w:space="0" w:color="000000"/>
            </w:tcBorders>
            <w:vAlign w:val="center"/>
          </w:tcPr>
          <w:p w14:paraId="2A3C62B9"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19</w:t>
            </w:r>
          </w:p>
        </w:tc>
        <w:tc>
          <w:tcPr>
            <w:tcW w:w="3236" w:type="dxa"/>
            <w:tcBorders>
              <w:top w:val="single" w:sz="4" w:space="0" w:color="000000"/>
              <w:left w:val="single" w:sz="4" w:space="0" w:color="000000"/>
              <w:bottom w:val="single" w:sz="8" w:space="0" w:color="000000"/>
              <w:right w:val="single" w:sz="4" w:space="0" w:color="000000"/>
            </w:tcBorders>
            <w:vAlign w:val="center"/>
          </w:tcPr>
          <w:p w14:paraId="69A422A1"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手臂角度</w:t>
            </w:r>
          </w:p>
        </w:tc>
        <w:tc>
          <w:tcPr>
            <w:tcW w:w="1389" w:type="dxa"/>
            <w:tcBorders>
              <w:top w:val="single" w:sz="4" w:space="0" w:color="000000"/>
              <w:left w:val="single" w:sz="4" w:space="0" w:color="000000"/>
              <w:bottom w:val="single" w:sz="8" w:space="0" w:color="000000"/>
              <w:right w:val="single" w:sz="4" w:space="0" w:color="000000"/>
            </w:tcBorders>
            <w:vAlign w:val="center"/>
          </w:tcPr>
          <w:p w14:paraId="58D16902"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105</w:t>
            </w:r>
          </w:p>
        </w:tc>
        <w:tc>
          <w:tcPr>
            <w:tcW w:w="1387" w:type="dxa"/>
            <w:tcBorders>
              <w:top w:val="single" w:sz="4" w:space="0" w:color="000000"/>
              <w:left w:val="single" w:sz="4" w:space="0" w:color="000000"/>
              <w:bottom w:val="single" w:sz="8" w:space="0" w:color="000000"/>
              <w:right w:val="single" w:sz="4" w:space="0" w:color="000000"/>
            </w:tcBorders>
            <w:vAlign w:val="center"/>
          </w:tcPr>
          <w:p w14:paraId="74B6487E"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125</w:t>
            </w:r>
          </w:p>
        </w:tc>
        <w:tc>
          <w:tcPr>
            <w:tcW w:w="1390" w:type="dxa"/>
            <w:tcBorders>
              <w:top w:val="single" w:sz="4" w:space="0" w:color="000000"/>
              <w:left w:val="single" w:sz="4" w:space="0" w:color="000000"/>
              <w:bottom w:val="single" w:sz="8" w:space="0" w:color="000000"/>
              <w:right w:val="single" w:sz="4" w:space="0" w:color="000000"/>
            </w:tcBorders>
            <w:vAlign w:val="center"/>
          </w:tcPr>
          <w:p w14:paraId="1007F0A7"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120</w:t>
            </w:r>
          </w:p>
        </w:tc>
        <w:tc>
          <w:tcPr>
            <w:tcW w:w="926" w:type="dxa"/>
            <w:tcBorders>
              <w:top w:val="single" w:sz="4" w:space="0" w:color="000000"/>
              <w:left w:val="single" w:sz="4" w:space="0" w:color="000000"/>
              <w:bottom w:val="single" w:sz="8" w:space="0" w:color="000000"/>
              <w:right w:val="single" w:sz="8" w:space="0" w:color="000000"/>
            </w:tcBorders>
            <w:vAlign w:val="center"/>
          </w:tcPr>
          <w:p w14:paraId="1BA7F948" w14:textId="77777777" w:rsidR="00A1576D" w:rsidRPr="00871890" w:rsidRDefault="00A1576D" w:rsidP="006D7069">
            <w:pPr>
              <w:jc w:val="center"/>
              <w:textAlignment w:val="center"/>
              <w:rPr>
                <w:rFonts w:ascii="宋体" w:hAnsi="宋体" w:cs="宋体" w:hint="eastAsia"/>
                <w:color w:val="000000"/>
                <w:kern w:val="0"/>
                <w:sz w:val="18"/>
                <w:szCs w:val="18"/>
              </w:rPr>
            </w:pPr>
            <w:r w:rsidRPr="00871890">
              <w:rPr>
                <w:rFonts w:ascii="宋体" w:hAnsi="宋体" w:cs="宋体"/>
                <w:color w:val="000000"/>
                <w:kern w:val="0"/>
                <w:sz w:val="18"/>
                <w:szCs w:val="18"/>
              </w:rPr>
              <w:t>°</w:t>
            </w:r>
          </w:p>
        </w:tc>
      </w:tr>
    </w:tbl>
    <w:p w14:paraId="7A95B282" w14:textId="07935D05" w:rsidR="00A1576D" w:rsidRPr="00A1576D" w:rsidRDefault="00A1576D" w:rsidP="00A1576D">
      <w:pPr>
        <w:pStyle w:val="affffb"/>
        <w:ind w:firstLine="420"/>
        <w:sectPr w:rsidR="00A1576D" w:rsidRPr="00A1576D" w:rsidSect="00267EE8">
          <w:pgSz w:w="11906" w:h="16838" w:code="9"/>
          <w:pgMar w:top="1928" w:right="1134" w:bottom="1134" w:left="1134" w:header="1418" w:footer="1134" w:gutter="284"/>
          <w:cols w:space="425"/>
          <w:formProt w:val="0"/>
          <w:docGrid w:linePitch="312"/>
        </w:sectPr>
      </w:pPr>
    </w:p>
    <w:p w14:paraId="658E91A8" w14:textId="77777777" w:rsidR="00D60396" w:rsidRDefault="00D60396" w:rsidP="009724AA">
      <w:pPr>
        <w:pStyle w:val="af8"/>
        <w:rPr>
          <w:rFonts w:hint="eastAsia"/>
          <w:vanish w:val="0"/>
        </w:rPr>
      </w:pPr>
    </w:p>
    <w:p w14:paraId="2ECB6670" w14:textId="77777777" w:rsidR="009724AA" w:rsidRDefault="009724AA" w:rsidP="009724AA">
      <w:pPr>
        <w:pStyle w:val="afe"/>
        <w:rPr>
          <w:vanish w:val="0"/>
        </w:rPr>
      </w:pPr>
    </w:p>
    <w:p w14:paraId="7AC8E9DA" w14:textId="59DF689E" w:rsidR="009724AA" w:rsidRDefault="009724AA" w:rsidP="009724AA">
      <w:pPr>
        <w:pStyle w:val="aff3"/>
        <w:spacing w:after="120"/>
      </w:pPr>
      <w:r>
        <w:br/>
      </w:r>
      <w:bookmarkStart w:id="179" w:name="_Toc193273577"/>
      <w:bookmarkStart w:id="180" w:name="_Toc194389678"/>
      <w:bookmarkStart w:id="181" w:name="_Toc194391238"/>
      <w:bookmarkStart w:id="182" w:name="_Toc199149908"/>
      <w:bookmarkStart w:id="183" w:name="_Toc199150994"/>
      <w:bookmarkStart w:id="184" w:name="_Toc205363966"/>
      <w:bookmarkStart w:id="185" w:name="_Toc206597329"/>
      <w:bookmarkStart w:id="186" w:name="_Toc206770437"/>
      <w:r>
        <w:rPr>
          <w:rFonts w:hint="eastAsia"/>
        </w:rPr>
        <w:t>（规范性）</w:t>
      </w:r>
      <w:r>
        <w:br/>
      </w:r>
      <w:r w:rsidR="00C353CB">
        <w:rPr>
          <w:rFonts w:hint="eastAsia"/>
        </w:rPr>
        <w:t>快递三轮车</w:t>
      </w:r>
      <w:r>
        <w:rPr>
          <w:rFonts w:hint="eastAsia"/>
        </w:rPr>
        <w:t>目标物的测量和测量设备</w:t>
      </w:r>
      <w:bookmarkEnd w:id="179"/>
      <w:bookmarkEnd w:id="180"/>
      <w:bookmarkEnd w:id="181"/>
      <w:bookmarkEnd w:id="182"/>
      <w:bookmarkEnd w:id="183"/>
      <w:bookmarkEnd w:id="184"/>
      <w:bookmarkEnd w:id="185"/>
      <w:bookmarkEnd w:id="186"/>
    </w:p>
    <w:p w14:paraId="70EC0D42" w14:textId="1FF8A264" w:rsidR="009724AA" w:rsidRDefault="009724AA" w:rsidP="009724AA">
      <w:pPr>
        <w:pStyle w:val="aff4"/>
        <w:spacing w:before="120" w:after="120"/>
      </w:pPr>
      <w:bookmarkStart w:id="187" w:name="_Toc193273578"/>
      <w:bookmarkStart w:id="188" w:name="_Toc194389679"/>
      <w:bookmarkStart w:id="189" w:name="_Toc194391239"/>
      <w:bookmarkStart w:id="190" w:name="_Toc199149909"/>
      <w:bookmarkStart w:id="191" w:name="_Toc199150995"/>
      <w:bookmarkStart w:id="192" w:name="_Toc205363967"/>
      <w:bookmarkStart w:id="193" w:name="_Toc206597330"/>
      <w:bookmarkStart w:id="194" w:name="_Toc206770438"/>
      <w:r>
        <w:rPr>
          <w:rFonts w:hint="eastAsia"/>
        </w:rPr>
        <w:t>红外反射率的测量</w:t>
      </w:r>
      <w:bookmarkEnd w:id="187"/>
      <w:bookmarkEnd w:id="188"/>
      <w:bookmarkEnd w:id="189"/>
      <w:bookmarkEnd w:id="190"/>
      <w:bookmarkEnd w:id="191"/>
      <w:bookmarkEnd w:id="192"/>
      <w:bookmarkEnd w:id="193"/>
      <w:bookmarkEnd w:id="194"/>
    </w:p>
    <w:p w14:paraId="73BC2D91" w14:textId="3F1A472A" w:rsidR="009724AA" w:rsidRDefault="009724AA" w:rsidP="009724AA">
      <w:pPr>
        <w:pStyle w:val="aff5"/>
        <w:spacing w:before="120" w:after="120"/>
      </w:pPr>
      <w:r>
        <w:rPr>
          <w:rFonts w:hint="eastAsia"/>
        </w:rPr>
        <w:t>设备和校准</w:t>
      </w:r>
    </w:p>
    <w:p w14:paraId="4AB62030" w14:textId="6DAE3AA6" w:rsidR="008A2C33" w:rsidRPr="005870D9" w:rsidRDefault="009724AA" w:rsidP="009724AA">
      <w:pPr>
        <w:pStyle w:val="afffffffffffd"/>
        <w:ind w:firstLine="420"/>
        <w:rPr>
          <w:rFonts w:ascii="宋体" w:eastAsia="宋体" w:hAnsi="宋体" w:hint="eastAsia"/>
        </w:rPr>
      </w:pPr>
      <w:r>
        <w:rPr>
          <w:rFonts w:hint="eastAsia"/>
        </w:rPr>
        <w:t>测</w:t>
      </w:r>
      <w:r w:rsidRPr="005870D9">
        <w:rPr>
          <w:rFonts w:ascii="宋体" w:eastAsia="宋体" w:hAnsi="宋体" w:hint="eastAsia"/>
        </w:rPr>
        <w:t>量红外反射率时使用波长范围为8</w:t>
      </w:r>
      <w:r>
        <w:rPr>
          <w:rFonts w:ascii="宋体" w:eastAsia="宋体" w:hAnsi="宋体" w:hint="eastAsia"/>
        </w:rPr>
        <w:t>5</w:t>
      </w:r>
      <w:r w:rsidRPr="005870D9">
        <w:rPr>
          <w:rFonts w:ascii="宋体" w:eastAsia="宋体" w:hAnsi="宋体" w:hint="eastAsia"/>
        </w:rPr>
        <w:t>0 nm</w:t>
      </w:r>
      <w:r w:rsidR="00356A3E" w:rsidRPr="00E4163B">
        <w:rPr>
          <w:rFonts w:ascii="宋体" w:eastAsia="宋体" w:hAnsi="Times New Roman" w:cs="Times New Roman" w:hint="eastAsia"/>
          <w:kern w:val="0"/>
          <w:szCs w:val="20"/>
        </w:rPr>
        <w:t>～</w:t>
      </w:r>
      <w:r w:rsidRPr="005870D9">
        <w:rPr>
          <w:rFonts w:ascii="宋体" w:eastAsia="宋体" w:hAnsi="宋体" w:hint="eastAsia"/>
        </w:rPr>
        <w:t>9</w:t>
      </w:r>
      <w:r>
        <w:rPr>
          <w:rFonts w:ascii="宋体" w:eastAsia="宋体" w:hAnsi="宋体" w:hint="eastAsia"/>
        </w:rPr>
        <w:t>5</w:t>
      </w:r>
      <w:r w:rsidRPr="005870D9">
        <w:rPr>
          <w:rFonts w:ascii="宋体" w:eastAsia="宋体" w:hAnsi="宋体" w:hint="eastAsia"/>
        </w:rPr>
        <w:t>0 nm的</w:t>
      </w:r>
      <w:r w:rsidR="00761692">
        <w:rPr>
          <w:rFonts w:ascii="宋体" w:eastAsia="宋体" w:hAnsi="宋体" w:hint="eastAsia"/>
        </w:rPr>
        <w:t>分光照度计</w:t>
      </w:r>
      <w:r w:rsidRPr="005870D9">
        <w:rPr>
          <w:rFonts w:ascii="宋体" w:eastAsia="宋体" w:hAnsi="宋体" w:hint="eastAsia"/>
        </w:rPr>
        <w:t>。</w:t>
      </w:r>
    </w:p>
    <w:p w14:paraId="448CB75A" w14:textId="09830F29" w:rsidR="008A2C33" w:rsidRPr="00BD232B" w:rsidRDefault="008A2C33" w:rsidP="00771C49">
      <w:pPr>
        <w:pStyle w:val="afffffffffffd"/>
        <w:ind w:firstLine="420"/>
        <w:rPr>
          <w:rFonts w:ascii="宋体" w:eastAsia="宋体" w:hAnsi="宋体" w:hint="eastAsia"/>
        </w:rPr>
      </w:pPr>
      <w:r w:rsidRPr="00BD232B">
        <w:rPr>
          <w:rFonts w:ascii="宋体" w:eastAsia="宋体" w:hAnsi="宋体" w:hint="eastAsia"/>
        </w:rPr>
        <w:t>在开始测量之前，应使用反射率99</w:t>
      </w:r>
      <w:r w:rsidR="00AC518B" w:rsidRPr="00BD232B">
        <w:rPr>
          <w:rFonts w:ascii="宋体" w:eastAsia="宋体" w:hAnsi="宋体" w:hint="eastAsia"/>
        </w:rPr>
        <w:t>%</w:t>
      </w:r>
      <w:r w:rsidRPr="00BD232B">
        <w:rPr>
          <w:rFonts w:ascii="宋体" w:eastAsia="宋体" w:hAnsi="宋体" w:hint="eastAsia"/>
        </w:rPr>
        <w:t>的标准反射器对设备进行校准。校准结果宜通过具有确定反射率的反射标准器（例如反射率为50</w:t>
      </w:r>
      <w:r w:rsidR="00AC518B" w:rsidRPr="00BD232B">
        <w:rPr>
          <w:rFonts w:ascii="宋体" w:eastAsia="宋体" w:hAnsi="宋体" w:hint="eastAsia"/>
        </w:rPr>
        <w:t>%</w:t>
      </w:r>
      <w:r w:rsidRPr="00BD232B">
        <w:rPr>
          <w:rFonts w:ascii="宋体" w:eastAsia="宋体" w:hAnsi="宋体" w:hint="eastAsia"/>
        </w:rPr>
        <w:t>或20</w:t>
      </w:r>
      <w:r w:rsidR="00AC518B" w:rsidRPr="00BD232B">
        <w:rPr>
          <w:rFonts w:ascii="宋体" w:eastAsia="宋体" w:hAnsi="宋体" w:hint="eastAsia"/>
        </w:rPr>
        <w:t>%</w:t>
      </w:r>
      <w:r w:rsidRPr="00BD232B">
        <w:rPr>
          <w:rFonts w:ascii="宋体" w:eastAsia="宋体" w:hAnsi="宋体" w:hint="eastAsia"/>
        </w:rPr>
        <w:t>的反射标准器）进行验证。</w:t>
      </w:r>
    </w:p>
    <w:p w14:paraId="3A8DF2B9" w14:textId="3E409F95" w:rsidR="009724AA" w:rsidRDefault="009724AA" w:rsidP="009724AA">
      <w:pPr>
        <w:pStyle w:val="aff5"/>
        <w:spacing w:before="120" w:after="120"/>
      </w:pPr>
      <w:r>
        <w:rPr>
          <w:rFonts w:hint="eastAsia"/>
        </w:rPr>
        <w:t>测量设备和方法</w:t>
      </w:r>
    </w:p>
    <w:p w14:paraId="041FBD2C" w14:textId="75AEEB1F" w:rsidR="009724AA" w:rsidRPr="005870D9" w:rsidRDefault="009724AA" w:rsidP="009724AA">
      <w:pPr>
        <w:pStyle w:val="afffffffffffd"/>
        <w:ind w:firstLine="420"/>
        <w:rPr>
          <w:rFonts w:ascii="宋体" w:eastAsia="宋体" w:hAnsi="宋体" w:hint="eastAsia"/>
        </w:rPr>
      </w:pPr>
      <w:r w:rsidRPr="005870D9">
        <w:rPr>
          <w:rFonts w:ascii="宋体" w:eastAsia="宋体" w:hAnsi="宋体" w:hint="eastAsia"/>
        </w:rPr>
        <w:t>目标物的测量应</w:t>
      </w:r>
      <w:r>
        <w:rPr>
          <w:rFonts w:ascii="宋体" w:eastAsia="宋体" w:hAnsi="宋体" w:hint="eastAsia"/>
        </w:rPr>
        <w:t>使用传感器角度配件</w:t>
      </w:r>
      <w:r w:rsidRPr="005870D9">
        <w:rPr>
          <w:rFonts w:ascii="宋体" w:eastAsia="宋体" w:hAnsi="宋体" w:hint="eastAsia"/>
        </w:rPr>
        <w:t>，该</w:t>
      </w:r>
      <w:r w:rsidR="004E4676">
        <w:rPr>
          <w:rFonts w:ascii="宋体" w:eastAsia="宋体" w:hAnsi="宋体" w:hint="eastAsia"/>
        </w:rPr>
        <w:t>配件</w:t>
      </w:r>
      <w:r w:rsidRPr="005870D9">
        <w:rPr>
          <w:rFonts w:ascii="宋体" w:eastAsia="宋体" w:hAnsi="宋体" w:hint="eastAsia"/>
        </w:rPr>
        <w:t>确保传感器与目标之间具有如图</w:t>
      </w:r>
      <w:r>
        <w:rPr>
          <w:rFonts w:ascii="宋体" w:eastAsia="宋体" w:hAnsi="宋体" w:hint="eastAsia"/>
        </w:rPr>
        <w:t>B</w:t>
      </w:r>
      <w:r w:rsidRPr="005870D9">
        <w:rPr>
          <w:rFonts w:ascii="宋体" w:eastAsia="宋体" w:hAnsi="宋体" w:hint="eastAsia"/>
        </w:rPr>
        <w:t>.1所示的规定距离和角度(90°和45°)。</w:t>
      </w:r>
    </w:p>
    <w:p w14:paraId="50A8F030" w14:textId="77777777" w:rsidR="009724AA" w:rsidRPr="005870D9" w:rsidRDefault="009724AA" w:rsidP="009724AA">
      <w:pPr>
        <w:pStyle w:val="afffffffffffd"/>
        <w:ind w:firstLine="420"/>
        <w:rPr>
          <w:rFonts w:ascii="宋体" w:eastAsia="宋体" w:hAnsi="宋体" w:hint="eastAsia"/>
        </w:rPr>
      </w:pPr>
      <w:r w:rsidRPr="005870D9">
        <w:rPr>
          <w:rFonts w:ascii="宋体" w:eastAsia="宋体" w:hAnsi="宋体" w:hint="eastAsia"/>
        </w:rPr>
        <w:t>测量应在测量对象的三个不同点进行并做好记录。</w:t>
      </w:r>
    </w:p>
    <w:p w14:paraId="7C134BE8" w14:textId="77777777" w:rsidR="009724AA" w:rsidRDefault="009724AA" w:rsidP="009724AA">
      <w:pPr>
        <w:pStyle w:val="afffffffffffd"/>
        <w:ind w:firstLine="420"/>
        <w:rPr>
          <w:rFonts w:ascii="宋体" w:eastAsia="宋体" w:hAnsi="宋体" w:hint="eastAsia"/>
        </w:rPr>
      </w:pPr>
      <w:r w:rsidRPr="005870D9">
        <w:rPr>
          <w:rFonts w:ascii="宋体" w:eastAsia="宋体" w:hAnsi="宋体" w:hint="eastAsia"/>
        </w:rPr>
        <w:t>对三个不同点的反射率测量值求平均值，作为红外反射率测量结果。</w:t>
      </w:r>
    </w:p>
    <w:p w14:paraId="0B5407C2" w14:textId="77777777" w:rsidR="009724AA" w:rsidRPr="005870D9" w:rsidRDefault="009724AA" w:rsidP="009724AA">
      <w:pPr>
        <w:pStyle w:val="afffffffffffd"/>
        <w:spacing w:line="440" w:lineRule="exact"/>
        <w:ind w:firstLineChars="200" w:firstLine="420"/>
        <w:rPr>
          <w:rFonts w:ascii="宋体" w:eastAsia="宋体" w:hAnsi="宋体" w:hint="eastAsia"/>
        </w:rPr>
      </w:pPr>
    </w:p>
    <w:p w14:paraId="31BA5659" w14:textId="453297E9" w:rsidR="009724AA" w:rsidRDefault="009724AA" w:rsidP="009724AA">
      <w:pPr>
        <w:pStyle w:val="afffffffffffd"/>
        <w:jc w:val="center"/>
        <w:rPr>
          <w:rFonts w:ascii="宋体" w:eastAsia="宋体" w:hAnsi="宋体" w:hint="eastAsia"/>
        </w:rPr>
      </w:pPr>
    </w:p>
    <w:p w14:paraId="548F6900" w14:textId="4B84FEC8" w:rsidR="009724AA" w:rsidRDefault="00AE4AA8" w:rsidP="004E4676">
      <w:pPr>
        <w:pStyle w:val="afffffffffffd"/>
        <w:jc w:val="center"/>
        <w:rPr>
          <w:rFonts w:ascii="宋体" w:eastAsia="宋体" w:hAnsi="宋体" w:hint="eastAsia"/>
        </w:rPr>
      </w:pPr>
      <w:r>
        <w:rPr>
          <w:rFonts w:ascii="宋体" w:hAnsi="宋体"/>
          <w:noProof/>
        </w:rPr>
        <w:drawing>
          <wp:inline distT="0" distB="0" distL="114300" distR="114300" wp14:anchorId="482F0FF4" wp14:editId="5083E08D">
            <wp:extent cx="2220595" cy="1089025"/>
            <wp:effectExtent l="0" t="0" r="4445" b="8255"/>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29"/>
                    <a:stretch>
                      <a:fillRect/>
                    </a:stretch>
                  </pic:blipFill>
                  <pic:spPr>
                    <a:xfrm>
                      <a:off x="0" y="0"/>
                      <a:ext cx="2220595" cy="1089025"/>
                    </a:xfrm>
                    <a:prstGeom prst="rect">
                      <a:avLst/>
                    </a:prstGeom>
                  </pic:spPr>
                </pic:pic>
              </a:graphicData>
            </a:graphic>
          </wp:inline>
        </w:drawing>
      </w:r>
    </w:p>
    <w:p w14:paraId="1CBC0895" w14:textId="3553C551" w:rsidR="009724AA" w:rsidRDefault="009724AA" w:rsidP="003C77B7">
      <w:pPr>
        <w:pStyle w:val="af9"/>
        <w:spacing w:before="120" w:after="120"/>
      </w:pPr>
      <w:r w:rsidRPr="00CE1A9F">
        <w:rPr>
          <w:rFonts w:hint="eastAsia"/>
        </w:rPr>
        <w:t>测量传感器</w:t>
      </w:r>
      <w:r w:rsidR="004E4676">
        <w:rPr>
          <w:rFonts w:hint="eastAsia"/>
        </w:rPr>
        <w:t>角度配件示例</w:t>
      </w:r>
      <w:r w:rsidRPr="00CE1A9F">
        <w:rPr>
          <w:rFonts w:hint="eastAsia"/>
        </w:rPr>
        <w:t>90°和45°</w:t>
      </w:r>
    </w:p>
    <w:p w14:paraId="6C19AA04" w14:textId="4696D63D" w:rsidR="004E4676" w:rsidRDefault="004E4676" w:rsidP="004E4676">
      <w:pPr>
        <w:pStyle w:val="aff4"/>
        <w:spacing w:before="120" w:after="120"/>
      </w:pPr>
      <w:bookmarkStart w:id="195" w:name="_Toc193273579"/>
      <w:bookmarkStart w:id="196" w:name="_Toc194389680"/>
      <w:bookmarkStart w:id="197" w:name="_Toc194391240"/>
      <w:bookmarkStart w:id="198" w:name="_Toc199149910"/>
      <w:bookmarkStart w:id="199" w:name="_Toc199150996"/>
      <w:bookmarkStart w:id="200" w:name="_Toc205363968"/>
      <w:bookmarkStart w:id="201" w:name="_Toc206597331"/>
      <w:bookmarkStart w:id="202" w:name="_Toc206770439"/>
      <w:r>
        <w:rPr>
          <w:rFonts w:hint="eastAsia"/>
        </w:rPr>
        <w:t>雷达反射率的测量</w:t>
      </w:r>
      <w:bookmarkEnd w:id="195"/>
      <w:bookmarkEnd w:id="196"/>
      <w:bookmarkEnd w:id="197"/>
      <w:bookmarkEnd w:id="198"/>
      <w:bookmarkEnd w:id="199"/>
      <w:bookmarkEnd w:id="200"/>
      <w:bookmarkEnd w:id="201"/>
      <w:bookmarkEnd w:id="202"/>
    </w:p>
    <w:p w14:paraId="15CA83C2" w14:textId="04F3D624" w:rsidR="004E4676" w:rsidRDefault="004E4676" w:rsidP="004E4676">
      <w:pPr>
        <w:pStyle w:val="aff5"/>
        <w:spacing w:before="120" w:after="120"/>
      </w:pPr>
      <w:r>
        <w:rPr>
          <w:rFonts w:hint="eastAsia"/>
        </w:rPr>
        <w:t>总则</w:t>
      </w:r>
    </w:p>
    <w:p w14:paraId="2717F4B2" w14:textId="4783CB45" w:rsidR="004E4676" w:rsidRPr="007F0961" w:rsidRDefault="004E4676" w:rsidP="004E4676">
      <w:pPr>
        <w:pStyle w:val="afffffffffffd"/>
        <w:ind w:firstLine="420"/>
        <w:rPr>
          <w:rFonts w:ascii="宋体" w:eastAsia="宋体" w:hAnsi="宋体" w:hint="eastAsia"/>
        </w:rPr>
      </w:pPr>
      <w:r w:rsidRPr="007F0961">
        <w:rPr>
          <w:rFonts w:ascii="宋体" w:eastAsia="宋体" w:hAnsi="宋体" w:hint="eastAsia"/>
        </w:rPr>
        <w:t>根据以下规范，使用测量设备来测量雷达反射率：</w:t>
      </w:r>
    </w:p>
    <w:p w14:paraId="5D130EEE" w14:textId="78C5B3DF" w:rsidR="004E4676" w:rsidRPr="007F0961" w:rsidRDefault="004E4676" w:rsidP="00A91DDD">
      <w:pPr>
        <w:pStyle w:val="af2"/>
      </w:pPr>
      <w:r>
        <w:rPr>
          <w:rFonts w:hint="eastAsia"/>
        </w:rPr>
        <w:t>真实</w:t>
      </w:r>
      <w:r w:rsidR="00006445">
        <w:rPr>
          <w:rFonts w:hint="eastAsia"/>
        </w:rPr>
        <w:t>快递三轮车</w:t>
      </w:r>
      <w:r>
        <w:rPr>
          <w:rFonts w:hint="eastAsia"/>
        </w:rPr>
        <w:t>及</w:t>
      </w:r>
      <w:r w:rsidR="00006445">
        <w:rPr>
          <w:rFonts w:hint="eastAsia"/>
        </w:rPr>
        <w:t>快递三轮车</w:t>
      </w:r>
      <w:r w:rsidRPr="007F0961">
        <w:rPr>
          <w:rFonts w:hint="eastAsia"/>
        </w:rPr>
        <w:t>目标物的测量应以相同方式进行；</w:t>
      </w:r>
    </w:p>
    <w:p w14:paraId="4648F165" w14:textId="6DAAE76E" w:rsidR="004E4676" w:rsidRPr="007F0961" w:rsidRDefault="00D03BF3" w:rsidP="00A91DDD">
      <w:pPr>
        <w:pStyle w:val="af2"/>
      </w:pPr>
      <w:r>
        <w:rPr>
          <w:rFonts w:hint="eastAsia"/>
        </w:rPr>
        <w:t>76 GHz～79 GHz</w:t>
      </w:r>
      <w:r w:rsidR="004E4676">
        <w:rPr>
          <w:rFonts w:hint="eastAsia"/>
        </w:rPr>
        <w:t>雷达</w:t>
      </w:r>
      <w:r w:rsidR="004E4676" w:rsidRPr="007F0961">
        <w:rPr>
          <w:rFonts w:hint="eastAsia"/>
        </w:rPr>
        <w:t>可以安装在</w:t>
      </w:r>
      <w:r w:rsidR="00E15ED8">
        <w:rPr>
          <w:rFonts w:hint="eastAsia"/>
        </w:rPr>
        <w:t>试验车辆</w:t>
      </w:r>
      <w:r w:rsidR="004E4676" w:rsidRPr="007F0961">
        <w:rPr>
          <w:rFonts w:hint="eastAsia"/>
        </w:rPr>
        <w:t>或专用夹具上；</w:t>
      </w:r>
    </w:p>
    <w:p w14:paraId="77618D80" w14:textId="5DD5B494" w:rsidR="004E4676" w:rsidRPr="007F0961" w:rsidRDefault="004E4676" w:rsidP="00A91DDD">
      <w:pPr>
        <w:pStyle w:val="af2"/>
      </w:pPr>
      <w:r w:rsidRPr="007F0961">
        <w:rPr>
          <w:rFonts w:hint="eastAsia"/>
        </w:rPr>
        <w:t>如果没有其他车辆的特殊要求，则应使用</w:t>
      </w:r>
      <w:r>
        <w:rPr>
          <w:rFonts w:hint="eastAsia"/>
        </w:rPr>
        <w:t>B</w:t>
      </w:r>
      <w:r w:rsidRPr="007F0961">
        <w:rPr>
          <w:rFonts w:hint="eastAsia"/>
        </w:rPr>
        <w:t>.</w:t>
      </w:r>
      <w:r w:rsidR="00343EA6">
        <w:rPr>
          <w:rFonts w:hint="eastAsia"/>
        </w:rPr>
        <w:t>2.2.1</w:t>
      </w:r>
      <w:r w:rsidRPr="007F0961">
        <w:rPr>
          <w:rFonts w:hint="eastAsia"/>
        </w:rPr>
        <w:t>中给出的传感器高度位置进行测量；</w:t>
      </w:r>
    </w:p>
    <w:p w14:paraId="747E5139" w14:textId="77777777" w:rsidR="004E4676" w:rsidRDefault="004E4676" w:rsidP="00A91DDD">
      <w:pPr>
        <w:pStyle w:val="af2"/>
      </w:pPr>
      <w:r w:rsidRPr="007F0961">
        <w:rPr>
          <w:rFonts w:hint="eastAsia"/>
        </w:rPr>
        <w:t>建议在测量前后使用角形雷达反射器（在10 dBsm下校准）进行参考测量。</w:t>
      </w:r>
    </w:p>
    <w:p w14:paraId="6CC7CD9C" w14:textId="2DB64116" w:rsidR="00714B03" w:rsidRPr="007F0961" w:rsidRDefault="00714B03" w:rsidP="00714B03">
      <w:pPr>
        <w:pStyle w:val="af2"/>
      </w:pPr>
      <w:r>
        <w:rPr>
          <w:rFonts w:hint="eastAsia"/>
        </w:rPr>
        <w:t>92 GHz</w:t>
      </w:r>
      <w:bookmarkStart w:id="203" w:name="OLE_LINK4"/>
      <w:r>
        <w:rPr>
          <w:rFonts w:hint="eastAsia"/>
        </w:rPr>
        <w:t>～94 GHz雷达</w:t>
      </w:r>
      <w:bookmarkEnd w:id="203"/>
      <w:r>
        <w:rPr>
          <w:rFonts w:hint="eastAsia"/>
        </w:rPr>
        <w:t>到地面的垂直距离：5 m～8 m，隧道场景高于3.5 m</w:t>
      </w:r>
      <w:r w:rsidRPr="007F0961">
        <w:rPr>
          <w:rFonts w:hint="eastAsia"/>
        </w:rPr>
        <w:t>；</w:t>
      </w:r>
    </w:p>
    <w:p w14:paraId="2CFEDCF0" w14:textId="667B3F01" w:rsidR="004E4676" w:rsidRDefault="007F4D06" w:rsidP="00A91DDD">
      <w:pPr>
        <w:pStyle w:val="af2"/>
      </w:pPr>
      <w:r>
        <w:rPr>
          <w:rFonts w:hint="eastAsia"/>
        </w:rPr>
        <w:t>76 GHz～79 GHz雷达</w:t>
      </w:r>
      <w:r w:rsidR="004E4676" w:rsidRPr="007F0961">
        <w:rPr>
          <w:rFonts w:hint="eastAsia"/>
        </w:rPr>
        <w:t>有关测量环境的说明，请参见图</w:t>
      </w:r>
      <w:r w:rsidR="004E4676">
        <w:rPr>
          <w:rFonts w:hint="eastAsia"/>
        </w:rPr>
        <w:t>B</w:t>
      </w:r>
      <w:r w:rsidR="004E4676" w:rsidRPr="007F0961">
        <w:rPr>
          <w:rFonts w:hint="eastAsia"/>
        </w:rPr>
        <w:t>.</w:t>
      </w:r>
      <w:r w:rsidR="003C77B7">
        <w:rPr>
          <w:rFonts w:hint="eastAsia"/>
        </w:rPr>
        <w:t>2</w:t>
      </w:r>
      <w:r w:rsidR="004E4676" w:rsidRPr="007F0961">
        <w:rPr>
          <w:rFonts w:hint="eastAsia"/>
        </w:rPr>
        <w:t>。</w:t>
      </w:r>
    </w:p>
    <w:p w14:paraId="4C26CDC0" w14:textId="4A553764" w:rsidR="00AB6467" w:rsidRPr="007F0961" w:rsidRDefault="00AB6467" w:rsidP="00AB6467">
      <w:pPr>
        <w:pStyle w:val="afff2"/>
      </w:pPr>
      <w:r>
        <w:rPr>
          <w:rFonts w:hint="eastAsia"/>
        </w:rPr>
        <w:t>92 GHz～94 GHz雷达常用高度与车载雷达有所区别，可使用固定距离，可变视角的方式进行测量校准。</w:t>
      </w:r>
    </w:p>
    <w:p w14:paraId="6A59809A" w14:textId="6CBE5D15" w:rsidR="004E4676" w:rsidRDefault="00E53712" w:rsidP="004E4676">
      <w:pPr>
        <w:pStyle w:val="aff5"/>
        <w:spacing w:before="120" w:after="120"/>
      </w:pPr>
      <w:r>
        <w:rPr>
          <w:rFonts w:hint="eastAsia"/>
        </w:rPr>
        <w:t>76 GHz～79 GHz</w:t>
      </w:r>
      <w:r w:rsidR="00544012">
        <w:rPr>
          <w:rFonts w:hint="eastAsia"/>
        </w:rPr>
        <w:t>雷达</w:t>
      </w:r>
      <w:r w:rsidR="004E4676">
        <w:rPr>
          <w:rFonts w:hint="eastAsia"/>
        </w:rPr>
        <w:t>测量设备</w:t>
      </w:r>
    </w:p>
    <w:p w14:paraId="5D71A728" w14:textId="32A72ADA" w:rsidR="004E4676" w:rsidRDefault="004E4676" w:rsidP="004E4676">
      <w:pPr>
        <w:pStyle w:val="aff6"/>
        <w:spacing w:before="120" w:after="120"/>
      </w:pPr>
      <w:r>
        <w:rPr>
          <w:rFonts w:hint="eastAsia"/>
        </w:rPr>
        <w:t>雷达传感器定位</w:t>
      </w:r>
    </w:p>
    <w:p w14:paraId="0EE2934F" w14:textId="0B4106E5" w:rsidR="006A5388" w:rsidRPr="006A5388" w:rsidRDefault="006A5388" w:rsidP="006A5388">
      <w:pPr>
        <w:pStyle w:val="affffb"/>
        <w:ind w:firstLine="420"/>
        <w:rPr>
          <w:rFonts w:hint="eastAsia"/>
        </w:rPr>
      </w:pPr>
      <w:r>
        <w:rPr>
          <w:rFonts w:hint="eastAsia"/>
        </w:rPr>
        <w:t>雷达传感器定位要求如下：</w:t>
      </w:r>
    </w:p>
    <w:p w14:paraId="77A61BEA" w14:textId="784F363D" w:rsidR="004E4676" w:rsidRDefault="004E4676" w:rsidP="0009440F">
      <w:pPr>
        <w:pStyle w:val="af2"/>
      </w:pPr>
      <w:r>
        <w:rPr>
          <w:rFonts w:hint="eastAsia"/>
        </w:rPr>
        <w:t>雷达到地面的垂直距离：</w:t>
      </w:r>
      <w:r w:rsidRPr="007F0961">
        <w:rPr>
          <w:rFonts w:hint="eastAsia"/>
        </w:rPr>
        <w:t>500</w:t>
      </w:r>
      <w:r w:rsidR="008D06DB">
        <w:rPr>
          <w:rFonts w:hint="eastAsia"/>
        </w:rPr>
        <w:t xml:space="preserve"> </w:t>
      </w:r>
      <w:r w:rsidRPr="007F0961">
        <w:rPr>
          <w:rFonts w:hint="eastAsia"/>
        </w:rPr>
        <w:t>mm±150</w:t>
      </w:r>
      <w:r w:rsidR="008D06DB">
        <w:rPr>
          <w:rFonts w:hint="eastAsia"/>
        </w:rPr>
        <w:t xml:space="preserve"> </w:t>
      </w:r>
      <w:r w:rsidRPr="007F0961">
        <w:rPr>
          <w:rFonts w:hint="eastAsia"/>
        </w:rPr>
        <w:t>mm；</w:t>
      </w:r>
    </w:p>
    <w:p w14:paraId="3A89D5A5" w14:textId="51B438D7" w:rsidR="004E4676" w:rsidRPr="007F0961" w:rsidRDefault="004E4676" w:rsidP="0009440F">
      <w:pPr>
        <w:pStyle w:val="af2"/>
      </w:pPr>
      <w:r w:rsidRPr="007F0961">
        <w:rPr>
          <w:rFonts w:hint="eastAsia"/>
        </w:rPr>
        <w:t>安装在</w:t>
      </w:r>
      <w:r w:rsidR="00D028F0">
        <w:rPr>
          <w:rFonts w:hint="eastAsia"/>
        </w:rPr>
        <w:t>车辆或</w:t>
      </w:r>
      <w:r w:rsidR="00CF35F5">
        <w:rPr>
          <w:rFonts w:hint="eastAsia"/>
        </w:rPr>
        <w:t>移动</w:t>
      </w:r>
      <w:r w:rsidR="00D028F0">
        <w:rPr>
          <w:rFonts w:hint="eastAsia"/>
        </w:rPr>
        <w:t>装置</w:t>
      </w:r>
      <w:r w:rsidRPr="007F0961">
        <w:rPr>
          <w:rFonts w:hint="eastAsia"/>
        </w:rPr>
        <w:t>中心线上，位置偏差±100 mm；</w:t>
      </w:r>
    </w:p>
    <w:p w14:paraId="54D5FBAC" w14:textId="77777777" w:rsidR="004E4676" w:rsidRPr="007F0961" w:rsidRDefault="004E4676" w:rsidP="0009440F">
      <w:pPr>
        <w:pStyle w:val="af2"/>
      </w:pPr>
      <w:r w:rsidRPr="007F0961">
        <w:rPr>
          <w:rFonts w:hint="eastAsia"/>
        </w:rPr>
        <w:t>与中心线水平对齐偏差±1°；</w:t>
      </w:r>
    </w:p>
    <w:p w14:paraId="3024E26E" w14:textId="77777777" w:rsidR="004E4676" w:rsidRDefault="004E4676" w:rsidP="0009440F">
      <w:pPr>
        <w:pStyle w:val="af2"/>
      </w:pPr>
      <w:r w:rsidRPr="007F0961">
        <w:rPr>
          <w:rFonts w:hint="eastAsia"/>
        </w:rPr>
        <w:t>与中心线垂直对齐偏差±1°。</w:t>
      </w:r>
    </w:p>
    <w:p w14:paraId="73C046BB" w14:textId="0A91F493" w:rsidR="00C027FA" w:rsidRDefault="00C027FA" w:rsidP="00C027FA">
      <w:pPr>
        <w:pStyle w:val="aff6"/>
        <w:spacing w:before="120" w:after="120"/>
      </w:pPr>
      <w:r>
        <w:rPr>
          <w:rFonts w:hint="eastAsia"/>
        </w:rPr>
        <w:t>车辆或移动装置</w:t>
      </w:r>
    </w:p>
    <w:p w14:paraId="52899EE9" w14:textId="7052799C" w:rsidR="000D7BD3" w:rsidRPr="000D7BD3" w:rsidRDefault="000D7BD3" w:rsidP="000D7BD3">
      <w:pPr>
        <w:pStyle w:val="affffb"/>
        <w:ind w:firstLine="420"/>
        <w:rPr>
          <w:rFonts w:hint="eastAsia"/>
        </w:rPr>
      </w:pPr>
      <w:r>
        <w:rPr>
          <w:rFonts w:hint="eastAsia"/>
        </w:rPr>
        <w:lastRenderedPageBreak/>
        <w:t>车辆或移动装置要求如下：</w:t>
      </w:r>
    </w:p>
    <w:p w14:paraId="57E58CB9" w14:textId="5AB0634F" w:rsidR="00C027FA" w:rsidRPr="007F0961" w:rsidRDefault="00C027FA" w:rsidP="000D7BD3">
      <w:pPr>
        <w:pStyle w:val="af2"/>
        <w:rPr>
          <w:rFonts w:hint="eastAsia"/>
        </w:rPr>
      </w:pPr>
      <w:r w:rsidRPr="007F0961">
        <w:rPr>
          <w:rFonts w:hint="eastAsia"/>
        </w:rPr>
        <w:t>行驶角度偏移量小于2°；</w:t>
      </w:r>
    </w:p>
    <w:p w14:paraId="1C547232" w14:textId="77777777" w:rsidR="00C027FA" w:rsidRDefault="00C027FA" w:rsidP="000D7BD3">
      <w:pPr>
        <w:pStyle w:val="af2"/>
        <w:rPr>
          <w:rFonts w:hint="eastAsia"/>
        </w:rPr>
      </w:pPr>
      <w:r w:rsidRPr="007F0961">
        <w:rPr>
          <w:rFonts w:hint="eastAsia"/>
        </w:rPr>
        <w:t>纵向/横向的位置偏差小于50 mm。</w:t>
      </w:r>
    </w:p>
    <w:p w14:paraId="17B52EE6" w14:textId="6660BC3B" w:rsidR="00C027FA" w:rsidRDefault="00F15A20" w:rsidP="00C027FA">
      <w:pPr>
        <w:pStyle w:val="aff6"/>
        <w:spacing w:before="120" w:after="120"/>
      </w:pPr>
      <w:r>
        <w:rPr>
          <w:rFonts w:hint="eastAsia"/>
        </w:rPr>
        <w:t>快递三轮车</w:t>
      </w:r>
      <w:r w:rsidR="00C027FA">
        <w:rPr>
          <w:rFonts w:hint="eastAsia"/>
        </w:rPr>
        <w:t>目标物</w:t>
      </w:r>
      <w:r w:rsidR="00CF35F5">
        <w:rPr>
          <w:rFonts w:hint="eastAsia"/>
        </w:rPr>
        <w:t>摆放</w:t>
      </w:r>
    </w:p>
    <w:p w14:paraId="13C79C48" w14:textId="5A8BCDFF" w:rsidR="001B70BA" w:rsidRPr="001B70BA" w:rsidRDefault="001B70BA" w:rsidP="001B70BA">
      <w:pPr>
        <w:pStyle w:val="affffb"/>
        <w:ind w:firstLine="420"/>
        <w:rPr>
          <w:rFonts w:hint="eastAsia"/>
        </w:rPr>
      </w:pPr>
      <w:r>
        <w:rPr>
          <w:rFonts w:hint="eastAsia"/>
        </w:rPr>
        <w:t>快递三轮车目标物摆放要求如下：</w:t>
      </w:r>
    </w:p>
    <w:p w14:paraId="0EF23607" w14:textId="44A0824C" w:rsidR="00C027FA" w:rsidRPr="007F0961" w:rsidRDefault="00C027FA" w:rsidP="0009440F">
      <w:pPr>
        <w:pStyle w:val="af2"/>
      </w:pPr>
      <w:r w:rsidRPr="007F0961">
        <w:rPr>
          <w:rFonts w:hint="eastAsia"/>
        </w:rPr>
        <w:t>纵向/横向的位置偏差小于</w:t>
      </w:r>
      <w:r w:rsidR="008B60F5">
        <w:rPr>
          <w:rFonts w:hint="eastAsia"/>
        </w:rPr>
        <w:t>3</w:t>
      </w:r>
      <w:r w:rsidRPr="007F0961">
        <w:rPr>
          <w:rFonts w:hint="eastAsia"/>
        </w:rPr>
        <w:t>0 mm；</w:t>
      </w:r>
    </w:p>
    <w:p w14:paraId="7D0F67E8" w14:textId="636FDC9C" w:rsidR="00C027FA" w:rsidRDefault="00F15A20" w:rsidP="0009440F">
      <w:pPr>
        <w:pStyle w:val="af2"/>
      </w:pPr>
      <w:r>
        <w:rPr>
          <w:rFonts w:hint="eastAsia"/>
        </w:rPr>
        <w:t>快递三轮车</w:t>
      </w:r>
      <w:r w:rsidR="00C027FA" w:rsidRPr="007F0961">
        <w:rPr>
          <w:rFonts w:hint="eastAsia"/>
        </w:rPr>
        <w:t>目标物在</w:t>
      </w:r>
      <w:r w:rsidR="00CF35F5">
        <w:rPr>
          <w:rFonts w:hint="eastAsia"/>
        </w:rPr>
        <w:t>雷达</w:t>
      </w:r>
      <w:r w:rsidR="00C027FA" w:rsidRPr="007F0961">
        <w:rPr>
          <w:rFonts w:hint="eastAsia"/>
        </w:rPr>
        <w:t>移动方向上的角度偏差小于3°</w:t>
      </w:r>
    </w:p>
    <w:p w14:paraId="327AE589" w14:textId="7DDC28D8" w:rsidR="00C027FA" w:rsidRDefault="00C027FA" w:rsidP="00C027FA">
      <w:pPr>
        <w:pStyle w:val="aff6"/>
        <w:spacing w:before="120" w:after="120"/>
      </w:pPr>
      <w:r>
        <w:rPr>
          <w:rFonts w:hint="eastAsia"/>
        </w:rPr>
        <w:t>测试环境</w:t>
      </w:r>
    </w:p>
    <w:p w14:paraId="06CF8DFD" w14:textId="38CF1598" w:rsidR="00491C2A" w:rsidRPr="00491C2A" w:rsidRDefault="00491C2A" w:rsidP="00491C2A">
      <w:pPr>
        <w:pStyle w:val="affffb"/>
        <w:ind w:firstLine="420"/>
        <w:rPr>
          <w:rFonts w:hint="eastAsia"/>
        </w:rPr>
      </w:pPr>
      <w:r>
        <w:rPr>
          <w:rFonts w:hint="eastAsia"/>
        </w:rPr>
        <w:t>测试环境包含以下要求：</w:t>
      </w:r>
    </w:p>
    <w:p w14:paraId="2ADDC86F" w14:textId="001C1EF7" w:rsidR="00C027FA" w:rsidRPr="000479AD" w:rsidRDefault="00C027FA" w:rsidP="0009440F">
      <w:pPr>
        <w:pStyle w:val="af2"/>
      </w:pPr>
      <w:r w:rsidRPr="000479AD">
        <w:rPr>
          <w:rFonts w:hint="eastAsia"/>
        </w:rPr>
        <w:t>观察区内没有其他物体或建筑物；</w:t>
      </w:r>
    </w:p>
    <w:p w14:paraId="195F1F12" w14:textId="77777777" w:rsidR="00C027FA" w:rsidRPr="000479AD" w:rsidRDefault="00C027FA" w:rsidP="0009440F">
      <w:pPr>
        <w:pStyle w:val="af2"/>
      </w:pPr>
      <w:r w:rsidRPr="000479AD">
        <w:rPr>
          <w:rFonts w:hint="eastAsia"/>
        </w:rPr>
        <w:t>测试区路面应为柏油路或混凝土路面；</w:t>
      </w:r>
    </w:p>
    <w:p w14:paraId="7137B9B9" w14:textId="77777777" w:rsidR="00C027FA" w:rsidRPr="000479AD" w:rsidRDefault="00C027FA" w:rsidP="0009440F">
      <w:pPr>
        <w:pStyle w:val="af2"/>
      </w:pPr>
      <w:r w:rsidRPr="000479AD">
        <w:rPr>
          <w:rFonts w:hint="eastAsia"/>
        </w:rPr>
        <w:t>测试路面和周围区域没有金属或其他强雷达反射部件；</w:t>
      </w:r>
    </w:p>
    <w:p w14:paraId="01DCD34A" w14:textId="77777777" w:rsidR="00C027FA" w:rsidRPr="000479AD" w:rsidRDefault="00C027FA" w:rsidP="0009440F">
      <w:pPr>
        <w:pStyle w:val="af2"/>
      </w:pPr>
      <w:r w:rsidRPr="000479AD">
        <w:rPr>
          <w:rFonts w:hint="eastAsia"/>
        </w:rPr>
        <w:t>使用角形雷达反射器在40 m距离处的参考测量值为10 dBsm；</w:t>
      </w:r>
    </w:p>
    <w:p w14:paraId="0FA272B6" w14:textId="542DBAC6" w:rsidR="00C027FA" w:rsidRPr="000479AD" w:rsidRDefault="00EC069C" w:rsidP="0009440F">
      <w:pPr>
        <w:pStyle w:val="af2"/>
      </w:pPr>
      <w:r>
        <w:rPr>
          <w:rFonts w:hint="eastAsia"/>
        </w:rPr>
        <w:t>角形雷达反射器</w:t>
      </w:r>
      <w:r w:rsidR="00C027FA" w:rsidRPr="000479AD">
        <w:rPr>
          <w:rFonts w:hint="eastAsia"/>
        </w:rPr>
        <w:t>安装高度为</w:t>
      </w:r>
      <w:r w:rsidR="00C027FA">
        <w:rPr>
          <w:rFonts w:hint="eastAsia"/>
        </w:rPr>
        <w:t>0.5</w:t>
      </w:r>
      <w:r w:rsidR="00C027FA" w:rsidRPr="000479AD">
        <w:rPr>
          <w:rFonts w:hint="eastAsia"/>
        </w:rPr>
        <w:t xml:space="preserve"> m。</w:t>
      </w:r>
    </w:p>
    <w:p w14:paraId="0FAC01B5" w14:textId="3DC658F3" w:rsidR="00C027FA" w:rsidRDefault="00F54864" w:rsidP="00C027FA">
      <w:pPr>
        <w:pStyle w:val="affffb"/>
        <w:ind w:firstLine="420"/>
        <w:jc w:val="center"/>
      </w:pPr>
      <w:r>
        <w:drawing>
          <wp:inline distT="0" distB="0" distL="0" distR="0" wp14:anchorId="7D4F31EC" wp14:editId="211D07ED">
            <wp:extent cx="2779776" cy="3849501"/>
            <wp:effectExtent l="0" t="0" r="1905" b="0"/>
            <wp:docPr id="1677446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46541" name=""/>
                    <pic:cNvPicPr/>
                  </pic:nvPicPr>
                  <pic:blipFill>
                    <a:blip r:embed="rId30"/>
                    <a:stretch>
                      <a:fillRect/>
                    </a:stretch>
                  </pic:blipFill>
                  <pic:spPr>
                    <a:xfrm>
                      <a:off x="0" y="0"/>
                      <a:ext cx="2787894" cy="3860743"/>
                    </a:xfrm>
                    <a:prstGeom prst="rect">
                      <a:avLst/>
                    </a:prstGeom>
                  </pic:spPr>
                </pic:pic>
              </a:graphicData>
            </a:graphic>
          </wp:inline>
        </w:drawing>
      </w:r>
    </w:p>
    <w:p w14:paraId="447B8CAE" w14:textId="46491C43" w:rsidR="00C027FA" w:rsidRPr="004E4B55" w:rsidRDefault="00297F96" w:rsidP="004E4B55">
      <w:pPr>
        <w:pStyle w:val="afffffffffa"/>
        <w:ind w:firstLineChars="0" w:firstLine="0"/>
        <w:rPr>
          <w:noProof w:val="0"/>
        </w:rPr>
      </w:pPr>
      <w:r>
        <w:rPr>
          <w:rFonts w:hint="eastAsia"/>
          <w:noProof w:val="0"/>
        </w:rPr>
        <w:t>标引序号说明</w:t>
      </w:r>
      <w:r w:rsidR="004E4B55" w:rsidRPr="004E4B55">
        <w:rPr>
          <w:rFonts w:hint="eastAsia"/>
          <w:noProof w:val="0"/>
        </w:rPr>
        <w:t>：</w:t>
      </w:r>
      <w:r w:rsidR="00C027FA" w:rsidRPr="004E4B55">
        <w:rPr>
          <w:noProof w:val="0"/>
        </w:rPr>
        <w:t xml:space="preserve"> </w:t>
      </w:r>
    </w:p>
    <w:p w14:paraId="52D0CB12" w14:textId="083A19A3" w:rsidR="00C027FA" w:rsidRPr="00EB4B72" w:rsidRDefault="00C027FA" w:rsidP="00C027FA">
      <w:pPr>
        <w:spacing w:line="240" w:lineRule="auto"/>
        <w:rPr>
          <w:sz w:val="18"/>
          <w:szCs w:val="18"/>
        </w:rPr>
      </w:pPr>
      <w:r w:rsidRPr="009F082A">
        <w:rPr>
          <w:rFonts w:ascii="宋体" w:hAnsi="宋体" w:hint="eastAsia"/>
          <w:sz w:val="18"/>
          <w:szCs w:val="18"/>
        </w:rPr>
        <w:t>1</w:t>
      </w:r>
      <w:r w:rsidR="003B285F">
        <w:rPr>
          <w:rFonts w:ascii="宋体" w:hAnsi="宋体" w:hint="eastAsia"/>
          <w:sz w:val="18"/>
          <w:szCs w:val="18"/>
        </w:rPr>
        <w:t xml:space="preserve"> </w:t>
      </w:r>
      <w:r w:rsidR="003B285F" w:rsidRPr="007A7F62">
        <w:rPr>
          <w:rFonts w:hint="eastAsia"/>
        </w:rPr>
        <w:t>——</w:t>
      </w:r>
      <w:r w:rsidRPr="009F082A">
        <w:rPr>
          <w:rFonts w:ascii="宋体" w:hAnsi="宋体" w:hint="eastAsia"/>
          <w:sz w:val="18"/>
          <w:szCs w:val="18"/>
        </w:rPr>
        <w:t xml:space="preserve"> </w:t>
      </w:r>
      <w:r>
        <w:rPr>
          <w:rFonts w:ascii="宋体" w:hAnsi="宋体" w:hint="eastAsia"/>
          <w:sz w:val="18"/>
          <w:szCs w:val="18"/>
        </w:rPr>
        <w:t>空旷</w:t>
      </w:r>
      <w:r w:rsidRPr="009F082A">
        <w:rPr>
          <w:rFonts w:ascii="宋体" w:hAnsi="宋体" w:hint="eastAsia"/>
          <w:sz w:val="18"/>
          <w:szCs w:val="18"/>
        </w:rPr>
        <w:t>空间</w:t>
      </w:r>
    </w:p>
    <w:p w14:paraId="2F0B65E7" w14:textId="68567569" w:rsidR="00C027FA" w:rsidRPr="009F082A" w:rsidRDefault="00C027FA" w:rsidP="00C027FA">
      <w:pPr>
        <w:spacing w:line="240" w:lineRule="auto"/>
        <w:rPr>
          <w:rFonts w:ascii="宋体" w:hAnsi="宋体" w:hint="eastAsia"/>
          <w:sz w:val="18"/>
          <w:szCs w:val="18"/>
        </w:rPr>
      </w:pPr>
      <w:r w:rsidRPr="009F082A">
        <w:rPr>
          <w:rFonts w:ascii="宋体" w:hAnsi="宋体" w:hint="eastAsia"/>
          <w:sz w:val="18"/>
          <w:szCs w:val="18"/>
        </w:rPr>
        <w:t xml:space="preserve">2 </w:t>
      </w:r>
      <w:r w:rsidR="003B285F" w:rsidRPr="007A7F62">
        <w:rPr>
          <w:rFonts w:hint="eastAsia"/>
        </w:rPr>
        <w:t>——</w:t>
      </w:r>
      <w:r w:rsidR="003B285F">
        <w:rPr>
          <w:rFonts w:hint="eastAsia"/>
        </w:rPr>
        <w:t xml:space="preserve"> </w:t>
      </w:r>
      <w:r w:rsidR="00574540">
        <w:rPr>
          <w:rFonts w:ascii="宋体" w:hAnsi="宋体" w:hint="eastAsia"/>
          <w:sz w:val="18"/>
          <w:szCs w:val="18"/>
        </w:rPr>
        <w:t>快递三轮车</w:t>
      </w:r>
      <w:r w:rsidRPr="009F082A">
        <w:rPr>
          <w:rFonts w:ascii="宋体" w:hAnsi="宋体"/>
          <w:sz w:val="18"/>
          <w:szCs w:val="18"/>
        </w:rPr>
        <w:t>目标物</w:t>
      </w:r>
    </w:p>
    <w:p w14:paraId="63512C20" w14:textId="0EEF6A35" w:rsidR="00C027FA" w:rsidRPr="009F082A" w:rsidRDefault="00C027FA" w:rsidP="00C027FA">
      <w:pPr>
        <w:spacing w:line="240" w:lineRule="auto"/>
        <w:rPr>
          <w:rFonts w:ascii="宋体" w:hAnsi="宋体" w:hint="eastAsia"/>
          <w:sz w:val="18"/>
          <w:szCs w:val="18"/>
        </w:rPr>
      </w:pPr>
      <w:r w:rsidRPr="009F082A">
        <w:rPr>
          <w:rFonts w:ascii="宋体" w:hAnsi="宋体" w:hint="eastAsia"/>
          <w:sz w:val="18"/>
          <w:szCs w:val="18"/>
        </w:rPr>
        <w:t xml:space="preserve">3 </w:t>
      </w:r>
      <w:r w:rsidR="003B285F" w:rsidRPr="007A7F62">
        <w:rPr>
          <w:rFonts w:hint="eastAsia"/>
        </w:rPr>
        <w:t>——</w:t>
      </w:r>
      <w:r w:rsidR="003B285F">
        <w:rPr>
          <w:rFonts w:hint="eastAsia"/>
        </w:rPr>
        <w:t xml:space="preserve"> </w:t>
      </w:r>
      <w:r w:rsidRPr="009F082A">
        <w:rPr>
          <w:rFonts w:ascii="宋体" w:hAnsi="宋体" w:hint="eastAsia"/>
          <w:sz w:val="18"/>
          <w:szCs w:val="18"/>
        </w:rPr>
        <w:t>雷达传感器</w:t>
      </w:r>
    </w:p>
    <w:p w14:paraId="0E72FDE1" w14:textId="094029BF" w:rsidR="00C027FA" w:rsidRDefault="00C027FA" w:rsidP="00C027FA">
      <w:pPr>
        <w:pStyle w:val="af4"/>
        <w:numPr>
          <w:ilvl w:val="0"/>
          <w:numId w:val="0"/>
        </w:numPr>
        <w:ind w:left="539" w:hanging="119"/>
        <w:rPr>
          <w:rFonts w:hint="eastAsia"/>
        </w:rPr>
      </w:pPr>
    </w:p>
    <w:p w14:paraId="449A334E" w14:textId="06C54384" w:rsidR="00C027FA" w:rsidRPr="00C027FA" w:rsidRDefault="00C027FA" w:rsidP="003C77B7">
      <w:pPr>
        <w:pStyle w:val="af9"/>
        <w:spacing w:before="120" w:after="120"/>
      </w:pPr>
      <w:r>
        <w:rPr>
          <w:rFonts w:hint="eastAsia"/>
        </w:rPr>
        <w:t>测试环境</w:t>
      </w:r>
    </w:p>
    <w:p w14:paraId="3927BE22" w14:textId="28BF12FD" w:rsidR="00C027FA" w:rsidRDefault="00501A8D" w:rsidP="00501A8D">
      <w:pPr>
        <w:pStyle w:val="aff5"/>
        <w:spacing w:before="120" w:after="120"/>
      </w:pPr>
      <w:r>
        <w:rPr>
          <w:rFonts w:hint="eastAsia"/>
        </w:rPr>
        <w:t>测试场景</w:t>
      </w:r>
    </w:p>
    <w:p w14:paraId="17687E4E" w14:textId="0AB1531E" w:rsidR="00501A8D" w:rsidRDefault="00501A8D" w:rsidP="00501A8D">
      <w:pPr>
        <w:pStyle w:val="afffffffffffd"/>
        <w:ind w:firstLine="420"/>
        <w:rPr>
          <w:rFonts w:ascii="宋体" w:eastAsia="宋体" w:hAnsi="宋体" w:hint="eastAsia"/>
        </w:rPr>
      </w:pPr>
      <w:r w:rsidRPr="00C16DD2">
        <w:rPr>
          <w:rFonts w:ascii="宋体" w:eastAsia="宋体" w:hAnsi="宋体" w:hint="eastAsia"/>
        </w:rPr>
        <w:t>测试场景包括以下参数：</w:t>
      </w:r>
    </w:p>
    <w:p w14:paraId="070BDFCB" w14:textId="4B4C3654" w:rsidR="007C3A61" w:rsidRPr="00C16DD2" w:rsidRDefault="007C3A61" w:rsidP="00501A8D">
      <w:pPr>
        <w:pStyle w:val="afffffffffffd"/>
        <w:ind w:firstLine="420"/>
        <w:rPr>
          <w:rFonts w:ascii="宋体" w:eastAsia="宋体" w:hAnsi="宋体" w:hint="eastAsia"/>
        </w:rPr>
      </w:pPr>
      <w:r>
        <w:rPr>
          <w:rFonts w:ascii="宋体" w:eastAsia="宋体" w:hAnsi="宋体" w:hint="eastAsia"/>
        </w:rPr>
        <w:t>——车头方向为</w:t>
      </w:r>
      <w:r w:rsidR="00870889">
        <w:rPr>
          <w:rFonts w:ascii="宋体" w:eastAsia="宋体" w:hAnsi="宋体" w:hint="eastAsia"/>
        </w:rPr>
        <w:t>0</w:t>
      </w:r>
      <w:r>
        <w:rPr>
          <w:rFonts w:ascii="宋体" w:eastAsia="宋体" w:hAnsi="宋体" w:hint="eastAsia"/>
        </w:rPr>
        <w:t>°；</w:t>
      </w:r>
    </w:p>
    <w:p w14:paraId="1C4345C9" w14:textId="682D0596" w:rsidR="00501A8D" w:rsidRPr="00C16DD2" w:rsidRDefault="00501A8D" w:rsidP="00B9522E">
      <w:pPr>
        <w:pStyle w:val="af2"/>
      </w:pPr>
      <w:r w:rsidRPr="00C16DD2">
        <w:rPr>
          <w:rFonts w:hint="eastAsia"/>
        </w:rPr>
        <w:t>测量范围：4 m≤x≤40 m</w:t>
      </w:r>
      <w:r w:rsidR="00210EAB">
        <w:rPr>
          <w:rFonts w:hint="eastAsia"/>
        </w:rPr>
        <w:t>；</w:t>
      </w:r>
    </w:p>
    <w:p w14:paraId="5BD8F121" w14:textId="77777777" w:rsidR="00501A8D" w:rsidRPr="00C16DD2" w:rsidRDefault="00501A8D" w:rsidP="00B9522E">
      <w:pPr>
        <w:pStyle w:val="af2"/>
      </w:pPr>
      <w:r w:rsidRPr="00C16DD2">
        <w:rPr>
          <w:rFonts w:hint="eastAsia"/>
        </w:rPr>
        <w:lastRenderedPageBreak/>
        <w:t>测量可在（两个方向的）任一方向进行；</w:t>
      </w:r>
    </w:p>
    <w:p w14:paraId="2CA77946" w14:textId="77777777" w:rsidR="00501A8D" w:rsidRPr="005B2289" w:rsidRDefault="00501A8D" w:rsidP="00B9522E">
      <w:pPr>
        <w:pStyle w:val="af2"/>
      </w:pPr>
      <w:r w:rsidRPr="005B2289">
        <w:rPr>
          <w:rFonts w:hint="eastAsia"/>
        </w:rPr>
        <w:t>沿距离方向进行连续测量；</w:t>
      </w:r>
    </w:p>
    <w:p w14:paraId="2FE436B1" w14:textId="77777777" w:rsidR="00501A8D" w:rsidRPr="00C16DD2" w:rsidRDefault="00501A8D" w:rsidP="00B9522E">
      <w:pPr>
        <w:pStyle w:val="af2"/>
      </w:pPr>
      <w:r w:rsidRPr="00C16DD2">
        <w:rPr>
          <w:rFonts w:hint="eastAsia"/>
        </w:rPr>
        <w:t>速度保持大约10 km/h，无突然加速；</w:t>
      </w:r>
    </w:p>
    <w:p w14:paraId="6112E9FB" w14:textId="63679FC8" w:rsidR="00501A8D" w:rsidRPr="00C16DD2" w:rsidRDefault="00501A8D" w:rsidP="00B9522E">
      <w:pPr>
        <w:pStyle w:val="af2"/>
      </w:pPr>
      <w:r w:rsidRPr="00C16DD2">
        <w:rPr>
          <w:rFonts w:hint="eastAsia"/>
        </w:rPr>
        <w:t>横向场景的</w:t>
      </w:r>
      <w:r w:rsidR="008C24A2">
        <w:rPr>
          <w:rFonts w:hint="eastAsia"/>
        </w:rPr>
        <w:t>快递三轮车</w:t>
      </w:r>
      <w:r w:rsidRPr="00C16DD2">
        <w:rPr>
          <w:rFonts w:hint="eastAsia"/>
        </w:rPr>
        <w:t>目标物方向角度为90°；</w:t>
      </w:r>
    </w:p>
    <w:p w14:paraId="2DA73F8A" w14:textId="67BE4576" w:rsidR="00501A8D" w:rsidRPr="00C16DD2" w:rsidRDefault="00501A8D" w:rsidP="00B9522E">
      <w:pPr>
        <w:pStyle w:val="af2"/>
      </w:pPr>
      <w:r w:rsidRPr="00C16DD2">
        <w:rPr>
          <w:rFonts w:hint="eastAsia"/>
        </w:rPr>
        <w:t>纵向场景</w:t>
      </w:r>
      <w:r w:rsidR="008C24A2">
        <w:rPr>
          <w:rFonts w:hint="eastAsia"/>
        </w:rPr>
        <w:t>的快递三轮车</w:t>
      </w:r>
      <w:r w:rsidRPr="00C16DD2">
        <w:rPr>
          <w:rFonts w:hint="eastAsia"/>
        </w:rPr>
        <w:t>目标物方向角度为0°和180°；</w:t>
      </w:r>
    </w:p>
    <w:p w14:paraId="043D668E" w14:textId="77777777" w:rsidR="00501A8D" w:rsidRPr="00C16DD2" w:rsidRDefault="00501A8D" w:rsidP="00B9522E">
      <w:pPr>
        <w:pStyle w:val="af2"/>
      </w:pPr>
      <w:r w:rsidRPr="00C16DD2">
        <w:rPr>
          <w:rFonts w:hint="eastAsia"/>
        </w:rPr>
        <w:t>每个方向重复测量5次；</w:t>
      </w:r>
    </w:p>
    <w:p w14:paraId="42940BC2" w14:textId="77777777" w:rsidR="00501A8D" w:rsidRDefault="00501A8D" w:rsidP="00B9522E">
      <w:pPr>
        <w:pStyle w:val="af2"/>
      </w:pPr>
      <w:r w:rsidRPr="00C16DD2">
        <w:rPr>
          <w:rFonts w:hint="eastAsia"/>
        </w:rPr>
        <w:t>使用滑动平均窗口(±2.5 m)的低通滤波；</w:t>
      </w:r>
    </w:p>
    <w:p w14:paraId="732AB9FB" w14:textId="77777777" w:rsidR="00501A8D" w:rsidRPr="00C16DD2" w:rsidRDefault="00501A8D" w:rsidP="00B9522E">
      <w:pPr>
        <w:pStyle w:val="af2"/>
      </w:pPr>
      <w:r w:rsidRPr="00C16DD2">
        <w:rPr>
          <w:rFonts w:hint="eastAsia"/>
        </w:rPr>
        <w:t>取5次测量值低通滤波后的平均值；</w:t>
      </w:r>
    </w:p>
    <w:p w14:paraId="7C6BC30A" w14:textId="6E618327" w:rsidR="00501A8D" w:rsidRDefault="00501A8D" w:rsidP="00B9522E">
      <w:pPr>
        <w:pStyle w:val="af2"/>
      </w:pPr>
      <w:r w:rsidRPr="00C16DD2">
        <w:rPr>
          <w:rFonts w:hint="eastAsia"/>
        </w:rPr>
        <w:t>被测</w:t>
      </w:r>
      <w:r w:rsidR="00C104B0">
        <w:rPr>
          <w:rFonts w:hint="eastAsia"/>
        </w:rPr>
        <w:t>快递三轮车</w:t>
      </w:r>
      <w:r w:rsidRPr="00C16DD2">
        <w:rPr>
          <w:rFonts w:hint="eastAsia"/>
        </w:rPr>
        <w:t>目标物的RCS值应保持在规定范围内。</w:t>
      </w:r>
      <w:r w:rsidR="004E5D25">
        <w:rPr>
          <w:rFonts w:hint="eastAsia"/>
        </w:rPr>
        <w:t>测试示意如图B.3</w:t>
      </w:r>
      <w:r w:rsidR="00AB552D">
        <w:rPr>
          <w:rFonts w:hint="eastAsia"/>
        </w:rPr>
        <w:t>。</w:t>
      </w:r>
    </w:p>
    <w:p w14:paraId="247C61E8" w14:textId="1554C058" w:rsidR="008F1605" w:rsidRDefault="0050381D" w:rsidP="008F1605">
      <w:pPr>
        <w:pStyle w:val="afffffffffffd"/>
        <w:ind w:firstLine="420"/>
        <w:jc w:val="center"/>
        <w:rPr>
          <w:rFonts w:ascii="宋体" w:eastAsia="宋体" w:hAnsi="宋体" w:hint="eastAsia"/>
        </w:rPr>
      </w:pPr>
      <w:r>
        <w:rPr>
          <w:noProof/>
        </w:rPr>
        <w:drawing>
          <wp:inline distT="0" distB="0" distL="0" distR="0" wp14:anchorId="6F63ABC2" wp14:editId="5DC12FBB">
            <wp:extent cx="2714625" cy="5381625"/>
            <wp:effectExtent l="0" t="0" r="9525" b="9525"/>
            <wp:docPr id="1472277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77602" name=""/>
                    <pic:cNvPicPr/>
                  </pic:nvPicPr>
                  <pic:blipFill>
                    <a:blip r:embed="rId31"/>
                    <a:stretch>
                      <a:fillRect/>
                    </a:stretch>
                  </pic:blipFill>
                  <pic:spPr>
                    <a:xfrm>
                      <a:off x="0" y="0"/>
                      <a:ext cx="2714625" cy="5381625"/>
                    </a:xfrm>
                    <a:prstGeom prst="rect">
                      <a:avLst/>
                    </a:prstGeom>
                  </pic:spPr>
                </pic:pic>
              </a:graphicData>
            </a:graphic>
          </wp:inline>
        </w:drawing>
      </w:r>
    </w:p>
    <w:p w14:paraId="0EA83863" w14:textId="62186C0C" w:rsidR="008F1605" w:rsidRPr="003A4A1B" w:rsidRDefault="007B5E86" w:rsidP="003E65D3">
      <w:pPr>
        <w:pStyle w:val="afffffffffa"/>
        <w:ind w:firstLineChars="0" w:firstLine="0"/>
      </w:pPr>
      <w:r>
        <w:rPr>
          <w:rFonts w:hint="eastAsia"/>
        </w:rPr>
        <w:t>标引序号说明</w:t>
      </w:r>
      <w:r w:rsidR="003E65D3">
        <w:rPr>
          <w:rFonts w:hint="eastAsia"/>
        </w:rPr>
        <w:t>：</w:t>
      </w:r>
    </w:p>
    <w:p w14:paraId="133475D6" w14:textId="497F562D" w:rsidR="003830E8" w:rsidRPr="004E5D25" w:rsidRDefault="008F1605" w:rsidP="004E5D25">
      <w:pPr>
        <w:spacing w:line="240" w:lineRule="auto"/>
        <w:rPr>
          <w:rFonts w:ascii="宋体" w:hAnsi="宋体" w:hint="eastAsia"/>
          <w:sz w:val="18"/>
          <w:szCs w:val="18"/>
        </w:rPr>
      </w:pPr>
      <w:r>
        <w:rPr>
          <w:rFonts w:ascii="宋体" w:hAnsi="宋体" w:hint="eastAsia"/>
          <w:sz w:val="18"/>
          <w:szCs w:val="18"/>
        </w:rPr>
        <w:t xml:space="preserve">a </w:t>
      </w:r>
      <w:r w:rsidR="00B23F17" w:rsidRPr="00B23F17">
        <w:rPr>
          <w:rFonts w:ascii="宋体" w:hAnsi="宋体" w:hint="eastAsia"/>
          <w:sz w:val="18"/>
          <w:szCs w:val="18"/>
        </w:rPr>
        <w:t>——</w:t>
      </w:r>
      <w:r w:rsidR="00B23F17">
        <w:rPr>
          <w:rFonts w:ascii="宋体" w:hAnsi="宋体" w:hint="eastAsia"/>
          <w:sz w:val="18"/>
          <w:szCs w:val="18"/>
        </w:rPr>
        <w:t xml:space="preserve"> </w:t>
      </w:r>
      <w:r>
        <w:rPr>
          <w:rFonts w:ascii="宋体" w:hAnsi="宋体" w:hint="eastAsia"/>
          <w:sz w:val="18"/>
          <w:szCs w:val="18"/>
        </w:rPr>
        <w:t>传感器正向移动方向</w:t>
      </w:r>
      <w:r w:rsidR="007B5E86">
        <w:rPr>
          <w:rFonts w:ascii="宋体" w:hAnsi="宋体" w:hint="eastAsia"/>
          <w:sz w:val="18"/>
          <w:szCs w:val="18"/>
        </w:rPr>
        <w:t>。</w:t>
      </w:r>
    </w:p>
    <w:p w14:paraId="5824FF70" w14:textId="6622DA8B" w:rsidR="004E5D25" w:rsidRDefault="004E5D25" w:rsidP="004E5D25">
      <w:pPr>
        <w:pStyle w:val="af9"/>
        <w:spacing w:before="120" w:after="120"/>
        <w:sectPr w:rsidR="004E5D25" w:rsidSect="00267EE8">
          <w:pgSz w:w="11906" w:h="16838" w:code="9"/>
          <w:pgMar w:top="1928" w:right="1134" w:bottom="1134" w:left="1134" w:header="1418" w:footer="1134" w:gutter="284"/>
          <w:cols w:space="425"/>
          <w:formProt w:val="0"/>
          <w:docGrid w:linePitch="312"/>
        </w:sectPr>
      </w:pPr>
      <w:r>
        <w:rPr>
          <w:rFonts w:hint="eastAsia"/>
        </w:rPr>
        <w:t>测试示意</w:t>
      </w:r>
    </w:p>
    <w:p w14:paraId="16D95AD8" w14:textId="494F04B5" w:rsidR="003830E8" w:rsidRDefault="003830E8" w:rsidP="0048352C">
      <w:pPr>
        <w:pStyle w:val="afffff2"/>
        <w:spacing w:after="120"/>
      </w:pPr>
      <w:bookmarkStart w:id="204" w:name="_Toc193273580"/>
      <w:bookmarkStart w:id="205" w:name="_Toc194389681"/>
      <w:bookmarkStart w:id="206" w:name="_Toc194391241"/>
      <w:bookmarkStart w:id="207" w:name="_Toc199149911"/>
      <w:bookmarkStart w:id="208" w:name="_Toc199150997"/>
      <w:bookmarkStart w:id="209" w:name="_Toc205363969"/>
      <w:bookmarkStart w:id="210" w:name="_Toc206597332"/>
      <w:bookmarkStart w:id="211" w:name="BookMark6"/>
      <w:bookmarkStart w:id="212" w:name="_Toc206770440"/>
      <w:bookmarkEnd w:id="169"/>
      <w:r w:rsidRPr="003830E8">
        <w:rPr>
          <w:rFonts w:hint="eastAsia"/>
          <w:spacing w:val="105"/>
        </w:rPr>
        <w:lastRenderedPageBreak/>
        <w:t>参考文</w:t>
      </w:r>
      <w:r>
        <w:rPr>
          <w:rFonts w:hint="eastAsia"/>
        </w:rPr>
        <w:t>献</w:t>
      </w:r>
      <w:bookmarkEnd w:id="204"/>
      <w:bookmarkEnd w:id="205"/>
      <w:bookmarkEnd w:id="206"/>
      <w:bookmarkEnd w:id="207"/>
      <w:bookmarkEnd w:id="208"/>
      <w:bookmarkEnd w:id="209"/>
      <w:bookmarkEnd w:id="210"/>
      <w:bookmarkEnd w:id="212"/>
    </w:p>
    <w:p w14:paraId="14C9C81D" w14:textId="4DF79957" w:rsidR="0048352C" w:rsidRDefault="0048352C" w:rsidP="003830E8">
      <w:pPr>
        <w:pStyle w:val="affffb"/>
        <w:ind w:firstLine="420"/>
      </w:pPr>
      <w:r w:rsidRPr="0048352C">
        <w:t>[</w:t>
      </w:r>
      <w:r>
        <w:rPr>
          <w:rFonts w:hint="eastAsia"/>
        </w:rPr>
        <w:t>1</w:t>
      </w:r>
      <w:r w:rsidRPr="0048352C">
        <w:t xml:space="preserve">] </w:t>
      </w:r>
      <w:r>
        <w:rPr>
          <w:rFonts w:hint="eastAsia"/>
        </w:rPr>
        <w:t xml:space="preserve"> </w:t>
      </w:r>
      <w:r w:rsidRPr="0048352C">
        <w:t xml:space="preserve">GB/T 20608 </w:t>
      </w:r>
      <w:r w:rsidRPr="0048352C">
        <w:rPr>
          <w:rFonts w:hint="eastAsia"/>
        </w:rPr>
        <w:t>智能运输系统 自适应巡航控制系统 性能要求及检测方法</w:t>
      </w:r>
    </w:p>
    <w:p w14:paraId="56936DCA" w14:textId="012681BF" w:rsidR="00681F27" w:rsidRPr="00CF1881" w:rsidRDefault="00681F27" w:rsidP="00CF1881">
      <w:pPr>
        <w:pStyle w:val="affffb"/>
        <w:ind w:firstLine="420"/>
      </w:pPr>
      <w:r>
        <w:rPr>
          <w:rFonts w:hint="eastAsia"/>
        </w:rPr>
        <w:t xml:space="preserve">[2]  </w:t>
      </w:r>
      <w:r w:rsidR="00CF1881">
        <w:rPr>
          <w:rFonts w:hint="eastAsia"/>
        </w:rPr>
        <w:t>GB/T 39901-2021 乘用车自动紧急制动系统（AEBS）性能要求及试验方法</w:t>
      </w:r>
    </w:p>
    <w:p w14:paraId="5049928D" w14:textId="770235D8" w:rsidR="0048352C" w:rsidRPr="00681F27" w:rsidRDefault="0048352C" w:rsidP="00681F27">
      <w:pPr>
        <w:pStyle w:val="affffb"/>
        <w:ind w:firstLine="420"/>
      </w:pPr>
      <w:r>
        <w:rPr>
          <w:rFonts w:hint="eastAsia"/>
        </w:rPr>
        <w:t>[3]  G</w:t>
      </w:r>
      <w:r>
        <w:t xml:space="preserve">B/T </w:t>
      </w:r>
      <w:r>
        <w:rPr>
          <w:rFonts w:hint="eastAsia"/>
        </w:rPr>
        <w:t>44373—2024</w:t>
      </w:r>
      <w:r>
        <w:t xml:space="preserve"> </w:t>
      </w:r>
      <w:r>
        <w:rPr>
          <w:rFonts w:hint="eastAsia"/>
        </w:rPr>
        <w:t>智能网联汽车 术语和定义</w:t>
      </w:r>
    </w:p>
    <w:p w14:paraId="5720D3DD" w14:textId="46CCE59B" w:rsidR="003830E8" w:rsidRPr="0048352C" w:rsidRDefault="00FB7495" w:rsidP="004C1F4D">
      <w:pPr>
        <w:pStyle w:val="affffb"/>
        <w:ind w:firstLine="420"/>
        <w:jc w:val="left"/>
      </w:pPr>
      <w:r>
        <w:rPr>
          <w:rFonts w:hint="eastAsia"/>
        </w:rPr>
        <w:t>[</w:t>
      </w:r>
      <w:r w:rsidR="0048352C">
        <w:rPr>
          <w:rFonts w:hint="eastAsia"/>
        </w:rPr>
        <w:t>4</w:t>
      </w:r>
      <w:r>
        <w:rPr>
          <w:rFonts w:hint="eastAsia"/>
        </w:rPr>
        <w:t>]</w:t>
      </w:r>
      <w:r w:rsidR="003C77B7">
        <w:rPr>
          <w:rFonts w:hint="eastAsia"/>
        </w:rPr>
        <w:t xml:space="preserve">  </w:t>
      </w:r>
      <w:r w:rsidR="00BD01EF">
        <w:rPr>
          <w:rFonts w:hint="eastAsia"/>
        </w:rPr>
        <w:t>ISO</w:t>
      </w:r>
      <w:r w:rsidR="00D224E2">
        <w:rPr>
          <w:rFonts w:hint="eastAsia"/>
        </w:rPr>
        <w:t xml:space="preserve"> 19206-2 Road vehicles</w:t>
      </w:r>
      <w:r w:rsidR="00B506F1">
        <w:rPr>
          <w:rFonts w:hint="eastAsia"/>
        </w:rPr>
        <w:t xml:space="preserve"> —</w:t>
      </w:r>
      <w:r w:rsidR="00B506F1" w:rsidRPr="00B506F1">
        <w:t xml:space="preserve">Test devices for assessing the perceptual function of  intelligent connected vehicles </w:t>
      </w:r>
      <w:r w:rsidR="00B506F1" w:rsidRPr="00B506F1">
        <w:t>—</w:t>
      </w:r>
      <w:r w:rsidR="00B506F1" w:rsidRPr="00B506F1">
        <w:t xml:space="preserve"> Part 2: Requirements for pedestrian targets</w:t>
      </w:r>
      <w:bookmarkEnd w:id="211"/>
    </w:p>
    <w:sectPr w:rsidR="003830E8" w:rsidRPr="0048352C" w:rsidSect="00267EE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61D3C" w14:textId="77777777" w:rsidR="00832623" w:rsidRDefault="00832623" w:rsidP="00D86DB7">
      <w:r>
        <w:separator/>
      </w:r>
    </w:p>
    <w:p w14:paraId="613C63EE" w14:textId="77777777" w:rsidR="00832623" w:rsidRDefault="00832623"/>
    <w:p w14:paraId="64D29932" w14:textId="77777777" w:rsidR="00832623" w:rsidRDefault="00832623"/>
  </w:endnote>
  <w:endnote w:type="continuationSeparator" w:id="0">
    <w:p w14:paraId="43513FB5" w14:textId="77777777" w:rsidR="00832623" w:rsidRDefault="00832623" w:rsidP="00D86DB7">
      <w:r>
        <w:continuationSeparator/>
      </w:r>
    </w:p>
    <w:p w14:paraId="1F05CD03" w14:textId="77777777" w:rsidR="00832623" w:rsidRDefault="00832623"/>
    <w:p w14:paraId="3C969FCA" w14:textId="77777777" w:rsidR="00832623" w:rsidRDefault="00832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DA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4CB3" w14:textId="77777777" w:rsidR="00C254F9" w:rsidRDefault="00C254F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E66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B548"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A1BBA" w14:textId="77777777" w:rsidR="00832623" w:rsidRDefault="00832623" w:rsidP="00D86DB7">
      <w:r>
        <w:separator/>
      </w:r>
    </w:p>
  </w:footnote>
  <w:footnote w:type="continuationSeparator" w:id="0">
    <w:p w14:paraId="20905B61" w14:textId="77777777" w:rsidR="00832623" w:rsidRDefault="00832623" w:rsidP="00D86DB7">
      <w:r>
        <w:continuationSeparator/>
      </w:r>
    </w:p>
    <w:p w14:paraId="5D0E6304" w14:textId="77777777" w:rsidR="00832623" w:rsidRDefault="00832623"/>
    <w:p w14:paraId="0BF974EF" w14:textId="77777777" w:rsidR="00832623" w:rsidRDefault="00832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FAC9" w14:textId="77777777" w:rsidR="00C254F9" w:rsidRDefault="00C254F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69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287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9B87"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77935">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CFB" w14:textId="0C94036E"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254F9">
      <w:rPr>
        <w:rFonts w:hint="eastAsia"/>
      </w:rPr>
      <w:t>T/CAAMTB XXXX—20XX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994"/>
        </w:tabs>
        <w:ind w:left="994"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53120638">
    <w:abstractNumId w:val="0"/>
  </w:num>
  <w:num w:numId="2" w16cid:durableId="1811046155">
    <w:abstractNumId w:val="20"/>
  </w:num>
  <w:num w:numId="3" w16cid:durableId="528378663">
    <w:abstractNumId w:val="5"/>
  </w:num>
  <w:num w:numId="4" w16cid:durableId="1001390364">
    <w:abstractNumId w:val="18"/>
  </w:num>
  <w:num w:numId="5" w16cid:durableId="31852425">
    <w:abstractNumId w:val="13"/>
  </w:num>
  <w:num w:numId="6" w16cid:durableId="779842116">
    <w:abstractNumId w:val="23"/>
  </w:num>
  <w:num w:numId="7" w16cid:durableId="1798525028">
    <w:abstractNumId w:val="8"/>
  </w:num>
  <w:num w:numId="8" w16cid:durableId="2029332548">
    <w:abstractNumId w:val="9"/>
  </w:num>
  <w:num w:numId="9" w16cid:durableId="1281498638">
    <w:abstractNumId w:val="16"/>
  </w:num>
  <w:num w:numId="10" w16cid:durableId="614990613">
    <w:abstractNumId w:val="24"/>
  </w:num>
  <w:num w:numId="11" w16cid:durableId="1211459010">
    <w:abstractNumId w:val="4"/>
  </w:num>
  <w:num w:numId="12" w16cid:durableId="934099357">
    <w:abstractNumId w:val="14"/>
  </w:num>
  <w:num w:numId="13" w16cid:durableId="841820863">
    <w:abstractNumId w:val="25"/>
  </w:num>
  <w:num w:numId="14" w16cid:durableId="574969555">
    <w:abstractNumId w:val="11"/>
  </w:num>
  <w:num w:numId="15" w16cid:durableId="1890603146">
    <w:abstractNumId w:val="6"/>
  </w:num>
  <w:num w:numId="16" w16cid:durableId="1823230137">
    <w:abstractNumId w:val="10"/>
  </w:num>
  <w:num w:numId="17" w16cid:durableId="1212693900">
    <w:abstractNumId w:val="22"/>
  </w:num>
  <w:num w:numId="18" w16cid:durableId="1010332118">
    <w:abstractNumId w:val="3"/>
  </w:num>
  <w:num w:numId="19" w16cid:durableId="1207839650">
    <w:abstractNumId w:val="7"/>
  </w:num>
  <w:num w:numId="20" w16cid:durableId="536284525">
    <w:abstractNumId w:val="19"/>
  </w:num>
  <w:num w:numId="21" w16cid:durableId="768819958">
    <w:abstractNumId w:val="21"/>
  </w:num>
  <w:num w:numId="22" w16cid:durableId="186990066">
    <w:abstractNumId w:val="17"/>
  </w:num>
  <w:num w:numId="23" w16cid:durableId="1456410914">
    <w:abstractNumId w:val="29"/>
  </w:num>
  <w:num w:numId="24" w16cid:durableId="591937020">
    <w:abstractNumId w:val="15"/>
  </w:num>
  <w:num w:numId="25" w16cid:durableId="2093814574">
    <w:abstractNumId w:val="28"/>
  </w:num>
  <w:num w:numId="26" w16cid:durableId="1485076071">
    <w:abstractNumId w:val="2"/>
  </w:num>
  <w:num w:numId="27" w16cid:durableId="1901860257">
    <w:abstractNumId w:val="12"/>
  </w:num>
  <w:num w:numId="28" w16cid:durableId="1541628061">
    <w:abstractNumId w:val="30"/>
  </w:num>
  <w:num w:numId="29" w16cid:durableId="803352695">
    <w:abstractNumId w:val="27"/>
  </w:num>
  <w:num w:numId="30" w16cid:durableId="1935286194">
    <w:abstractNumId w:val="26"/>
  </w:num>
  <w:num w:numId="31" w16cid:durableId="667751105">
    <w:abstractNumId w:val="1"/>
  </w:num>
  <w:num w:numId="32" w16cid:durableId="1733775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413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7XXork0ChV1wuG5YfLG1xo7bukq4JaGMO/nOK8FrP9WVkEB0fS5QCyGmrsLjUq8vUhbr4AU3ICakTKOWw/KXow==" w:salt="OBj7yoAgpn7B3gruQKSvw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35"/>
    <w:rsid w:val="0000040A"/>
    <w:rsid w:val="00000A94"/>
    <w:rsid w:val="00001972"/>
    <w:rsid w:val="00001D9A"/>
    <w:rsid w:val="00006445"/>
    <w:rsid w:val="00007B3A"/>
    <w:rsid w:val="000107E0"/>
    <w:rsid w:val="00011134"/>
    <w:rsid w:val="00011FDE"/>
    <w:rsid w:val="00012FFD"/>
    <w:rsid w:val="00014162"/>
    <w:rsid w:val="00014340"/>
    <w:rsid w:val="00016A9C"/>
    <w:rsid w:val="00022184"/>
    <w:rsid w:val="00022762"/>
    <w:rsid w:val="000238E0"/>
    <w:rsid w:val="000249DB"/>
    <w:rsid w:val="0002595E"/>
    <w:rsid w:val="000303C3"/>
    <w:rsid w:val="00031CA4"/>
    <w:rsid w:val="000331D3"/>
    <w:rsid w:val="000346A5"/>
    <w:rsid w:val="000359C3"/>
    <w:rsid w:val="00035A7D"/>
    <w:rsid w:val="000365ED"/>
    <w:rsid w:val="00040F8C"/>
    <w:rsid w:val="0004249A"/>
    <w:rsid w:val="00043282"/>
    <w:rsid w:val="00044286"/>
    <w:rsid w:val="000472E3"/>
    <w:rsid w:val="00047F28"/>
    <w:rsid w:val="000503AA"/>
    <w:rsid w:val="000506A1"/>
    <w:rsid w:val="000515DD"/>
    <w:rsid w:val="0005265A"/>
    <w:rsid w:val="000539DD"/>
    <w:rsid w:val="00053BD3"/>
    <w:rsid w:val="00054C7D"/>
    <w:rsid w:val="000554FE"/>
    <w:rsid w:val="000556ED"/>
    <w:rsid w:val="00055FE2"/>
    <w:rsid w:val="0005616F"/>
    <w:rsid w:val="000564C1"/>
    <w:rsid w:val="00060C2E"/>
    <w:rsid w:val="00061033"/>
    <w:rsid w:val="000619E9"/>
    <w:rsid w:val="000622D4"/>
    <w:rsid w:val="00062851"/>
    <w:rsid w:val="0006357D"/>
    <w:rsid w:val="000674CB"/>
    <w:rsid w:val="00067F1E"/>
    <w:rsid w:val="00071CC0"/>
    <w:rsid w:val="00071CFC"/>
    <w:rsid w:val="00071D5A"/>
    <w:rsid w:val="0007304F"/>
    <w:rsid w:val="00073C8C"/>
    <w:rsid w:val="00077935"/>
    <w:rsid w:val="00077B64"/>
    <w:rsid w:val="00080A1C"/>
    <w:rsid w:val="000815FA"/>
    <w:rsid w:val="00082203"/>
    <w:rsid w:val="00082317"/>
    <w:rsid w:val="00083D2C"/>
    <w:rsid w:val="00086AA1"/>
    <w:rsid w:val="00087A77"/>
    <w:rsid w:val="00090CA6"/>
    <w:rsid w:val="00092B8A"/>
    <w:rsid w:val="00092FB0"/>
    <w:rsid w:val="000934C5"/>
    <w:rsid w:val="00093D25"/>
    <w:rsid w:val="00093DAB"/>
    <w:rsid w:val="0009440F"/>
    <w:rsid w:val="00094D73"/>
    <w:rsid w:val="00096D63"/>
    <w:rsid w:val="000A0B60"/>
    <w:rsid w:val="000A0EB8"/>
    <w:rsid w:val="000A19FC"/>
    <w:rsid w:val="000A296B"/>
    <w:rsid w:val="000A3B66"/>
    <w:rsid w:val="000A7311"/>
    <w:rsid w:val="000A751E"/>
    <w:rsid w:val="000B060F"/>
    <w:rsid w:val="000B1592"/>
    <w:rsid w:val="000B1FF2"/>
    <w:rsid w:val="000B3CDA"/>
    <w:rsid w:val="000B5D8A"/>
    <w:rsid w:val="000B6A0B"/>
    <w:rsid w:val="000C0F6C"/>
    <w:rsid w:val="000C11DB"/>
    <w:rsid w:val="000C1492"/>
    <w:rsid w:val="000C159E"/>
    <w:rsid w:val="000C16E6"/>
    <w:rsid w:val="000C2FBD"/>
    <w:rsid w:val="000C363F"/>
    <w:rsid w:val="000C425C"/>
    <w:rsid w:val="000C4B41"/>
    <w:rsid w:val="000C57D6"/>
    <w:rsid w:val="000C6362"/>
    <w:rsid w:val="000C7666"/>
    <w:rsid w:val="000D02FB"/>
    <w:rsid w:val="000D0A9C"/>
    <w:rsid w:val="000D0D2D"/>
    <w:rsid w:val="000D1795"/>
    <w:rsid w:val="000D329A"/>
    <w:rsid w:val="000D4B9C"/>
    <w:rsid w:val="000D4EB6"/>
    <w:rsid w:val="000D753B"/>
    <w:rsid w:val="000D7BD3"/>
    <w:rsid w:val="000E0C31"/>
    <w:rsid w:val="000E4C9E"/>
    <w:rsid w:val="000E6FD7"/>
    <w:rsid w:val="000E7144"/>
    <w:rsid w:val="000E7B72"/>
    <w:rsid w:val="000F06E1"/>
    <w:rsid w:val="000F0E3C"/>
    <w:rsid w:val="000F19D5"/>
    <w:rsid w:val="000F4050"/>
    <w:rsid w:val="000F4AEA"/>
    <w:rsid w:val="000F67E9"/>
    <w:rsid w:val="00100535"/>
    <w:rsid w:val="00104926"/>
    <w:rsid w:val="0010611B"/>
    <w:rsid w:val="001125FC"/>
    <w:rsid w:val="00112616"/>
    <w:rsid w:val="00113B1E"/>
    <w:rsid w:val="0011634A"/>
    <w:rsid w:val="0011711C"/>
    <w:rsid w:val="00124713"/>
    <w:rsid w:val="00124E4F"/>
    <w:rsid w:val="001260B7"/>
    <w:rsid w:val="001265CB"/>
    <w:rsid w:val="00131AC9"/>
    <w:rsid w:val="001321C6"/>
    <w:rsid w:val="001325C4"/>
    <w:rsid w:val="00133010"/>
    <w:rsid w:val="001338EE"/>
    <w:rsid w:val="00133AAE"/>
    <w:rsid w:val="00135323"/>
    <w:rsid w:val="001356C4"/>
    <w:rsid w:val="00137565"/>
    <w:rsid w:val="001402D8"/>
    <w:rsid w:val="00141114"/>
    <w:rsid w:val="001423F5"/>
    <w:rsid w:val="00142969"/>
    <w:rsid w:val="00144698"/>
    <w:rsid w:val="001446C2"/>
    <w:rsid w:val="001457E7"/>
    <w:rsid w:val="00145D9D"/>
    <w:rsid w:val="00146388"/>
    <w:rsid w:val="001529E5"/>
    <w:rsid w:val="00152FB3"/>
    <w:rsid w:val="0015329D"/>
    <w:rsid w:val="00153575"/>
    <w:rsid w:val="00153C7E"/>
    <w:rsid w:val="00156B25"/>
    <w:rsid w:val="00156E1A"/>
    <w:rsid w:val="00157894"/>
    <w:rsid w:val="00157B55"/>
    <w:rsid w:val="00160E4B"/>
    <w:rsid w:val="0016353A"/>
    <w:rsid w:val="001642FA"/>
    <w:rsid w:val="00164714"/>
    <w:rsid w:val="001649EB"/>
    <w:rsid w:val="00164BAF"/>
    <w:rsid w:val="00164FA8"/>
    <w:rsid w:val="00165065"/>
    <w:rsid w:val="00165434"/>
    <w:rsid w:val="0016580B"/>
    <w:rsid w:val="00165F49"/>
    <w:rsid w:val="00166B88"/>
    <w:rsid w:val="0016770A"/>
    <w:rsid w:val="00170804"/>
    <w:rsid w:val="001708E9"/>
    <w:rsid w:val="001720E9"/>
    <w:rsid w:val="0017340B"/>
    <w:rsid w:val="00173FB1"/>
    <w:rsid w:val="00176DFD"/>
    <w:rsid w:val="001852C9"/>
    <w:rsid w:val="00187A0B"/>
    <w:rsid w:val="00190087"/>
    <w:rsid w:val="001913C4"/>
    <w:rsid w:val="001921E2"/>
    <w:rsid w:val="0019348F"/>
    <w:rsid w:val="001937D2"/>
    <w:rsid w:val="00193A07"/>
    <w:rsid w:val="00194C95"/>
    <w:rsid w:val="00195C34"/>
    <w:rsid w:val="00196EF5"/>
    <w:rsid w:val="00197013"/>
    <w:rsid w:val="001A1A53"/>
    <w:rsid w:val="001A234A"/>
    <w:rsid w:val="001A28F8"/>
    <w:rsid w:val="001A4CF3"/>
    <w:rsid w:val="001A5B8F"/>
    <w:rsid w:val="001A6696"/>
    <w:rsid w:val="001B06E8"/>
    <w:rsid w:val="001B70BA"/>
    <w:rsid w:val="001B71D0"/>
    <w:rsid w:val="001B71EE"/>
    <w:rsid w:val="001C04A8"/>
    <w:rsid w:val="001C17F4"/>
    <w:rsid w:val="001C2C03"/>
    <w:rsid w:val="001C42F7"/>
    <w:rsid w:val="001C49E5"/>
    <w:rsid w:val="001C680C"/>
    <w:rsid w:val="001C7FEA"/>
    <w:rsid w:val="001D0499"/>
    <w:rsid w:val="001D0BBE"/>
    <w:rsid w:val="001D0ED4"/>
    <w:rsid w:val="001D2116"/>
    <w:rsid w:val="001D212F"/>
    <w:rsid w:val="001D29D7"/>
    <w:rsid w:val="001D2DE7"/>
    <w:rsid w:val="001D411C"/>
    <w:rsid w:val="001D7382"/>
    <w:rsid w:val="001E15F1"/>
    <w:rsid w:val="001E1B6A"/>
    <w:rsid w:val="001E2484"/>
    <w:rsid w:val="001E3CC4"/>
    <w:rsid w:val="001E4882"/>
    <w:rsid w:val="001E70E4"/>
    <w:rsid w:val="001E73AB"/>
    <w:rsid w:val="001F092D"/>
    <w:rsid w:val="001F143A"/>
    <w:rsid w:val="001F1605"/>
    <w:rsid w:val="001F2508"/>
    <w:rsid w:val="001F3009"/>
    <w:rsid w:val="001F4816"/>
    <w:rsid w:val="001F63E3"/>
    <w:rsid w:val="001F69B4"/>
    <w:rsid w:val="001F77C7"/>
    <w:rsid w:val="00200183"/>
    <w:rsid w:val="00200333"/>
    <w:rsid w:val="0020107D"/>
    <w:rsid w:val="00202AA4"/>
    <w:rsid w:val="002031F7"/>
    <w:rsid w:val="002040E6"/>
    <w:rsid w:val="0020527B"/>
    <w:rsid w:val="00205F2C"/>
    <w:rsid w:val="0020627B"/>
    <w:rsid w:val="00210B15"/>
    <w:rsid w:val="00210EAB"/>
    <w:rsid w:val="002142EA"/>
    <w:rsid w:val="00215690"/>
    <w:rsid w:val="00215ADD"/>
    <w:rsid w:val="002204BB"/>
    <w:rsid w:val="00221B79"/>
    <w:rsid w:val="00221C6B"/>
    <w:rsid w:val="002253A1"/>
    <w:rsid w:val="00225475"/>
    <w:rsid w:val="00225976"/>
    <w:rsid w:val="00225CF8"/>
    <w:rsid w:val="0022656F"/>
    <w:rsid w:val="0022794E"/>
    <w:rsid w:val="00233D64"/>
    <w:rsid w:val="0023482A"/>
    <w:rsid w:val="002359CB"/>
    <w:rsid w:val="00243540"/>
    <w:rsid w:val="0024497B"/>
    <w:rsid w:val="00244FB8"/>
    <w:rsid w:val="0024515B"/>
    <w:rsid w:val="00246021"/>
    <w:rsid w:val="0024666E"/>
    <w:rsid w:val="00247F52"/>
    <w:rsid w:val="00250B25"/>
    <w:rsid w:val="00250BBE"/>
    <w:rsid w:val="002515C2"/>
    <w:rsid w:val="0025194F"/>
    <w:rsid w:val="002549EB"/>
    <w:rsid w:val="002554DC"/>
    <w:rsid w:val="0026103C"/>
    <w:rsid w:val="0026148A"/>
    <w:rsid w:val="00262696"/>
    <w:rsid w:val="00263D25"/>
    <w:rsid w:val="002643C3"/>
    <w:rsid w:val="00264A0C"/>
    <w:rsid w:val="00266EEB"/>
    <w:rsid w:val="00267EE8"/>
    <w:rsid w:val="00267EF4"/>
    <w:rsid w:val="00270CB8"/>
    <w:rsid w:val="00271443"/>
    <w:rsid w:val="00272B08"/>
    <w:rsid w:val="00273F6E"/>
    <w:rsid w:val="00281BB8"/>
    <w:rsid w:val="00281E9E"/>
    <w:rsid w:val="00282405"/>
    <w:rsid w:val="00285170"/>
    <w:rsid w:val="00285361"/>
    <w:rsid w:val="002865EF"/>
    <w:rsid w:val="00287A1C"/>
    <w:rsid w:val="00292310"/>
    <w:rsid w:val="00292D60"/>
    <w:rsid w:val="00293B30"/>
    <w:rsid w:val="00294D34"/>
    <w:rsid w:val="00294DFF"/>
    <w:rsid w:val="00294E3B"/>
    <w:rsid w:val="00296193"/>
    <w:rsid w:val="00296C66"/>
    <w:rsid w:val="00296EBE"/>
    <w:rsid w:val="002974E3"/>
    <w:rsid w:val="00297F96"/>
    <w:rsid w:val="002A084B"/>
    <w:rsid w:val="002A1260"/>
    <w:rsid w:val="002A1589"/>
    <w:rsid w:val="002A1608"/>
    <w:rsid w:val="002A25DC"/>
    <w:rsid w:val="002A3AAB"/>
    <w:rsid w:val="002A4CEA"/>
    <w:rsid w:val="002A5977"/>
    <w:rsid w:val="002A5A13"/>
    <w:rsid w:val="002A757F"/>
    <w:rsid w:val="002A7F44"/>
    <w:rsid w:val="002B0AF1"/>
    <w:rsid w:val="002B0C40"/>
    <w:rsid w:val="002B1966"/>
    <w:rsid w:val="002B4508"/>
    <w:rsid w:val="002B5779"/>
    <w:rsid w:val="002B7332"/>
    <w:rsid w:val="002B7F51"/>
    <w:rsid w:val="002C09E7"/>
    <w:rsid w:val="002C1E06"/>
    <w:rsid w:val="002C3E01"/>
    <w:rsid w:val="002C3F07"/>
    <w:rsid w:val="002C41AC"/>
    <w:rsid w:val="002C5278"/>
    <w:rsid w:val="002C7EBB"/>
    <w:rsid w:val="002D06C1"/>
    <w:rsid w:val="002D408F"/>
    <w:rsid w:val="002D42B5"/>
    <w:rsid w:val="002D4F1A"/>
    <w:rsid w:val="002D5373"/>
    <w:rsid w:val="002D56D1"/>
    <w:rsid w:val="002D6EC6"/>
    <w:rsid w:val="002D79AC"/>
    <w:rsid w:val="002E039D"/>
    <w:rsid w:val="002E1148"/>
    <w:rsid w:val="002E1BDE"/>
    <w:rsid w:val="002E2B92"/>
    <w:rsid w:val="002E4D5A"/>
    <w:rsid w:val="002E6326"/>
    <w:rsid w:val="002E6DB2"/>
    <w:rsid w:val="002F045A"/>
    <w:rsid w:val="002F11E1"/>
    <w:rsid w:val="002F2897"/>
    <w:rsid w:val="002F30E0"/>
    <w:rsid w:val="002F35E4"/>
    <w:rsid w:val="002F3730"/>
    <w:rsid w:val="002F38E1"/>
    <w:rsid w:val="002F7AF6"/>
    <w:rsid w:val="003009AE"/>
    <w:rsid w:val="00300E63"/>
    <w:rsid w:val="00302F5F"/>
    <w:rsid w:val="00303847"/>
    <w:rsid w:val="0030441D"/>
    <w:rsid w:val="003047C0"/>
    <w:rsid w:val="00306063"/>
    <w:rsid w:val="00312309"/>
    <w:rsid w:val="00313B85"/>
    <w:rsid w:val="00314289"/>
    <w:rsid w:val="00317988"/>
    <w:rsid w:val="003202F6"/>
    <w:rsid w:val="003221B4"/>
    <w:rsid w:val="0032258D"/>
    <w:rsid w:val="00322E62"/>
    <w:rsid w:val="003245B8"/>
    <w:rsid w:val="003246FB"/>
    <w:rsid w:val="00324D13"/>
    <w:rsid w:val="00324EDD"/>
    <w:rsid w:val="003257EE"/>
    <w:rsid w:val="003263E0"/>
    <w:rsid w:val="003331E4"/>
    <w:rsid w:val="00333D28"/>
    <w:rsid w:val="00336004"/>
    <w:rsid w:val="00336C64"/>
    <w:rsid w:val="00337162"/>
    <w:rsid w:val="00340B54"/>
    <w:rsid w:val="0034194F"/>
    <w:rsid w:val="00343EA6"/>
    <w:rsid w:val="00344605"/>
    <w:rsid w:val="003474AA"/>
    <w:rsid w:val="00350D1D"/>
    <w:rsid w:val="00352C83"/>
    <w:rsid w:val="00352F1A"/>
    <w:rsid w:val="003554DF"/>
    <w:rsid w:val="00355653"/>
    <w:rsid w:val="00356A3E"/>
    <w:rsid w:val="0036107C"/>
    <w:rsid w:val="003615C3"/>
    <w:rsid w:val="003615D2"/>
    <w:rsid w:val="00362621"/>
    <w:rsid w:val="0036429C"/>
    <w:rsid w:val="00364A53"/>
    <w:rsid w:val="003654CB"/>
    <w:rsid w:val="00365AA9"/>
    <w:rsid w:val="00365F86"/>
    <w:rsid w:val="00365F87"/>
    <w:rsid w:val="00366E89"/>
    <w:rsid w:val="003705F4"/>
    <w:rsid w:val="00370D58"/>
    <w:rsid w:val="00371316"/>
    <w:rsid w:val="00373AF6"/>
    <w:rsid w:val="0037631C"/>
    <w:rsid w:val="00376713"/>
    <w:rsid w:val="00381815"/>
    <w:rsid w:val="003819AF"/>
    <w:rsid w:val="003820E9"/>
    <w:rsid w:val="00382DE7"/>
    <w:rsid w:val="003830E8"/>
    <w:rsid w:val="00384930"/>
    <w:rsid w:val="00384FFC"/>
    <w:rsid w:val="003872FC"/>
    <w:rsid w:val="00387ADC"/>
    <w:rsid w:val="00390020"/>
    <w:rsid w:val="003903D6"/>
    <w:rsid w:val="00390EE6"/>
    <w:rsid w:val="0039118F"/>
    <w:rsid w:val="00392AD7"/>
    <w:rsid w:val="003938D9"/>
    <w:rsid w:val="00394376"/>
    <w:rsid w:val="003943FF"/>
    <w:rsid w:val="003974EB"/>
    <w:rsid w:val="00397CC5"/>
    <w:rsid w:val="003A056F"/>
    <w:rsid w:val="003A11D1"/>
    <w:rsid w:val="003A1582"/>
    <w:rsid w:val="003A3D9C"/>
    <w:rsid w:val="003A4077"/>
    <w:rsid w:val="003A4A1B"/>
    <w:rsid w:val="003A4AA7"/>
    <w:rsid w:val="003B097D"/>
    <w:rsid w:val="003B09AD"/>
    <w:rsid w:val="003B1F18"/>
    <w:rsid w:val="003B285F"/>
    <w:rsid w:val="003B5BF0"/>
    <w:rsid w:val="003B60BF"/>
    <w:rsid w:val="003B6BE3"/>
    <w:rsid w:val="003B78DE"/>
    <w:rsid w:val="003C010C"/>
    <w:rsid w:val="003C0A6C"/>
    <w:rsid w:val="003C0C63"/>
    <w:rsid w:val="003C14F8"/>
    <w:rsid w:val="003C5A43"/>
    <w:rsid w:val="003C5FC9"/>
    <w:rsid w:val="003C77B7"/>
    <w:rsid w:val="003D0519"/>
    <w:rsid w:val="003D08C8"/>
    <w:rsid w:val="003D0FF6"/>
    <w:rsid w:val="003D262C"/>
    <w:rsid w:val="003D3D7E"/>
    <w:rsid w:val="003D6D61"/>
    <w:rsid w:val="003E019F"/>
    <w:rsid w:val="003E091D"/>
    <w:rsid w:val="003E199A"/>
    <w:rsid w:val="003E1C53"/>
    <w:rsid w:val="003E2A69"/>
    <w:rsid w:val="003E2D49"/>
    <w:rsid w:val="003E2FD4"/>
    <w:rsid w:val="003E456B"/>
    <w:rsid w:val="003E49F6"/>
    <w:rsid w:val="003E65D3"/>
    <w:rsid w:val="003E660F"/>
    <w:rsid w:val="003E6B88"/>
    <w:rsid w:val="003F0841"/>
    <w:rsid w:val="003F23D3"/>
    <w:rsid w:val="003F3145"/>
    <w:rsid w:val="003F3F08"/>
    <w:rsid w:val="003F4427"/>
    <w:rsid w:val="003F49F1"/>
    <w:rsid w:val="003F6272"/>
    <w:rsid w:val="00400E72"/>
    <w:rsid w:val="00401400"/>
    <w:rsid w:val="00404869"/>
    <w:rsid w:val="00404C86"/>
    <w:rsid w:val="00405884"/>
    <w:rsid w:val="00405E6E"/>
    <w:rsid w:val="00407D39"/>
    <w:rsid w:val="0041477A"/>
    <w:rsid w:val="004167A3"/>
    <w:rsid w:val="004232B6"/>
    <w:rsid w:val="00426084"/>
    <w:rsid w:val="00431315"/>
    <w:rsid w:val="0043225B"/>
    <w:rsid w:val="00432DAA"/>
    <w:rsid w:val="004338A2"/>
    <w:rsid w:val="00434305"/>
    <w:rsid w:val="00435DF7"/>
    <w:rsid w:val="0044083F"/>
    <w:rsid w:val="00441AE7"/>
    <w:rsid w:val="004441AA"/>
    <w:rsid w:val="00445574"/>
    <w:rsid w:val="004467FB"/>
    <w:rsid w:val="00452D6B"/>
    <w:rsid w:val="00454484"/>
    <w:rsid w:val="0045517B"/>
    <w:rsid w:val="00460B46"/>
    <w:rsid w:val="00461033"/>
    <w:rsid w:val="00463B77"/>
    <w:rsid w:val="00463C7B"/>
    <w:rsid w:val="004644A6"/>
    <w:rsid w:val="00465007"/>
    <w:rsid w:val="004659BD"/>
    <w:rsid w:val="00467331"/>
    <w:rsid w:val="00467E24"/>
    <w:rsid w:val="00470775"/>
    <w:rsid w:val="004746B1"/>
    <w:rsid w:val="0047583F"/>
    <w:rsid w:val="00475DE8"/>
    <w:rsid w:val="00481C44"/>
    <w:rsid w:val="0048352C"/>
    <w:rsid w:val="00484936"/>
    <w:rsid w:val="00485C89"/>
    <w:rsid w:val="00486BE3"/>
    <w:rsid w:val="00487BE0"/>
    <w:rsid w:val="004905E4"/>
    <w:rsid w:val="00490A89"/>
    <w:rsid w:val="00490AB4"/>
    <w:rsid w:val="00491C2A"/>
    <w:rsid w:val="00492F02"/>
    <w:rsid w:val="004939AE"/>
    <w:rsid w:val="00496980"/>
    <w:rsid w:val="00497F01"/>
    <w:rsid w:val="004A12DF"/>
    <w:rsid w:val="004A1BA8"/>
    <w:rsid w:val="004A4B57"/>
    <w:rsid w:val="004A4C9F"/>
    <w:rsid w:val="004A63FA"/>
    <w:rsid w:val="004A6A3D"/>
    <w:rsid w:val="004B0272"/>
    <w:rsid w:val="004B2701"/>
    <w:rsid w:val="004B2E1B"/>
    <w:rsid w:val="004B3AA8"/>
    <w:rsid w:val="004B3E93"/>
    <w:rsid w:val="004B63AB"/>
    <w:rsid w:val="004C173D"/>
    <w:rsid w:val="004C1F4D"/>
    <w:rsid w:val="004C1FBC"/>
    <w:rsid w:val="004C25A2"/>
    <w:rsid w:val="004C272B"/>
    <w:rsid w:val="004C2814"/>
    <w:rsid w:val="004C3F1D"/>
    <w:rsid w:val="004C458D"/>
    <w:rsid w:val="004C6839"/>
    <w:rsid w:val="004C7556"/>
    <w:rsid w:val="004C7E8B"/>
    <w:rsid w:val="004C7E9D"/>
    <w:rsid w:val="004C7F67"/>
    <w:rsid w:val="004D076D"/>
    <w:rsid w:val="004D0EF1"/>
    <w:rsid w:val="004D2253"/>
    <w:rsid w:val="004D4406"/>
    <w:rsid w:val="004D55FD"/>
    <w:rsid w:val="004D7C42"/>
    <w:rsid w:val="004E0465"/>
    <w:rsid w:val="004E127B"/>
    <w:rsid w:val="004E1C0A"/>
    <w:rsid w:val="004E30C5"/>
    <w:rsid w:val="004E4676"/>
    <w:rsid w:val="004E4AA5"/>
    <w:rsid w:val="004E4AEE"/>
    <w:rsid w:val="004E4B55"/>
    <w:rsid w:val="004E59E3"/>
    <w:rsid w:val="004E5D25"/>
    <w:rsid w:val="004E67C0"/>
    <w:rsid w:val="004E6E6E"/>
    <w:rsid w:val="004F00B3"/>
    <w:rsid w:val="004F1579"/>
    <w:rsid w:val="004F391A"/>
    <w:rsid w:val="004F3CFB"/>
    <w:rsid w:val="004F6456"/>
    <w:rsid w:val="004F68B6"/>
    <w:rsid w:val="004F696E"/>
    <w:rsid w:val="004F6C71"/>
    <w:rsid w:val="00501139"/>
    <w:rsid w:val="00501A8D"/>
    <w:rsid w:val="0050363E"/>
    <w:rsid w:val="0050381D"/>
    <w:rsid w:val="005039BC"/>
    <w:rsid w:val="005043BB"/>
    <w:rsid w:val="00504A3D"/>
    <w:rsid w:val="00505767"/>
    <w:rsid w:val="005073F0"/>
    <w:rsid w:val="0051003A"/>
    <w:rsid w:val="00510A7B"/>
    <w:rsid w:val="00512F6E"/>
    <w:rsid w:val="00513038"/>
    <w:rsid w:val="00514174"/>
    <w:rsid w:val="0051578A"/>
    <w:rsid w:val="00516088"/>
    <w:rsid w:val="00516B0B"/>
    <w:rsid w:val="005174DD"/>
    <w:rsid w:val="0052076C"/>
    <w:rsid w:val="00520C70"/>
    <w:rsid w:val="005220EC"/>
    <w:rsid w:val="005223F0"/>
    <w:rsid w:val="00523F95"/>
    <w:rsid w:val="00524D65"/>
    <w:rsid w:val="00525B16"/>
    <w:rsid w:val="00525C1D"/>
    <w:rsid w:val="00532F6D"/>
    <w:rsid w:val="00533D04"/>
    <w:rsid w:val="00534804"/>
    <w:rsid w:val="00534BDF"/>
    <w:rsid w:val="005354EA"/>
    <w:rsid w:val="0053585F"/>
    <w:rsid w:val="00535EC4"/>
    <w:rsid w:val="00535ED9"/>
    <w:rsid w:val="00536172"/>
    <w:rsid w:val="005361BD"/>
    <w:rsid w:val="0053692B"/>
    <w:rsid w:val="0054165D"/>
    <w:rsid w:val="00541853"/>
    <w:rsid w:val="00543BDA"/>
    <w:rsid w:val="00544012"/>
    <w:rsid w:val="005441CC"/>
    <w:rsid w:val="005479DA"/>
    <w:rsid w:val="00547BCC"/>
    <w:rsid w:val="0055013B"/>
    <w:rsid w:val="00551F6F"/>
    <w:rsid w:val="00555044"/>
    <w:rsid w:val="00557F48"/>
    <w:rsid w:val="00561310"/>
    <w:rsid w:val="00561475"/>
    <w:rsid w:val="00562308"/>
    <w:rsid w:val="0056487B"/>
    <w:rsid w:val="00564FB9"/>
    <w:rsid w:val="005730CE"/>
    <w:rsid w:val="00573D9E"/>
    <w:rsid w:val="00574540"/>
    <w:rsid w:val="005801E3"/>
    <w:rsid w:val="00581802"/>
    <w:rsid w:val="00581ECC"/>
    <w:rsid w:val="005836A8"/>
    <w:rsid w:val="0058409C"/>
    <w:rsid w:val="00584262"/>
    <w:rsid w:val="0058643D"/>
    <w:rsid w:val="00586630"/>
    <w:rsid w:val="00587ADD"/>
    <w:rsid w:val="00590C2C"/>
    <w:rsid w:val="00591F3A"/>
    <w:rsid w:val="00593993"/>
    <w:rsid w:val="00593A49"/>
    <w:rsid w:val="005959F1"/>
    <w:rsid w:val="00596160"/>
    <w:rsid w:val="005966E2"/>
    <w:rsid w:val="00597007"/>
    <w:rsid w:val="005A0966"/>
    <w:rsid w:val="005A0A28"/>
    <w:rsid w:val="005A0D98"/>
    <w:rsid w:val="005A11B7"/>
    <w:rsid w:val="005A260B"/>
    <w:rsid w:val="005A4A1B"/>
    <w:rsid w:val="005A7830"/>
    <w:rsid w:val="005A7FCE"/>
    <w:rsid w:val="005B064D"/>
    <w:rsid w:val="005B071C"/>
    <w:rsid w:val="005B0F3F"/>
    <w:rsid w:val="005B191C"/>
    <w:rsid w:val="005B32A9"/>
    <w:rsid w:val="005B348F"/>
    <w:rsid w:val="005B439A"/>
    <w:rsid w:val="005B4903"/>
    <w:rsid w:val="005B51CE"/>
    <w:rsid w:val="005B5885"/>
    <w:rsid w:val="005B5CD7"/>
    <w:rsid w:val="005B5F55"/>
    <w:rsid w:val="005B6CF6"/>
    <w:rsid w:val="005B7422"/>
    <w:rsid w:val="005C29B8"/>
    <w:rsid w:val="005C5F21"/>
    <w:rsid w:val="005C641A"/>
    <w:rsid w:val="005C6C11"/>
    <w:rsid w:val="005C7156"/>
    <w:rsid w:val="005C7742"/>
    <w:rsid w:val="005D0C75"/>
    <w:rsid w:val="005D2327"/>
    <w:rsid w:val="005D4171"/>
    <w:rsid w:val="005D5AEF"/>
    <w:rsid w:val="005D6A95"/>
    <w:rsid w:val="005D6B2C"/>
    <w:rsid w:val="005D6D9C"/>
    <w:rsid w:val="005E2335"/>
    <w:rsid w:val="005E2989"/>
    <w:rsid w:val="005E33E2"/>
    <w:rsid w:val="005E34CA"/>
    <w:rsid w:val="005E3C18"/>
    <w:rsid w:val="005E4250"/>
    <w:rsid w:val="005E6812"/>
    <w:rsid w:val="005E7881"/>
    <w:rsid w:val="005E78E0"/>
    <w:rsid w:val="005F0D9C"/>
    <w:rsid w:val="005F284E"/>
    <w:rsid w:val="005F6B87"/>
    <w:rsid w:val="005F7321"/>
    <w:rsid w:val="00601121"/>
    <w:rsid w:val="006015CE"/>
    <w:rsid w:val="0060264B"/>
    <w:rsid w:val="00604784"/>
    <w:rsid w:val="00606419"/>
    <w:rsid w:val="00607D29"/>
    <w:rsid w:val="00612952"/>
    <w:rsid w:val="00614CC1"/>
    <w:rsid w:val="00615A9D"/>
    <w:rsid w:val="00617387"/>
    <w:rsid w:val="0062017C"/>
    <w:rsid w:val="006205D6"/>
    <w:rsid w:val="00623E77"/>
    <w:rsid w:val="006252D8"/>
    <w:rsid w:val="006259BC"/>
    <w:rsid w:val="0062636B"/>
    <w:rsid w:val="00631017"/>
    <w:rsid w:val="00632182"/>
    <w:rsid w:val="0063275E"/>
    <w:rsid w:val="00632AE0"/>
    <w:rsid w:val="00632DB2"/>
    <w:rsid w:val="00633C17"/>
    <w:rsid w:val="00634D9E"/>
    <w:rsid w:val="00636E3E"/>
    <w:rsid w:val="006379F7"/>
    <w:rsid w:val="00637E4D"/>
    <w:rsid w:val="00640620"/>
    <w:rsid w:val="00641A1F"/>
    <w:rsid w:val="006453D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3D9"/>
    <w:rsid w:val="00672060"/>
    <w:rsid w:val="00672BFD"/>
    <w:rsid w:val="006732FF"/>
    <w:rsid w:val="006770F4"/>
    <w:rsid w:val="00677A84"/>
    <w:rsid w:val="0068026D"/>
    <w:rsid w:val="00680A27"/>
    <w:rsid w:val="006816A4"/>
    <w:rsid w:val="006819B8"/>
    <w:rsid w:val="00681C10"/>
    <w:rsid w:val="00681F27"/>
    <w:rsid w:val="006840A6"/>
    <w:rsid w:val="006850CD"/>
    <w:rsid w:val="00685AAB"/>
    <w:rsid w:val="00690FC3"/>
    <w:rsid w:val="00694148"/>
    <w:rsid w:val="006A07AA"/>
    <w:rsid w:val="006A0DF0"/>
    <w:rsid w:val="006A0ED4"/>
    <w:rsid w:val="006A25E5"/>
    <w:rsid w:val="006A2B46"/>
    <w:rsid w:val="006A336D"/>
    <w:rsid w:val="006A37B9"/>
    <w:rsid w:val="006A51AC"/>
    <w:rsid w:val="006A5388"/>
    <w:rsid w:val="006B2672"/>
    <w:rsid w:val="006B54BF"/>
    <w:rsid w:val="006B5F44"/>
    <w:rsid w:val="006B5F90"/>
    <w:rsid w:val="006B62E4"/>
    <w:rsid w:val="006C1BBA"/>
    <w:rsid w:val="006C2079"/>
    <w:rsid w:val="006C4519"/>
    <w:rsid w:val="006C5A62"/>
    <w:rsid w:val="006C5D68"/>
    <w:rsid w:val="006C6976"/>
    <w:rsid w:val="006C6DD0"/>
    <w:rsid w:val="006D04EA"/>
    <w:rsid w:val="006D16C4"/>
    <w:rsid w:val="006D2A4D"/>
    <w:rsid w:val="006D3E96"/>
    <w:rsid w:val="006D44F0"/>
    <w:rsid w:val="006D4515"/>
    <w:rsid w:val="006D4BB1"/>
    <w:rsid w:val="006D5C14"/>
    <w:rsid w:val="006D6593"/>
    <w:rsid w:val="006E64CE"/>
    <w:rsid w:val="006E675A"/>
    <w:rsid w:val="006F03A8"/>
    <w:rsid w:val="006F2ACA"/>
    <w:rsid w:val="006F2ADC"/>
    <w:rsid w:val="006F2BFE"/>
    <w:rsid w:val="006F31E9"/>
    <w:rsid w:val="006F339D"/>
    <w:rsid w:val="006F369F"/>
    <w:rsid w:val="006F6284"/>
    <w:rsid w:val="007002C5"/>
    <w:rsid w:val="00704387"/>
    <w:rsid w:val="00705EB1"/>
    <w:rsid w:val="00707669"/>
    <w:rsid w:val="007115DD"/>
    <w:rsid w:val="00711CBA"/>
    <w:rsid w:val="00711FB5"/>
    <w:rsid w:val="00712A01"/>
    <w:rsid w:val="00712A21"/>
    <w:rsid w:val="00714B03"/>
    <w:rsid w:val="00714F58"/>
    <w:rsid w:val="007160C5"/>
    <w:rsid w:val="00720D2C"/>
    <w:rsid w:val="007215F2"/>
    <w:rsid w:val="00722FBF"/>
    <w:rsid w:val="00722FC2"/>
    <w:rsid w:val="00724E1B"/>
    <w:rsid w:val="00725949"/>
    <w:rsid w:val="0072762D"/>
    <w:rsid w:val="00727FA2"/>
    <w:rsid w:val="00727FDB"/>
    <w:rsid w:val="007313DE"/>
    <w:rsid w:val="007322D9"/>
    <w:rsid w:val="00732BC0"/>
    <w:rsid w:val="007360AB"/>
    <w:rsid w:val="00736175"/>
    <w:rsid w:val="0073720F"/>
    <w:rsid w:val="007373EA"/>
    <w:rsid w:val="00737796"/>
    <w:rsid w:val="0074165C"/>
    <w:rsid w:val="007423DC"/>
    <w:rsid w:val="00742C35"/>
    <w:rsid w:val="007432CA"/>
    <w:rsid w:val="007439EB"/>
    <w:rsid w:val="00743CB4"/>
    <w:rsid w:val="00743F0A"/>
    <w:rsid w:val="007444E8"/>
    <w:rsid w:val="00744FB8"/>
    <w:rsid w:val="0074548E"/>
    <w:rsid w:val="00745773"/>
    <w:rsid w:val="00746800"/>
    <w:rsid w:val="007501A8"/>
    <w:rsid w:val="00750D61"/>
    <w:rsid w:val="00750EE1"/>
    <w:rsid w:val="00752B4D"/>
    <w:rsid w:val="00755402"/>
    <w:rsid w:val="00756B26"/>
    <w:rsid w:val="00756EDF"/>
    <w:rsid w:val="00757946"/>
    <w:rsid w:val="007600E3"/>
    <w:rsid w:val="00761692"/>
    <w:rsid w:val="00765C43"/>
    <w:rsid w:val="00765EFB"/>
    <w:rsid w:val="007671CA"/>
    <w:rsid w:val="00767C61"/>
    <w:rsid w:val="0077008A"/>
    <w:rsid w:val="00771C49"/>
    <w:rsid w:val="00773C1F"/>
    <w:rsid w:val="00774DA4"/>
    <w:rsid w:val="00776599"/>
    <w:rsid w:val="00777EA5"/>
    <w:rsid w:val="0078114B"/>
    <w:rsid w:val="00781DD2"/>
    <w:rsid w:val="00783ECF"/>
    <w:rsid w:val="0078413A"/>
    <w:rsid w:val="007845B7"/>
    <w:rsid w:val="00786117"/>
    <w:rsid w:val="007945C8"/>
    <w:rsid w:val="007954C6"/>
    <w:rsid w:val="007959E8"/>
    <w:rsid w:val="00795E9C"/>
    <w:rsid w:val="007A0521"/>
    <w:rsid w:val="007A0612"/>
    <w:rsid w:val="007A2E12"/>
    <w:rsid w:val="007A3475"/>
    <w:rsid w:val="007A41C8"/>
    <w:rsid w:val="007A54CE"/>
    <w:rsid w:val="007A5D3A"/>
    <w:rsid w:val="007A5EDB"/>
    <w:rsid w:val="007A6FD9"/>
    <w:rsid w:val="007A7FFA"/>
    <w:rsid w:val="007B04EB"/>
    <w:rsid w:val="007B0D4F"/>
    <w:rsid w:val="007B1312"/>
    <w:rsid w:val="007B5A3D"/>
    <w:rsid w:val="007B5B95"/>
    <w:rsid w:val="007B5E86"/>
    <w:rsid w:val="007B6032"/>
    <w:rsid w:val="007B68EA"/>
    <w:rsid w:val="007B7453"/>
    <w:rsid w:val="007B783C"/>
    <w:rsid w:val="007C2D89"/>
    <w:rsid w:val="007C3A61"/>
    <w:rsid w:val="007C4593"/>
    <w:rsid w:val="007C5309"/>
    <w:rsid w:val="007C6069"/>
    <w:rsid w:val="007D06C4"/>
    <w:rsid w:val="007D1352"/>
    <w:rsid w:val="007D2508"/>
    <w:rsid w:val="007D346A"/>
    <w:rsid w:val="007D5BE2"/>
    <w:rsid w:val="007D6518"/>
    <w:rsid w:val="007D7196"/>
    <w:rsid w:val="007D76BD"/>
    <w:rsid w:val="007E0BF1"/>
    <w:rsid w:val="007F0E96"/>
    <w:rsid w:val="007F0ED8"/>
    <w:rsid w:val="007F0F63"/>
    <w:rsid w:val="007F4D06"/>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D6C"/>
    <w:rsid w:val="008209E6"/>
    <w:rsid w:val="00821D19"/>
    <w:rsid w:val="00823303"/>
    <w:rsid w:val="008233B2"/>
    <w:rsid w:val="00823A9F"/>
    <w:rsid w:val="00823C85"/>
    <w:rsid w:val="00824DE0"/>
    <w:rsid w:val="00825138"/>
    <w:rsid w:val="008269DD"/>
    <w:rsid w:val="00830621"/>
    <w:rsid w:val="00832623"/>
    <w:rsid w:val="0083348C"/>
    <w:rsid w:val="00834A34"/>
    <w:rsid w:val="008373D3"/>
    <w:rsid w:val="00840617"/>
    <w:rsid w:val="00840F84"/>
    <w:rsid w:val="00842A47"/>
    <w:rsid w:val="00843C13"/>
    <w:rsid w:val="00843DEF"/>
    <w:rsid w:val="008454F8"/>
    <w:rsid w:val="00846453"/>
    <w:rsid w:val="00850529"/>
    <w:rsid w:val="0085173A"/>
    <w:rsid w:val="008603CE"/>
    <w:rsid w:val="008620FC"/>
    <w:rsid w:val="008627A5"/>
    <w:rsid w:val="00863E05"/>
    <w:rsid w:val="00865ACA"/>
    <w:rsid w:val="00865D28"/>
    <w:rsid w:val="00865F85"/>
    <w:rsid w:val="00866994"/>
    <w:rsid w:val="00866B5D"/>
    <w:rsid w:val="00867C10"/>
    <w:rsid w:val="00870439"/>
    <w:rsid w:val="00870889"/>
    <w:rsid w:val="00870DA1"/>
    <w:rsid w:val="00871890"/>
    <w:rsid w:val="00881082"/>
    <w:rsid w:val="008821DE"/>
    <w:rsid w:val="00882391"/>
    <w:rsid w:val="00883F93"/>
    <w:rsid w:val="00884DB3"/>
    <w:rsid w:val="00885A9D"/>
    <w:rsid w:val="008864F6"/>
    <w:rsid w:val="00886C2C"/>
    <w:rsid w:val="00886C64"/>
    <w:rsid w:val="0089049D"/>
    <w:rsid w:val="00890859"/>
    <w:rsid w:val="00890C55"/>
    <w:rsid w:val="008928C9"/>
    <w:rsid w:val="008930CB"/>
    <w:rsid w:val="008938DC"/>
    <w:rsid w:val="00893FD1"/>
    <w:rsid w:val="00894836"/>
    <w:rsid w:val="00895172"/>
    <w:rsid w:val="00895680"/>
    <w:rsid w:val="008967E1"/>
    <w:rsid w:val="00896DFF"/>
    <w:rsid w:val="0089762C"/>
    <w:rsid w:val="008A173B"/>
    <w:rsid w:val="008A1893"/>
    <w:rsid w:val="008A193C"/>
    <w:rsid w:val="008A2C33"/>
    <w:rsid w:val="008A44AA"/>
    <w:rsid w:val="008A57E6"/>
    <w:rsid w:val="008A6F81"/>
    <w:rsid w:val="008A769A"/>
    <w:rsid w:val="008B0C9C"/>
    <w:rsid w:val="008B1077"/>
    <w:rsid w:val="008B166D"/>
    <w:rsid w:val="008B17F4"/>
    <w:rsid w:val="008B3615"/>
    <w:rsid w:val="008B4AC4"/>
    <w:rsid w:val="008B50C8"/>
    <w:rsid w:val="008B5281"/>
    <w:rsid w:val="008B60F5"/>
    <w:rsid w:val="008B7E05"/>
    <w:rsid w:val="008B7FE4"/>
    <w:rsid w:val="008C1797"/>
    <w:rsid w:val="008C219C"/>
    <w:rsid w:val="008C24A2"/>
    <w:rsid w:val="008C475E"/>
    <w:rsid w:val="008C619A"/>
    <w:rsid w:val="008D06DB"/>
    <w:rsid w:val="008D0CE8"/>
    <w:rsid w:val="008D2D1D"/>
    <w:rsid w:val="008D453D"/>
    <w:rsid w:val="008D53AD"/>
    <w:rsid w:val="008D562B"/>
    <w:rsid w:val="008D5733"/>
    <w:rsid w:val="008D622B"/>
    <w:rsid w:val="008D666C"/>
    <w:rsid w:val="008D6AE0"/>
    <w:rsid w:val="008D7B54"/>
    <w:rsid w:val="008E0092"/>
    <w:rsid w:val="008E0108"/>
    <w:rsid w:val="008E0C9D"/>
    <w:rsid w:val="008E1332"/>
    <w:rsid w:val="008E1648"/>
    <w:rsid w:val="008E1B3E"/>
    <w:rsid w:val="008E2319"/>
    <w:rsid w:val="008E4152"/>
    <w:rsid w:val="008E4BB6"/>
    <w:rsid w:val="008E5518"/>
    <w:rsid w:val="008E5871"/>
    <w:rsid w:val="008E678E"/>
    <w:rsid w:val="008E6A84"/>
    <w:rsid w:val="008F058A"/>
    <w:rsid w:val="008F0CDC"/>
    <w:rsid w:val="008F1605"/>
    <w:rsid w:val="008F17A3"/>
    <w:rsid w:val="008F1ED3"/>
    <w:rsid w:val="008F4C29"/>
    <w:rsid w:val="008F5C4D"/>
    <w:rsid w:val="008F70BD"/>
    <w:rsid w:val="008F788F"/>
    <w:rsid w:val="008F7EA2"/>
    <w:rsid w:val="00902722"/>
    <w:rsid w:val="009027BC"/>
    <w:rsid w:val="00904EA5"/>
    <w:rsid w:val="009062E6"/>
    <w:rsid w:val="00910418"/>
    <w:rsid w:val="00911BE5"/>
    <w:rsid w:val="00913CA9"/>
    <w:rsid w:val="00913DEC"/>
    <w:rsid w:val="009145AE"/>
    <w:rsid w:val="009146CE"/>
    <w:rsid w:val="00914CA7"/>
    <w:rsid w:val="00915C3E"/>
    <w:rsid w:val="009161A8"/>
    <w:rsid w:val="00923FB2"/>
    <w:rsid w:val="009245AE"/>
    <w:rsid w:val="009245F5"/>
    <w:rsid w:val="009249EC"/>
    <w:rsid w:val="00925839"/>
    <w:rsid w:val="009268DB"/>
    <w:rsid w:val="009273B3"/>
    <w:rsid w:val="00930434"/>
    <w:rsid w:val="009305B5"/>
    <w:rsid w:val="009323F1"/>
    <w:rsid w:val="00933E43"/>
    <w:rsid w:val="00936AED"/>
    <w:rsid w:val="009378DD"/>
    <w:rsid w:val="009429D5"/>
    <w:rsid w:val="00942A52"/>
    <w:rsid w:val="00942BF1"/>
    <w:rsid w:val="00942E83"/>
    <w:rsid w:val="00943AC0"/>
    <w:rsid w:val="0094453E"/>
    <w:rsid w:val="00945180"/>
    <w:rsid w:val="00945428"/>
    <w:rsid w:val="0094607B"/>
    <w:rsid w:val="00953604"/>
    <w:rsid w:val="0095496B"/>
    <w:rsid w:val="00955B5D"/>
    <w:rsid w:val="00960F1E"/>
    <w:rsid w:val="009610DC"/>
    <w:rsid w:val="00961490"/>
    <w:rsid w:val="00962A8F"/>
    <w:rsid w:val="0096381A"/>
    <w:rsid w:val="009656FC"/>
    <w:rsid w:val="00965E04"/>
    <w:rsid w:val="009674AD"/>
    <w:rsid w:val="009678B5"/>
    <w:rsid w:val="00970CDC"/>
    <w:rsid w:val="009724AA"/>
    <w:rsid w:val="00973C24"/>
    <w:rsid w:val="00975727"/>
    <w:rsid w:val="00976051"/>
    <w:rsid w:val="00977010"/>
    <w:rsid w:val="00977D02"/>
    <w:rsid w:val="00977FF9"/>
    <w:rsid w:val="009809BB"/>
    <w:rsid w:val="0098364B"/>
    <w:rsid w:val="00984AFC"/>
    <w:rsid w:val="009908A3"/>
    <w:rsid w:val="009911AF"/>
    <w:rsid w:val="00991875"/>
    <w:rsid w:val="00991A36"/>
    <w:rsid w:val="00991C13"/>
    <w:rsid w:val="00991F92"/>
    <w:rsid w:val="00992985"/>
    <w:rsid w:val="00992CFD"/>
    <w:rsid w:val="00993889"/>
    <w:rsid w:val="009942CD"/>
    <w:rsid w:val="0099551B"/>
    <w:rsid w:val="00996BD2"/>
    <w:rsid w:val="009978BB"/>
    <w:rsid w:val="00997BF1"/>
    <w:rsid w:val="009A089C"/>
    <w:rsid w:val="009A118E"/>
    <w:rsid w:val="009A21CD"/>
    <w:rsid w:val="009A278C"/>
    <w:rsid w:val="009A2BC2"/>
    <w:rsid w:val="009A42C1"/>
    <w:rsid w:val="009A5429"/>
    <w:rsid w:val="009A6642"/>
    <w:rsid w:val="009A72AD"/>
    <w:rsid w:val="009B09E0"/>
    <w:rsid w:val="009B0BC5"/>
    <w:rsid w:val="009B1247"/>
    <w:rsid w:val="009B512D"/>
    <w:rsid w:val="009B6029"/>
    <w:rsid w:val="009B6971"/>
    <w:rsid w:val="009B6FBE"/>
    <w:rsid w:val="009C1F3E"/>
    <w:rsid w:val="009C27F1"/>
    <w:rsid w:val="009C3152"/>
    <w:rsid w:val="009C3257"/>
    <w:rsid w:val="009C4CFA"/>
    <w:rsid w:val="009C5070"/>
    <w:rsid w:val="009D0897"/>
    <w:rsid w:val="009D112C"/>
    <w:rsid w:val="009D1385"/>
    <w:rsid w:val="009D19C0"/>
    <w:rsid w:val="009D3EE0"/>
    <w:rsid w:val="009D47FA"/>
    <w:rsid w:val="009D4C5B"/>
    <w:rsid w:val="009D50D2"/>
    <w:rsid w:val="009D5613"/>
    <w:rsid w:val="009D6BCA"/>
    <w:rsid w:val="009D798A"/>
    <w:rsid w:val="009D7A70"/>
    <w:rsid w:val="009E0F62"/>
    <w:rsid w:val="009E4A58"/>
    <w:rsid w:val="009E4AA2"/>
    <w:rsid w:val="009E5A2D"/>
    <w:rsid w:val="009E5AB2"/>
    <w:rsid w:val="009E6219"/>
    <w:rsid w:val="009E691D"/>
    <w:rsid w:val="009F03B3"/>
    <w:rsid w:val="00A0096C"/>
    <w:rsid w:val="00A0134D"/>
    <w:rsid w:val="00A01757"/>
    <w:rsid w:val="00A028C0"/>
    <w:rsid w:val="00A02A07"/>
    <w:rsid w:val="00A02BAE"/>
    <w:rsid w:val="00A04A10"/>
    <w:rsid w:val="00A06A6B"/>
    <w:rsid w:val="00A07E47"/>
    <w:rsid w:val="00A12308"/>
    <w:rsid w:val="00A129D0"/>
    <w:rsid w:val="00A12C33"/>
    <w:rsid w:val="00A12D65"/>
    <w:rsid w:val="00A138BA"/>
    <w:rsid w:val="00A14C8E"/>
    <w:rsid w:val="00A153D9"/>
    <w:rsid w:val="00A1576D"/>
    <w:rsid w:val="00A15F09"/>
    <w:rsid w:val="00A169B6"/>
    <w:rsid w:val="00A2095C"/>
    <w:rsid w:val="00A20D1E"/>
    <w:rsid w:val="00A2271D"/>
    <w:rsid w:val="00A237D5"/>
    <w:rsid w:val="00A27C00"/>
    <w:rsid w:val="00A30EFC"/>
    <w:rsid w:val="00A31984"/>
    <w:rsid w:val="00A32D73"/>
    <w:rsid w:val="00A3367B"/>
    <w:rsid w:val="00A33C67"/>
    <w:rsid w:val="00A3597D"/>
    <w:rsid w:val="00A36DD1"/>
    <w:rsid w:val="00A4006C"/>
    <w:rsid w:val="00A40091"/>
    <w:rsid w:val="00A4030F"/>
    <w:rsid w:val="00A41C79"/>
    <w:rsid w:val="00A41CB5"/>
    <w:rsid w:val="00A42CDF"/>
    <w:rsid w:val="00A42CF2"/>
    <w:rsid w:val="00A4452E"/>
    <w:rsid w:val="00A4472C"/>
    <w:rsid w:val="00A44E69"/>
    <w:rsid w:val="00A45C01"/>
    <w:rsid w:val="00A4661E"/>
    <w:rsid w:val="00A46739"/>
    <w:rsid w:val="00A46E35"/>
    <w:rsid w:val="00A47C07"/>
    <w:rsid w:val="00A55477"/>
    <w:rsid w:val="00A55BD6"/>
    <w:rsid w:val="00A55D50"/>
    <w:rsid w:val="00A56588"/>
    <w:rsid w:val="00A57142"/>
    <w:rsid w:val="00A60E26"/>
    <w:rsid w:val="00A617AB"/>
    <w:rsid w:val="00A648CD"/>
    <w:rsid w:val="00A64F0C"/>
    <w:rsid w:val="00A6537A"/>
    <w:rsid w:val="00A6583D"/>
    <w:rsid w:val="00A67866"/>
    <w:rsid w:val="00A70B07"/>
    <w:rsid w:val="00A71269"/>
    <w:rsid w:val="00A723F8"/>
    <w:rsid w:val="00A726A7"/>
    <w:rsid w:val="00A753BA"/>
    <w:rsid w:val="00A77CCB"/>
    <w:rsid w:val="00A83951"/>
    <w:rsid w:val="00A83D8D"/>
    <w:rsid w:val="00A8446B"/>
    <w:rsid w:val="00A8473F"/>
    <w:rsid w:val="00A862D6"/>
    <w:rsid w:val="00A8715E"/>
    <w:rsid w:val="00A91B7F"/>
    <w:rsid w:val="00A91DDD"/>
    <w:rsid w:val="00A9295B"/>
    <w:rsid w:val="00A93B09"/>
    <w:rsid w:val="00A952D7"/>
    <w:rsid w:val="00A963B7"/>
    <w:rsid w:val="00A963F7"/>
    <w:rsid w:val="00A96AD8"/>
    <w:rsid w:val="00A97D6D"/>
    <w:rsid w:val="00AA009B"/>
    <w:rsid w:val="00AA052C"/>
    <w:rsid w:val="00AA1E45"/>
    <w:rsid w:val="00AA4286"/>
    <w:rsid w:val="00AA456B"/>
    <w:rsid w:val="00AA57F5"/>
    <w:rsid w:val="00AA672E"/>
    <w:rsid w:val="00AA6EC9"/>
    <w:rsid w:val="00AB1B9B"/>
    <w:rsid w:val="00AB4D15"/>
    <w:rsid w:val="00AB552D"/>
    <w:rsid w:val="00AB6309"/>
    <w:rsid w:val="00AB6467"/>
    <w:rsid w:val="00AB6C5F"/>
    <w:rsid w:val="00AB7129"/>
    <w:rsid w:val="00AC08DE"/>
    <w:rsid w:val="00AC27A6"/>
    <w:rsid w:val="00AC30F7"/>
    <w:rsid w:val="00AC3A5A"/>
    <w:rsid w:val="00AC4D95"/>
    <w:rsid w:val="00AC518B"/>
    <w:rsid w:val="00AC5DF4"/>
    <w:rsid w:val="00AD078F"/>
    <w:rsid w:val="00AD0AEF"/>
    <w:rsid w:val="00AD11B7"/>
    <w:rsid w:val="00AD1A94"/>
    <w:rsid w:val="00AD1C05"/>
    <w:rsid w:val="00AD1E7F"/>
    <w:rsid w:val="00AD2F19"/>
    <w:rsid w:val="00AD4126"/>
    <w:rsid w:val="00AD421C"/>
    <w:rsid w:val="00AD44FA"/>
    <w:rsid w:val="00AD539F"/>
    <w:rsid w:val="00AE070A"/>
    <w:rsid w:val="00AE07F8"/>
    <w:rsid w:val="00AE101C"/>
    <w:rsid w:val="00AE1BB0"/>
    <w:rsid w:val="00AE2A69"/>
    <w:rsid w:val="00AE37E5"/>
    <w:rsid w:val="00AE3AD9"/>
    <w:rsid w:val="00AE4AA8"/>
    <w:rsid w:val="00AE5EB4"/>
    <w:rsid w:val="00AF059E"/>
    <w:rsid w:val="00AF0C18"/>
    <w:rsid w:val="00AF3F02"/>
    <w:rsid w:val="00AF47C5"/>
    <w:rsid w:val="00AF5398"/>
    <w:rsid w:val="00AF6381"/>
    <w:rsid w:val="00AF66C7"/>
    <w:rsid w:val="00AF6B5F"/>
    <w:rsid w:val="00AF72C4"/>
    <w:rsid w:val="00B049AF"/>
    <w:rsid w:val="00B07242"/>
    <w:rsid w:val="00B10534"/>
    <w:rsid w:val="00B113DB"/>
    <w:rsid w:val="00B11D8A"/>
    <w:rsid w:val="00B12981"/>
    <w:rsid w:val="00B1329D"/>
    <w:rsid w:val="00B147DD"/>
    <w:rsid w:val="00B156FD"/>
    <w:rsid w:val="00B21F61"/>
    <w:rsid w:val="00B2270E"/>
    <w:rsid w:val="00B23357"/>
    <w:rsid w:val="00B23F17"/>
    <w:rsid w:val="00B25371"/>
    <w:rsid w:val="00B261F1"/>
    <w:rsid w:val="00B265BC"/>
    <w:rsid w:val="00B31FB1"/>
    <w:rsid w:val="00B33952"/>
    <w:rsid w:val="00B33C5E"/>
    <w:rsid w:val="00B342F4"/>
    <w:rsid w:val="00B34369"/>
    <w:rsid w:val="00B34DC2"/>
    <w:rsid w:val="00B35C60"/>
    <w:rsid w:val="00B36212"/>
    <w:rsid w:val="00B364BB"/>
    <w:rsid w:val="00B378E5"/>
    <w:rsid w:val="00B4346D"/>
    <w:rsid w:val="00B440F4"/>
    <w:rsid w:val="00B447A5"/>
    <w:rsid w:val="00B45291"/>
    <w:rsid w:val="00B4654C"/>
    <w:rsid w:val="00B47293"/>
    <w:rsid w:val="00B506F1"/>
    <w:rsid w:val="00B50E50"/>
    <w:rsid w:val="00B51A43"/>
    <w:rsid w:val="00B52091"/>
    <w:rsid w:val="00B52120"/>
    <w:rsid w:val="00B54531"/>
    <w:rsid w:val="00B54ABC"/>
    <w:rsid w:val="00B55632"/>
    <w:rsid w:val="00B56242"/>
    <w:rsid w:val="00B56FBE"/>
    <w:rsid w:val="00B60ACF"/>
    <w:rsid w:val="00B618E0"/>
    <w:rsid w:val="00B62B58"/>
    <w:rsid w:val="00B65149"/>
    <w:rsid w:val="00B66567"/>
    <w:rsid w:val="00B66F52"/>
    <w:rsid w:val="00B66FE5"/>
    <w:rsid w:val="00B71D71"/>
    <w:rsid w:val="00B72880"/>
    <w:rsid w:val="00B74206"/>
    <w:rsid w:val="00B751DB"/>
    <w:rsid w:val="00B758BF"/>
    <w:rsid w:val="00B77EC8"/>
    <w:rsid w:val="00B806E4"/>
    <w:rsid w:val="00B827A6"/>
    <w:rsid w:val="00B831CE"/>
    <w:rsid w:val="00B84777"/>
    <w:rsid w:val="00B86677"/>
    <w:rsid w:val="00B86917"/>
    <w:rsid w:val="00B87131"/>
    <w:rsid w:val="00B87792"/>
    <w:rsid w:val="00B92AE4"/>
    <w:rsid w:val="00B939B1"/>
    <w:rsid w:val="00B9522E"/>
    <w:rsid w:val="00B96D40"/>
    <w:rsid w:val="00B97386"/>
    <w:rsid w:val="00B975C8"/>
    <w:rsid w:val="00BA036D"/>
    <w:rsid w:val="00BA263B"/>
    <w:rsid w:val="00BA42B2"/>
    <w:rsid w:val="00BA58D4"/>
    <w:rsid w:val="00BA5B9E"/>
    <w:rsid w:val="00BA690B"/>
    <w:rsid w:val="00BA7C9A"/>
    <w:rsid w:val="00BB1FD6"/>
    <w:rsid w:val="00BB5F8F"/>
    <w:rsid w:val="00BB657A"/>
    <w:rsid w:val="00BB6964"/>
    <w:rsid w:val="00BC1A4E"/>
    <w:rsid w:val="00BC1CF9"/>
    <w:rsid w:val="00BC3930"/>
    <w:rsid w:val="00BC5DC7"/>
    <w:rsid w:val="00BC6B8B"/>
    <w:rsid w:val="00BC73D8"/>
    <w:rsid w:val="00BD01EF"/>
    <w:rsid w:val="00BD1034"/>
    <w:rsid w:val="00BD232B"/>
    <w:rsid w:val="00BD4D0E"/>
    <w:rsid w:val="00BD52D7"/>
    <w:rsid w:val="00BD542D"/>
    <w:rsid w:val="00BD587B"/>
    <w:rsid w:val="00BD5AD2"/>
    <w:rsid w:val="00BD7BA5"/>
    <w:rsid w:val="00BE12A4"/>
    <w:rsid w:val="00BE22F3"/>
    <w:rsid w:val="00BE23BE"/>
    <w:rsid w:val="00BE4AF7"/>
    <w:rsid w:val="00BE5B52"/>
    <w:rsid w:val="00BE7B8D"/>
    <w:rsid w:val="00BF0993"/>
    <w:rsid w:val="00BF10A9"/>
    <w:rsid w:val="00BF1357"/>
    <w:rsid w:val="00BF1703"/>
    <w:rsid w:val="00BF231C"/>
    <w:rsid w:val="00BF2575"/>
    <w:rsid w:val="00BF51E5"/>
    <w:rsid w:val="00BF74A6"/>
    <w:rsid w:val="00C013AD"/>
    <w:rsid w:val="00C027FA"/>
    <w:rsid w:val="00C0356D"/>
    <w:rsid w:val="00C04904"/>
    <w:rsid w:val="00C056B3"/>
    <w:rsid w:val="00C103E5"/>
    <w:rsid w:val="00C104B0"/>
    <w:rsid w:val="00C13319"/>
    <w:rsid w:val="00C13EE9"/>
    <w:rsid w:val="00C17044"/>
    <w:rsid w:val="00C208DD"/>
    <w:rsid w:val="00C21540"/>
    <w:rsid w:val="00C21906"/>
    <w:rsid w:val="00C21BFA"/>
    <w:rsid w:val="00C22B37"/>
    <w:rsid w:val="00C24C0F"/>
    <w:rsid w:val="00C24C8D"/>
    <w:rsid w:val="00C254F9"/>
    <w:rsid w:val="00C25FE2"/>
    <w:rsid w:val="00C26B53"/>
    <w:rsid w:val="00C279B2"/>
    <w:rsid w:val="00C33E50"/>
    <w:rsid w:val="00C34C20"/>
    <w:rsid w:val="00C353CB"/>
    <w:rsid w:val="00C35A3E"/>
    <w:rsid w:val="00C41307"/>
    <w:rsid w:val="00C41966"/>
    <w:rsid w:val="00C42130"/>
    <w:rsid w:val="00C423A4"/>
    <w:rsid w:val="00C423E3"/>
    <w:rsid w:val="00C44BF5"/>
    <w:rsid w:val="00C465BD"/>
    <w:rsid w:val="00C521D6"/>
    <w:rsid w:val="00C54C5D"/>
    <w:rsid w:val="00C54E2B"/>
    <w:rsid w:val="00C55001"/>
    <w:rsid w:val="00C55232"/>
    <w:rsid w:val="00C553A4"/>
    <w:rsid w:val="00C55A06"/>
    <w:rsid w:val="00C55CAC"/>
    <w:rsid w:val="00C55D03"/>
    <w:rsid w:val="00C601BC"/>
    <w:rsid w:val="00C6329F"/>
    <w:rsid w:val="00C63340"/>
    <w:rsid w:val="00C643F9"/>
    <w:rsid w:val="00C64610"/>
    <w:rsid w:val="00C64E95"/>
    <w:rsid w:val="00C656FA"/>
    <w:rsid w:val="00C66E55"/>
    <w:rsid w:val="00C71372"/>
    <w:rsid w:val="00C72410"/>
    <w:rsid w:val="00C7287F"/>
    <w:rsid w:val="00C80CB8"/>
    <w:rsid w:val="00C8170D"/>
    <w:rsid w:val="00C819F8"/>
    <w:rsid w:val="00C8248C"/>
    <w:rsid w:val="00C84E33"/>
    <w:rsid w:val="00C86D6F"/>
    <w:rsid w:val="00C905FC"/>
    <w:rsid w:val="00C91108"/>
    <w:rsid w:val="00C92D03"/>
    <w:rsid w:val="00C9319C"/>
    <w:rsid w:val="00C9435D"/>
    <w:rsid w:val="00C94DF2"/>
    <w:rsid w:val="00C96741"/>
    <w:rsid w:val="00C96D7B"/>
    <w:rsid w:val="00CA14C8"/>
    <w:rsid w:val="00CA2D1B"/>
    <w:rsid w:val="00CA375D"/>
    <w:rsid w:val="00CA4E79"/>
    <w:rsid w:val="00CA662A"/>
    <w:rsid w:val="00CA7259"/>
    <w:rsid w:val="00CA7AFD"/>
    <w:rsid w:val="00CA7C3C"/>
    <w:rsid w:val="00CB0189"/>
    <w:rsid w:val="00CB0BA2"/>
    <w:rsid w:val="00CB1A42"/>
    <w:rsid w:val="00CB1B0C"/>
    <w:rsid w:val="00CB2C0B"/>
    <w:rsid w:val="00CB517D"/>
    <w:rsid w:val="00CB51D5"/>
    <w:rsid w:val="00CC038D"/>
    <w:rsid w:val="00CC08DB"/>
    <w:rsid w:val="00CC39FF"/>
    <w:rsid w:val="00CC3C2F"/>
    <w:rsid w:val="00CC4AC8"/>
    <w:rsid w:val="00CC5233"/>
    <w:rsid w:val="00CC5DE6"/>
    <w:rsid w:val="00CC6E4E"/>
    <w:rsid w:val="00CC6F4C"/>
    <w:rsid w:val="00CC6FE8"/>
    <w:rsid w:val="00CC7202"/>
    <w:rsid w:val="00CD2808"/>
    <w:rsid w:val="00CD28BF"/>
    <w:rsid w:val="00CD4092"/>
    <w:rsid w:val="00CD4A20"/>
    <w:rsid w:val="00CD50A1"/>
    <w:rsid w:val="00CD519E"/>
    <w:rsid w:val="00CE0C4F"/>
    <w:rsid w:val="00CE2FE5"/>
    <w:rsid w:val="00CE30EA"/>
    <w:rsid w:val="00CE50AE"/>
    <w:rsid w:val="00CE696F"/>
    <w:rsid w:val="00CF048A"/>
    <w:rsid w:val="00CF0A2C"/>
    <w:rsid w:val="00CF155A"/>
    <w:rsid w:val="00CF1881"/>
    <w:rsid w:val="00CF2947"/>
    <w:rsid w:val="00CF35F5"/>
    <w:rsid w:val="00CF6482"/>
    <w:rsid w:val="00CF686F"/>
    <w:rsid w:val="00CF6E60"/>
    <w:rsid w:val="00CF7652"/>
    <w:rsid w:val="00CF7BCA"/>
    <w:rsid w:val="00D008FD"/>
    <w:rsid w:val="00D01130"/>
    <w:rsid w:val="00D028F0"/>
    <w:rsid w:val="00D0321C"/>
    <w:rsid w:val="00D0344D"/>
    <w:rsid w:val="00D035EC"/>
    <w:rsid w:val="00D03BF3"/>
    <w:rsid w:val="00D03DFD"/>
    <w:rsid w:val="00D06AB1"/>
    <w:rsid w:val="00D06FC1"/>
    <w:rsid w:val="00D072ED"/>
    <w:rsid w:val="00D07A16"/>
    <w:rsid w:val="00D1067E"/>
    <w:rsid w:val="00D10F50"/>
    <w:rsid w:val="00D11272"/>
    <w:rsid w:val="00D126F5"/>
    <w:rsid w:val="00D12BD2"/>
    <w:rsid w:val="00D1489E"/>
    <w:rsid w:val="00D20737"/>
    <w:rsid w:val="00D21E81"/>
    <w:rsid w:val="00D223DE"/>
    <w:rsid w:val="00D224E2"/>
    <w:rsid w:val="00D25CFC"/>
    <w:rsid w:val="00D25E37"/>
    <w:rsid w:val="00D2661A"/>
    <w:rsid w:val="00D26A77"/>
    <w:rsid w:val="00D27582"/>
    <w:rsid w:val="00D27EC4"/>
    <w:rsid w:val="00D3187C"/>
    <w:rsid w:val="00D32719"/>
    <w:rsid w:val="00D33333"/>
    <w:rsid w:val="00D352A2"/>
    <w:rsid w:val="00D352D8"/>
    <w:rsid w:val="00D35881"/>
    <w:rsid w:val="00D3630B"/>
    <w:rsid w:val="00D4162B"/>
    <w:rsid w:val="00D41DEF"/>
    <w:rsid w:val="00D4514F"/>
    <w:rsid w:val="00D451E2"/>
    <w:rsid w:val="00D45E89"/>
    <w:rsid w:val="00D45E8D"/>
    <w:rsid w:val="00D4611A"/>
    <w:rsid w:val="00D4636D"/>
    <w:rsid w:val="00D466AE"/>
    <w:rsid w:val="00D4734F"/>
    <w:rsid w:val="00D51BF3"/>
    <w:rsid w:val="00D53912"/>
    <w:rsid w:val="00D5645A"/>
    <w:rsid w:val="00D60396"/>
    <w:rsid w:val="00D6192A"/>
    <w:rsid w:val="00D661AE"/>
    <w:rsid w:val="00D6634F"/>
    <w:rsid w:val="00D66846"/>
    <w:rsid w:val="00D675FB"/>
    <w:rsid w:val="00D7046D"/>
    <w:rsid w:val="00D71F25"/>
    <w:rsid w:val="00D72A9C"/>
    <w:rsid w:val="00D77031"/>
    <w:rsid w:val="00D80830"/>
    <w:rsid w:val="00D80F03"/>
    <w:rsid w:val="00D81456"/>
    <w:rsid w:val="00D84941"/>
    <w:rsid w:val="00D84FA1"/>
    <w:rsid w:val="00D851F0"/>
    <w:rsid w:val="00D86DB7"/>
    <w:rsid w:val="00D878C4"/>
    <w:rsid w:val="00D87BF5"/>
    <w:rsid w:val="00D90721"/>
    <w:rsid w:val="00D90BC1"/>
    <w:rsid w:val="00D92634"/>
    <w:rsid w:val="00D926D0"/>
    <w:rsid w:val="00D93030"/>
    <w:rsid w:val="00D94E43"/>
    <w:rsid w:val="00D950E1"/>
    <w:rsid w:val="00D952A6"/>
    <w:rsid w:val="00D97F99"/>
    <w:rsid w:val="00DA1E08"/>
    <w:rsid w:val="00DA24F8"/>
    <w:rsid w:val="00DA28E8"/>
    <w:rsid w:val="00DA38D3"/>
    <w:rsid w:val="00DA3932"/>
    <w:rsid w:val="00DA3AFC"/>
    <w:rsid w:val="00DA64F8"/>
    <w:rsid w:val="00DA693C"/>
    <w:rsid w:val="00DA6C15"/>
    <w:rsid w:val="00DA797D"/>
    <w:rsid w:val="00DB0258"/>
    <w:rsid w:val="00DB1D45"/>
    <w:rsid w:val="00DB33C0"/>
    <w:rsid w:val="00DB38EE"/>
    <w:rsid w:val="00DB498B"/>
    <w:rsid w:val="00DB5573"/>
    <w:rsid w:val="00DB58FB"/>
    <w:rsid w:val="00DB66CA"/>
    <w:rsid w:val="00DB6BCA"/>
    <w:rsid w:val="00DB6F54"/>
    <w:rsid w:val="00DB73F7"/>
    <w:rsid w:val="00DC0321"/>
    <w:rsid w:val="00DC3067"/>
    <w:rsid w:val="00DC370B"/>
    <w:rsid w:val="00DC5B90"/>
    <w:rsid w:val="00DD00FF"/>
    <w:rsid w:val="00DD048E"/>
    <w:rsid w:val="00DD0619"/>
    <w:rsid w:val="00DD07FB"/>
    <w:rsid w:val="00DD25C6"/>
    <w:rsid w:val="00DD3230"/>
    <w:rsid w:val="00DD3719"/>
    <w:rsid w:val="00DD4FE5"/>
    <w:rsid w:val="00DD54B0"/>
    <w:rsid w:val="00DD57EE"/>
    <w:rsid w:val="00DD6BCC"/>
    <w:rsid w:val="00DE0A4B"/>
    <w:rsid w:val="00DE2410"/>
    <w:rsid w:val="00DE2939"/>
    <w:rsid w:val="00DE3A34"/>
    <w:rsid w:val="00DE6E81"/>
    <w:rsid w:val="00DE703F"/>
    <w:rsid w:val="00DE7290"/>
    <w:rsid w:val="00DE7595"/>
    <w:rsid w:val="00DF0926"/>
    <w:rsid w:val="00DF09B1"/>
    <w:rsid w:val="00DF15B4"/>
    <w:rsid w:val="00DF1961"/>
    <w:rsid w:val="00DF3FFF"/>
    <w:rsid w:val="00DF44DE"/>
    <w:rsid w:val="00DF4651"/>
    <w:rsid w:val="00DF4A9E"/>
    <w:rsid w:val="00DF5060"/>
    <w:rsid w:val="00E01138"/>
    <w:rsid w:val="00E02DFB"/>
    <w:rsid w:val="00E030E3"/>
    <w:rsid w:val="00E030F9"/>
    <w:rsid w:val="00E0311A"/>
    <w:rsid w:val="00E03138"/>
    <w:rsid w:val="00E06404"/>
    <w:rsid w:val="00E1035D"/>
    <w:rsid w:val="00E11A85"/>
    <w:rsid w:val="00E12495"/>
    <w:rsid w:val="00E1431D"/>
    <w:rsid w:val="00E15CCD"/>
    <w:rsid w:val="00E15ED8"/>
    <w:rsid w:val="00E17B13"/>
    <w:rsid w:val="00E202EF"/>
    <w:rsid w:val="00E210B5"/>
    <w:rsid w:val="00E2390C"/>
    <w:rsid w:val="00E2552F"/>
    <w:rsid w:val="00E3137A"/>
    <w:rsid w:val="00E32CCF"/>
    <w:rsid w:val="00E34A98"/>
    <w:rsid w:val="00E35C48"/>
    <w:rsid w:val="00E35D1E"/>
    <w:rsid w:val="00E364F9"/>
    <w:rsid w:val="00E365FA"/>
    <w:rsid w:val="00E36789"/>
    <w:rsid w:val="00E4163B"/>
    <w:rsid w:val="00E41F55"/>
    <w:rsid w:val="00E44A83"/>
    <w:rsid w:val="00E502C1"/>
    <w:rsid w:val="00E502DD"/>
    <w:rsid w:val="00E50D3A"/>
    <w:rsid w:val="00E51387"/>
    <w:rsid w:val="00E51E68"/>
    <w:rsid w:val="00E52EFD"/>
    <w:rsid w:val="00E53712"/>
    <w:rsid w:val="00E5408A"/>
    <w:rsid w:val="00E56800"/>
    <w:rsid w:val="00E60AC7"/>
    <w:rsid w:val="00E60C63"/>
    <w:rsid w:val="00E62FF9"/>
    <w:rsid w:val="00E635D6"/>
    <w:rsid w:val="00E639BC"/>
    <w:rsid w:val="00E64036"/>
    <w:rsid w:val="00E6492A"/>
    <w:rsid w:val="00E664CC"/>
    <w:rsid w:val="00E67D56"/>
    <w:rsid w:val="00E70388"/>
    <w:rsid w:val="00E70F92"/>
    <w:rsid w:val="00E72028"/>
    <w:rsid w:val="00E73C7C"/>
    <w:rsid w:val="00E74313"/>
    <w:rsid w:val="00E74C54"/>
    <w:rsid w:val="00E76079"/>
    <w:rsid w:val="00E76D51"/>
    <w:rsid w:val="00E77A03"/>
    <w:rsid w:val="00E77EF3"/>
    <w:rsid w:val="00E816CE"/>
    <w:rsid w:val="00E822E8"/>
    <w:rsid w:val="00E82554"/>
    <w:rsid w:val="00E82606"/>
    <w:rsid w:val="00E831C1"/>
    <w:rsid w:val="00E846C8"/>
    <w:rsid w:val="00E84957"/>
    <w:rsid w:val="00E84A55"/>
    <w:rsid w:val="00E85BFF"/>
    <w:rsid w:val="00E902DF"/>
    <w:rsid w:val="00E90391"/>
    <w:rsid w:val="00E906C2"/>
    <w:rsid w:val="00E9278A"/>
    <w:rsid w:val="00E9311F"/>
    <w:rsid w:val="00E934D1"/>
    <w:rsid w:val="00E94084"/>
    <w:rsid w:val="00E94AF0"/>
    <w:rsid w:val="00E95D13"/>
    <w:rsid w:val="00E95DD3"/>
    <w:rsid w:val="00E969D5"/>
    <w:rsid w:val="00EA58D1"/>
    <w:rsid w:val="00EA61BC"/>
    <w:rsid w:val="00EA681A"/>
    <w:rsid w:val="00EA735B"/>
    <w:rsid w:val="00EA73F7"/>
    <w:rsid w:val="00EB1E69"/>
    <w:rsid w:val="00EB2086"/>
    <w:rsid w:val="00EB31ED"/>
    <w:rsid w:val="00EB5BFD"/>
    <w:rsid w:val="00EB5EDF"/>
    <w:rsid w:val="00EB60FE"/>
    <w:rsid w:val="00EB6119"/>
    <w:rsid w:val="00EB74DB"/>
    <w:rsid w:val="00EC069C"/>
    <w:rsid w:val="00EC07E0"/>
    <w:rsid w:val="00EC195D"/>
    <w:rsid w:val="00EC5359"/>
    <w:rsid w:val="00EC562A"/>
    <w:rsid w:val="00EC628A"/>
    <w:rsid w:val="00ED067A"/>
    <w:rsid w:val="00ED2B50"/>
    <w:rsid w:val="00ED5239"/>
    <w:rsid w:val="00ED6D4B"/>
    <w:rsid w:val="00ED7AB2"/>
    <w:rsid w:val="00EE0158"/>
    <w:rsid w:val="00EE0350"/>
    <w:rsid w:val="00EE0719"/>
    <w:rsid w:val="00EE0E80"/>
    <w:rsid w:val="00EE2D55"/>
    <w:rsid w:val="00EE5BEA"/>
    <w:rsid w:val="00EE613F"/>
    <w:rsid w:val="00EE7295"/>
    <w:rsid w:val="00EE7869"/>
    <w:rsid w:val="00EF054A"/>
    <w:rsid w:val="00EF3235"/>
    <w:rsid w:val="00EF5F35"/>
    <w:rsid w:val="00EF7E72"/>
    <w:rsid w:val="00F06D37"/>
    <w:rsid w:val="00F07B9D"/>
    <w:rsid w:val="00F11586"/>
    <w:rsid w:val="00F1183B"/>
    <w:rsid w:val="00F11C9F"/>
    <w:rsid w:val="00F12263"/>
    <w:rsid w:val="00F1409D"/>
    <w:rsid w:val="00F14214"/>
    <w:rsid w:val="00F145BA"/>
    <w:rsid w:val="00F157A9"/>
    <w:rsid w:val="00F15A20"/>
    <w:rsid w:val="00F16F00"/>
    <w:rsid w:val="00F2057F"/>
    <w:rsid w:val="00F221C2"/>
    <w:rsid w:val="00F25BB6"/>
    <w:rsid w:val="00F26B7E"/>
    <w:rsid w:val="00F26DCB"/>
    <w:rsid w:val="00F2772D"/>
    <w:rsid w:val="00F27A3B"/>
    <w:rsid w:val="00F30D33"/>
    <w:rsid w:val="00F32780"/>
    <w:rsid w:val="00F33817"/>
    <w:rsid w:val="00F420D5"/>
    <w:rsid w:val="00F42FE5"/>
    <w:rsid w:val="00F451EA"/>
    <w:rsid w:val="00F45447"/>
    <w:rsid w:val="00F456C6"/>
    <w:rsid w:val="00F4577B"/>
    <w:rsid w:val="00F46496"/>
    <w:rsid w:val="00F4717F"/>
    <w:rsid w:val="00F474D0"/>
    <w:rsid w:val="00F50179"/>
    <w:rsid w:val="00F515EE"/>
    <w:rsid w:val="00F54864"/>
    <w:rsid w:val="00F56511"/>
    <w:rsid w:val="00F60B12"/>
    <w:rsid w:val="00F6194E"/>
    <w:rsid w:val="00F61A82"/>
    <w:rsid w:val="00F623AC"/>
    <w:rsid w:val="00F6412A"/>
    <w:rsid w:val="00F65893"/>
    <w:rsid w:val="00F65AF4"/>
    <w:rsid w:val="00F66A4A"/>
    <w:rsid w:val="00F67353"/>
    <w:rsid w:val="00F71E22"/>
    <w:rsid w:val="00F72142"/>
    <w:rsid w:val="00F72AE7"/>
    <w:rsid w:val="00F72D70"/>
    <w:rsid w:val="00F833BA"/>
    <w:rsid w:val="00F84FD0"/>
    <w:rsid w:val="00F859A8"/>
    <w:rsid w:val="00F86D87"/>
    <w:rsid w:val="00F9108B"/>
    <w:rsid w:val="00F91349"/>
    <w:rsid w:val="00F93A8A"/>
    <w:rsid w:val="00F95248"/>
    <w:rsid w:val="00F956A9"/>
    <w:rsid w:val="00F963ED"/>
    <w:rsid w:val="00F966CF"/>
    <w:rsid w:val="00F96CAE"/>
    <w:rsid w:val="00F96EBE"/>
    <w:rsid w:val="00F97C99"/>
    <w:rsid w:val="00FA026C"/>
    <w:rsid w:val="00FA101D"/>
    <w:rsid w:val="00FA662D"/>
    <w:rsid w:val="00FA73B1"/>
    <w:rsid w:val="00FB0CB9"/>
    <w:rsid w:val="00FB231D"/>
    <w:rsid w:val="00FB45F1"/>
    <w:rsid w:val="00FB4A72"/>
    <w:rsid w:val="00FB54E8"/>
    <w:rsid w:val="00FB5DF3"/>
    <w:rsid w:val="00FB7054"/>
    <w:rsid w:val="00FB7495"/>
    <w:rsid w:val="00FC076F"/>
    <w:rsid w:val="00FC17B7"/>
    <w:rsid w:val="00FC2CB7"/>
    <w:rsid w:val="00FC4090"/>
    <w:rsid w:val="00FC55B4"/>
    <w:rsid w:val="00FC6C55"/>
    <w:rsid w:val="00FD00E6"/>
    <w:rsid w:val="00FD09A1"/>
    <w:rsid w:val="00FD2A7C"/>
    <w:rsid w:val="00FD2C6C"/>
    <w:rsid w:val="00FD59EB"/>
    <w:rsid w:val="00FD7299"/>
    <w:rsid w:val="00FD766B"/>
    <w:rsid w:val="00FD78C9"/>
    <w:rsid w:val="00FE1FBE"/>
    <w:rsid w:val="00FE3901"/>
    <w:rsid w:val="00FE39D3"/>
    <w:rsid w:val="00FE4BCE"/>
    <w:rsid w:val="00FE54AE"/>
    <w:rsid w:val="00FE576A"/>
    <w:rsid w:val="00FE7E79"/>
    <w:rsid w:val="00FF02D1"/>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2F43"/>
  <w15:docId w15:val="{DCB97130-3414-45CA-BD90-86B176D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B86917"/>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tabs>
        <w:tab w:val="clear" w:pos="994"/>
        <w:tab w:val="num" w:pos="851"/>
      </w:tabs>
      <w:ind w:left="851"/>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tabs>
        <w:tab w:val="num" w:pos="360"/>
      </w:tabs>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tabs>
        <w:tab w:val="clear" w:pos="851"/>
      </w:tabs>
      <w:ind w:left="0"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tabs>
        <w:tab w:val="num" w:pos="1730"/>
      </w:tabs>
      <w:spacing w:line="-300" w:lineRule="auto"/>
      <w:ind w:left="1730" w:hanging="420"/>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tabs>
        <w:tab w:val="num" w:pos="360"/>
      </w:tabs>
      <w:autoSpaceDE w:val="0"/>
      <w:autoSpaceDN w:val="0"/>
      <w:ind w:left="0" w:firstLine="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tabs>
        <w:tab w:val="num" w:pos="1310"/>
      </w:tabs>
      <w:ind w:left="1310"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line number"/>
    <w:basedOn w:val="afff6"/>
    <w:uiPriority w:val="99"/>
    <w:semiHidden/>
    <w:unhideWhenUsed/>
    <w:rsid w:val="00B45291"/>
  </w:style>
  <w:style w:type="paragraph" w:customStyle="1" w:styleId="afffffffffffc">
    <w:name w:val="二"/>
    <w:basedOn w:val="afff5"/>
    <w:qFormat/>
    <w:rsid w:val="003554DF"/>
    <w:pPr>
      <w:widowControl/>
      <w:adjustRightInd/>
      <w:spacing w:line="240" w:lineRule="auto"/>
      <w:jc w:val="center"/>
    </w:pPr>
    <w:rPr>
      <w:rFonts w:asciiTheme="minorHAnsi" w:eastAsiaTheme="minorEastAsia" w:hAnsiTheme="minorHAnsi" w:cstheme="minorBidi"/>
      <w:szCs w:val="22"/>
    </w:rPr>
  </w:style>
  <w:style w:type="paragraph" w:styleId="afffffffffffd">
    <w:name w:val="annotation text"/>
    <w:basedOn w:val="afff5"/>
    <w:link w:val="afffffffffffe"/>
    <w:uiPriority w:val="99"/>
    <w:unhideWhenUsed/>
    <w:rsid w:val="009724AA"/>
    <w:pPr>
      <w:adjustRightInd/>
      <w:spacing w:line="240" w:lineRule="auto"/>
      <w:jc w:val="left"/>
    </w:pPr>
    <w:rPr>
      <w:rFonts w:asciiTheme="minorHAnsi" w:eastAsiaTheme="minorEastAsia" w:hAnsiTheme="minorHAnsi" w:cstheme="minorBidi"/>
      <w:szCs w:val="22"/>
    </w:rPr>
  </w:style>
  <w:style w:type="character" w:customStyle="1" w:styleId="afffffffffffe">
    <w:name w:val="批注文字 字符"/>
    <w:basedOn w:val="afff6"/>
    <w:link w:val="afffffffffffd"/>
    <w:uiPriority w:val="99"/>
    <w:rsid w:val="009724AA"/>
    <w:rPr>
      <w:rFonts w:asciiTheme="minorHAnsi" w:eastAsiaTheme="minorEastAsia" w:hAnsiTheme="minorHAnsi" w:cstheme="minorBidi"/>
      <w:kern w:val="2"/>
      <w:sz w:val="21"/>
      <w:szCs w:val="22"/>
    </w:rPr>
  </w:style>
  <w:style w:type="paragraph" w:styleId="affffffffffff">
    <w:name w:val="Revision"/>
    <w:hidden/>
    <w:uiPriority w:val="99"/>
    <w:semiHidden/>
    <w:rsid w:val="00287A1C"/>
    <w:rPr>
      <w:kern w:val="2"/>
      <w:sz w:val="21"/>
      <w:szCs w:val="21"/>
    </w:rPr>
  </w:style>
  <w:style w:type="character" w:styleId="affffffffffff0">
    <w:name w:val="annotation reference"/>
    <w:basedOn w:val="afff6"/>
    <w:uiPriority w:val="99"/>
    <w:semiHidden/>
    <w:unhideWhenUsed/>
    <w:rsid w:val="00881082"/>
    <w:rPr>
      <w:sz w:val="21"/>
      <w:szCs w:val="21"/>
    </w:rPr>
  </w:style>
  <w:style w:type="paragraph" w:styleId="affffffffffff1">
    <w:name w:val="annotation subject"/>
    <w:basedOn w:val="afffffffffffd"/>
    <w:next w:val="afffffffffffd"/>
    <w:link w:val="affffffffffff2"/>
    <w:uiPriority w:val="99"/>
    <w:semiHidden/>
    <w:unhideWhenUsed/>
    <w:rsid w:val="00881082"/>
    <w:pPr>
      <w:adjustRightInd w:val="0"/>
      <w:spacing w:line="400" w:lineRule="exact"/>
    </w:pPr>
    <w:rPr>
      <w:rFonts w:ascii="Calibri" w:eastAsia="宋体" w:hAnsi="Calibri" w:cs="Times New Roman"/>
      <w:b/>
      <w:bCs/>
      <w:szCs w:val="21"/>
    </w:rPr>
  </w:style>
  <w:style w:type="character" w:customStyle="1" w:styleId="affffffffffff2">
    <w:name w:val="批注主题 字符"/>
    <w:basedOn w:val="afffffffffffe"/>
    <w:link w:val="affffffffffff1"/>
    <w:uiPriority w:val="99"/>
    <w:semiHidden/>
    <w:rsid w:val="00881082"/>
    <w:rPr>
      <w:rFonts w:asciiTheme="minorHAnsi" w:eastAsiaTheme="minorEastAsia" w:hAnsiTheme="minorHAnsi"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6.xml"/><Relationship Id="rId28"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5.xml"/><Relationship Id="rId27" Type="http://schemas.openxmlformats.org/officeDocument/2006/relationships/image" Target="media/image4.png"/><Relationship Id="rId30" Type="http://schemas.openxmlformats.org/officeDocument/2006/relationships/image" Target="media/image7.png"/><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0740;&#21457;&#26631;&#20934;111111111\&#22242;&#26631;&#24555;&#36882;&#19977;&#36718;&#36710;&#30446;&#26631;&#29289;\&#21103;&#26412;&#24555;&#36882;&#19977;&#36718;&#36710;&#19978;&#19979;&#3848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en-US" altLang="zh-CN" sz="1000" b="0" i="0" u="none" strike="noStrike" kern="1200" baseline="0">
                <a:solidFill>
                  <a:sysClr val="windowText" lastClr="000000">
                    <a:lumMod val="75000"/>
                    <a:lumOff val="25000"/>
                  </a:sysClr>
                </a:solidFill>
              </a:rPr>
              <a:t>0 °</a:t>
            </a:r>
            <a:endParaRPr lang="zh-CN" altLang="en-US" sz="1000" b="0" i="0" u="none" strike="noStrike" kern="1200" baseline="0">
              <a:solidFill>
                <a:sysClr val="windowText" lastClr="000000">
                  <a:lumMod val="75000"/>
                  <a:lumOff val="25000"/>
                </a:sysClr>
              </a:solidFill>
            </a:endParaRPr>
          </a:p>
        </c:rich>
      </c:tx>
      <c:overlay val="0"/>
      <c:spPr>
        <a:noFill/>
        <a:ln>
          <a:noFill/>
        </a:ln>
        <a:effectLst/>
      </c:spPr>
      <c:txPr>
        <a:bodyPr rot="0" spcFirstLastPara="1"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快递三轮车上下限!$B$3:$B$12</c:f>
              <c:numCache>
                <c:formatCode>General</c:formatCode>
                <c:ptCount val="10"/>
                <c:pt idx="0">
                  <c:v>0.65</c:v>
                </c:pt>
                <c:pt idx="1">
                  <c:v>2.5</c:v>
                </c:pt>
                <c:pt idx="2">
                  <c:v>4.25</c:v>
                </c:pt>
                <c:pt idx="3">
                  <c:v>5.5</c:v>
                </c:pt>
                <c:pt idx="4">
                  <c:v>6.65</c:v>
                </c:pt>
                <c:pt idx="5">
                  <c:v>7.5</c:v>
                </c:pt>
                <c:pt idx="6">
                  <c:v>7.85</c:v>
                </c:pt>
                <c:pt idx="7">
                  <c:v>8</c:v>
                </c:pt>
                <c:pt idx="8">
                  <c:v>8</c:v>
                </c:pt>
                <c:pt idx="9">
                  <c:v>8</c:v>
                </c:pt>
              </c:numCache>
            </c:numRef>
          </c:yVal>
          <c:smooth val="1"/>
          <c:extLst>
            <c:ext xmlns:c16="http://schemas.microsoft.com/office/drawing/2014/chart" uri="{C3380CC4-5D6E-409C-BE32-E72D297353CC}">
              <c16:uniqueId val="{00000000-7FFA-4C92-8697-BF920025B93F}"/>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快递三轮车上下限!$C$3:$C$12</c:f>
              <c:numCache>
                <c:formatCode>General</c:formatCode>
                <c:ptCount val="10"/>
                <c:pt idx="0">
                  <c:v>15.65</c:v>
                </c:pt>
                <c:pt idx="1">
                  <c:v>17.5</c:v>
                </c:pt>
                <c:pt idx="2">
                  <c:v>19.25</c:v>
                </c:pt>
                <c:pt idx="3">
                  <c:v>20.5</c:v>
                </c:pt>
                <c:pt idx="4">
                  <c:v>21.65</c:v>
                </c:pt>
                <c:pt idx="5">
                  <c:v>22.5</c:v>
                </c:pt>
                <c:pt idx="6">
                  <c:v>22.85</c:v>
                </c:pt>
                <c:pt idx="7">
                  <c:v>23</c:v>
                </c:pt>
                <c:pt idx="8">
                  <c:v>23</c:v>
                </c:pt>
                <c:pt idx="9">
                  <c:v>23</c:v>
                </c:pt>
              </c:numCache>
            </c:numRef>
          </c:yVal>
          <c:smooth val="1"/>
          <c:extLst>
            <c:ext xmlns:c16="http://schemas.microsoft.com/office/drawing/2014/chart" uri="{C3380CC4-5D6E-409C-BE32-E72D297353CC}">
              <c16:uniqueId val="{00000001-7FFA-4C92-8697-BF920025B93F}"/>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1000" b="0" i="0" u="none" strike="noStrike" kern="1200" baseline="0">
                    <a:solidFill>
                      <a:sysClr val="windowText" lastClr="000000">
                        <a:lumMod val="65000"/>
                        <a:lumOff val="35000"/>
                      </a:sysClr>
                    </a:solidFill>
                  </a:rPr>
                  <a:t>X</a:t>
                </a:r>
              </a:p>
            </c:rich>
          </c:tx>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1" vertOverflow="ellipsis" vert="wordArtVertRtl"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1000" b="0" i="0" u="none" strike="noStrike" kern="1200" baseline="0">
                    <a:solidFill>
                      <a:sysClr val="windowText" lastClr="000000">
                        <a:lumMod val="65000"/>
                        <a:lumOff val="35000"/>
                      </a:sysClr>
                    </a:solidFill>
                  </a:rPr>
                  <a:t>Y</a:t>
                </a:r>
              </a:p>
            </c:rich>
          </c:tx>
          <c:overlay val="0"/>
          <c:spPr>
            <a:noFill/>
            <a:ln>
              <a:noFill/>
            </a:ln>
            <a:effectLst/>
          </c:spPr>
          <c:txPr>
            <a:bodyPr rot="0" spcFirstLastPara="1" vertOverflow="ellipsis" vert="wordArtVertRtl"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050" b="0"/>
              <a:t>30 °</a:t>
            </a:r>
            <a:endParaRPr lang="zh-CN" altLang="en-US" sz="1050" b="0"/>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快递三轮车上下限!$D$3:$D$12</c:f>
              <c:numCache>
                <c:formatCode>General</c:formatCode>
                <c:ptCount val="10"/>
                <c:pt idx="0">
                  <c:v>-2.35</c:v>
                </c:pt>
                <c:pt idx="1">
                  <c:v>-0.19999999999999901</c:v>
                </c:pt>
                <c:pt idx="2">
                  <c:v>1.25</c:v>
                </c:pt>
                <c:pt idx="3">
                  <c:v>2.6</c:v>
                </c:pt>
                <c:pt idx="4">
                  <c:v>3.65</c:v>
                </c:pt>
                <c:pt idx="5">
                  <c:v>4.4000000000000004</c:v>
                </c:pt>
                <c:pt idx="6">
                  <c:v>4.8499999999999996</c:v>
                </c:pt>
                <c:pt idx="7">
                  <c:v>5</c:v>
                </c:pt>
                <c:pt idx="8">
                  <c:v>5</c:v>
                </c:pt>
                <c:pt idx="9">
                  <c:v>5</c:v>
                </c:pt>
              </c:numCache>
            </c:numRef>
          </c:yVal>
          <c:smooth val="1"/>
          <c:extLst>
            <c:ext xmlns:c16="http://schemas.microsoft.com/office/drawing/2014/chart" uri="{C3380CC4-5D6E-409C-BE32-E72D297353CC}">
              <c16:uniqueId val="{00000000-B002-44A3-8AA7-D722B87AE88B}"/>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快递三轮车上下限!$E$3:$E$12</c:f>
              <c:numCache>
                <c:formatCode>General</c:formatCode>
                <c:ptCount val="10"/>
                <c:pt idx="0">
                  <c:v>17.649999999999999</c:v>
                </c:pt>
                <c:pt idx="1">
                  <c:v>19.8</c:v>
                </c:pt>
                <c:pt idx="2">
                  <c:v>21.25</c:v>
                </c:pt>
                <c:pt idx="3">
                  <c:v>22.6</c:v>
                </c:pt>
                <c:pt idx="4">
                  <c:v>23.65</c:v>
                </c:pt>
                <c:pt idx="5">
                  <c:v>24.4</c:v>
                </c:pt>
                <c:pt idx="6">
                  <c:v>24.85</c:v>
                </c:pt>
                <c:pt idx="7">
                  <c:v>25</c:v>
                </c:pt>
                <c:pt idx="8">
                  <c:v>25</c:v>
                </c:pt>
                <c:pt idx="9">
                  <c:v>25</c:v>
                </c:pt>
              </c:numCache>
            </c:numRef>
          </c:yVal>
          <c:smooth val="1"/>
          <c:extLst>
            <c:ext xmlns:c16="http://schemas.microsoft.com/office/drawing/2014/chart" uri="{C3380CC4-5D6E-409C-BE32-E72D297353CC}">
              <c16:uniqueId val="{00000001-B002-44A3-8AA7-D722B87AE88B}"/>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4ab517fc-82d5-4988-9da8-375962ff0bc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000" b="0"/>
              <a:t>60 °</a:t>
            </a:r>
            <a:endParaRPr lang="zh-CN" altLang="en-US" sz="1000" b="0"/>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快递三轮车上下限!$F$3:$F$12</c:f>
              <c:numCache>
                <c:formatCode>General</c:formatCode>
                <c:ptCount val="10"/>
                <c:pt idx="0">
                  <c:v>-3.07</c:v>
                </c:pt>
                <c:pt idx="1">
                  <c:v>-0.9</c:v>
                </c:pt>
                <c:pt idx="2">
                  <c:v>1.1299999999999999</c:v>
                </c:pt>
                <c:pt idx="3">
                  <c:v>2.7</c:v>
                </c:pt>
                <c:pt idx="4">
                  <c:v>3.93</c:v>
                </c:pt>
                <c:pt idx="5">
                  <c:v>4.8</c:v>
                </c:pt>
                <c:pt idx="6">
                  <c:v>5.33</c:v>
                </c:pt>
                <c:pt idx="7">
                  <c:v>5.5</c:v>
                </c:pt>
                <c:pt idx="8">
                  <c:v>5.5</c:v>
                </c:pt>
                <c:pt idx="9">
                  <c:v>5.5</c:v>
                </c:pt>
              </c:numCache>
            </c:numRef>
          </c:yVal>
          <c:smooth val="1"/>
          <c:extLst>
            <c:ext xmlns:c16="http://schemas.microsoft.com/office/drawing/2014/chart" uri="{C3380CC4-5D6E-409C-BE32-E72D297353CC}">
              <c16:uniqueId val="{00000000-C8BC-4DD4-A0A1-27857262FCE6}"/>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快递三轮车上下限!$G$3:$G$12</c:f>
              <c:numCache>
                <c:formatCode>General</c:formatCode>
                <c:ptCount val="10"/>
                <c:pt idx="0">
                  <c:v>11.93</c:v>
                </c:pt>
                <c:pt idx="1">
                  <c:v>14.1</c:v>
                </c:pt>
                <c:pt idx="2">
                  <c:v>16.13</c:v>
                </c:pt>
                <c:pt idx="3">
                  <c:v>17.7</c:v>
                </c:pt>
                <c:pt idx="4">
                  <c:v>18.93</c:v>
                </c:pt>
                <c:pt idx="5">
                  <c:v>19.8</c:v>
                </c:pt>
                <c:pt idx="6">
                  <c:v>20.329999999999998</c:v>
                </c:pt>
                <c:pt idx="7">
                  <c:v>20.5</c:v>
                </c:pt>
                <c:pt idx="8">
                  <c:v>20.5</c:v>
                </c:pt>
                <c:pt idx="9">
                  <c:v>20.5</c:v>
                </c:pt>
              </c:numCache>
            </c:numRef>
          </c:yVal>
          <c:smooth val="1"/>
          <c:extLst>
            <c:ext xmlns:c16="http://schemas.microsoft.com/office/drawing/2014/chart" uri="{C3380CC4-5D6E-409C-BE32-E72D297353CC}">
              <c16:uniqueId val="{00000001-C8BC-4DD4-A0A1-27857262FCE6}"/>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4ab517fc-82d5-4988-9da8-375962ff0bc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000" b="0"/>
              <a:t>90 °</a:t>
            </a:r>
            <a:endParaRPr lang="zh-CN" altLang="en-US" sz="1000" b="0"/>
          </a:p>
        </c:rich>
      </c:tx>
      <c:overlay val="0"/>
      <c:spPr>
        <a:noFill/>
        <a:ln>
          <a:noFill/>
        </a:ln>
        <a:effectLst/>
      </c:spPr>
      <c:txPr>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快递三轮车上下限!$H$3:$H$12</c:f>
              <c:numCache>
                <c:formatCode>General</c:formatCode>
                <c:ptCount val="10"/>
                <c:pt idx="0">
                  <c:v>3.8</c:v>
                </c:pt>
                <c:pt idx="1">
                  <c:v>7.5</c:v>
                </c:pt>
                <c:pt idx="2">
                  <c:v>11</c:v>
                </c:pt>
                <c:pt idx="3">
                  <c:v>13.6</c:v>
                </c:pt>
                <c:pt idx="4">
                  <c:v>15.8</c:v>
                </c:pt>
                <c:pt idx="5">
                  <c:v>17.2</c:v>
                </c:pt>
                <c:pt idx="6">
                  <c:v>18.2</c:v>
                </c:pt>
                <c:pt idx="7">
                  <c:v>18.5</c:v>
                </c:pt>
                <c:pt idx="8">
                  <c:v>18.5</c:v>
                </c:pt>
                <c:pt idx="9">
                  <c:v>18.5</c:v>
                </c:pt>
              </c:numCache>
            </c:numRef>
          </c:yVal>
          <c:smooth val="1"/>
          <c:extLst>
            <c:ext xmlns:c16="http://schemas.microsoft.com/office/drawing/2014/chart" uri="{C3380CC4-5D6E-409C-BE32-E72D297353CC}">
              <c16:uniqueId val="{00000000-5AD9-4BF8-B077-5C7940A8E226}"/>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快递三轮车上下限!$I$3:$I$12</c:f>
              <c:numCache>
                <c:formatCode>General</c:formatCode>
                <c:ptCount val="10"/>
                <c:pt idx="0">
                  <c:v>23.8</c:v>
                </c:pt>
                <c:pt idx="1">
                  <c:v>27.5</c:v>
                </c:pt>
                <c:pt idx="2">
                  <c:v>31</c:v>
                </c:pt>
                <c:pt idx="3">
                  <c:v>33.6</c:v>
                </c:pt>
                <c:pt idx="4">
                  <c:v>35.799999999999997</c:v>
                </c:pt>
                <c:pt idx="5">
                  <c:v>37.200000000000003</c:v>
                </c:pt>
                <c:pt idx="6">
                  <c:v>38.200000000000003</c:v>
                </c:pt>
                <c:pt idx="7">
                  <c:v>38.5</c:v>
                </c:pt>
                <c:pt idx="8">
                  <c:v>38.5</c:v>
                </c:pt>
                <c:pt idx="9">
                  <c:v>38.5</c:v>
                </c:pt>
              </c:numCache>
            </c:numRef>
          </c:yVal>
          <c:smooth val="1"/>
          <c:extLst>
            <c:ext xmlns:c16="http://schemas.microsoft.com/office/drawing/2014/chart" uri="{C3380CC4-5D6E-409C-BE32-E72D297353CC}">
              <c16:uniqueId val="{00000001-5AD9-4BF8-B077-5C7940A8E226}"/>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4ab517fc-82d5-4988-9da8-375962ff0bc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000" b="0"/>
              <a:t>120 °</a:t>
            </a:r>
            <a:endParaRPr lang="zh-CN" altLang="en-US" sz="1000" b="0"/>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快递三轮车上下限!$J$3:$J$12</c:f>
              <c:numCache>
                <c:formatCode>General</c:formatCode>
                <c:ptCount val="10"/>
                <c:pt idx="0">
                  <c:v>-1.28</c:v>
                </c:pt>
                <c:pt idx="1">
                  <c:v>0</c:v>
                </c:pt>
                <c:pt idx="2">
                  <c:v>1</c:v>
                </c:pt>
                <c:pt idx="3">
                  <c:v>2</c:v>
                </c:pt>
                <c:pt idx="4">
                  <c:v>2.62</c:v>
                </c:pt>
                <c:pt idx="5">
                  <c:v>3</c:v>
                </c:pt>
                <c:pt idx="6">
                  <c:v>3.4</c:v>
                </c:pt>
                <c:pt idx="7">
                  <c:v>3.5</c:v>
                </c:pt>
                <c:pt idx="8">
                  <c:v>3.5</c:v>
                </c:pt>
                <c:pt idx="9">
                  <c:v>3.5</c:v>
                </c:pt>
              </c:numCache>
            </c:numRef>
          </c:yVal>
          <c:smooth val="1"/>
          <c:extLst>
            <c:ext xmlns:c16="http://schemas.microsoft.com/office/drawing/2014/chart" uri="{C3380CC4-5D6E-409C-BE32-E72D297353CC}">
              <c16:uniqueId val="{00000000-4148-4A0F-9A24-0D37264E869F}"/>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快递三轮车上下限!$K$3:$K$12</c:f>
              <c:numCache>
                <c:formatCode>General</c:formatCode>
                <c:ptCount val="10"/>
                <c:pt idx="0">
                  <c:v>10.72</c:v>
                </c:pt>
                <c:pt idx="1">
                  <c:v>12</c:v>
                </c:pt>
                <c:pt idx="2">
                  <c:v>13</c:v>
                </c:pt>
                <c:pt idx="3">
                  <c:v>14</c:v>
                </c:pt>
                <c:pt idx="4">
                  <c:v>14.62</c:v>
                </c:pt>
                <c:pt idx="5">
                  <c:v>15</c:v>
                </c:pt>
                <c:pt idx="6">
                  <c:v>15.4</c:v>
                </c:pt>
                <c:pt idx="7">
                  <c:v>15.5</c:v>
                </c:pt>
                <c:pt idx="8">
                  <c:v>15.5</c:v>
                </c:pt>
                <c:pt idx="9">
                  <c:v>15.5</c:v>
                </c:pt>
              </c:numCache>
            </c:numRef>
          </c:yVal>
          <c:smooth val="1"/>
          <c:extLst>
            <c:ext xmlns:c16="http://schemas.microsoft.com/office/drawing/2014/chart" uri="{C3380CC4-5D6E-409C-BE32-E72D297353CC}">
              <c16:uniqueId val="{00000001-4148-4A0F-9A24-0D37264E869F}"/>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c8eaf487-0719-4fe5-b436-f3f3945a3660}"/>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000" b="0"/>
              <a:t>150 °</a:t>
            </a:r>
            <a:endParaRPr lang="zh-CN" altLang="en-US" sz="1000" b="0"/>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快递三轮车上下限!$L$3:$L$12</c:f>
              <c:numCache>
                <c:formatCode>General</c:formatCode>
                <c:ptCount val="10"/>
                <c:pt idx="0">
                  <c:v>-3</c:v>
                </c:pt>
                <c:pt idx="1">
                  <c:v>-1.4</c:v>
                </c:pt>
                <c:pt idx="2">
                  <c:v>-6.0000000000000497E-2</c:v>
                </c:pt>
                <c:pt idx="3">
                  <c:v>1</c:v>
                </c:pt>
                <c:pt idx="4">
                  <c:v>1.9</c:v>
                </c:pt>
                <c:pt idx="5">
                  <c:v>2.5</c:v>
                </c:pt>
                <c:pt idx="6">
                  <c:v>2.88</c:v>
                </c:pt>
                <c:pt idx="7">
                  <c:v>3</c:v>
                </c:pt>
                <c:pt idx="8">
                  <c:v>3</c:v>
                </c:pt>
                <c:pt idx="9">
                  <c:v>3</c:v>
                </c:pt>
              </c:numCache>
            </c:numRef>
          </c:yVal>
          <c:smooth val="1"/>
          <c:extLst>
            <c:ext xmlns:c16="http://schemas.microsoft.com/office/drawing/2014/chart" uri="{C3380CC4-5D6E-409C-BE32-E72D297353CC}">
              <c16:uniqueId val="{00000000-748E-4107-B585-7B67618376D6}"/>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快递三轮车上下限!$M$3:$M$12</c:f>
              <c:numCache>
                <c:formatCode>General</c:formatCode>
                <c:ptCount val="10"/>
                <c:pt idx="0">
                  <c:v>12</c:v>
                </c:pt>
                <c:pt idx="1">
                  <c:v>13.6</c:v>
                </c:pt>
                <c:pt idx="2">
                  <c:v>14.94</c:v>
                </c:pt>
                <c:pt idx="3">
                  <c:v>16</c:v>
                </c:pt>
                <c:pt idx="4">
                  <c:v>16.899999999999999</c:v>
                </c:pt>
                <c:pt idx="5">
                  <c:v>17.5</c:v>
                </c:pt>
                <c:pt idx="6">
                  <c:v>17.88</c:v>
                </c:pt>
                <c:pt idx="7">
                  <c:v>18</c:v>
                </c:pt>
                <c:pt idx="8">
                  <c:v>18</c:v>
                </c:pt>
                <c:pt idx="9">
                  <c:v>18</c:v>
                </c:pt>
              </c:numCache>
            </c:numRef>
          </c:yVal>
          <c:smooth val="1"/>
          <c:extLst>
            <c:ext xmlns:c16="http://schemas.microsoft.com/office/drawing/2014/chart" uri="{C3380CC4-5D6E-409C-BE32-E72D297353CC}">
              <c16:uniqueId val="{00000001-748E-4107-B585-7B67618376D6}"/>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c8eaf487-0719-4fe5-b436-f3f3945a3660}"/>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sz="1000" b="0"/>
              <a:t>180 °</a:t>
            </a:r>
            <a:endParaRPr lang="zh-CN" altLang="en-US" sz="1000" b="0"/>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ltLang="en-US"/>
        </a:p>
      </c:txPr>
    </c:title>
    <c:autoTitleDeleted val="0"/>
    <c:plotArea>
      <c:layout/>
      <c:scatterChart>
        <c:scatterStyle val="smoothMarker"/>
        <c:varyColors val="0"/>
        <c:ser>
          <c:idx val="0"/>
          <c:order val="0"/>
          <c:tx>
            <c:v>1</c:v>
          </c:tx>
          <c:spPr>
            <a:ln w="19050" cap="rnd">
              <a:solidFill>
                <a:schemeClr val="accent1"/>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快递三轮车上下限!$N$3:$N$12</c:f>
              <c:numCache>
                <c:formatCode>General</c:formatCode>
                <c:ptCount val="10"/>
                <c:pt idx="0">
                  <c:v>7.55</c:v>
                </c:pt>
                <c:pt idx="1">
                  <c:v>8</c:v>
                </c:pt>
                <c:pt idx="2">
                  <c:v>8.75</c:v>
                </c:pt>
                <c:pt idx="3">
                  <c:v>9.1999999999999993</c:v>
                </c:pt>
                <c:pt idx="4">
                  <c:v>9.5500000000000007</c:v>
                </c:pt>
                <c:pt idx="5">
                  <c:v>9.8000000000000007</c:v>
                </c:pt>
                <c:pt idx="6">
                  <c:v>9.9499999999999993</c:v>
                </c:pt>
                <c:pt idx="7">
                  <c:v>10</c:v>
                </c:pt>
                <c:pt idx="8">
                  <c:v>10</c:v>
                </c:pt>
                <c:pt idx="9">
                  <c:v>10</c:v>
                </c:pt>
              </c:numCache>
            </c:numRef>
          </c:yVal>
          <c:smooth val="1"/>
          <c:extLst>
            <c:ext xmlns:c16="http://schemas.microsoft.com/office/drawing/2014/chart" uri="{C3380CC4-5D6E-409C-BE32-E72D297353CC}">
              <c16:uniqueId val="{00000000-6DD3-4AD8-A177-B675F7D0FF4D}"/>
            </c:ext>
          </c:extLst>
        </c:ser>
        <c:ser>
          <c:idx val="1"/>
          <c:order val="1"/>
          <c:tx>
            <c:v>2</c:v>
          </c:tx>
          <c:spPr>
            <a:ln w="19050" cap="rnd">
              <a:solidFill>
                <a:schemeClr val="accent2"/>
              </a:solidFill>
              <a:round/>
            </a:ln>
            <a:effectLst/>
          </c:spPr>
          <c:marker>
            <c:symbol val="none"/>
          </c:marker>
          <c:xVal>
            <c:numRef>
              <c:f>快递三轮车上下限!$A$3:$A$12</c:f>
              <c:numCache>
                <c:formatCode>General</c:formatCode>
                <c:ptCount val="10"/>
                <c:pt idx="0">
                  <c:v>5</c:v>
                </c:pt>
                <c:pt idx="1">
                  <c:v>10</c:v>
                </c:pt>
                <c:pt idx="2">
                  <c:v>15</c:v>
                </c:pt>
                <c:pt idx="3">
                  <c:v>20</c:v>
                </c:pt>
                <c:pt idx="4">
                  <c:v>25</c:v>
                </c:pt>
                <c:pt idx="5">
                  <c:v>30</c:v>
                </c:pt>
                <c:pt idx="6">
                  <c:v>35</c:v>
                </c:pt>
                <c:pt idx="7">
                  <c:v>40</c:v>
                </c:pt>
                <c:pt idx="8">
                  <c:v>45</c:v>
                </c:pt>
                <c:pt idx="9">
                  <c:v>50</c:v>
                </c:pt>
              </c:numCache>
            </c:numRef>
          </c:xVal>
          <c:yVal>
            <c:numRef>
              <c:f>快递三轮车上下限!$O$3:$O$12</c:f>
              <c:numCache>
                <c:formatCode>General</c:formatCode>
                <c:ptCount val="10"/>
                <c:pt idx="0">
                  <c:v>17.55</c:v>
                </c:pt>
                <c:pt idx="1">
                  <c:v>18</c:v>
                </c:pt>
                <c:pt idx="2">
                  <c:v>18.75</c:v>
                </c:pt>
                <c:pt idx="3">
                  <c:v>19.2</c:v>
                </c:pt>
                <c:pt idx="4">
                  <c:v>19.55</c:v>
                </c:pt>
                <c:pt idx="5">
                  <c:v>19.8</c:v>
                </c:pt>
                <c:pt idx="6">
                  <c:v>19.95</c:v>
                </c:pt>
                <c:pt idx="7">
                  <c:v>20</c:v>
                </c:pt>
                <c:pt idx="8">
                  <c:v>20</c:v>
                </c:pt>
                <c:pt idx="9">
                  <c:v>20</c:v>
                </c:pt>
              </c:numCache>
            </c:numRef>
          </c:yVal>
          <c:smooth val="1"/>
          <c:extLst>
            <c:ext xmlns:c16="http://schemas.microsoft.com/office/drawing/2014/chart" uri="{C3380CC4-5D6E-409C-BE32-E72D297353CC}">
              <c16:uniqueId val="{00000001-6DD3-4AD8-A177-B675F7D0FF4D}"/>
            </c:ext>
          </c:extLst>
        </c:ser>
        <c:dLbls>
          <c:showLegendKey val="0"/>
          <c:showVal val="0"/>
          <c:showCatName val="0"/>
          <c:showSerName val="0"/>
          <c:showPercent val="0"/>
          <c:showBubbleSize val="0"/>
        </c:dLbls>
        <c:axId val="764638344"/>
        <c:axId val="72576926"/>
      </c:scatterChart>
      <c:valAx>
        <c:axId val="764638344"/>
        <c:scaling>
          <c:orientation val="minMax"/>
          <c:max val="50"/>
        </c:scaling>
        <c:delete val="0"/>
        <c:axPos val="b"/>
        <c:majorGridlines>
          <c:spPr>
            <a:ln w="9525" cap="flat" cmpd="sng" algn="ctr">
              <a:solidFill>
                <a:schemeClr val="lt1">
                  <a:lumMod val="902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X</a:t>
                </a:r>
              </a:p>
            </c:rich>
          </c:tx>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2576926"/>
        <c:crosses val="autoZero"/>
        <c:crossBetween val="midCat"/>
      </c:valAx>
      <c:valAx>
        <c:axId val="72576926"/>
        <c:scaling>
          <c:orientation val="minMax"/>
        </c:scaling>
        <c:delete val="0"/>
        <c:axPos val="l"/>
        <c:majorGridlines>
          <c:spPr>
            <a:ln w="9525" cap="flat" cmpd="sng" algn="ctr">
              <a:solidFill>
                <a:schemeClr val="lt1">
                  <a:lumMod val="90200"/>
                </a:schemeClr>
              </a:solidFill>
              <a:round/>
            </a:ln>
            <a:effectLst/>
          </c:spPr>
        </c:majorGridlines>
        <c:title>
          <c:tx>
            <c:rich>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Y</a:t>
                </a:r>
              </a:p>
            </c:rich>
          </c:tx>
          <c:overlay val="0"/>
          <c:spPr>
            <a:noFill/>
            <a:ln>
              <a:noFill/>
            </a:ln>
            <a:effectLst/>
          </c:spPr>
          <c:txPr>
            <a:bodyPr rot="0" spcFirstLastPara="0" vertOverflow="ellipsis" vert="wordArtVertRtl"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en-US" alt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4638344"/>
        <c:crosses val="autoZero"/>
        <c:crossBetween val="midCat"/>
      </c:valAx>
      <c:spPr>
        <a:noFill/>
        <a:ln w="9525" cap="flat" cmpd="sng" algn="ctr">
          <a:solidFill>
            <a:schemeClr val="tx1">
              <a:lumMod val="15000"/>
              <a:lumOff val="85000"/>
            </a:schemeClr>
          </a:solidFill>
          <a:round/>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c8eaf487-0719-4fe5-b436-f3f3945a3660}"/>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19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69974CC69345658DB30EA39D0DEAF3"/>
        <w:category>
          <w:name w:val="常规"/>
          <w:gallery w:val="placeholder"/>
        </w:category>
        <w:types>
          <w:type w:val="bbPlcHdr"/>
        </w:types>
        <w:behaviors>
          <w:behavior w:val="content"/>
        </w:behaviors>
        <w:guid w:val="{4E4D36E2-924F-4E39-9891-24BB630E26F7}"/>
      </w:docPartPr>
      <w:docPartBody>
        <w:p w:rsidR="00B06EA4" w:rsidRDefault="00000000">
          <w:pPr>
            <w:pStyle w:val="F469974CC69345658DB30EA39D0DEAF3"/>
            <w:rPr>
              <w:rFonts w:hint="eastAsia"/>
            </w:rPr>
          </w:pPr>
          <w:r w:rsidRPr="00751A05">
            <w:rPr>
              <w:rStyle w:val="a3"/>
              <w:rFonts w:hint="eastAsia"/>
            </w:rPr>
            <w:t>单击或点击此处输入文字。</w:t>
          </w:r>
        </w:p>
      </w:docPartBody>
    </w:docPart>
    <w:docPart>
      <w:docPartPr>
        <w:name w:val="22615A96B9A7475EAAC6CAE735D319D2"/>
        <w:category>
          <w:name w:val="常规"/>
          <w:gallery w:val="placeholder"/>
        </w:category>
        <w:types>
          <w:type w:val="bbPlcHdr"/>
        </w:types>
        <w:behaviors>
          <w:behavior w:val="content"/>
        </w:behaviors>
        <w:guid w:val="{D888322F-313B-41B5-ACF2-7B39C9CE630A}"/>
      </w:docPartPr>
      <w:docPartBody>
        <w:p w:rsidR="00B06EA4" w:rsidRDefault="00000000">
          <w:pPr>
            <w:pStyle w:val="22615A96B9A7475EAAC6CAE735D319D2"/>
            <w:rPr>
              <w:rFonts w:hint="eastAsia"/>
            </w:rPr>
          </w:pPr>
          <w:r w:rsidRPr="00FB6243">
            <w:rPr>
              <w:rStyle w:val="a3"/>
              <w:rFonts w:hint="eastAsia"/>
            </w:rPr>
            <w:t>选择一项。</w:t>
          </w:r>
        </w:p>
      </w:docPartBody>
    </w:docPart>
    <w:docPart>
      <w:docPartPr>
        <w:name w:val="CF68F1B4B45C4DEF92AC69E6A201CAA7"/>
        <w:category>
          <w:name w:val="常规"/>
          <w:gallery w:val="placeholder"/>
        </w:category>
        <w:types>
          <w:type w:val="bbPlcHdr"/>
        </w:types>
        <w:behaviors>
          <w:behavior w:val="content"/>
        </w:behaviors>
        <w:guid w:val="{4955F7F2-FAC2-46F3-8421-D20327BC3148}"/>
      </w:docPartPr>
      <w:docPartBody>
        <w:p w:rsidR="00B06EA4" w:rsidRDefault="00000000">
          <w:pPr>
            <w:pStyle w:val="CF68F1B4B45C4DEF92AC69E6A201CAA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16"/>
    <w:rsid w:val="000230BC"/>
    <w:rsid w:val="0004246A"/>
    <w:rsid w:val="000C159E"/>
    <w:rsid w:val="000E0C31"/>
    <w:rsid w:val="000E41C6"/>
    <w:rsid w:val="000E7C9B"/>
    <w:rsid w:val="000F2F16"/>
    <w:rsid w:val="0010611B"/>
    <w:rsid w:val="00112616"/>
    <w:rsid w:val="001A28F8"/>
    <w:rsid w:val="002228BD"/>
    <w:rsid w:val="002C06B2"/>
    <w:rsid w:val="002D56D1"/>
    <w:rsid w:val="002F2897"/>
    <w:rsid w:val="002F7052"/>
    <w:rsid w:val="003065AA"/>
    <w:rsid w:val="00314460"/>
    <w:rsid w:val="00322B4B"/>
    <w:rsid w:val="003456E7"/>
    <w:rsid w:val="0037631C"/>
    <w:rsid w:val="00404C86"/>
    <w:rsid w:val="004232B6"/>
    <w:rsid w:val="00464E5A"/>
    <w:rsid w:val="0049214F"/>
    <w:rsid w:val="005223F0"/>
    <w:rsid w:val="00530868"/>
    <w:rsid w:val="005361BD"/>
    <w:rsid w:val="00550AD9"/>
    <w:rsid w:val="00561310"/>
    <w:rsid w:val="00586EA4"/>
    <w:rsid w:val="005D7A97"/>
    <w:rsid w:val="00623E77"/>
    <w:rsid w:val="006975DF"/>
    <w:rsid w:val="006A0DF0"/>
    <w:rsid w:val="006C267A"/>
    <w:rsid w:val="006C4519"/>
    <w:rsid w:val="006E64CE"/>
    <w:rsid w:val="006F33D0"/>
    <w:rsid w:val="00720E3D"/>
    <w:rsid w:val="00756AEC"/>
    <w:rsid w:val="007832BF"/>
    <w:rsid w:val="007B01CE"/>
    <w:rsid w:val="007D1B97"/>
    <w:rsid w:val="007D5BE2"/>
    <w:rsid w:val="007F494B"/>
    <w:rsid w:val="00801C7C"/>
    <w:rsid w:val="00824DE0"/>
    <w:rsid w:val="00866994"/>
    <w:rsid w:val="00886C2C"/>
    <w:rsid w:val="008967E1"/>
    <w:rsid w:val="008A7761"/>
    <w:rsid w:val="008D3863"/>
    <w:rsid w:val="008F2DA9"/>
    <w:rsid w:val="00904EA5"/>
    <w:rsid w:val="00932DC8"/>
    <w:rsid w:val="00976051"/>
    <w:rsid w:val="009D54FE"/>
    <w:rsid w:val="009E691D"/>
    <w:rsid w:val="00A02A07"/>
    <w:rsid w:val="00A12623"/>
    <w:rsid w:val="00A83951"/>
    <w:rsid w:val="00B06EA4"/>
    <w:rsid w:val="00B173BE"/>
    <w:rsid w:val="00B47EFC"/>
    <w:rsid w:val="00B618E0"/>
    <w:rsid w:val="00B85752"/>
    <w:rsid w:val="00BC3930"/>
    <w:rsid w:val="00BC4044"/>
    <w:rsid w:val="00BD4D0E"/>
    <w:rsid w:val="00BD66DD"/>
    <w:rsid w:val="00BE036B"/>
    <w:rsid w:val="00C96D7B"/>
    <w:rsid w:val="00CE696F"/>
    <w:rsid w:val="00D37B72"/>
    <w:rsid w:val="00D43CA4"/>
    <w:rsid w:val="00D45213"/>
    <w:rsid w:val="00D472AE"/>
    <w:rsid w:val="00D5645A"/>
    <w:rsid w:val="00DA7A05"/>
    <w:rsid w:val="00DD048E"/>
    <w:rsid w:val="00DE7290"/>
    <w:rsid w:val="00DF09B1"/>
    <w:rsid w:val="00E412AE"/>
    <w:rsid w:val="00E67D56"/>
    <w:rsid w:val="00EE5BEA"/>
    <w:rsid w:val="00F03A8B"/>
    <w:rsid w:val="00F25C04"/>
    <w:rsid w:val="00F37906"/>
    <w:rsid w:val="00F66FBE"/>
    <w:rsid w:val="00FA026C"/>
    <w:rsid w:val="00FA1906"/>
    <w:rsid w:val="00FA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69974CC69345658DB30EA39D0DEAF3">
    <w:name w:val="F469974CC69345658DB30EA39D0DEAF3"/>
    <w:pPr>
      <w:widowControl w:val="0"/>
    </w:pPr>
  </w:style>
  <w:style w:type="paragraph" w:customStyle="1" w:styleId="22615A96B9A7475EAAC6CAE735D319D2">
    <w:name w:val="22615A96B9A7475EAAC6CAE735D319D2"/>
    <w:pPr>
      <w:widowControl w:val="0"/>
    </w:pPr>
  </w:style>
  <w:style w:type="paragraph" w:customStyle="1" w:styleId="CF68F1B4B45C4DEF92AC69E6A201CAA7">
    <w:name w:val="CF68F1B4B45C4DEF92AC69E6A201CA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655</TotalTime>
  <Pages>17</Pages>
  <Words>3298</Words>
  <Characters>4156</Characters>
  <Application>Microsoft Office Word</Application>
  <DocSecurity>0</DocSecurity>
  <Lines>415</Lines>
  <Paragraphs>573</Paragraphs>
  <ScaleCrop>false</ScaleCrop>
  <Company>PCMI</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张鑫</dc:creator>
  <cp:keywords/>
  <dc:description/>
  <cp:lastModifiedBy>张鑫</cp:lastModifiedBy>
  <cp:revision>95</cp:revision>
  <cp:lastPrinted>2021-02-02T08:22:00Z</cp:lastPrinted>
  <dcterms:created xsi:type="dcterms:W3CDTF">2025-08-05T08:13:00Z</dcterms:created>
  <dcterms:modified xsi:type="dcterms:W3CDTF">2025-08-22T07:53:00Z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