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2BC63">
      <w:pPr>
        <w:pStyle w:val="81"/>
        <w:framePr w:wrap="around"/>
      </w:pPr>
      <w:r>
        <w:rPr>
          <w:rFonts w:ascii="Times New Roman"/>
        </w:rPr>
        <w:t>ICS</w:t>
      </w:r>
      <w:r>
        <w:rPr>
          <w:rFonts w:hint="eastAsia" w:ascii="Times New Roman"/>
        </w:rPr>
        <w:t xml:space="preserve">  </w:t>
      </w:r>
      <w:r>
        <w:rPr>
          <w:rFonts w:hint="eastAsia"/>
        </w:rPr>
        <w:t>43.080.01</w:t>
      </w:r>
    </w:p>
    <w:p w14:paraId="4A422CA8">
      <w:pPr>
        <w:pStyle w:val="81"/>
        <w:framePr w:wrap="around"/>
      </w:pPr>
      <w:r>
        <w:rPr>
          <w:rFonts w:hint="eastAsia" w:ascii="Times New Roman"/>
        </w:rPr>
        <w:t>C</w:t>
      </w:r>
      <w:r>
        <w:rPr>
          <w:rFonts w:ascii="Times New Roman"/>
        </w:rPr>
        <w:t>CS</w:t>
      </w:r>
      <w:bookmarkStart w:id="0" w:name="WXFLH"/>
      <w:r>
        <w:rPr>
          <w:rFonts w:hint="eastAsia"/>
        </w:rPr>
        <w:fldChar w:fldCharType="begin">
          <w:ffData>
            <w:name w:val="WXFLH"/>
            <w:enabled/>
            <w:calcOnExit w:val="0"/>
            <w:helpText w:type="text" w:val="请输入中国标准文献分类号："/>
            <w:textInput>
              <w:default w:val="     "/>
            </w:textInput>
          </w:ffData>
        </w:fldChar>
      </w:r>
      <w:r>
        <w:rPr>
          <w:rFonts w:hint="eastAsia"/>
        </w:rPr>
        <w:instrText xml:space="preserve">FORMTEXT</w:instrText>
      </w:r>
      <w:r>
        <w:rPr>
          <w:rFonts w:hint="eastAsia"/>
        </w:rPr>
        <w:fldChar w:fldCharType="separate"/>
      </w:r>
      <w:r>
        <w:rPr>
          <w:rFonts w:hint="eastAsia"/>
        </w:rPr>
        <w:t xml:space="preserve"> T 47  </w:t>
      </w:r>
      <w:r>
        <w:rPr>
          <w:rFonts w:hint="eastAsia"/>
        </w:rPr>
        <w:fldChar w:fldCharType="end"/>
      </w:r>
      <w:bookmarkEnd w:id="0"/>
      <w:r>
        <w:rPr>
          <w:rFonts w:hint="eastAsia"/>
        </w:rPr>
        <w:t xml:space="preserve"> </w:t>
      </w:r>
    </w:p>
    <w:tbl>
      <w:tblPr>
        <w:tblStyle w:val="34"/>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1A94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67B80B43">
            <w:pPr>
              <w:pStyle w:val="81"/>
              <w:framePr w:wrap="around"/>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97383835"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K4v7NUAAAAHAQAADwAAAAAAAAAB&#10;ACAAAAAiAAAAZHJzL2Rvd25yZXYueG1sUEsBAhQAFAAAAAgAh07iQD5eQf4TAgAAJwQAAA4AAAAA&#10;AAAAAQAgAAAAJAEAAGRycy9lMm9Eb2MueG1sUEsFBgAAAAAGAAYAWQEAAKkFAAAAAA==&#10;">
                      <v:fill on="t" focussize="0,0"/>
                      <v:stroke on="f"/>
                      <v:imagedata o:title=""/>
                      <o:lock v:ext="edit" aspectratio="f"/>
                    </v:rect>
                  </w:pict>
                </mc:Fallback>
              </mc:AlternateContent>
            </w:r>
          </w:p>
        </w:tc>
      </w:tr>
    </w:tbl>
    <w:p w14:paraId="5D9CC4B7">
      <w:pPr>
        <w:pStyle w:val="86"/>
        <w:framePr w:wrap="around"/>
        <w:rPr>
          <w:rFonts w:hint="eastAsia"/>
          <w:sz w:val="84"/>
          <w:szCs w:val="84"/>
        </w:rPr>
      </w:pPr>
      <w:r>
        <w:rPr>
          <w:rFonts w:hint="eastAsia"/>
          <w:sz w:val="84"/>
          <w:szCs w:val="84"/>
        </w:rPr>
        <w:t>团体标准</w:t>
      </w:r>
    </w:p>
    <w:p w14:paraId="623398AA">
      <w:pPr>
        <w:framePr w:w="9140" w:h="1242" w:hRule="exact" w:hSpace="284" w:wrap="around" w:vAnchor="page" w:hAnchor="page" w:x="1645" w:y="2910" w:anchorLock="1"/>
        <w:widowControl/>
        <w:spacing w:before="357" w:after="160" w:line="280" w:lineRule="exact"/>
        <w:jc w:val="right"/>
        <w:rPr>
          <w:rFonts w:hint="eastAsia" w:ascii="黑体" w:hAnsi="黑体" w:eastAsia="黑体" w:cs="黑体"/>
          <w:kern w:val="0"/>
          <w:sz w:val="28"/>
          <w:szCs w:val="28"/>
        </w:rPr>
      </w:pPr>
      <w:r>
        <w:rPr>
          <w:rFonts w:hint="eastAsia" w:ascii="黑体" w:hAnsi="黑体" w:eastAsia="黑体" w:cs="黑体"/>
          <w:kern w:val="0"/>
          <w:sz w:val="28"/>
          <w:szCs w:val="28"/>
        </w:rPr>
        <w:t>T/</w:t>
      </w:r>
      <w:bookmarkStart w:id="1" w:name="StdNo0"/>
      <w:r>
        <w:rPr>
          <w:rFonts w:hint="eastAsia" w:ascii="黑体" w:hAnsi="黑体" w:eastAsia="黑体" w:cs="黑体"/>
          <w:kern w:val="0"/>
          <w:sz w:val="28"/>
          <w:szCs w:val="28"/>
        </w:rPr>
        <w:t xml:space="preserve">CAAMTB </w:t>
      </w:r>
      <w:bookmarkEnd w:id="1"/>
      <w:r>
        <w:rPr>
          <w:rFonts w:hint="eastAsia" w:ascii="黑体" w:hAnsi="黑体" w:eastAsia="黑体" w:cs="黑体"/>
          <w:kern w:val="0"/>
          <w:sz w:val="28"/>
          <w:szCs w:val="28"/>
          <w:lang w:val="en-US" w:eastAsia="zh-CN"/>
        </w:rPr>
        <w:t>XX</w:t>
      </w:r>
      <w:r>
        <w:rPr>
          <w:rFonts w:hint="eastAsia" w:ascii="黑体" w:hAnsi="黑体" w:eastAsia="黑体" w:cs="黑体"/>
          <w:kern w:val="0"/>
          <w:sz w:val="28"/>
          <w:szCs w:val="28"/>
        </w:rPr>
        <w:t>XX—</w:t>
      </w:r>
      <w:bookmarkStart w:id="2" w:name="StdNo2"/>
      <w:r>
        <w:rPr>
          <w:rFonts w:hint="eastAsia" w:ascii="黑体" w:hAnsi="黑体" w:eastAsia="黑体" w:cs="黑体"/>
          <w:kern w:val="0"/>
          <w:sz w:val="28"/>
          <w:szCs w:val="28"/>
        </w:rPr>
        <w:t>202</w:t>
      </w:r>
      <w:bookmarkEnd w:id="2"/>
      <w:r>
        <w:rPr>
          <w:rFonts w:hint="eastAsia" w:ascii="黑体" w:hAnsi="黑体" w:eastAsia="黑体" w:cs="黑体"/>
          <w:kern w:val="0"/>
          <w:sz w:val="28"/>
          <w:szCs w:val="28"/>
        </w:rPr>
        <w:t>X</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421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14:paraId="70749915">
            <w:pPr>
              <w:pStyle w:val="99"/>
              <w:framePr w:wrap="around"/>
              <w:rPr>
                <w:rFonts w:hint="eastAsia" w:hAnsi="黑体" w:cs="黑体"/>
              </w:rPr>
            </w:pPr>
            <w: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34290</wp:posOffset>
                      </wp:positionV>
                      <wp:extent cx="1143000" cy="228600"/>
                      <wp:effectExtent l="0" t="0" r="2540" b="0"/>
                      <wp:wrapNone/>
                      <wp:docPr id="1885200632"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5pt;margin-top:2.7pt;height:18pt;width:90pt;z-index:-251657216;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SNbeLWAAAACAEAAA8AAAAAAAAAAQAg&#10;AAAAIgAAAGRycy9kb3ducmV2LnhtbFBLAQIUABQAAAAIAIdO4kA3BROYEAIAACkEAAAOAAAAAAAA&#10;AAEAIAAAACUBAABkcnMvZTJvRG9jLnhtbFBLBQYAAAAABgAGAFkBAACnBQAAAAA=&#10;">
                      <v:fill on="t" focussize="0,0"/>
                      <v:stroke on="f"/>
                      <v:imagedata o:title=""/>
                      <o:lock v:ext="edit" aspectratio="f"/>
                    </v:rect>
                  </w:pict>
                </mc:Fallback>
              </mc:AlternateContent>
            </w:r>
          </w:p>
        </w:tc>
      </w:tr>
    </w:tbl>
    <w:p w14:paraId="5A0F9178">
      <w:pPr>
        <w:pStyle w:val="63"/>
        <w:framePr w:wrap="around"/>
        <w:rPr>
          <w:rFonts w:hint="eastAsia" w:hAnsi="黑体" w:cs="黑体"/>
        </w:rPr>
      </w:pPr>
    </w:p>
    <w:p w14:paraId="224CA1D4">
      <w:pPr>
        <w:pStyle w:val="63"/>
        <w:framePr w:wrap="around"/>
        <w:rPr>
          <w:rFonts w:hint="eastAsia" w:hAnsi="黑体" w:cs="黑体"/>
        </w:rPr>
      </w:pPr>
    </w:p>
    <w:p w14:paraId="70E917CE">
      <w:pPr>
        <w:pStyle w:val="71"/>
        <w:framePr w:wrap="around"/>
        <w:rPr>
          <w:rFonts w:hint="eastAsia" w:hAnsi="黑体" w:cs="黑体"/>
        </w:rPr>
      </w:pPr>
      <w:bookmarkStart w:id="3" w:name="_Hlk191473476"/>
      <w:r>
        <w:rPr>
          <w:rFonts w:hint="eastAsia"/>
        </w:rPr>
        <w:t>车</w:t>
      </w:r>
      <w:bookmarkEnd w:id="3"/>
      <w:r>
        <w:rPr>
          <w:rFonts w:hint="eastAsia"/>
          <w:lang w:val="en-US" w:eastAsia="zh-CN"/>
        </w:rPr>
        <w:t>用</w:t>
      </w:r>
      <w:r>
        <w:fldChar w:fldCharType="begin">
          <w:ffData>
            <w:name w:val="StdName"/>
            <w:enabled/>
            <w:calcOnExit w:val="0"/>
            <w:textInput>
              <w:default w:val="燃料电池氢循环泵"/>
            </w:textInput>
          </w:ffData>
        </w:fldChar>
      </w:r>
      <w:bookmarkStart w:id="4" w:name="StdName"/>
      <w:r>
        <w:instrText xml:space="preserve"> FORMTEXT </w:instrText>
      </w:r>
      <w:r>
        <w:fldChar w:fldCharType="separate"/>
      </w:r>
      <w:r>
        <w:rPr>
          <w:rFonts w:hint="eastAsia"/>
        </w:rPr>
        <w:t>燃料电池氢</w:t>
      </w:r>
      <w:r>
        <w:rPr>
          <w:rFonts w:hint="eastAsia"/>
          <w:lang w:val="en-US" w:eastAsia="zh-CN"/>
        </w:rPr>
        <w:t>气</w:t>
      </w:r>
      <w:r>
        <w:rPr>
          <w:rFonts w:hint="eastAsia"/>
        </w:rPr>
        <w:t>循环泵</w:t>
      </w:r>
      <w:r>
        <w:fldChar w:fldCharType="end"/>
      </w:r>
      <w:bookmarkEnd w:id="4"/>
      <w:r>
        <w:rPr>
          <w:rFonts w:hint="eastAsia" w:hAnsi="黑体" w:cs="黑体"/>
        </w:rPr>
        <w:t xml:space="preserve"> </w:t>
      </w:r>
    </w:p>
    <w:p w14:paraId="39433937">
      <w:pPr>
        <w:pStyle w:val="70"/>
        <w:framePr w:wrap="around"/>
        <w:rPr>
          <w:rFonts w:hint="eastAsia" w:hAnsi="黑体" w:cs="黑体"/>
        </w:rPr>
      </w:pPr>
      <w:r>
        <w:rPr>
          <w:rFonts w:hint="eastAsia" w:ascii="Times New Roman" w:hAnsi="黑体" w:eastAsia="黑体" w:cs="黑体"/>
          <w:sz w:val="28"/>
          <w:szCs w:val="28"/>
          <w:lang w:val="en-US" w:eastAsia="zh-CN" w:bidi="ar-SA"/>
        </w:rPr>
        <w:t>Automotive</w:t>
      </w:r>
      <w:r>
        <w:rPr>
          <w:rFonts w:hint="eastAsia" w:hAnsi="黑体" w:cs="黑体"/>
          <w:sz w:val="28"/>
          <w:szCs w:val="28"/>
          <w:lang w:val="en-US" w:eastAsia="zh-CN" w:bidi="ar-SA"/>
        </w:rPr>
        <w:t xml:space="preserve"> </w:t>
      </w:r>
      <w:r>
        <w:rPr>
          <w:rFonts w:hint="eastAsia" w:hAnsi="黑体" w:cs="黑体"/>
        </w:rPr>
        <w:fldChar w:fldCharType="begin">
          <w:ffData>
            <w:name w:val="StdEnglishName"/>
            <w:enabled/>
            <w:calcOnExit w:val="0"/>
            <w:textInput>
              <w:default w:val="Fuel cell hydrogen recirculation blower for road vehicles"/>
            </w:textInput>
          </w:ffData>
        </w:fldChar>
      </w:r>
      <w:bookmarkStart w:id="5" w:name="StdEnglishName"/>
      <w:r>
        <w:rPr>
          <w:rFonts w:hint="eastAsia" w:hAnsi="黑体" w:cs="黑体"/>
        </w:rPr>
        <w:instrText xml:space="preserve"> FORMTEXT </w:instrText>
      </w:r>
      <w:r>
        <w:rPr>
          <w:rFonts w:hint="eastAsia" w:hAnsi="黑体" w:cs="黑体"/>
        </w:rPr>
        <w:fldChar w:fldCharType="separate"/>
      </w:r>
      <w:r>
        <w:rPr>
          <w:rFonts w:hint="eastAsia" w:hAnsi="黑体" w:cs="黑体"/>
          <w:lang w:val="en-US" w:eastAsia="zh-CN"/>
        </w:rPr>
        <w:t>f</w:t>
      </w:r>
      <w:r>
        <w:rPr>
          <w:rFonts w:hint="eastAsia" w:hAnsi="黑体" w:cs="黑体"/>
        </w:rPr>
        <w:t xml:space="preserve">uel cell hydrogen recirculation blower </w:t>
      </w:r>
      <w:r>
        <w:rPr>
          <w:rFonts w:hint="eastAsia" w:hAnsi="黑体" w:cs="黑体"/>
        </w:rPr>
        <w:fldChar w:fldCharType="end"/>
      </w:r>
      <w:bookmarkEnd w:id="5"/>
    </w:p>
    <w:p w14:paraId="62F6C4BA">
      <w:pPr>
        <w:pStyle w:val="69"/>
        <w:framePr w:wrap="around"/>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23CB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14:paraId="2FE5F3EE">
            <w:pPr>
              <w:pStyle w:val="68"/>
              <w:framePr w:wrap="around"/>
            </w:pPr>
            <w:r>
              <mc:AlternateContent>
                <mc:Choice Requires="wps">
                  <w:drawing>
                    <wp:anchor distT="0" distB="0" distL="114300" distR="114300" simplePos="0" relativeHeight="251661312" behindDoc="1" locked="1" layoutInCell="1" allowOverlap="1">
                      <wp:simplePos x="0" y="0"/>
                      <wp:positionH relativeFrom="column">
                        <wp:posOffset>2201545</wp:posOffset>
                      </wp:positionH>
                      <wp:positionV relativeFrom="paragraph">
                        <wp:posOffset>573405</wp:posOffset>
                      </wp:positionV>
                      <wp:extent cx="1905000" cy="254000"/>
                      <wp:effectExtent l="0" t="0" r="2540" b="3175"/>
                      <wp:wrapNone/>
                      <wp:docPr id="101379873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5pt;margin-top:45.15pt;height:20pt;width:150pt;z-index:-251655168;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XI0w1gAAAAoBAAAPAAAAAAAAAAEA&#10;IAAAACIAAABkcnMvZG93bnJldi54bWxQSwECFAAUAAAACACHTuJAjZSUbhECAAApBAAADgAAAAAA&#10;AAABACAAAAAlAQAAZHJzL2Uyb0RvYy54bWxQSwUGAAAAAAYABgBZAQAAqAU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2455545</wp:posOffset>
                      </wp:positionH>
                      <wp:positionV relativeFrom="paragraph">
                        <wp:posOffset>255905</wp:posOffset>
                      </wp:positionV>
                      <wp:extent cx="1270000" cy="304800"/>
                      <wp:effectExtent l="3810" t="0" r="2540" b="3175"/>
                      <wp:wrapNone/>
                      <wp:docPr id="1529724247"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5pt;margin-top:20.15pt;height:24pt;width:100pt;z-index:-251656192;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MIvodcAAAAJAQAADwAAAAAAAAAB&#10;ACAAAAAiAAAAZHJzL2Rvd25yZXYueG1sUEsBAhQAFAAAAAgAh07iQEsT3jwRAgAAKQQAAA4AAAAA&#10;AAAAAQAgAAAAJgEAAGRycy9lMm9Eb2MueG1sUEsFBgAAAAAGAAYAWQEAAKkFAAAAAA==&#10;">
                      <v:fill on="t" focussize="0,0"/>
                      <v:stroke on="f"/>
                      <v:imagedata o:title=""/>
                      <o:lock v:ext="edit" aspectratio="f"/>
                    </v:rect>
                  </w:pict>
                </mc:Fallback>
              </mc:AlternateContent>
            </w:r>
            <w:bookmarkStart w:id="6" w:name="LB"/>
            <w:r>
              <w:rPr>
                <w:rFonts w:hint="eastAsia"/>
              </w:rPr>
              <w:t>(</w:t>
            </w:r>
            <w:bookmarkEnd w:id="6"/>
            <w:r>
              <w:rPr>
                <w:rFonts w:hint="eastAsia"/>
              </w:rPr>
              <w:t>征求意见稿）</w:t>
            </w:r>
          </w:p>
        </w:tc>
      </w:tr>
      <w:tr w14:paraId="43E3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59E775CD">
            <w:pPr>
              <w:pStyle w:val="114"/>
              <w:framePr w:wrap="around"/>
              <w:rPr>
                <w:rFonts w:hint="default"/>
                <w:lang w:val="en-US"/>
              </w:rPr>
            </w:pPr>
            <w:bookmarkStart w:id="7" w:name="WCRQ"/>
            <w:r>
              <w:rPr>
                <w:rFonts w:ascii="宋体" w:hAnsi="Times New Roman" w:eastAsia="宋体" w:cs="Times New Roman"/>
                <w:sz w:val="21"/>
                <w:szCs w:val="28"/>
                <w:lang w:val="en-US" w:eastAsia="zh-CN" w:bidi="ar-SA"/>
              </w:rPr>
              <w:fldChar w:fldCharType="begin">
                <w:ffData>
                  <w:name w:val="WCRQ"/>
                  <w:enabled/>
                  <w:calcOnExit w:val="0"/>
                  <w:textInput>
                    <w:default w:val="完成时间：XX年XX月XX日"/>
                  </w:textInput>
                </w:ffData>
              </w:fldChar>
            </w:r>
            <w:r>
              <w:rPr>
                <w:rFonts w:ascii="宋体" w:hAnsi="Times New Roman" w:eastAsia="宋体" w:cs="Times New Roman"/>
                <w:sz w:val="21"/>
                <w:szCs w:val="28"/>
                <w:lang w:val="en-US" w:eastAsia="zh-CN" w:bidi="ar-SA"/>
              </w:rPr>
              <w:instrText xml:space="preserve">FORMTEXT</w:instrText>
            </w:r>
            <w:r>
              <w:rPr>
                <w:rFonts w:ascii="宋体" w:hAnsi="Times New Roman" w:eastAsia="宋体" w:cs="Times New Roman"/>
                <w:sz w:val="21"/>
                <w:szCs w:val="28"/>
                <w:lang w:val="en-US" w:eastAsia="zh-CN" w:bidi="ar-SA"/>
              </w:rPr>
              <w:fldChar w:fldCharType="separate"/>
            </w:r>
            <w:r>
              <w:rPr>
                <w:rFonts w:ascii="宋体" w:hAnsi="Times New Roman" w:eastAsia="宋体" w:cs="Times New Roman"/>
                <w:sz w:val="21"/>
                <w:szCs w:val="28"/>
                <w:lang w:val="en-US" w:eastAsia="zh-CN" w:bidi="ar-SA"/>
              </w:rPr>
              <w:t>完成时间：</w:t>
            </w:r>
            <w:r>
              <w:rPr>
                <w:rFonts w:hint="eastAsia" w:cs="Times New Roman"/>
                <w:sz w:val="21"/>
                <w:szCs w:val="28"/>
                <w:lang w:val="en-US" w:eastAsia="zh-CN" w:bidi="ar-SA"/>
              </w:rPr>
              <w:t>2025</w:t>
            </w:r>
            <w:r>
              <w:rPr>
                <w:rFonts w:ascii="宋体" w:hAnsi="Times New Roman" w:eastAsia="宋体" w:cs="Times New Roman"/>
                <w:sz w:val="21"/>
                <w:szCs w:val="28"/>
                <w:lang w:val="en-US" w:eastAsia="zh-CN" w:bidi="ar-SA"/>
              </w:rPr>
              <w:t>年</w:t>
            </w:r>
            <w:r>
              <w:rPr>
                <w:rFonts w:hint="eastAsia" w:cs="Times New Roman"/>
                <w:sz w:val="21"/>
                <w:szCs w:val="28"/>
                <w:lang w:val="en-US" w:eastAsia="zh-CN" w:bidi="ar-SA"/>
              </w:rPr>
              <w:t>7</w:t>
            </w:r>
            <w:r>
              <w:rPr>
                <w:rFonts w:ascii="宋体" w:hAnsi="Times New Roman" w:eastAsia="宋体" w:cs="Times New Roman"/>
                <w:sz w:val="21"/>
                <w:szCs w:val="28"/>
                <w:lang w:val="en-US" w:eastAsia="zh-CN" w:bidi="ar-SA"/>
              </w:rPr>
              <w:fldChar w:fldCharType="end"/>
            </w:r>
            <w:bookmarkEnd w:id="7"/>
            <w:r>
              <w:rPr>
                <w:rFonts w:hint="eastAsia" w:cs="Times New Roman"/>
                <w:sz w:val="21"/>
                <w:szCs w:val="28"/>
                <w:lang w:val="en-US" w:eastAsia="zh-CN" w:bidi="ar-SA"/>
              </w:rPr>
              <w:t>月</w:t>
            </w:r>
          </w:p>
          <w:p w14:paraId="1F9F284B">
            <w:pPr>
              <w:pStyle w:val="114"/>
              <w:framePr w:wrap="around"/>
            </w:pPr>
          </w:p>
          <w:p w14:paraId="37D99186">
            <w:pPr>
              <w:pStyle w:val="114"/>
              <w:framePr w:wrap="around"/>
            </w:pPr>
          </w:p>
          <w:p w14:paraId="30B09813">
            <w:pPr>
              <w:pStyle w:val="114"/>
              <w:framePr w:wrap="around"/>
            </w:pPr>
          </w:p>
          <w:p w14:paraId="01C6D4F1">
            <w:pPr>
              <w:pStyle w:val="114"/>
              <w:framePr w:wrap="around"/>
            </w:pPr>
            <w:r>
              <w:rPr>
                <w:rFonts w:hint="eastAsia"/>
                <w:kern w:val="2"/>
              </w:rPr>
              <w:t>在提交反馈意见时，请将您知道的相关专利连同支持性文件一并附上。</w:t>
            </w:r>
          </w:p>
        </w:tc>
      </w:tr>
    </w:tbl>
    <w:p w14:paraId="1608C3E0">
      <w:pPr>
        <w:pStyle w:val="61"/>
        <w:framePr w:wrap="around" w:hAnchor="page" w:x="1087" w:y="14122"/>
      </w:pPr>
      <w:r>
        <mc:AlternateContent>
          <mc:Choice Requires="wps">
            <w:drawing>
              <wp:anchor distT="0" distB="0" distL="114300" distR="114300" simplePos="0" relativeHeight="251663360" behindDoc="0" locked="1" layoutInCell="1" allowOverlap="1">
                <wp:simplePos x="0" y="0"/>
                <wp:positionH relativeFrom="column">
                  <wp:posOffset>-11430</wp:posOffset>
                </wp:positionH>
                <wp:positionV relativeFrom="page">
                  <wp:posOffset>9253220</wp:posOffset>
                </wp:positionV>
                <wp:extent cx="6121400" cy="635"/>
                <wp:effectExtent l="12700" t="13970" r="9525" b="13970"/>
                <wp:wrapNone/>
                <wp:docPr id="590814902"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9pt;margin-top:728.6pt;height:0.05pt;width:482pt;mso-position-vertical-relative:page;z-index:251663360;mso-width-relative:page;mso-height-relative:page;" filled="f" stroked="t" coordsize="21600,21600" o:gfxdata="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0eLJNkAAAAM&#10;AQAADwAAAAAAAAABACAAAAAiAAAAZHJzL2Rvd25yZXYueG1sUEsBAhQAFAAAAAgAh07iQI3AAE/i&#10;AQAArAMAAA4AAAAAAAAAAQAgAAAAKAEAAGRycy9lMm9Eb2MueG1sUEsFBgAAAAAGAAYAWQEAAHwF&#10;AAAAAA==&#10;">
                <v:fill on="f" focussize="0,0"/>
                <v:stroke color="#000000" joinstyle="round"/>
                <v:imagedata o:title=""/>
                <o:lock v:ext="edit" aspectratio="f"/>
                <w10:anchorlock/>
              </v:line>
            </w:pict>
          </mc:Fallback>
        </mc:AlternateContent>
      </w:r>
      <w:r>
        <w:rPr>
          <w:rFonts w:hint="eastAsia" w:ascii="黑体"/>
        </w:rPr>
        <w:t>202X</w:t>
      </w:r>
      <w:r>
        <w:rPr>
          <w:rFonts w:hint="eastAsia"/>
        </w:rPr>
        <w:t xml:space="preserve"> </w:t>
      </w:r>
      <w:r>
        <w:rPr>
          <w:rFonts w:hint="eastAsia" w:ascii="黑体"/>
        </w:rPr>
        <w:t>-</w:t>
      </w:r>
      <w:r>
        <w:rPr>
          <w:rFonts w:hint="eastAsia"/>
        </w:rP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rPr>
        <w:t xml:space="preserve"> </w:t>
      </w:r>
      <w:r>
        <w:rPr>
          <w:rFonts w:hint="eastAsia" w:ascii="黑体"/>
        </w:rPr>
        <w:t>-</w:t>
      </w:r>
      <w:r>
        <w:rPr>
          <w:rFonts w:hint="eastAsia"/>
        </w:rPr>
        <w:t xml:space="preserve"> </w:t>
      </w:r>
      <w:r>
        <w:rPr>
          <w:rFonts w:hint="eastAsia" w:ascii="黑体"/>
        </w:rPr>
        <w:fldChar w:fldCharType="begin">
          <w:ffData>
            <w:name w:val="FD"/>
            <w:enabled/>
            <w:calcOnExit w:val="0"/>
            <w:textInput>
              <w:default w:val="XX"/>
              <w:maxLength w:val="2"/>
            </w:textInput>
          </w:ffData>
        </w:fldChar>
      </w:r>
      <w:bookmarkStart w:id="8"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8"/>
      <w:r>
        <w:rPr>
          <w:rFonts w:hint="eastAsia"/>
        </w:rPr>
        <w:t>发布</w:t>
      </w:r>
    </w:p>
    <w:p w14:paraId="694F2D4F">
      <w:pPr>
        <w:pStyle w:val="65"/>
        <w:framePr w:wrap="around" w:hAnchor="page" w:x="7126"/>
      </w:pPr>
      <w:r>
        <w:rPr>
          <w:rFonts w:hint="eastAsia" w:ascii="黑体"/>
        </w:rPr>
        <w:t>202X</w:t>
      </w:r>
      <w:r>
        <w:rPr>
          <w:rFonts w:hint="eastAsia"/>
        </w:rPr>
        <w:t xml:space="preserve"> </w:t>
      </w:r>
      <w:r>
        <w:rPr>
          <w:rFonts w:hint="eastAsia" w:ascii="黑体"/>
        </w:rPr>
        <w:t>-</w:t>
      </w:r>
      <w:r>
        <w:rPr>
          <w:rFonts w:hint="eastAsia"/>
        </w:rPr>
        <w:t xml:space="preserve"> </w:t>
      </w:r>
      <w:r>
        <w:rPr>
          <w:rFonts w:hint="eastAsia" w:ascii="黑体"/>
        </w:rPr>
        <w:fldChar w:fldCharType="begin">
          <w:ffData>
            <w:name w:val="SM"/>
            <w:enabled/>
            <w:calcOnExit w:val="0"/>
            <w:textInput>
              <w:default w:val="XX"/>
              <w:maxLength w:val="2"/>
            </w:textInput>
          </w:ffData>
        </w:fldChar>
      </w:r>
      <w:bookmarkStart w:id="9"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9"/>
      <w:r>
        <w:rPr>
          <w:rFonts w:hint="eastAsia"/>
        </w:rPr>
        <w:t xml:space="preserve"> </w:t>
      </w:r>
      <w:r>
        <w:rPr>
          <w:rFonts w:hint="eastAsia" w:ascii="黑体"/>
        </w:rPr>
        <w:t>-</w:t>
      </w:r>
      <w:r>
        <w:rPr>
          <w:rFonts w:hint="eastAsia"/>
        </w:rPr>
        <w:t xml:space="preserve"> </w:t>
      </w:r>
      <w:r>
        <w:rPr>
          <w:rFonts w:hint="eastAsia" w:ascii="黑体"/>
        </w:rPr>
        <w:fldChar w:fldCharType="begin">
          <w:ffData>
            <w:name w:val="SD"/>
            <w:enabled/>
            <w:calcOnExit w:val="0"/>
            <w:textInput>
              <w:default w:val="XX"/>
              <w:maxLength w:val="2"/>
            </w:textInput>
          </w:ffData>
        </w:fldChar>
      </w:r>
      <w:bookmarkStart w:id="10"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0"/>
      <w:r>
        <w:rPr>
          <w:rFonts w:hint="eastAsia"/>
        </w:rPr>
        <w:t>实施</w:t>
      </w:r>
    </w:p>
    <w:p w14:paraId="1D8A0DBD">
      <w:pPr>
        <w:pStyle w:val="80"/>
        <w:framePr w:wrap="around"/>
        <w:rPr>
          <w:rFonts w:hint="eastAsia" w:hAnsi="黑体"/>
        </w:rPr>
      </w:pPr>
      <w:r>
        <w:rPr>
          <w:rFonts w:hint="eastAsia" w:hAnsi="黑体"/>
        </w:rPr>
        <w:t xml:space="preserve">中国汽车工业协会  </w:t>
      </w:r>
      <w:r>
        <w:rPr>
          <w:rStyle w:val="46"/>
          <w:rFonts w:hint="eastAsia" w:hAnsi="黑体"/>
        </w:rPr>
        <w:t>发布</w:t>
      </w:r>
    </w:p>
    <w:p w14:paraId="543DBD90">
      <w:pPr>
        <w:pStyle w:val="24"/>
        <w:sectPr>
          <w:footerReference r:id="rId3" w:type="even"/>
          <w:pgSz w:w="11906" w:h="16838"/>
          <w:pgMar w:top="567" w:right="1134"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2332355</wp:posOffset>
                </wp:positionV>
                <wp:extent cx="6121400" cy="635"/>
                <wp:effectExtent l="12700" t="6350" r="9525" b="12065"/>
                <wp:wrapNone/>
                <wp:docPr id="179556313"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9pt;margin-top:183.65pt;height:0.05pt;width:482pt;z-index:251664384;mso-width-relative:page;mso-height-relative:page;" filled="f" stroked="t" coordsize="21600,21600" o:gfxdata="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6T58bYAAAACgEA&#10;AA8AAAAAAAAAAQAgAAAAIgAAAGRycy9kb3ducmV2LnhtbFBLAQIUABQAAAAIAIdO4kDq4jYf4QEA&#10;AKwDAAAOAAAAAAAAAAEAIAAAACcBAABkcnMvZTJvRG9jLnhtbFBLBQYAAAAABgAGAFkBAAB6BQAA&#10;AAA=&#10;">
                <v:fill on="f" focussize="0,0"/>
                <v:stroke color="#000000" joinstyle="round"/>
                <v:imagedata o:title=""/>
                <o:lock v:ext="edit" aspectratio="f"/>
              </v:line>
            </w:pict>
          </mc:Fallback>
        </mc:AlternateContent>
      </w:r>
    </w:p>
    <w:p w14:paraId="5F9E161A">
      <w:pPr>
        <w:pStyle w:val="122"/>
      </w:pPr>
      <w:bookmarkStart w:id="11" w:name="_Toc191553918"/>
      <w:bookmarkStart w:id="12" w:name="_Toc203485160"/>
      <w:bookmarkStart w:id="13" w:name="_Toc203983795"/>
      <w:r>
        <w:rPr>
          <w:rFonts w:hint="eastAsia"/>
        </w:rPr>
        <w:t>目</w:t>
      </w:r>
      <w:bookmarkStart w:id="14" w:name="BKML"/>
      <w:r>
        <w:rPr>
          <w:rFonts w:hint="eastAsia"/>
        </w:rPr>
        <w:t>  次</w:t>
      </w:r>
      <w:bookmarkEnd w:id="11"/>
      <w:bookmarkEnd w:id="12"/>
      <w:bookmarkEnd w:id="13"/>
      <w:bookmarkEnd w:id="14"/>
    </w:p>
    <w:p w14:paraId="2A167BBB">
      <w:pPr>
        <w:pStyle w:val="20"/>
        <w:spacing w:before="78" w:after="78"/>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"_Toc203983795" </w:instrText>
      </w:r>
      <w:r>
        <w:rPr>
          <w:rFonts w:hint="eastAsia" w:ascii="宋体" w:hAnsi="宋体" w:eastAsia="宋体" w:cs="宋体"/>
        </w:rPr>
        <w:fldChar w:fldCharType="separate"/>
      </w:r>
      <w:r>
        <w:rPr>
          <w:rFonts w:hint="eastAsia" w:ascii="宋体" w:hAnsi="宋体" w:eastAsia="宋体" w:cs="宋体"/>
          <w:lang w:val="en-US" w:eastAsia="zh-CN"/>
        </w:rPr>
        <w:t>前言</w:t>
      </w:r>
      <w:r>
        <w:rPr>
          <w:rFonts w:hint="eastAsia" w:ascii="宋体" w:hAnsi="宋体" w:eastAsia="宋体" w:cs="宋体"/>
        </w:rPr>
        <w:tab/>
      </w:r>
      <w:r>
        <w:rPr>
          <w:rFonts w:hint="eastAsia" w:ascii="宋体" w:hAnsi="宋体" w:eastAsia="宋体" w:cs="宋体"/>
          <w:lang w:val="en-US" w:eastAsia="zh-CN"/>
        </w:rPr>
        <w:t>III</w:t>
      </w:r>
      <w:r>
        <w:rPr>
          <w:rFonts w:hint="eastAsia" w:ascii="宋体" w:hAnsi="宋体" w:eastAsia="宋体" w:cs="宋体"/>
        </w:rPr>
        <w:fldChar w:fldCharType="end"/>
      </w:r>
    </w:p>
    <w:p w14:paraId="1C1A24B0">
      <w:pPr>
        <w:pStyle w:val="29"/>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"_Toc203983798" </w:instrText>
      </w:r>
      <w:r>
        <w:rPr>
          <w:rFonts w:hint="eastAsia" w:ascii="宋体" w:hAnsi="宋体" w:eastAsia="宋体" w:cs="宋体"/>
        </w:rPr>
        <w:fldChar w:fldCharType="separate"/>
      </w:r>
      <w:r>
        <w:rPr>
          <w:rStyle w:val="40"/>
          <w:rFonts w:hint="eastAsia" w:ascii="宋体" w:hAnsi="宋体" w:eastAsia="宋体" w:cs="宋体"/>
          <w:kern w:val="0"/>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_Toc203983798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1FE349A">
      <w:pPr>
        <w:pStyle w:val="29"/>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"_Toc203983799" </w:instrText>
      </w:r>
      <w:r>
        <w:rPr>
          <w:rFonts w:hint="eastAsia" w:ascii="宋体" w:hAnsi="宋体" w:eastAsia="宋体" w:cs="宋体"/>
        </w:rPr>
        <w:fldChar w:fldCharType="separate"/>
      </w:r>
      <w:r>
        <w:rPr>
          <w:rStyle w:val="40"/>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_Toc203983799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034C86C">
      <w:pPr>
        <w:pStyle w:val="29"/>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"_Toc203983800" </w:instrText>
      </w:r>
      <w:r>
        <w:rPr>
          <w:rFonts w:hint="eastAsia" w:ascii="宋体" w:hAnsi="宋体" w:eastAsia="宋体" w:cs="宋体"/>
        </w:rPr>
        <w:fldChar w:fldCharType="separate"/>
      </w:r>
      <w:r>
        <w:rPr>
          <w:rStyle w:val="40"/>
          <w:rFonts w:hint="eastAsia" w:ascii="宋体" w:hAnsi="宋体" w:eastAsia="宋体" w:cs="宋体"/>
          <w:kern w:val="0"/>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03F98DDC">
      <w:pPr>
        <w:pStyle w:val="29"/>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"_Toc203983801" </w:instrText>
      </w:r>
      <w:r>
        <w:rPr>
          <w:rFonts w:hint="eastAsia" w:ascii="宋体" w:hAnsi="宋体" w:eastAsia="宋体" w:cs="宋体"/>
        </w:rPr>
        <w:fldChar w:fldCharType="separate"/>
      </w:r>
      <w:r>
        <w:rPr>
          <w:rStyle w:val="40"/>
          <w:rFonts w:hint="eastAsia" w:ascii="宋体" w:hAnsi="宋体" w:eastAsia="宋体" w:cs="宋体"/>
        </w:rPr>
        <w:t>4 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17C3F45D">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"_Toc203983802" </w:instrText>
      </w:r>
      <w:r>
        <w:rPr>
          <w:rFonts w:hint="eastAsia" w:ascii="宋体" w:hAnsi="宋体" w:eastAsia="宋体" w:cs="宋体"/>
        </w:rPr>
        <w:fldChar w:fldCharType="separate"/>
      </w:r>
      <w:r>
        <w:rPr>
          <w:rStyle w:val="40"/>
          <w:rFonts w:hint="eastAsia" w:ascii="宋体" w:hAnsi="宋体" w:eastAsia="宋体" w:cs="宋体"/>
        </w:rPr>
        <w:t>4.1 一般要求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382418D">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"_Toc203983803" </w:instrText>
      </w:r>
      <w:r>
        <w:rPr>
          <w:rFonts w:hint="eastAsia" w:ascii="宋体" w:hAnsi="宋体" w:eastAsia="宋体" w:cs="宋体"/>
        </w:rPr>
        <w:fldChar w:fldCharType="separate"/>
      </w:r>
      <w:r>
        <w:rPr>
          <w:rStyle w:val="40"/>
          <w:rFonts w:hint="eastAsia" w:ascii="宋体" w:hAnsi="宋体" w:eastAsia="宋体" w:cs="宋体"/>
        </w:rPr>
        <w:t>4.2 外观要求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4719A6DC">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"_Toc203983804" </w:instrText>
      </w:r>
      <w:r>
        <w:rPr>
          <w:rFonts w:hint="eastAsia" w:ascii="宋体" w:hAnsi="宋体" w:eastAsia="宋体" w:cs="宋体"/>
        </w:rPr>
        <w:fldChar w:fldCharType="separate"/>
      </w:r>
      <w:r>
        <w:rPr>
          <w:rStyle w:val="40"/>
          <w:rFonts w:hint="eastAsia" w:ascii="宋体" w:hAnsi="宋体" w:eastAsia="宋体" w:cs="宋体"/>
        </w:rPr>
        <w:t>4.3 防护等级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E2325FB">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"_Toc203983805" </w:instrText>
      </w:r>
      <w:r>
        <w:rPr>
          <w:rFonts w:hint="eastAsia" w:ascii="宋体" w:hAnsi="宋体" w:eastAsia="宋体" w:cs="宋体"/>
        </w:rPr>
        <w:fldChar w:fldCharType="separate"/>
      </w:r>
      <w:r>
        <w:rPr>
          <w:rStyle w:val="40"/>
          <w:rFonts w:hint="eastAsia" w:ascii="宋体" w:hAnsi="宋体" w:eastAsia="宋体" w:cs="宋体"/>
        </w:rPr>
        <w:t>4.4 禁用限用物质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574E2C7">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"_Toc203983806" </w:instrText>
      </w:r>
      <w:r>
        <w:rPr>
          <w:rFonts w:hint="eastAsia" w:ascii="宋体" w:hAnsi="宋体" w:eastAsia="宋体" w:cs="宋体"/>
        </w:rPr>
        <w:fldChar w:fldCharType="separate"/>
      </w:r>
      <w:r>
        <w:rPr>
          <w:rStyle w:val="40"/>
          <w:rFonts w:hint="eastAsia" w:ascii="宋体" w:hAnsi="宋体" w:eastAsia="宋体" w:cs="宋体"/>
        </w:rPr>
        <w:t>4.5 使用要求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02CC8E7">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"_Toc203983807" </w:instrText>
      </w:r>
      <w:r>
        <w:rPr>
          <w:rFonts w:hint="eastAsia" w:ascii="宋体" w:hAnsi="宋体" w:eastAsia="宋体" w:cs="宋体"/>
        </w:rPr>
        <w:fldChar w:fldCharType="separate"/>
      </w:r>
      <w:r>
        <w:rPr>
          <w:rStyle w:val="40"/>
          <w:rFonts w:hint="eastAsia" w:ascii="宋体" w:hAnsi="宋体" w:eastAsia="宋体" w:cs="宋体"/>
        </w:rPr>
        <w:t>4.6 机械性能要求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124333D">
      <w:pPr>
        <w:pStyle w:val="29"/>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"_Toc203983808" </w:instrText>
      </w:r>
      <w:r>
        <w:rPr>
          <w:rFonts w:hint="eastAsia" w:ascii="宋体" w:hAnsi="宋体" w:eastAsia="宋体" w:cs="宋体"/>
        </w:rPr>
        <w:fldChar w:fldCharType="separate"/>
      </w:r>
      <w:r>
        <w:rPr>
          <w:rStyle w:val="40"/>
          <w:rFonts w:hint="eastAsia" w:ascii="宋体" w:hAnsi="宋体" w:eastAsia="宋体" w:cs="宋体"/>
        </w:rPr>
        <w:t>5 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44CE8586">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"_Toc203983809" </w:instrText>
      </w:r>
      <w:r>
        <w:rPr>
          <w:rFonts w:hint="eastAsia" w:ascii="宋体" w:hAnsi="宋体" w:eastAsia="宋体" w:cs="宋体"/>
        </w:rPr>
        <w:fldChar w:fldCharType="separate"/>
      </w:r>
      <w:r>
        <w:rPr>
          <w:rStyle w:val="40"/>
          <w:rFonts w:hint="eastAsia" w:ascii="宋体" w:hAnsi="宋体" w:eastAsia="宋体" w:cs="宋体"/>
        </w:rPr>
        <w:t>5.1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_Toc203983809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41E541C4">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"_Toc203983810" </w:instrText>
      </w:r>
      <w:r>
        <w:rPr>
          <w:rFonts w:hint="eastAsia" w:ascii="宋体" w:hAnsi="宋体" w:eastAsia="宋体" w:cs="宋体"/>
        </w:rPr>
        <w:fldChar w:fldCharType="separate"/>
      </w:r>
      <w:r>
        <w:rPr>
          <w:rStyle w:val="40"/>
          <w:rFonts w:hint="eastAsia" w:ascii="宋体" w:hAnsi="宋体" w:eastAsia="宋体" w:cs="宋体"/>
        </w:rPr>
        <w:t>5.2 外观及尺寸检查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1318DF1D">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"_Toc203983811" </w:instrText>
      </w:r>
      <w:r>
        <w:rPr>
          <w:rFonts w:hint="eastAsia" w:ascii="宋体" w:hAnsi="宋体" w:eastAsia="宋体" w:cs="宋体"/>
        </w:rPr>
        <w:fldChar w:fldCharType="separate"/>
      </w:r>
      <w:r>
        <w:rPr>
          <w:rStyle w:val="40"/>
          <w:rFonts w:hint="eastAsia" w:ascii="宋体" w:hAnsi="宋体" w:eastAsia="宋体" w:cs="宋体"/>
        </w:rPr>
        <w:t>5.3 气密性试验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3C340605">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"_Toc203983812" </w:instrText>
      </w:r>
      <w:r>
        <w:rPr>
          <w:rFonts w:hint="eastAsia" w:ascii="宋体" w:hAnsi="宋体" w:eastAsia="宋体" w:cs="宋体"/>
        </w:rPr>
        <w:fldChar w:fldCharType="separate"/>
      </w:r>
      <w:r>
        <w:rPr>
          <w:rStyle w:val="40"/>
          <w:rFonts w:hint="eastAsia" w:ascii="宋体" w:hAnsi="宋体" w:eastAsia="宋体" w:cs="宋体"/>
        </w:rPr>
        <w:t>5.4 冷却水道密封试验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_Toc203983812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32D7C748">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"_Toc203983813" </w:instrText>
      </w:r>
      <w:r>
        <w:rPr>
          <w:rFonts w:hint="eastAsia" w:ascii="宋体" w:hAnsi="宋体" w:eastAsia="宋体" w:cs="宋体"/>
        </w:rPr>
        <w:fldChar w:fldCharType="separate"/>
      </w:r>
      <w:r>
        <w:rPr>
          <w:rStyle w:val="40"/>
          <w:rFonts w:hint="eastAsia" w:ascii="宋体" w:hAnsi="宋体" w:eastAsia="宋体" w:cs="宋体"/>
        </w:rPr>
        <w:t>5.5 冷却水道流道阻力试验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1B04EA5A">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"_Toc203983814" </w:instrText>
      </w:r>
      <w:r>
        <w:rPr>
          <w:rFonts w:hint="eastAsia" w:ascii="宋体" w:hAnsi="宋体" w:eastAsia="宋体" w:cs="宋体"/>
        </w:rPr>
        <w:fldChar w:fldCharType="separate"/>
      </w:r>
      <w:r>
        <w:rPr>
          <w:rStyle w:val="40"/>
          <w:rFonts w:hint="eastAsia" w:ascii="宋体" w:hAnsi="宋体" w:eastAsia="宋体" w:cs="宋体"/>
        </w:rPr>
        <w:t>5.6 清洁度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269F4654">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"_Toc203983815" </w:instrText>
      </w:r>
      <w:r>
        <w:rPr>
          <w:rFonts w:hint="eastAsia" w:ascii="宋体" w:hAnsi="宋体" w:eastAsia="宋体" w:cs="宋体"/>
        </w:rPr>
        <w:fldChar w:fldCharType="separate"/>
      </w:r>
      <w:r>
        <w:rPr>
          <w:rStyle w:val="40"/>
          <w:rFonts w:hint="eastAsia" w:ascii="宋体" w:hAnsi="宋体" w:eastAsia="宋体" w:cs="宋体"/>
        </w:rPr>
        <w:t>5.7 冷却水道电导率测试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_Toc203983815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4759D0DE">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"_Toc203983816" </w:instrText>
      </w:r>
      <w:r>
        <w:rPr>
          <w:rFonts w:hint="eastAsia" w:ascii="宋体" w:hAnsi="宋体" w:eastAsia="宋体" w:cs="宋体"/>
        </w:rPr>
        <w:fldChar w:fldCharType="separate"/>
      </w:r>
      <w:r>
        <w:rPr>
          <w:rStyle w:val="40"/>
          <w:rFonts w:hint="eastAsia" w:ascii="宋体" w:hAnsi="宋体" w:eastAsia="宋体" w:cs="宋体"/>
        </w:rPr>
        <w:t>5.8 基本性能试验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_Toc203983816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5BAEB202">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"_Toc203983817" </w:instrText>
      </w:r>
      <w:r>
        <w:rPr>
          <w:rFonts w:hint="eastAsia" w:ascii="宋体" w:hAnsi="宋体" w:eastAsia="宋体" w:cs="宋体"/>
        </w:rPr>
        <w:fldChar w:fldCharType="separate"/>
      </w:r>
      <w:r>
        <w:rPr>
          <w:rStyle w:val="40"/>
          <w:rFonts w:hint="eastAsia" w:ascii="宋体" w:hAnsi="宋体" w:eastAsia="宋体" w:cs="宋体"/>
        </w:rPr>
        <w:t>5.9 响应时间试验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57EFDD01">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"_Toc203983818" </w:instrText>
      </w:r>
      <w:r>
        <w:rPr>
          <w:rFonts w:hint="eastAsia" w:ascii="宋体" w:hAnsi="宋体" w:eastAsia="宋体" w:cs="宋体"/>
        </w:rPr>
        <w:fldChar w:fldCharType="separate"/>
      </w:r>
      <w:r>
        <w:rPr>
          <w:rStyle w:val="40"/>
          <w:rFonts w:hint="eastAsia" w:ascii="宋体" w:hAnsi="宋体" w:eastAsia="宋体" w:cs="宋体"/>
        </w:rPr>
        <w:t>5.10 排气含油量试验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27FE46E2">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"_Toc203983819" </w:instrText>
      </w:r>
      <w:r>
        <w:rPr>
          <w:rFonts w:hint="eastAsia" w:ascii="宋体" w:hAnsi="宋体" w:eastAsia="宋体" w:cs="宋体"/>
        </w:rPr>
        <w:fldChar w:fldCharType="separate"/>
      </w:r>
      <w:r>
        <w:rPr>
          <w:rStyle w:val="40"/>
          <w:rFonts w:hint="eastAsia" w:ascii="宋体" w:hAnsi="宋体" w:eastAsia="宋体" w:cs="宋体"/>
        </w:rPr>
        <w:t>5.11 低温性能试验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_Toc203983819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60F20592">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"_Toc203983820" </w:instrText>
      </w:r>
      <w:r>
        <w:rPr>
          <w:rFonts w:hint="eastAsia" w:ascii="宋体" w:hAnsi="宋体" w:eastAsia="宋体" w:cs="宋体"/>
        </w:rPr>
        <w:fldChar w:fldCharType="separate"/>
      </w:r>
      <w:r>
        <w:rPr>
          <w:rStyle w:val="40"/>
          <w:rFonts w:hint="eastAsia" w:ascii="宋体" w:hAnsi="宋体" w:eastAsia="宋体" w:cs="宋体"/>
        </w:rPr>
        <w:t>5.12 高温性能试验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_Toc203983820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3FCC9817">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"_Toc203983821" </w:instrText>
      </w:r>
      <w:r>
        <w:rPr>
          <w:rFonts w:hint="eastAsia" w:ascii="宋体" w:hAnsi="宋体" w:eastAsia="宋体" w:cs="宋体"/>
        </w:rPr>
        <w:fldChar w:fldCharType="separate"/>
      </w:r>
      <w:r>
        <w:rPr>
          <w:rStyle w:val="40"/>
          <w:rFonts w:hint="eastAsia" w:ascii="宋体" w:hAnsi="宋体" w:eastAsia="宋体" w:cs="宋体"/>
        </w:rPr>
        <w:t>5.13 温度循环试验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26F39355">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"_Toc203983822" </w:instrText>
      </w:r>
      <w:r>
        <w:rPr>
          <w:rFonts w:hint="eastAsia" w:ascii="宋体" w:hAnsi="宋体" w:eastAsia="宋体" w:cs="宋体"/>
        </w:rPr>
        <w:fldChar w:fldCharType="separate"/>
      </w:r>
      <w:r>
        <w:rPr>
          <w:rStyle w:val="40"/>
          <w:rFonts w:hint="eastAsia" w:ascii="宋体" w:hAnsi="宋体" w:eastAsia="宋体" w:cs="宋体"/>
        </w:rPr>
        <w:t>5.14 湿热循环试验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_Toc203983822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6967E9B6">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"_Toc203983823" </w:instrText>
      </w:r>
      <w:r>
        <w:rPr>
          <w:rFonts w:hint="eastAsia" w:ascii="宋体" w:hAnsi="宋体" w:eastAsia="宋体" w:cs="宋体"/>
        </w:rPr>
        <w:fldChar w:fldCharType="separate"/>
      </w:r>
      <w:r>
        <w:rPr>
          <w:rStyle w:val="40"/>
          <w:rFonts w:hint="eastAsia" w:ascii="宋体" w:hAnsi="宋体" w:eastAsia="宋体" w:cs="宋体"/>
        </w:rPr>
        <w:t>5.15 高低温存储试验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527DD00B">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"_Toc203983824" </w:instrText>
      </w:r>
      <w:r>
        <w:rPr>
          <w:rFonts w:hint="eastAsia" w:ascii="宋体" w:hAnsi="宋体" w:eastAsia="宋体" w:cs="宋体"/>
        </w:rPr>
        <w:fldChar w:fldCharType="separate"/>
      </w:r>
      <w:r>
        <w:rPr>
          <w:rStyle w:val="40"/>
          <w:rFonts w:hint="eastAsia" w:ascii="宋体" w:hAnsi="宋体" w:eastAsia="宋体" w:cs="宋体"/>
        </w:rPr>
        <w:t>5.16 温度冲击试验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_Toc203983824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3FA32989">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"_Toc203983825" </w:instrText>
      </w:r>
      <w:r>
        <w:rPr>
          <w:rFonts w:hint="eastAsia" w:ascii="宋体" w:hAnsi="宋体" w:eastAsia="宋体" w:cs="宋体"/>
        </w:rPr>
        <w:fldChar w:fldCharType="separate"/>
      </w:r>
      <w:r>
        <w:rPr>
          <w:rStyle w:val="40"/>
          <w:rFonts w:hint="eastAsia" w:ascii="宋体" w:hAnsi="宋体" w:eastAsia="宋体" w:cs="宋体"/>
        </w:rPr>
        <w:t>5.17 抗振动性能试验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_Toc203983825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717D4A0D">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"_Toc203983826" </w:instrText>
      </w:r>
      <w:r>
        <w:rPr>
          <w:rFonts w:hint="eastAsia" w:ascii="宋体" w:hAnsi="宋体" w:eastAsia="宋体" w:cs="宋体"/>
        </w:rPr>
        <w:fldChar w:fldCharType="separate"/>
      </w:r>
      <w:r>
        <w:rPr>
          <w:rStyle w:val="40"/>
          <w:rFonts w:hint="eastAsia" w:ascii="宋体" w:hAnsi="宋体" w:eastAsia="宋体" w:cs="宋体"/>
        </w:rPr>
        <w:t>5.18 抗冲击试验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14:paraId="6E8EDA64">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"_Toc203983827" </w:instrText>
      </w:r>
      <w:r>
        <w:rPr>
          <w:rFonts w:hint="eastAsia" w:ascii="宋体" w:hAnsi="宋体" w:eastAsia="宋体" w:cs="宋体"/>
        </w:rPr>
        <w:fldChar w:fldCharType="separate"/>
      </w:r>
      <w:r>
        <w:rPr>
          <w:rStyle w:val="40"/>
          <w:rFonts w:hint="eastAsia" w:ascii="宋体" w:hAnsi="宋体" w:eastAsia="宋体" w:cs="宋体"/>
        </w:rPr>
        <w:t>5.19 防护等级试验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795D3053">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"_Toc203983828" </w:instrText>
      </w:r>
      <w:r>
        <w:rPr>
          <w:rFonts w:hint="eastAsia" w:ascii="宋体" w:hAnsi="宋体" w:eastAsia="宋体" w:cs="宋体"/>
        </w:rPr>
        <w:fldChar w:fldCharType="separate"/>
      </w:r>
      <w:r>
        <w:rPr>
          <w:rStyle w:val="40"/>
          <w:rFonts w:hint="eastAsia" w:ascii="宋体" w:hAnsi="宋体" w:eastAsia="宋体" w:cs="宋体"/>
        </w:rPr>
        <w:t>5.20 噪音试验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0713E60E">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"_Toc203983829" </w:instrText>
      </w:r>
      <w:r>
        <w:rPr>
          <w:rFonts w:hint="eastAsia" w:ascii="宋体" w:hAnsi="宋体" w:eastAsia="宋体" w:cs="宋体"/>
        </w:rPr>
        <w:fldChar w:fldCharType="separate"/>
      </w:r>
      <w:r>
        <w:rPr>
          <w:rStyle w:val="40"/>
          <w:rFonts w:hint="eastAsia" w:ascii="宋体" w:hAnsi="宋体" w:eastAsia="宋体" w:cs="宋体"/>
        </w:rPr>
        <w:t>5.21 耐盐雾试验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_Toc203983829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216D4AFB">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"_Toc203983830" </w:instrText>
      </w:r>
      <w:r>
        <w:rPr>
          <w:rFonts w:hint="eastAsia" w:ascii="宋体" w:hAnsi="宋体" w:eastAsia="宋体" w:cs="宋体"/>
        </w:rPr>
        <w:fldChar w:fldCharType="separate"/>
      </w:r>
      <w:r>
        <w:rPr>
          <w:rStyle w:val="40"/>
          <w:rFonts w:hint="eastAsia" w:ascii="宋体" w:hAnsi="宋体" w:eastAsia="宋体" w:cs="宋体"/>
        </w:rPr>
        <w:t>5.22 耐氧化性试验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78E232E2">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"_Toc203983831" </w:instrText>
      </w:r>
      <w:r>
        <w:rPr>
          <w:rFonts w:hint="eastAsia" w:ascii="宋体" w:hAnsi="宋体" w:eastAsia="宋体" w:cs="宋体"/>
        </w:rPr>
        <w:fldChar w:fldCharType="separate"/>
      </w:r>
      <w:r>
        <w:rPr>
          <w:rStyle w:val="40"/>
          <w:rFonts w:hint="eastAsia" w:ascii="宋体" w:hAnsi="宋体" w:eastAsia="宋体" w:cs="宋体"/>
        </w:rPr>
        <w:t>5.23 耐臭氧老化性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_Toc203983831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18C6EEAE">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"_Toc203983832" </w:instrText>
      </w:r>
      <w:r>
        <w:rPr>
          <w:rFonts w:hint="eastAsia" w:ascii="宋体" w:hAnsi="宋体" w:eastAsia="宋体" w:cs="宋体"/>
        </w:rPr>
        <w:fldChar w:fldCharType="separate"/>
      </w:r>
      <w:r>
        <w:rPr>
          <w:rStyle w:val="40"/>
          <w:rFonts w:hint="eastAsia" w:ascii="宋体" w:hAnsi="宋体" w:eastAsia="宋体" w:cs="宋体"/>
        </w:rPr>
        <w:t>5.24 相容性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22BF5650">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"_Toc203983833" </w:instrText>
      </w:r>
      <w:r>
        <w:rPr>
          <w:rFonts w:hint="eastAsia" w:ascii="宋体" w:hAnsi="宋体" w:eastAsia="宋体" w:cs="宋体"/>
        </w:rPr>
        <w:fldChar w:fldCharType="separate"/>
      </w:r>
      <w:r>
        <w:rPr>
          <w:rStyle w:val="40"/>
          <w:rFonts w:hint="eastAsia" w:ascii="宋体" w:hAnsi="宋体" w:eastAsia="宋体" w:cs="宋体"/>
        </w:rPr>
        <w:t>5.25 磨合试验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_Toc203983833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215F1162">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"_Toc203983834" </w:instrText>
      </w:r>
      <w:r>
        <w:rPr>
          <w:rFonts w:hint="eastAsia" w:ascii="宋体" w:hAnsi="宋体" w:eastAsia="宋体" w:cs="宋体"/>
        </w:rPr>
        <w:fldChar w:fldCharType="separate"/>
      </w:r>
      <w:r>
        <w:rPr>
          <w:rStyle w:val="40"/>
          <w:rFonts w:hint="eastAsia" w:ascii="宋体" w:hAnsi="宋体" w:eastAsia="宋体" w:cs="宋体"/>
        </w:rPr>
        <w:t>5.26 耐久试验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572A99AB">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"_Toc203983835" </w:instrText>
      </w:r>
      <w:r>
        <w:rPr>
          <w:rFonts w:hint="eastAsia" w:ascii="宋体" w:hAnsi="宋体" w:eastAsia="宋体" w:cs="宋体"/>
        </w:rPr>
        <w:fldChar w:fldCharType="separate"/>
      </w:r>
      <w:r>
        <w:rPr>
          <w:rStyle w:val="40"/>
          <w:rFonts w:hint="eastAsia" w:ascii="宋体" w:hAnsi="宋体" w:eastAsia="宋体" w:cs="宋体"/>
        </w:rPr>
        <w:t>5.27 高电压工作范围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18561063">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"_Toc203983836" </w:instrText>
      </w:r>
      <w:r>
        <w:rPr>
          <w:rFonts w:hint="eastAsia" w:ascii="宋体" w:hAnsi="宋体" w:eastAsia="宋体" w:cs="宋体"/>
        </w:rPr>
        <w:fldChar w:fldCharType="separate"/>
      </w:r>
      <w:r>
        <w:rPr>
          <w:rStyle w:val="40"/>
          <w:rFonts w:hint="eastAsia" w:ascii="宋体" w:hAnsi="宋体" w:eastAsia="宋体" w:cs="宋体"/>
        </w:rPr>
        <w:t>5.28 低电压输入范围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38BF6295">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"_Toc203983837" </w:instrText>
      </w:r>
      <w:r>
        <w:rPr>
          <w:rFonts w:hint="eastAsia" w:ascii="宋体" w:hAnsi="宋体" w:eastAsia="宋体" w:cs="宋体"/>
        </w:rPr>
        <w:fldChar w:fldCharType="separate"/>
      </w:r>
      <w:r>
        <w:rPr>
          <w:rStyle w:val="40"/>
          <w:rFonts w:hint="eastAsia" w:ascii="宋体" w:hAnsi="宋体" w:eastAsia="宋体" w:cs="宋体"/>
        </w:rPr>
        <w:t>5.29 供电电压缓降和缓升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2135C5F2">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"_Toc203983838" </w:instrText>
      </w:r>
      <w:r>
        <w:rPr>
          <w:rFonts w:hint="eastAsia" w:ascii="宋体" w:hAnsi="宋体" w:eastAsia="宋体" w:cs="宋体"/>
        </w:rPr>
        <w:fldChar w:fldCharType="separate"/>
      </w:r>
      <w:r>
        <w:rPr>
          <w:rStyle w:val="40"/>
          <w:rFonts w:hint="eastAsia" w:ascii="宋体" w:hAnsi="宋体" w:eastAsia="宋体" w:cs="宋体"/>
        </w:rPr>
        <w:t>5.30 供电电压瞬时下降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26F7AA42">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"_Toc203983839" </w:instrText>
      </w:r>
      <w:r>
        <w:rPr>
          <w:rFonts w:hint="eastAsia" w:ascii="宋体" w:hAnsi="宋体" w:eastAsia="宋体" w:cs="宋体"/>
        </w:rPr>
        <w:fldChar w:fldCharType="separate"/>
      </w:r>
      <w:r>
        <w:rPr>
          <w:rStyle w:val="40"/>
          <w:rFonts w:hint="eastAsia" w:ascii="宋体" w:hAnsi="宋体" w:eastAsia="宋体" w:cs="宋体"/>
        </w:rPr>
        <w:t>5.31 对电压骤降的复位性能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_Toc203983839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064B7B8C">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"_Toc203983840" </w:instrText>
      </w:r>
      <w:r>
        <w:rPr>
          <w:rFonts w:hint="eastAsia" w:ascii="宋体" w:hAnsi="宋体" w:eastAsia="宋体" w:cs="宋体"/>
        </w:rPr>
        <w:fldChar w:fldCharType="separate"/>
      </w:r>
      <w:r>
        <w:rPr>
          <w:rStyle w:val="40"/>
          <w:rFonts w:hint="eastAsia" w:ascii="宋体" w:hAnsi="宋体" w:eastAsia="宋体" w:cs="宋体"/>
        </w:rPr>
        <w:t>5.32 启动特性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_Toc203983840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18CF6DF9">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"_Toc203983841" </w:instrText>
      </w:r>
      <w:r>
        <w:rPr>
          <w:rFonts w:hint="eastAsia" w:ascii="宋体" w:hAnsi="宋体" w:eastAsia="宋体" w:cs="宋体"/>
        </w:rPr>
        <w:fldChar w:fldCharType="separate"/>
      </w:r>
      <w:r>
        <w:rPr>
          <w:rStyle w:val="40"/>
          <w:rFonts w:hint="eastAsia" w:ascii="宋体" w:hAnsi="宋体" w:eastAsia="宋体" w:cs="宋体"/>
        </w:rPr>
        <w:t>5.33 转速控制精度试验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_Toc203983841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68BAA134">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"_Toc203983842" </w:instrText>
      </w:r>
      <w:r>
        <w:rPr>
          <w:rFonts w:hint="eastAsia" w:ascii="宋体" w:hAnsi="宋体" w:eastAsia="宋体" w:cs="宋体"/>
        </w:rPr>
        <w:fldChar w:fldCharType="separate"/>
      </w:r>
      <w:r>
        <w:rPr>
          <w:rStyle w:val="40"/>
          <w:rFonts w:hint="eastAsia" w:ascii="宋体" w:hAnsi="宋体" w:eastAsia="宋体" w:cs="宋体"/>
        </w:rPr>
        <w:t>5.34 安全接地检查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_Toc203983842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5AC72720">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"_Toc203983843" </w:instrText>
      </w:r>
      <w:r>
        <w:rPr>
          <w:rFonts w:hint="eastAsia" w:ascii="宋体" w:hAnsi="宋体" w:eastAsia="宋体" w:cs="宋体"/>
        </w:rPr>
        <w:fldChar w:fldCharType="separate"/>
      </w:r>
      <w:r>
        <w:rPr>
          <w:rStyle w:val="40"/>
          <w:rFonts w:hint="eastAsia" w:ascii="宋体" w:hAnsi="宋体" w:eastAsia="宋体" w:cs="宋体"/>
        </w:rPr>
        <w:t>5.35 控制器支撑电容放电时间测试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2534CB4C">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"_Toc203983844" </w:instrText>
      </w:r>
      <w:r>
        <w:rPr>
          <w:rFonts w:hint="eastAsia" w:ascii="宋体" w:hAnsi="宋体" w:eastAsia="宋体" w:cs="宋体"/>
        </w:rPr>
        <w:fldChar w:fldCharType="separate"/>
      </w:r>
      <w:r>
        <w:rPr>
          <w:rStyle w:val="40"/>
          <w:rFonts w:hint="eastAsia" w:ascii="宋体" w:hAnsi="宋体" w:eastAsia="宋体" w:cs="宋体"/>
        </w:rPr>
        <w:t>5.36 电机温升试验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7567DFD3">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"_Toc203983845" </w:instrText>
      </w:r>
      <w:r>
        <w:rPr>
          <w:rFonts w:hint="eastAsia" w:ascii="宋体" w:hAnsi="宋体" w:eastAsia="宋体" w:cs="宋体"/>
        </w:rPr>
        <w:fldChar w:fldCharType="separate"/>
      </w:r>
      <w:r>
        <w:rPr>
          <w:rStyle w:val="40"/>
          <w:rFonts w:hint="eastAsia" w:ascii="宋体" w:hAnsi="宋体" w:eastAsia="宋体" w:cs="宋体"/>
        </w:rPr>
        <w:t>5.37 反向电压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_Toc203983845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2D028ADA">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"_Toc203983846" </w:instrText>
      </w:r>
      <w:r>
        <w:rPr>
          <w:rFonts w:hint="eastAsia" w:ascii="宋体" w:hAnsi="宋体" w:eastAsia="宋体" w:cs="宋体"/>
        </w:rPr>
        <w:fldChar w:fldCharType="separate"/>
      </w:r>
      <w:r>
        <w:rPr>
          <w:rStyle w:val="40"/>
          <w:rFonts w:hint="eastAsia" w:ascii="宋体" w:hAnsi="宋体" w:eastAsia="宋体" w:cs="宋体"/>
        </w:rPr>
        <w:t>5.38 开路试验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5595A7EF">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"_Toc203983847" </w:instrText>
      </w:r>
      <w:r>
        <w:rPr>
          <w:rFonts w:hint="eastAsia" w:ascii="宋体" w:hAnsi="宋体" w:eastAsia="宋体" w:cs="宋体"/>
        </w:rPr>
        <w:fldChar w:fldCharType="separate"/>
      </w:r>
      <w:r>
        <w:rPr>
          <w:rStyle w:val="40"/>
          <w:rFonts w:hint="eastAsia" w:ascii="宋体" w:hAnsi="宋体" w:eastAsia="宋体" w:cs="宋体"/>
        </w:rPr>
        <w:t>5.39 短路保护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_Toc203983847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69585463">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"_Toc203983848" </w:instrText>
      </w:r>
      <w:r>
        <w:rPr>
          <w:rFonts w:hint="eastAsia" w:ascii="宋体" w:hAnsi="宋体" w:eastAsia="宋体" w:cs="宋体"/>
        </w:rPr>
        <w:fldChar w:fldCharType="separate"/>
      </w:r>
      <w:r>
        <w:rPr>
          <w:rStyle w:val="40"/>
          <w:rFonts w:hint="eastAsia" w:ascii="宋体" w:hAnsi="宋体" w:eastAsia="宋体" w:cs="宋体"/>
        </w:rPr>
        <w:t>5.40 堵转过热保护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_Toc203983848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7CAA4EA0">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"_Toc203983849" </w:instrText>
      </w:r>
      <w:r>
        <w:rPr>
          <w:rFonts w:hint="eastAsia" w:ascii="宋体" w:hAnsi="宋体" w:eastAsia="宋体" w:cs="宋体"/>
        </w:rPr>
        <w:fldChar w:fldCharType="separate"/>
      </w:r>
      <w:r>
        <w:rPr>
          <w:rStyle w:val="40"/>
          <w:rFonts w:hint="eastAsia" w:ascii="宋体" w:hAnsi="宋体" w:eastAsia="宋体" w:cs="宋体"/>
        </w:rPr>
        <w:t>5.41 耐电压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_Toc203983849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2C974936">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"_Toc203983850" </w:instrText>
      </w:r>
      <w:r>
        <w:rPr>
          <w:rFonts w:hint="eastAsia" w:ascii="宋体" w:hAnsi="宋体" w:eastAsia="宋体" w:cs="宋体"/>
        </w:rPr>
        <w:fldChar w:fldCharType="separate"/>
      </w:r>
      <w:r>
        <w:rPr>
          <w:rStyle w:val="40"/>
          <w:rFonts w:hint="eastAsia" w:ascii="宋体" w:hAnsi="宋体" w:eastAsia="宋体" w:cs="宋体"/>
        </w:rPr>
        <w:t>5.42 绝缘电阻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42E06479">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"_Toc203983851" </w:instrText>
      </w:r>
      <w:r>
        <w:rPr>
          <w:rFonts w:hint="eastAsia" w:ascii="宋体" w:hAnsi="宋体" w:eastAsia="宋体" w:cs="宋体"/>
        </w:rPr>
        <w:fldChar w:fldCharType="separate"/>
      </w:r>
      <w:r>
        <w:rPr>
          <w:rStyle w:val="40"/>
          <w:rFonts w:hint="eastAsia" w:ascii="宋体" w:hAnsi="宋体" w:eastAsia="宋体" w:cs="宋体"/>
        </w:rPr>
        <w:t>5.43 电磁兼容试验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_Toc203983851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357B5737">
      <w:pPr>
        <w:pStyle w:val="29"/>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"_Toc203983852" </w:instrText>
      </w:r>
      <w:r>
        <w:rPr>
          <w:rFonts w:hint="eastAsia" w:ascii="宋体" w:hAnsi="宋体" w:eastAsia="宋体" w:cs="宋体"/>
        </w:rPr>
        <w:fldChar w:fldCharType="separate"/>
      </w:r>
      <w:r>
        <w:rPr>
          <w:rStyle w:val="40"/>
          <w:rFonts w:hint="eastAsia" w:ascii="宋体" w:hAnsi="宋体" w:eastAsia="宋体" w:cs="宋体"/>
        </w:rPr>
        <w:t>6 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57CDA9FA">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"_Toc203983853" </w:instrText>
      </w:r>
      <w:r>
        <w:rPr>
          <w:rFonts w:hint="eastAsia" w:ascii="宋体" w:hAnsi="宋体" w:eastAsia="宋体" w:cs="宋体"/>
        </w:rPr>
        <w:fldChar w:fldCharType="separate"/>
      </w:r>
      <w:r>
        <w:rPr>
          <w:rStyle w:val="40"/>
          <w:rFonts w:hint="eastAsia" w:ascii="宋体" w:hAnsi="宋体" w:eastAsia="宋体" w:cs="宋体"/>
        </w:rPr>
        <w:t>6.1 检验分类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_Toc203983853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07FEC33A">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"_Toc203983854" </w:instrText>
      </w:r>
      <w:r>
        <w:rPr>
          <w:rFonts w:hint="eastAsia" w:ascii="宋体" w:hAnsi="宋体" w:eastAsia="宋体" w:cs="宋体"/>
        </w:rPr>
        <w:fldChar w:fldCharType="separate"/>
      </w:r>
      <w:r>
        <w:rPr>
          <w:rStyle w:val="40"/>
          <w:rFonts w:hint="eastAsia" w:ascii="宋体" w:hAnsi="宋体" w:eastAsia="宋体" w:cs="宋体"/>
        </w:rPr>
        <w:t>6.2 出厂检验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53942EA8">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"_Toc203983855" </w:instrText>
      </w:r>
      <w:r>
        <w:rPr>
          <w:rFonts w:hint="eastAsia" w:ascii="宋体" w:hAnsi="宋体" w:eastAsia="宋体" w:cs="宋体"/>
        </w:rPr>
        <w:fldChar w:fldCharType="separate"/>
      </w:r>
      <w:r>
        <w:rPr>
          <w:rStyle w:val="40"/>
          <w:rFonts w:hint="eastAsia" w:ascii="宋体" w:hAnsi="宋体" w:eastAsia="宋体" w:cs="宋体"/>
        </w:rPr>
        <w:t>6.3 型式检验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_Toc203983855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76CED1C6">
      <w:pPr>
        <w:pStyle w:val="29"/>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"_Toc203983856" </w:instrText>
      </w:r>
      <w:r>
        <w:rPr>
          <w:rFonts w:hint="eastAsia" w:ascii="宋体" w:hAnsi="宋体" w:eastAsia="宋体" w:cs="宋体"/>
        </w:rPr>
        <w:fldChar w:fldCharType="separate"/>
      </w:r>
      <w:r>
        <w:rPr>
          <w:rStyle w:val="40"/>
          <w:rFonts w:hint="eastAsia" w:ascii="宋体" w:hAnsi="宋体" w:eastAsia="宋体" w:cs="宋体"/>
        </w:rPr>
        <w:t>7 出厂文件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_Toc203983856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77528499">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"_Toc203983857" </w:instrText>
      </w:r>
      <w:r>
        <w:rPr>
          <w:rFonts w:hint="eastAsia" w:ascii="宋体" w:hAnsi="宋体" w:eastAsia="宋体" w:cs="宋体"/>
        </w:rPr>
        <w:fldChar w:fldCharType="separate"/>
      </w:r>
      <w:r>
        <w:rPr>
          <w:rStyle w:val="40"/>
          <w:rFonts w:hint="eastAsia" w:ascii="宋体" w:hAnsi="宋体" w:eastAsia="宋体" w:cs="宋体"/>
        </w:rPr>
        <w:t>7.1 产品合格证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33B5E289">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"_Toc203983858" </w:instrText>
      </w:r>
      <w:r>
        <w:rPr>
          <w:rFonts w:hint="eastAsia" w:ascii="宋体" w:hAnsi="宋体" w:eastAsia="宋体" w:cs="宋体"/>
        </w:rPr>
        <w:fldChar w:fldCharType="separate"/>
      </w:r>
      <w:r>
        <w:rPr>
          <w:rStyle w:val="40"/>
          <w:rFonts w:hint="eastAsia" w:ascii="宋体" w:hAnsi="宋体" w:eastAsia="宋体" w:cs="宋体"/>
        </w:rPr>
        <w:t>7.2 产品使用说明书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63C06C79">
      <w:pPr>
        <w:pStyle w:val="29"/>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"_Toc203983859" </w:instrText>
      </w:r>
      <w:r>
        <w:rPr>
          <w:rFonts w:hint="eastAsia" w:ascii="宋体" w:hAnsi="宋体" w:eastAsia="宋体" w:cs="宋体"/>
        </w:rPr>
        <w:fldChar w:fldCharType="separate"/>
      </w:r>
      <w:r>
        <w:rPr>
          <w:rStyle w:val="40"/>
          <w:rFonts w:hint="eastAsia" w:ascii="宋体" w:hAnsi="宋体" w:eastAsia="宋体" w:cs="宋体"/>
        </w:rPr>
        <w:t>8 标志、包装、运输及贮存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_Toc203983859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680E3B77">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"_Toc203983860" </w:instrText>
      </w:r>
      <w:r>
        <w:rPr>
          <w:rFonts w:hint="eastAsia" w:ascii="宋体" w:hAnsi="宋体" w:eastAsia="宋体" w:cs="宋体"/>
        </w:rPr>
        <w:fldChar w:fldCharType="separate"/>
      </w:r>
      <w:r>
        <w:rPr>
          <w:rStyle w:val="40"/>
          <w:rFonts w:hint="eastAsia" w:ascii="宋体" w:hAnsi="宋体" w:eastAsia="宋体" w:cs="宋体"/>
        </w:rPr>
        <w:t>8.1 标志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_Toc203983860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050C3873">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"_Toc203983861" </w:instrText>
      </w:r>
      <w:r>
        <w:rPr>
          <w:rFonts w:hint="eastAsia" w:ascii="宋体" w:hAnsi="宋体" w:eastAsia="宋体" w:cs="宋体"/>
        </w:rPr>
        <w:fldChar w:fldCharType="separate"/>
      </w:r>
      <w:r>
        <w:rPr>
          <w:rStyle w:val="40"/>
          <w:rFonts w:hint="eastAsia" w:ascii="宋体" w:hAnsi="宋体" w:eastAsia="宋体" w:cs="宋体"/>
        </w:rPr>
        <w:t>8.2 包装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_Toc203983861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40DE3CB0">
      <w:pPr>
        <w:pStyle w:val="13"/>
        <w:rPr>
          <w:rFonts w:hint="eastAsia" w:ascii="宋体" w:hAnsi="宋体" w:eastAsia="宋体" w:cs="宋体"/>
          <w:sz w:val="22"/>
          <w:szCs w:val="24"/>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 HYPERLINK \l "_Toc203983862" </w:instrText>
      </w:r>
      <w:r>
        <w:rPr>
          <w:rFonts w:hint="eastAsia" w:ascii="宋体" w:hAnsi="宋体" w:eastAsia="宋体" w:cs="宋体"/>
        </w:rPr>
        <w:fldChar w:fldCharType="separate"/>
      </w:r>
      <w:r>
        <w:rPr>
          <w:rStyle w:val="40"/>
          <w:rFonts w:hint="eastAsia" w:ascii="宋体" w:hAnsi="宋体" w:eastAsia="宋体" w:cs="宋体"/>
        </w:rPr>
        <w:t>8.3 运输及贮存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_Toc203983862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042DA40E">
      <w:pPr>
        <w:pStyle w:val="29"/>
        <w:tabs>
          <w:tab w:val="right" w:leader="dot" w:pos="9344"/>
          <w:tab w:val="clear" w:pos="9242"/>
        </w:tabs>
        <w:adjustRightInd w:val="0"/>
        <w:spacing w:line="300" w:lineRule="exact"/>
        <w:ind w:left="210"/>
        <w:rPr>
          <w:rFonts w:hint="eastAsia" w:ascii="宋体" w:hAnsi="宋体" w:eastAsia="宋体" w:cs="宋体"/>
        </w:rPr>
      </w:pPr>
      <w:r>
        <w:rPr>
          <w:rFonts w:hint="eastAsia" w:ascii="宋体" w:hAnsi="宋体" w:eastAsia="宋体" w:cs="宋体"/>
          <w:lang w:val="zh-CN"/>
        </w:rPr>
        <w:fldChar w:fldCharType="end"/>
      </w:r>
    </w:p>
    <w:p w14:paraId="65FB559F">
      <w:pPr>
        <w:pStyle w:val="24"/>
        <w:ind w:firstLine="0" w:firstLineChars="0"/>
        <w:rPr>
          <w:rFonts w:hint="eastAsia" w:ascii="宋体" w:hAnsi="宋体" w:eastAsia="宋体" w:cs="宋体"/>
        </w:rPr>
      </w:pPr>
    </w:p>
    <w:p w14:paraId="761098DD">
      <w:pPr>
        <w:pStyle w:val="127"/>
      </w:pPr>
      <w:bookmarkStart w:id="15" w:name="_Toc203983796"/>
      <w:r>
        <w:rPr>
          <w:rFonts w:hint="eastAsia"/>
        </w:rPr>
        <w:t>前</w:t>
      </w:r>
      <w:bookmarkStart w:id="16" w:name="BKQY"/>
      <w:r>
        <w:rPr>
          <w:rFonts w:hint="eastAsia"/>
        </w:rPr>
        <w:t>  言</w:t>
      </w:r>
      <w:bookmarkEnd w:id="15"/>
      <w:bookmarkEnd w:id="16"/>
    </w:p>
    <w:p w14:paraId="75C549E6">
      <w:pPr>
        <w:pStyle w:val="155"/>
        <w:ind w:firstLine="420"/>
      </w:pPr>
      <w:r>
        <w:rPr>
          <w:rFonts w:hint="eastAsia"/>
        </w:rPr>
        <w:t>本文件按照GB/T 1.1—2020《标准化工作导则　第1部分：标准化文件的结构和起草规则》的规定起草。</w:t>
      </w:r>
    </w:p>
    <w:p w14:paraId="2CB0E0E3">
      <w:pPr>
        <w:pStyle w:val="155"/>
        <w:ind w:firstLine="420"/>
      </w:pPr>
      <w:r>
        <w:rPr>
          <w:rFonts w:hint="eastAsia"/>
        </w:rPr>
        <w:t>请注意本文件的某些内容可能涉及专利。本文件的发布机构不承担识别专利的责任。</w:t>
      </w:r>
    </w:p>
    <w:p w14:paraId="18B02056">
      <w:pPr>
        <w:pStyle w:val="155"/>
        <w:ind w:firstLine="420"/>
      </w:pPr>
      <w:r>
        <w:rPr>
          <w:rFonts w:hint="eastAsia"/>
        </w:rPr>
        <w:t>本文件由中国汽车工业协会低碳燃料汽车分会提出。</w:t>
      </w:r>
    </w:p>
    <w:p w14:paraId="37D53BBD">
      <w:pPr>
        <w:pStyle w:val="155"/>
        <w:ind w:firstLine="420"/>
      </w:pPr>
      <w:r>
        <w:rPr>
          <w:rFonts w:hint="eastAsia"/>
        </w:rPr>
        <w:t>本文件由中国汽车工业协会归口。</w:t>
      </w:r>
    </w:p>
    <w:p w14:paraId="0A6199DB">
      <w:pPr>
        <w:pStyle w:val="155"/>
        <w:ind w:firstLine="420"/>
      </w:pPr>
      <w:r>
        <w:rPr>
          <w:rFonts w:hint="eastAsia"/>
        </w:rPr>
        <w:t>本文件起草单位：中国汽车工程研究院股份有限公司、西安交通大学、电子科技大学、潍柴动力股份有限公司、</w:t>
      </w:r>
      <w:bookmarkStart w:id="17" w:name="_Hlk195602490"/>
      <w:r>
        <w:rPr>
          <w:rFonts w:hint="eastAsia"/>
        </w:rPr>
        <w:t>中汽院新能源科技有限公司</w:t>
      </w:r>
      <w:bookmarkEnd w:id="17"/>
      <w:r>
        <w:rPr>
          <w:rFonts w:hint="eastAsia"/>
        </w:rPr>
        <w:t>、重庆凯瑞动力科技有限公司。</w:t>
      </w:r>
    </w:p>
    <w:p w14:paraId="5D581204">
      <w:pPr>
        <w:pStyle w:val="155"/>
        <w:ind w:firstLine="420"/>
      </w:pPr>
      <w:r>
        <w:rPr>
          <w:rFonts w:hint="eastAsia"/>
        </w:rPr>
        <w:t>本文件主要起草人：郭文军、张维东、崔波、冯健美、李凯、时宝帆、胡发跃、敬世海、黄跃均、蒋三青、</w:t>
      </w:r>
      <w:bookmarkStart w:id="18" w:name="_Hlk195602518"/>
      <w:r>
        <w:rPr>
          <w:rFonts w:hint="eastAsia"/>
        </w:rPr>
        <w:t>刘军、刘安民、刘明</w:t>
      </w:r>
      <w:bookmarkEnd w:id="18"/>
      <w:r>
        <w:rPr>
          <w:rFonts w:hint="eastAsia"/>
        </w:rPr>
        <w:t>、曾燃、黄兴、兰楠、刘瑶。</w:t>
      </w:r>
    </w:p>
    <w:p w14:paraId="16B80AC8">
      <w:pPr>
        <w:pStyle w:val="155"/>
        <w:ind w:firstLine="420"/>
        <w:sectPr>
          <w:headerReference r:id="rId4" w:type="default"/>
          <w:footerReference r:id="rId5" w:type="default"/>
          <w:pgSz w:w="11906" w:h="16838"/>
          <w:pgMar w:top="567" w:right="1134" w:bottom="1134" w:left="1134" w:header="1418" w:footer="1134" w:gutter="0"/>
          <w:pgNumType w:fmt="upperRoman" w:start="1"/>
          <w:cols w:space="720" w:num="1"/>
          <w:formProt w:val="0"/>
          <w:docGrid w:type="lines" w:linePitch="312" w:charSpace="0"/>
        </w:sectPr>
      </w:pPr>
    </w:p>
    <w:p w14:paraId="2D8260A4">
      <w:pPr>
        <w:pStyle w:val="122"/>
      </w:pPr>
      <w:bookmarkStart w:id="19" w:name="_Toc203485162"/>
      <w:bookmarkStart w:id="20" w:name="_Toc191553920"/>
      <w:bookmarkStart w:id="21" w:name="_Toc203983797"/>
      <w:bookmarkStart w:id="22" w:name="OLE_LINK3"/>
      <w:r>
        <w:rPr>
          <w:rFonts w:hint="eastAsia"/>
        </w:rPr>
        <w:t>车</w:t>
      </w:r>
      <w:r>
        <w:rPr>
          <w:rFonts w:hint="eastAsia"/>
          <w:lang w:val="en-US" w:eastAsia="zh-CN"/>
        </w:rPr>
        <w:t>用</w:t>
      </w:r>
      <w:r>
        <w:rPr>
          <w:rFonts w:hint="eastAsia"/>
        </w:rPr>
        <w:t>燃料电池氢</w:t>
      </w:r>
      <w:r>
        <w:rPr>
          <w:rFonts w:hint="eastAsia"/>
          <w:lang w:val="en-US" w:eastAsia="zh-CN"/>
        </w:rPr>
        <w:t>气</w:t>
      </w:r>
      <w:r>
        <w:rPr>
          <w:rFonts w:hint="eastAsia"/>
        </w:rPr>
        <w:t>循环泵</w:t>
      </w:r>
      <w:bookmarkEnd w:id="19"/>
      <w:bookmarkEnd w:id="20"/>
      <w:bookmarkEnd w:id="21"/>
    </w:p>
    <w:p w14:paraId="7DC24014">
      <w:pPr>
        <w:widowControl/>
        <w:numPr>
          <w:ilvl w:val="0"/>
          <w:numId w:val="8"/>
        </w:numPr>
        <w:spacing w:before="312" w:beforeLines="100" w:after="312" w:afterLines="100"/>
        <w:outlineLvl w:val="1"/>
        <w:rPr>
          <w:rFonts w:ascii="黑体" w:eastAsia="黑体"/>
          <w:kern w:val="0"/>
          <w:szCs w:val="20"/>
        </w:rPr>
      </w:pPr>
      <w:bookmarkStart w:id="23" w:name="_Toc203983798"/>
      <w:bookmarkStart w:id="24" w:name="OLE_LINK4"/>
      <w:r>
        <w:rPr>
          <w:rFonts w:hint="eastAsia" w:ascii="黑体" w:eastAsia="黑体"/>
          <w:kern w:val="0"/>
          <w:szCs w:val="20"/>
        </w:rPr>
        <w:t>范围</w:t>
      </w:r>
      <w:bookmarkEnd w:id="23"/>
      <w:bookmarkEnd w:id="24"/>
    </w:p>
    <w:p w14:paraId="20212A91">
      <w:pPr>
        <w:pStyle w:val="155"/>
        <w:ind w:firstLine="420"/>
      </w:pPr>
      <w:bookmarkStart w:id="25" w:name="OLE_LINK2"/>
      <w:r>
        <w:rPr>
          <w:rFonts w:hint="eastAsia"/>
        </w:rPr>
        <w:t>本文件规定了氢循环泵总成的术语定义、技术要求</w:t>
      </w:r>
      <w:r>
        <w:rPr>
          <w:rFonts w:hint="eastAsia"/>
          <w:lang w:eastAsia="zh-CN"/>
        </w:rPr>
        <w:t>，</w:t>
      </w:r>
      <w:r>
        <w:rPr>
          <w:rFonts w:hint="eastAsia"/>
        </w:rPr>
        <w:t>试验方法、检验规则、出厂文件、标识、运输、贮存。</w:t>
      </w:r>
    </w:p>
    <w:p w14:paraId="336AB459">
      <w:pPr>
        <w:pStyle w:val="155"/>
        <w:ind w:firstLine="420"/>
      </w:pPr>
      <w:r>
        <w:rPr>
          <w:rFonts w:hint="eastAsia"/>
        </w:rPr>
        <w:t>本文件适用于以氢气为主要成分、主要结构为罗茨式或爪式的循环泵总成，其他类型循环泵可参照执行</w:t>
      </w:r>
      <w:bookmarkEnd w:id="25"/>
      <w:r>
        <w:rPr>
          <w:rFonts w:hint="eastAsia"/>
        </w:rPr>
        <w:t>。</w:t>
      </w:r>
    </w:p>
    <w:p w14:paraId="1F95929A">
      <w:pPr>
        <w:pStyle w:val="56"/>
        <w:numPr>
          <w:ilvl w:val="0"/>
          <w:numId w:val="8"/>
        </w:numPr>
      </w:pPr>
      <w:bookmarkStart w:id="26" w:name="_Toc203983799"/>
      <w:bookmarkStart w:id="27" w:name="_Toc16520"/>
      <w:r>
        <w:rPr>
          <w:rFonts w:hint="eastAsia"/>
        </w:rPr>
        <w:t>规范性引用文件</w:t>
      </w:r>
      <w:bookmarkEnd w:id="26"/>
      <w:bookmarkEnd w:id="27"/>
    </w:p>
    <w:p w14:paraId="4825D05F">
      <w:pPr>
        <w:pStyle w:val="155"/>
        <w:ind w:firstLine="420"/>
      </w:pPr>
      <w:r>
        <w:rPr>
          <w:rFonts w:hint="eastAsia"/>
        </w:rPr>
        <w:t>下列文件中的内容通过文中的规范性引用而构成文件必不可少的条款。其中，注日期的引用文件，仅该日期的对应的版本适用于本文件。不注日期的引用文件，其最新版本（包括所有的修改单）适用于本文件。</w:t>
      </w:r>
    </w:p>
    <w:p w14:paraId="6DB7AFB7">
      <w:pPr>
        <w:pStyle w:val="155"/>
        <w:ind w:firstLine="420"/>
      </w:pPr>
      <w:bookmarkStart w:id="28" w:name="_Hlk191472061"/>
      <w:r>
        <w:rPr>
          <w:rFonts w:hint="eastAsia"/>
        </w:rPr>
        <w:t>GB/T 755-2019 旋转电机 定额和性能</w:t>
      </w:r>
    </w:p>
    <w:p w14:paraId="3ADCEC34">
      <w:pPr>
        <w:pStyle w:val="155"/>
        <w:ind w:firstLine="420"/>
      </w:pPr>
      <w:r>
        <w:rPr>
          <w:rFonts w:hint="eastAsia"/>
        </w:rPr>
        <w:t>GB/T 1690-2010  硫化橡胶或热塑性橡胶　耐液体试验方法</w:t>
      </w:r>
    </w:p>
    <w:p w14:paraId="485E4FF2">
      <w:pPr>
        <w:pStyle w:val="155"/>
        <w:ind w:firstLine="420"/>
      </w:pPr>
      <w:r>
        <w:rPr>
          <w:rFonts w:hint="eastAsia"/>
        </w:rPr>
        <w:t>GB/T 2423.4-2008  电工电子产品环境试验　第2部分：试验方法　试验Db：交变湿热(12h＋12h循环)</w:t>
      </w:r>
    </w:p>
    <w:p w14:paraId="652DD493">
      <w:pPr>
        <w:pStyle w:val="155"/>
        <w:ind w:firstLine="420"/>
      </w:pPr>
      <w:r>
        <w:rPr>
          <w:rFonts w:hint="eastAsia"/>
        </w:rPr>
        <w:t>GB/T 2423.18-2021  环境试验 第2部分:试验方法试验Kb:盐雾，交变(氯化钠溶液)</w:t>
      </w:r>
    </w:p>
    <w:p w14:paraId="2A40E731">
      <w:pPr>
        <w:pStyle w:val="155"/>
        <w:ind w:firstLine="420"/>
      </w:pPr>
      <w:r>
        <w:rPr>
          <w:rFonts w:hint="eastAsia"/>
        </w:rPr>
        <w:t>GB/T 2423.22-2012  电工电子产品环境试验 第2部分试验方法 试验N：温度变化</w:t>
      </w:r>
    </w:p>
    <w:p w14:paraId="16F209D6">
      <w:pPr>
        <w:pStyle w:val="155"/>
        <w:ind w:firstLine="420"/>
      </w:pPr>
      <w:r>
        <w:rPr>
          <w:rFonts w:hint="eastAsia"/>
        </w:rPr>
        <w:t>GB/T 2423.56-2018  环境试验 第2部分：试验方法 试验Fh：宽带随机振动和导则</w:t>
      </w:r>
    </w:p>
    <w:p w14:paraId="5E7011B6">
      <w:pPr>
        <w:pStyle w:val="155"/>
        <w:ind w:firstLine="420"/>
      </w:pPr>
      <w:r>
        <w:rPr>
          <w:rFonts w:hint="eastAsia"/>
        </w:rPr>
        <w:t>GB/T 3836.1-2021   爆炸性环境 第1部分：设备 通用要求</w:t>
      </w:r>
    </w:p>
    <w:p w14:paraId="0C644B16">
      <w:pPr>
        <w:pStyle w:val="155"/>
        <w:ind w:firstLine="420"/>
      </w:pPr>
      <w:r>
        <w:rPr>
          <w:rFonts w:hint="eastAsia"/>
        </w:rPr>
        <w:t>GB/T 4208  外壳防护等级（IP代码）</w:t>
      </w:r>
    </w:p>
    <w:p w14:paraId="7EA147E8">
      <w:pPr>
        <w:pStyle w:val="155"/>
        <w:ind w:firstLine="420"/>
      </w:pPr>
      <w:r>
        <w:rPr>
          <w:rFonts w:hint="eastAsia"/>
        </w:rPr>
        <w:t>GB/T 5171.22  小功率电动机 第22部分：永磁无刷直流电动机试验方法</w:t>
      </w:r>
    </w:p>
    <w:p w14:paraId="0C5082F9">
      <w:pPr>
        <w:pStyle w:val="155"/>
        <w:ind w:firstLine="420"/>
      </w:pPr>
      <w:r>
        <w:rPr>
          <w:rFonts w:hint="eastAsia"/>
        </w:rPr>
        <w:t>GB/T 6908-2018  锅炉用水和冷却水分析方法电导率的测定</w:t>
      </w:r>
    </w:p>
    <w:p w14:paraId="07BD4F52">
      <w:pPr>
        <w:pStyle w:val="155"/>
        <w:ind w:firstLine="420"/>
      </w:pPr>
      <w:r>
        <w:rPr>
          <w:rFonts w:hint="eastAsia"/>
        </w:rPr>
        <w:t>GB/T 9969  工业产品使用说明书 总则</w:t>
      </w:r>
    </w:p>
    <w:p w14:paraId="0498AD7F">
      <w:pPr>
        <w:pStyle w:val="155"/>
        <w:ind w:firstLine="420"/>
      </w:pPr>
      <w:r>
        <w:rPr>
          <w:rFonts w:hint="eastAsia"/>
        </w:rPr>
        <w:t>GB/T 17626.4-2018  电磁兼容　试验和测量技术　电快速瞬变脉冲群抗扰度试验</w:t>
      </w:r>
    </w:p>
    <w:p w14:paraId="70449728">
      <w:pPr>
        <w:pStyle w:val="155"/>
        <w:ind w:firstLine="420"/>
      </w:pPr>
      <w:r>
        <w:rPr>
          <w:rFonts w:hint="eastAsia"/>
        </w:rPr>
        <w:t>GB/T 18488-2024  电动汽车用驱动电机系统</w:t>
      </w:r>
    </w:p>
    <w:p w14:paraId="1267D850">
      <w:pPr>
        <w:pStyle w:val="155"/>
        <w:ind w:firstLine="420"/>
      </w:pPr>
      <w:r>
        <w:rPr>
          <w:rFonts w:hint="eastAsia"/>
        </w:rPr>
        <w:t>GB/T 18655-2018  车辆、船和内燃机 无线电骚扰特性 用于保护车载接收机的限值和测量方法</w:t>
      </w:r>
    </w:p>
    <w:p w14:paraId="34E2356D">
      <w:pPr>
        <w:pStyle w:val="155"/>
        <w:ind w:firstLine="420"/>
      </w:pPr>
      <w:r>
        <w:rPr>
          <w:rFonts w:hint="eastAsia"/>
        </w:rPr>
        <w:t>GB/T 19951-2019  道路车辆 静电放电产生的电骚扰 试验方法</w:t>
      </w:r>
    </w:p>
    <w:p w14:paraId="6528718F">
      <w:pPr>
        <w:pStyle w:val="155"/>
        <w:ind w:firstLine="420"/>
      </w:pPr>
      <w:r>
        <w:rPr>
          <w:rFonts w:hint="eastAsia"/>
        </w:rPr>
        <w:t>GB/T 21437.2-2021  道路车辆 电气/电子部件对传导和耦合引起的电骚扰试验方法 第2部分：沿电源线的电瞬态传导发射和抗扰性</w:t>
      </w:r>
    </w:p>
    <w:p w14:paraId="5B99686B">
      <w:pPr>
        <w:pStyle w:val="155"/>
        <w:ind w:firstLine="420"/>
      </w:pPr>
      <w:r>
        <w:rPr>
          <w:rFonts w:hint="eastAsia"/>
        </w:rPr>
        <w:t>GB/T 28046.1-2011  道路车辆　电气及电子设备的环境条件和试验　第1部分：一般规定</w:t>
      </w:r>
    </w:p>
    <w:p w14:paraId="2747B92C">
      <w:pPr>
        <w:pStyle w:val="155"/>
        <w:ind w:firstLine="420"/>
      </w:pPr>
      <w:r>
        <w:rPr>
          <w:rFonts w:hint="eastAsia"/>
        </w:rPr>
        <w:t>GB/T 28046.2-2019  道路车辆　电气及电子设备的环境条件和试验　第2部分：电气负荷</w:t>
      </w:r>
    </w:p>
    <w:p w14:paraId="0597A0D5">
      <w:pPr>
        <w:pStyle w:val="155"/>
        <w:ind w:firstLine="420"/>
      </w:pPr>
      <w:r>
        <w:rPr>
          <w:rFonts w:hint="eastAsia"/>
        </w:rPr>
        <w:t>GB/T 28046.3-2011  道路车辆　电气及电子设备的环境条件和试验　第3部分：机械负荷</w:t>
      </w:r>
    </w:p>
    <w:p w14:paraId="2501C8AC">
      <w:pPr>
        <w:pStyle w:val="155"/>
        <w:ind w:firstLine="420"/>
        <w:rPr>
          <w:strike/>
          <w:highlight w:val="cyan"/>
        </w:rPr>
      </w:pPr>
      <w:r>
        <w:rPr>
          <w:rFonts w:hint="eastAsia"/>
        </w:rPr>
        <w:t xml:space="preserve">GB T 28046.4-2011  道路车辆  电气及电子设备的环境条件和试验  第4部分：气候负荷 </w:t>
      </w:r>
    </w:p>
    <w:p w14:paraId="507C384A">
      <w:pPr>
        <w:pStyle w:val="155"/>
        <w:ind w:firstLine="420"/>
      </w:pPr>
      <w:r>
        <w:rPr>
          <w:rFonts w:hint="eastAsia"/>
        </w:rPr>
        <w:t>GB/T 30512  汽车禁用物质要求</w:t>
      </w:r>
    </w:p>
    <w:p w14:paraId="31EEDF0B">
      <w:pPr>
        <w:pStyle w:val="155"/>
        <w:ind w:firstLine="420"/>
      </w:pPr>
      <w:r>
        <w:t>GB/T 31562</w:t>
      </w:r>
      <w:r>
        <w:rPr>
          <w:rFonts w:hint="eastAsia"/>
        </w:rPr>
        <w:t xml:space="preserve">  铸造机械清洁度测定方法</w:t>
      </w:r>
    </w:p>
    <w:p w14:paraId="48884580">
      <w:pPr>
        <w:pStyle w:val="155"/>
        <w:ind w:firstLine="420"/>
      </w:pPr>
      <w:r>
        <w:rPr>
          <w:rFonts w:hint="eastAsia"/>
        </w:rPr>
        <w:t>GB/T 33014.1  道路车辆 电气/电子部件对窄带辐射电磁能的抗扰性试验方法 第1部分：一般规定</w:t>
      </w:r>
    </w:p>
    <w:p w14:paraId="2EDF1871">
      <w:pPr>
        <w:pStyle w:val="155"/>
        <w:ind w:firstLine="420"/>
      </w:pPr>
      <w:r>
        <w:rPr>
          <w:rFonts w:hint="eastAsia"/>
        </w:rPr>
        <w:t>GB/T 33014.2-2016  道路车辆 电气/电子部件对窄带辐射电磁能的抗扰性试验方法 第2部分：电波暗室法</w:t>
      </w:r>
    </w:p>
    <w:p w14:paraId="3FB971D4">
      <w:pPr>
        <w:pStyle w:val="155"/>
        <w:ind w:firstLine="420"/>
      </w:pPr>
      <w:r>
        <w:rPr>
          <w:rFonts w:hint="eastAsia"/>
        </w:rPr>
        <w:t>GB/T 33014.4-2016  道路车辆 电气/电子部件对窄带辐射电磁能的抗扰性试验方法 第4部分：大电流注入（BCI）法</w:t>
      </w:r>
    </w:p>
    <w:p w14:paraId="4850B67F">
      <w:pPr>
        <w:pStyle w:val="155"/>
        <w:ind w:firstLine="420"/>
      </w:pPr>
      <w:r>
        <w:rPr>
          <w:rFonts w:hint="eastAsia"/>
        </w:rPr>
        <w:t>GB 50800-2012 消声室和半消声室技术规范</w:t>
      </w:r>
    </w:p>
    <w:p w14:paraId="5B75EFDD">
      <w:pPr>
        <w:pStyle w:val="155"/>
        <w:ind w:firstLine="420"/>
      </w:pPr>
      <w:r>
        <w:rPr>
          <w:rFonts w:hint="eastAsia"/>
        </w:rPr>
        <w:t>QC/T 29078  汽车用空气压缩机性能要求及台架试验方法</w:t>
      </w:r>
    </w:p>
    <w:p w14:paraId="567FE74C">
      <w:pPr>
        <w:pStyle w:val="155"/>
        <w:ind w:firstLine="420"/>
      </w:pPr>
      <w:r>
        <w:rPr>
          <w:rFonts w:hint="eastAsia"/>
        </w:rPr>
        <w:t>JB/T 12334-2015 涡轮增压器  噪声测试方法</w:t>
      </w:r>
    </w:p>
    <w:bookmarkEnd w:id="28"/>
    <w:p w14:paraId="03D92BAD">
      <w:pPr>
        <w:widowControl/>
        <w:numPr>
          <w:ilvl w:val="0"/>
          <w:numId w:val="8"/>
        </w:numPr>
        <w:spacing w:before="312" w:beforeLines="100" w:after="312" w:afterLines="100"/>
        <w:outlineLvl w:val="1"/>
        <w:rPr>
          <w:rFonts w:ascii="黑体" w:eastAsia="黑体"/>
          <w:kern w:val="0"/>
          <w:szCs w:val="20"/>
        </w:rPr>
      </w:pPr>
      <w:bookmarkStart w:id="29" w:name="_Toc203983800"/>
      <w:bookmarkStart w:id="30" w:name="_Hlk181795651"/>
      <w:r>
        <w:rPr>
          <w:rFonts w:hint="eastAsia" w:ascii="黑体" w:eastAsia="黑体"/>
          <w:kern w:val="0"/>
          <w:szCs w:val="20"/>
        </w:rPr>
        <w:t>术语和定义</w:t>
      </w:r>
      <w:bookmarkEnd w:id="29"/>
    </w:p>
    <w:p w14:paraId="3D6D2FE3">
      <w:pPr>
        <w:pStyle w:val="155"/>
        <w:ind w:firstLine="420"/>
      </w:pPr>
      <w:r>
        <w:rPr>
          <w:rFonts w:hint="eastAsia"/>
        </w:rPr>
        <w:t>GB/T 24548、</w:t>
      </w:r>
      <w:r>
        <w:t>GB/T 28816</w:t>
      </w:r>
      <w:r>
        <w:rPr>
          <w:rFonts w:hint="eastAsia"/>
        </w:rPr>
        <w:t>界定的以及下列术语和定义适用于本文件</w:t>
      </w:r>
    </w:p>
    <w:bookmarkEnd w:id="30"/>
    <w:p w14:paraId="20D2FF78">
      <w:pPr>
        <w:pStyle w:val="24"/>
        <w:ind w:firstLine="0" w:firstLineChars="0"/>
        <w:rPr>
          <w:rFonts w:hint="eastAsia" w:ascii="黑体" w:hAnsi="黑体" w:eastAsia="黑体" w:cs="黑体"/>
          <w:color w:val="000000" w:themeColor="text1"/>
          <w:szCs w:val="22"/>
          <w14:textFill>
            <w14:solidFill>
              <w14:schemeClr w14:val="tx1"/>
            </w14:solidFill>
          </w14:textFill>
        </w:rPr>
      </w:pPr>
      <w:bookmarkStart w:id="31" w:name="_Hlk191472112"/>
      <w:r>
        <w:rPr>
          <w:rFonts w:hint="eastAsia" w:ascii="黑体" w:hAnsi="黑体" w:eastAsia="黑体" w:cs="黑体"/>
          <w:color w:val="000000" w:themeColor="text1"/>
          <w:szCs w:val="22"/>
          <w14:textFill>
            <w14:solidFill>
              <w14:schemeClr w14:val="tx1"/>
            </w14:solidFill>
          </w14:textFill>
        </w:rPr>
        <w:t>3.1</w:t>
      </w:r>
    </w:p>
    <w:p w14:paraId="599F5690">
      <w:pPr>
        <w:pStyle w:val="24"/>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氢气循环泵 hydrogen recireulation blower</w:t>
      </w:r>
    </w:p>
    <w:bookmarkEnd w:id="31"/>
    <w:p w14:paraId="50C8C673">
      <w:pPr>
        <w:pStyle w:val="24"/>
        <w:rPr>
          <w:color w:val="000000" w:themeColor="text1"/>
          <w14:textFill>
            <w14:solidFill>
              <w14:schemeClr w14:val="tx1"/>
            </w14:solidFill>
          </w14:textFill>
        </w:rPr>
      </w:pPr>
      <w:r>
        <w:rPr>
          <w:rFonts w:hint="eastAsia"/>
        </w:rPr>
        <w:t>将燃料电池阳极过剩氢气重新泵送至电堆的机械设备</w:t>
      </w:r>
      <w:r>
        <w:rPr>
          <w:rFonts w:hint="eastAsia"/>
          <w:color w:val="000000" w:themeColor="text1"/>
          <w14:textFill>
            <w14:solidFill>
              <w14:schemeClr w14:val="tx1"/>
            </w14:solidFill>
          </w14:textFill>
        </w:rPr>
        <w:t>。</w:t>
      </w:r>
    </w:p>
    <w:p w14:paraId="41721872">
      <w:pPr>
        <w:pStyle w:val="24"/>
        <w:ind w:firstLine="0" w:firstLineChars="0"/>
        <w:rPr>
          <w:rFonts w:hint="eastAsia"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3.2</w:t>
      </w:r>
    </w:p>
    <w:p w14:paraId="5120B21E">
      <w:pPr>
        <w:pStyle w:val="24"/>
        <w:rPr>
          <w:rFonts w:hint="eastAsia" w:hAnsi="宋体" w:cs="宋体"/>
          <w:color w:val="000000" w:themeColor="text1"/>
          <w14:textFill>
            <w14:solidFill>
              <w14:schemeClr w14:val="tx1"/>
            </w14:solidFill>
          </w14:textFill>
        </w:rPr>
      </w:pPr>
      <w:r>
        <w:rPr>
          <w:rFonts w:hint="eastAsia" w:ascii="黑体" w:eastAsia="黑体"/>
          <w:color w:val="000000" w:themeColor="text1"/>
          <w:szCs w:val="21"/>
          <w14:textFill>
            <w14:solidFill>
              <w14:schemeClr w14:val="tx1"/>
            </w14:solidFill>
          </w14:textFill>
        </w:rPr>
        <w:t>泵体 pump</w:t>
      </w:r>
    </w:p>
    <w:p w14:paraId="6E5E0788">
      <w:pPr>
        <w:widowControl/>
        <w:tabs>
          <w:tab w:val="center" w:pos="4201"/>
          <w:tab w:val="right" w:leader="dot" w:pos="9298"/>
        </w:tabs>
        <w:autoSpaceDE w:val="0"/>
        <w:autoSpaceDN w:val="0"/>
        <w:ind w:firstLine="420" w:firstLineChars="20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将旋转机械能转换为气体压力能的机械装置。</w:t>
      </w:r>
    </w:p>
    <w:p w14:paraId="2853D60F">
      <w:pPr>
        <w:pStyle w:val="24"/>
        <w:ind w:firstLine="0" w:firstLineChars="0"/>
        <w:rPr>
          <w:rFonts w:hint="eastAsia"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3.3</w:t>
      </w:r>
    </w:p>
    <w:p w14:paraId="3347B56C">
      <w:pPr>
        <w:widowControl/>
        <w:tabs>
          <w:tab w:val="center" w:pos="4201"/>
          <w:tab w:val="right" w:leader="dot" w:pos="9298"/>
        </w:tabs>
        <w:autoSpaceDE w:val="0"/>
        <w:autoSpaceDN w:val="0"/>
        <w:ind w:firstLine="420" w:firstLineChars="200"/>
        <w:rPr>
          <w:rFonts w:ascii="宋体"/>
          <w:color w:val="000000" w:themeColor="text1"/>
          <w:kern w:val="0"/>
          <w:szCs w:val="20"/>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电机 motor</w:t>
      </w:r>
    </w:p>
    <w:p w14:paraId="6107BE02">
      <w:pPr>
        <w:widowControl/>
        <w:tabs>
          <w:tab w:val="center" w:pos="4201"/>
          <w:tab w:val="right" w:leader="dot" w:pos="9298"/>
        </w:tabs>
        <w:autoSpaceDE w:val="0"/>
        <w:autoSpaceDN w:val="0"/>
        <w:ind w:firstLine="420" w:firstLineChars="20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为泵体（3.2）提供驱动力的电气装置。</w:t>
      </w:r>
    </w:p>
    <w:p w14:paraId="01114166">
      <w:pPr>
        <w:pStyle w:val="24"/>
        <w:ind w:firstLine="0" w:firstLineChars="0"/>
        <w:rPr>
          <w:rFonts w:hint="eastAsia"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3.4</w:t>
      </w:r>
    </w:p>
    <w:p w14:paraId="0E06A466">
      <w:pPr>
        <w:widowControl/>
        <w:tabs>
          <w:tab w:val="center" w:pos="4201"/>
          <w:tab w:val="right" w:leader="dot" w:pos="9298"/>
        </w:tabs>
        <w:autoSpaceDE w:val="0"/>
        <w:autoSpaceDN w:val="0"/>
        <w:ind w:firstLine="420" w:firstLineChars="200"/>
        <w:rPr>
          <w:rFonts w:ascii="宋体"/>
          <w:color w:val="000000" w:themeColor="text1"/>
          <w:kern w:val="0"/>
          <w:szCs w:val="20"/>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 xml:space="preserve">控制器 </w:t>
      </w:r>
      <w:r>
        <w:rPr>
          <w:rFonts w:ascii="黑体" w:eastAsia="黑体"/>
          <w:color w:val="000000" w:themeColor="text1"/>
          <w:kern w:val="0"/>
          <w:szCs w:val="21"/>
          <w14:textFill>
            <w14:solidFill>
              <w14:schemeClr w14:val="tx1"/>
            </w14:solidFill>
          </w14:textFill>
        </w:rPr>
        <w:t>controller</w:t>
      </w:r>
    </w:p>
    <w:p w14:paraId="2FDD9554">
      <w:pPr>
        <w:widowControl/>
        <w:tabs>
          <w:tab w:val="center" w:pos="4201"/>
          <w:tab w:val="right" w:leader="dot" w:pos="9298"/>
        </w:tabs>
        <w:autoSpaceDE w:val="0"/>
        <w:autoSpaceDN w:val="0"/>
        <w:ind w:firstLine="420" w:firstLineChars="200"/>
        <w:rPr>
          <w:rFonts w:ascii="宋体"/>
          <w:kern w:val="0"/>
          <w:szCs w:val="20"/>
        </w:rPr>
      </w:pPr>
      <w:r>
        <w:rPr>
          <w:rFonts w:hint="eastAsia" w:ascii="宋体"/>
          <w:color w:val="000000" w:themeColor="text1"/>
          <w:kern w:val="0"/>
          <w:szCs w:val="20"/>
          <w14:textFill>
            <w14:solidFill>
              <w14:schemeClr w14:val="tx1"/>
            </w14:solidFill>
          </w14:textFill>
        </w:rPr>
        <w:t>燃料电池发动机与电机（3.3）之间进行</w:t>
      </w:r>
      <w:r>
        <w:rPr>
          <w:rFonts w:hint="eastAsia" w:ascii="宋体"/>
          <w:kern w:val="0"/>
          <w:szCs w:val="20"/>
        </w:rPr>
        <w:t>能量传输的装置,由控制信号接口电路、电机控制电路和驱动电路组成。</w:t>
      </w:r>
    </w:p>
    <w:p w14:paraId="62B6864D">
      <w:pPr>
        <w:pStyle w:val="24"/>
        <w:ind w:firstLine="0" w:firstLineChars="0"/>
        <w:rPr>
          <w:rFonts w:hint="eastAsia" w:ascii="黑体" w:hAnsi="黑体" w:eastAsia="黑体" w:cs="黑体"/>
          <w:szCs w:val="22"/>
        </w:rPr>
      </w:pPr>
      <w:r>
        <w:rPr>
          <w:rFonts w:hint="eastAsia" w:ascii="黑体" w:hAnsi="黑体" w:eastAsia="黑体" w:cs="黑体"/>
          <w:szCs w:val="22"/>
        </w:rPr>
        <w:t>3.5</w:t>
      </w:r>
    </w:p>
    <w:p w14:paraId="0F4B24CF">
      <w:pPr>
        <w:widowControl/>
        <w:tabs>
          <w:tab w:val="center" w:pos="4201"/>
          <w:tab w:val="right" w:leader="dot" w:pos="9298"/>
        </w:tabs>
        <w:autoSpaceDE w:val="0"/>
        <w:autoSpaceDN w:val="0"/>
        <w:ind w:firstLine="420" w:firstLineChars="200"/>
        <w:rPr>
          <w:rFonts w:ascii="宋体"/>
          <w:kern w:val="0"/>
          <w:szCs w:val="20"/>
        </w:rPr>
      </w:pPr>
      <w:r>
        <w:rPr>
          <w:rFonts w:hint="eastAsia" w:ascii="黑体" w:eastAsia="黑体"/>
          <w:kern w:val="0"/>
          <w:szCs w:val="21"/>
        </w:rPr>
        <w:t xml:space="preserve">进气压力 </w:t>
      </w:r>
      <w:r>
        <w:rPr>
          <w:rFonts w:ascii="黑体" w:eastAsia="黑体"/>
          <w:kern w:val="0"/>
          <w:szCs w:val="21"/>
        </w:rPr>
        <w:t>inlet pressure</w:t>
      </w:r>
    </w:p>
    <w:p w14:paraId="50CFD97D">
      <w:pPr>
        <w:widowControl/>
        <w:tabs>
          <w:tab w:val="center" w:pos="4201"/>
          <w:tab w:val="right" w:leader="dot" w:pos="9298"/>
        </w:tabs>
        <w:autoSpaceDE w:val="0"/>
        <w:autoSpaceDN w:val="0"/>
        <w:ind w:firstLine="420" w:firstLineChars="200"/>
        <w:rPr>
          <w:rFonts w:ascii="宋体"/>
          <w:kern w:val="0"/>
          <w:szCs w:val="20"/>
        </w:rPr>
      </w:pPr>
      <w:bookmarkStart w:id="32" w:name="_Hlk203980700"/>
      <w:r>
        <w:rPr>
          <w:rFonts w:hint="eastAsia" w:ascii="宋体"/>
          <w:kern w:val="0"/>
          <w:szCs w:val="20"/>
        </w:rPr>
        <w:t>氢气循环泵</w:t>
      </w:r>
      <w:bookmarkEnd w:id="32"/>
      <w:r>
        <w:rPr>
          <w:rFonts w:hint="eastAsia" w:ascii="宋体"/>
          <w:kern w:val="0"/>
          <w:szCs w:val="20"/>
        </w:rPr>
        <w:t>进气口绝对输入压力。</w:t>
      </w:r>
    </w:p>
    <w:p w14:paraId="50D76467">
      <w:pPr>
        <w:pStyle w:val="24"/>
        <w:ind w:firstLine="0" w:firstLineChars="0"/>
        <w:rPr>
          <w:rFonts w:hint="eastAsia" w:ascii="黑体" w:hAnsi="黑体" w:eastAsia="黑体" w:cs="黑体"/>
          <w:szCs w:val="22"/>
        </w:rPr>
      </w:pPr>
      <w:r>
        <w:rPr>
          <w:rFonts w:hint="eastAsia" w:ascii="黑体" w:hAnsi="黑体" w:eastAsia="黑体" w:cs="黑体"/>
          <w:szCs w:val="22"/>
        </w:rPr>
        <w:t>3.6</w:t>
      </w:r>
    </w:p>
    <w:p w14:paraId="7233B502">
      <w:pPr>
        <w:widowControl/>
        <w:tabs>
          <w:tab w:val="center" w:pos="4201"/>
          <w:tab w:val="right" w:leader="dot" w:pos="9298"/>
        </w:tabs>
        <w:autoSpaceDE w:val="0"/>
        <w:autoSpaceDN w:val="0"/>
        <w:ind w:firstLine="420" w:firstLineChars="200"/>
        <w:rPr>
          <w:rFonts w:ascii="宋体"/>
          <w:kern w:val="0"/>
          <w:szCs w:val="20"/>
        </w:rPr>
      </w:pPr>
      <w:r>
        <w:rPr>
          <w:rFonts w:hint="eastAsia" w:ascii="黑体" w:eastAsia="黑体"/>
          <w:kern w:val="0"/>
          <w:szCs w:val="21"/>
        </w:rPr>
        <w:t>排气压力 out</w:t>
      </w:r>
      <w:r>
        <w:rPr>
          <w:rFonts w:ascii="黑体" w:eastAsia="黑体"/>
          <w:kern w:val="0"/>
          <w:szCs w:val="21"/>
        </w:rPr>
        <w:t>let pressure</w:t>
      </w:r>
    </w:p>
    <w:p w14:paraId="44B3F5A7">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氢气循环泵输出口绝对输出压力。</w:t>
      </w:r>
    </w:p>
    <w:p w14:paraId="46E3DF1C">
      <w:pPr>
        <w:pStyle w:val="24"/>
        <w:ind w:firstLine="0" w:firstLineChars="0"/>
        <w:rPr>
          <w:rFonts w:hint="eastAsia" w:ascii="黑体" w:hAnsi="黑体" w:eastAsia="黑体" w:cs="黑体"/>
          <w:szCs w:val="22"/>
        </w:rPr>
      </w:pPr>
      <w:r>
        <w:rPr>
          <w:rFonts w:hint="eastAsia" w:ascii="黑体" w:hAnsi="黑体" w:eastAsia="黑体" w:cs="黑体"/>
          <w:szCs w:val="22"/>
        </w:rPr>
        <w:t>3.7</w:t>
      </w:r>
    </w:p>
    <w:p w14:paraId="2EF30E0A">
      <w:pPr>
        <w:widowControl/>
        <w:tabs>
          <w:tab w:val="center" w:pos="4201"/>
          <w:tab w:val="right" w:leader="dot" w:pos="9298"/>
        </w:tabs>
        <w:autoSpaceDE w:val="0"/>
        <w:autoSpaceDN w:val="0"/>
        <w:ind w:firstLine="420" w:firstLineChars="200"/>
        <w:rPr>
          <w:rFonts w:ascii="宋体"/>
          <w:kern w:val="0"/>
          <w:szCs w:val="20"/>
        </w:rPr>
      </w:pPr>
      <w:r>
        <w:rPr>
          <w:rFonts w:hint="eastAsia" w:ascii="黑体" w:eastAsia="黑体"/>
          <w:kern w:val="0"/>
          <w:szCs w:val="21"/>
        </w:rPr>
        <w:t xml:space="preserve">压升 </w:t>
      </w:r>
      <w:r>
        <w:rPr>
          <w:rFonts w:ascii="黑体" w:eastAsia="黑体"/>
          <w:kern w:val="0"/>
          <w:szCs w:val="21"/>
        </w:rPr>
        <w:t>pressure rise</w:t>
      </w:r>
    </w:p>
    <w:p w14:paraId="3D6E5972">
      <w:pPr>
        <w:widowControl/>
        <w:tabs>
          <w:tab w:val="center" w:pos="4201"/>
          <w:tab w:val="right" w:leader="dot" w:pos="9298"/>
        </w:tabs>
        <w:autoSpaceDE w:val="0"/>
        <w:autoSpaceDN w:val="0"/>
        <w:ind w:firstLine="420" w:firstLineChars="200"/>
        <w:rPr>
          <w:rFonts w:ascii="宋体"/>
          <w:color w:val="000000" w:themeColor="text1"/>
          <w:kern w:val="0"/>
          <w:szCs w:val="20"/>
          <w14:textFill>
            <w14:solidFill>
              <w14:schemeClr w14:val="tx1"/>
            </w14:solidFill>
          </w14:textFill>
        </w:rPr>
      </w:pPr>
      <w:r>
        <w:rPr>
          <w:rFonts w:hint="eastAsia" w:ascii="宋体"/>
          <w:color w:val="000000" w:themeColor="text1"/>
          <w:kern w:val="0"/>
          <w:szCs w:val="20"/>
          <w14:textFill>
            <w14:solidFill>
              <w14:schemeClr w14:val="tx1"/>
            </w14:solidFill>
          </w14:textFill>
        </w:rPr>
        <w:t>氢气循环泵排气压力（3.6）与进气压力（3.5）之差。</w:t>
      </w:r>
    </w:p>
    <w:p w14:paraId="4D6A2CA6">
      <w:pPr>
        <w:pStyle w:val="24"/>
        <w:ind w:firstLine="0" w:firstLineChars="0"/>
        <w:rPr>
          <w:rFonts w:hint="eastAsia" w:ascii="黑体" w:hAnsi="黑体" w:eastAsia="黑体" w:cs="黑体"/>
          <w:szCs w:val="22"/>
        </w:rPr>
      </w:pPr>
      <w:r>
        <w:rPr>
          <w:rFonts w:hint="eastAsia" w:ascii="黑体" w:hAnsi="黑体" w:eastAsia="黑体" w:cs="黑体"/>
          <w:szCs w:val="22"/>
        </w:rPr>
        <w:t>3.8</w:t>
      </w:r>
    </w:p>
    <w:p w14:paraId="7D3FCC05">
      <w:pPr>
        <w:widowControl/>
        <w:tabs>
          <w:tab w:val="center" w:pos="4201"/>
          <w:tab w:val="right" w:leader="dot" w:pos="9298"/>
        </w:tabs>
        <w:autoSpaceDE w:val="0"/>
        <w:autoSpaceDN w:val="0"/>
        <w:ind w:firstLine="420" w:firstLineChars="200"/>
        <w:rPr>
          <w:rFonts w:ascii="宋体"/>
          <w:kern w:val="0"/>
          <w:szCs w:val="20"/>
        </w:rPr>
      </w:pPr>
      <w:r>
        <w:rPr>
          <w:rFonts w:hint="eastAsia" w:ascii="黑体" w:eastAsia="黑体"/>
          <w:kern w:val="0"/>
          <w:szCs w:val="21"/>
        </w:rPr>
        <w:t xml:space="preserve">额定工况 </w:t>
      </w:r>
      <w:r>
        <w:rPr>
          <w:rFonts w:ascii="黑体" w:eastAsia="黑体"/>
          <w:kern w:val="0"/>
          <w:szCs w:val="21"/>
        </w:rPr>
        <w:t>rated point</w:t>
      </w:r>
    </w:p>
    <w:p w14:paraId="1382D55A">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由制造商规定的,氢气循环泵在额定转速稳定运行的工作点。</w:t>
      </w:r>
    </w:p>
    <w:p w14:paraId="1D3FA927">
      <w:pPr>
        <w:widowControl/>
        <w:tabs>
          <w:tab w:val="center" w:pos="4201"/>
          <w:tab w:val="right" w:leader="dot" w:pos="9298"/>
        </w:tabs>
        <w:autoSpaceDE w:val="0"/>
        <w:autoSpaceDN w:val="0"/>
        <w:ind w:firstLine="422" w:firstLineChars="200"/>
        <w:rPr>
          <w:rFonts w:ascii="宋体"/>
          <w:kern w:val="0"/>
          <w:sz w:val="18"/>
          <w:szCs w:val="18"/>
        </w:rPr>
      </w:pPr>
      <w:r>
        <w:rPr>
          <w:rFonts w:hint="eastAsia" w:ascii="宋体"/>
          <w:b/>
          <w:bCs/>
          <w:kern w:val="0"/>
          <w:szCs w:val="20"/>
        </w:rPr>
        <w:t>注:</w:t>
      </w:r>
      <w:r>
        <w:rPr>
          <w:rFonts w:hint="eastAsia" w:ascii="宋体"/>
          <w:kern w:val="0"/>
          <w:sz w:val="18"/>
          <w:szCs w:val="18"/>
        </w:rPr>
        <w:t>工作点条件包含氢气循环泵的转速、进气压力、进气温度和压升。</w:t>
      </w:r>
    </w:p>
    <w:p w14:paraId="2E48ED46">
      <w:pPr>
        <w:pStyle w:val="24"/>
        <w:ind w:firstLine="0" w:firstLineChars="0"/>
        <w:rPr>
          <w:rFonts w:hint="eastAsia" w:ascii="黑体" w:hAnsi="黑体" w:eastAsia="黑体" w:cs="黑体"/>
          <w:szCs w:val="22"/>
        </w:rPr>
      </w:pPr>
      <w:r>
        <w:rPr>
          <w:rFonts w:hint="eastAsia" w:ascii="黑体" w:hAnsi="黑体" w:eastAsia="黑体" w:cs="黑体"/>
          <w:szCs w:val="22"/>
        </w:rPr>
        <w:t>3.9</w:t>
      </w:r>
    </w:p>
    <w:p w14:paraId="3EC3616F">
      <w:pPr>
        <w:widowControl/>
        <w:tabs>
          <w:tab w:val="center" w:pos="4201"/>
          <w:tab w:val="right" w:leader="dot" w:pos="9298"/>
        </w:tabs>
        <w:autoSpaceDE w:val="0"/>
        <w:autoSpaceDN w:val="0"/>
        <w:ind w:firstLine="420" w:firstLineChars="200"/>
        <w:rPr>
          <w:rFonts w:ascii="宋体"/>
          <w:kern w:val="0"/>
          <w:szCs w:val="20"/>
        </w:rPr>
      </w:pPr>
      <w:r>
        <w:rPr>
          <w:rFonts w:hint="eastAsia" w:ascii="黑体" w:eastAsia="黑体"/>
          <w:kern w:val="0"/>
          <w:szCs w:val="21"/>
        </w:rPr>
        <w:t xml:space="preserve">怠速工况 </w:t>
      </w:r>
      <w:r>
        <w:rPr>
          <w:rFonts w:ascii="黑体" w:eastAsia="黑体"/>
          <w:kern w:val="0"/>
          <w:szCs w:val="21"/>
        </w:rPr>
        <w:t>steady operating point</w:t>
      </w:r>
    </w:p>
    <w:p w14:paraId="687DB258">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由制造商规定的,氢气循环泵在最低转速稳定运行的工作点。</w:t>
      </w:r>
    </w:p>
    <w:p w14:paraId="392FBDB3">
      <w:pPr>
        <w:pStyle w:val="24"/>
        <w:ind w:firstLine="0" w:firstLineChars="0"/>
        <w:rPr>
          <w:rFonts w:hint="eastAsia" w:ascii="黑体" w:hAnsi="黑体" w:eastAsia="黑体" w:cs="黑体"/>
          <w:szCs w:val="22"/>
        </w:rPr>
      </w:pPr>
      <w:r>
        <w:rPr>
          <w:rFonts w:hint="eastAsia" w:ascii="黑体" w:hAnsi="黑体" w:eastAsia="黑体" w:cs="黑体"/>
          <w:szCs w:val="22"/>
        </w:rPr>
        <w:t>3.10</w:t>
      </w:r>
    </w:p>
    <w:p w14:paraId="778D4CCC">
      <w:pPr>
        <w:widowControl/>
        <w:tabs>
          <w:tab w:val="center" w:pos="4201"/>
          <w:tab w:val="right" w:leader="dot" w:pos="9298"/>
        </w:tabs>
        <w:autoSpaceDE w:val="0"/>
        <w:autoSpaceDN w:val="0"/>
        <w:ind w:firstLine="420" w:firstLineChars="200"/>
        <w:rPr>
          <w:rFonts w:ascii="宋体"/>
          <w:kern w:val="0"/>
          <w:szCs w:val="20"/>
        </w:rPr>
      </w:pPr>
      <w:r>
        <w:rPr>
          <w:rFonts w:hint="eastAsia" w:ascii="黑体" w:eastAsia="黑体"/>
          <w:kern w:val="0"/>
          <w:szCs w:val="21"/>
        </w:rPr>
        <w:t xml:space="preserve">流量 </w:t>
      </w:r>
      <w:r>
        <w:rPr>
          <w:rFonts w:ascii="黑体" w:eastAsia="黑体"/>
          <w:kern w:val="0"/>
          <w:szCs w:val="21"/>
        </w:rPr>
        <w:t>flow</w:t>
      </w:r>
    </w:p>
    <w:p w14:paraId="02C826F9">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在给定转速、进气压力和压升下，循环泵在单位时间内排出的气体体积。</w:t>
      </w:r>
    </w:p>
    <w:p w14:paraId="538BD17B">
      <w:pPr>
        <w:pStyle w:val="24"/>
        <w:ind w:firstLine="0" w:firstLineChars="0"/>
        <w:rPr>
          <w:rFonts w:hint="eastAsia" w:ascii="黑体" w:hAnsi="黑体" w:eastAsia="黑体" w:cs="黑体"/>
          <w:szCs w:val="22"/>
        </w:rPr>
      </w:pPr>
      <w:r>
        <w:rPr>
          <w:rFonts w:hint="eastAsia" w:ascii="黑体" w:hAnsi="黑体" w:eastAsia="黑体" w:cs="黑体"/>
          <w:szCs w:val="22"/>
        </w:rPr>
        <w:t>3.11</w:t>
      </w:r>
    </w:p>
    <w:p w14:paraId="35F05046">
      <w:pPr>
        <w:widowControl/>
        <w:tabs>
          <w:tab w:val="center" w:pos="4201"/>
          <w:tab w:val="right" w:leader="dot" w:pos="9298"/>
        </w:tabs>
        <w:autoSpaceDE w:val="0"/>
        <w:autoSpaceDN w:val="0"/>
        <w:ind w:firstLine="420" w:firstLineChars="200"/>
        <w:rPr>
          <w:rFonts w:ascii="宋体"/>
          <w:kern w:val="0"/>
          <w:szCs w:val="20"/>
        </w:rPr>
      </w:pPr>
      <w:r>
        <w:rPr>
          <w:rFonts w:hint="eastAsia" w:ascii="黑体" w:eastAsia="黑体"/>
          <w:kern w:val="0"/>
          <w:szCs w:val="21"/>
        </w:rPr>
        <w:t xml:space="preserve">总效率 </w:t>
      </w:r>
      <w:r>
        <w:rPr>
          <w:rFonts w:ascii="黑体" w:eastAsia="黑体"/>
          <w:kern w:val="0"/>
          <w:szCs w:val="21"/>
        </w:rPr>
        <w:t>overall efficiency</w:t>
      </w:r>
    </w:p>
    <w:p w14:paraId="5F44702F">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将一定量的气体(纯气体或混合气体)压缩到特定压力时的绝热压缩功率与控制器输入功率之比。</w:t>
      </w:r>
    </w:p>
    <w:p w14:paraId="5F90A459">
      <w:pPr>
        <w:pStyle w:val="56"/>
        <w:numPr>
          <w:ilvl w:val="0"/>
          <w:numId w:val="8"/>
        </w:numPr>
        <w:spacing w:line="278" w:lineRule="auto"/>
        <w:rPr>
          <w:szCs w:val="22"/>
        </w:rPr>
      </w:pPr>
      <w:bookmarkStart w:id="33" w:name="_Toc203983801"/>
      <w:r>
        <w:rPr>
          <w:rFonts w:hint="eastAsia"/>
        </w:rPr>
        <w:t>要求</w:t>
      </w:r>
      <w:bookmarkEnd w:id="33"/>
    </w:p>
    <w:p w14:paraId="4AFDCC0A">
      <w:pPr>
        <w:pStyle w:val="55"/>
        <w:numPr>
          <w:ilvl w:val="1"/>
          <w:numId w:val="8"/>
        </w:numPr>
        <w:spacing w:line="278" w:lineRule="auto"/>
      </w:pPr>
      <w:bookmarkStart w:id="34" w:name="_Toc203983802"/>
      <w:r>
        <w:rPr>
          <w:rFonts w:hint="eastAsia"/>
        </w:rPr>
        <w:t>一般要求</w:t>
      </w:r>
      <w:bookmarkEnd w:id="34"/>
    </w:p>
    <w:p w14:paraId="05897015">
      <w:pPr>
        <w:pStyle w:val="24"/>
      </w:pPr>
      <w:r>
        <w:rPr>
          <w:rFonts w:hint="eastAsia"/>
        </w:rPr>
        <w:t>循环泵应按经规定程序批准的图样及技术文件制造。</w:t>
      </w:r>
    </w:p>
    <w:p w14:paraId="049D7DF2">
      <w:pPr>
        <w:pStyle w:val="55"/>
        <w:numPr>
          <w:ilvl w:val="1"/>
          <w:numId w:val="8"/>
        </w:numPr>
        <w:spacing w:line="278" w:lineRule="auto"/>
      </w:pPr>
      <w:bookmarkStart w:id="35" w:name="_Toc203983803"/>
      <w:r>
        <w:rPr>
          <w:rFonts w:hint="eastAsia"/>
        </w:rPr>
        <w:t>外观要求</w:t>
      </w:r>
      <w:bookmarkEnd w:id="35"/>
    </w:p>
    <w:p w14:paraId="28F555C0">
      <w:pPr>
        <w:pStyle w:val="87"/>
        <w:ind w:left="0"/>
      </w:pPr>
      <w:r>
        <w:rPr>
          <w:rFonts w:hint="eastAsia"/>
        </w:rPr>
        <w:t>外观良好，外表面</w:t>
      </w:r>
      <w:r>
        <w:rPr>
          <w:rFonts w:hint="eastAsia"/>
          <w:lang w:val="en-US" w:eastAsia="zh-CN"/>
        </w:rPr>
        <w:t>应</w:t>
      </w:r>
      <w:r>
        <w:rPr>
          <w:rFonts w:hint="eastAsia"/>
        </w:rPr>
        <w:t>无磕碰、污渍、锈蚀，外观无可见损伤、脱胶或脱焊等现象。</w:t>
      </w:r>
    </w:p>
    <w:p w14:paraId="66E7805D">
      <w:pPr>
        <w:pStyle w:val="87"/>
        <w:ind w:left="0"/>
      </w:pPr>
      <w:r>
        <w:rPr>
          <w:rFonts w:hint="eastAsia"/>
        </w:rPr>
        <w:t>进排气口、信号接插件</w:t>
      </w:r>
      <w:r>
        <w:rPr>
          <w:rFonts w:hint="eastAsia"/>
          <w:lang w:eastAsia="zh-CN"/>
        </w:rPr>
        <w:t>，</w:t>
      </w:r>
      <w:r>
        <w:rPr>
          <w:rFonts w:hint="eastAsia"/>
        </w:rPr>
        <w:t>应做防护，引出线或接线端完整无损，颜色的标志正确。</w:t>
      </w:r>
    </w:p>
    <w:p w14:paraId="5A3452EA">
      <w:pPr>
        <w:pStyle w:val="87"/>
        <w:ind w:left="0"/>
      </w:pPr>
      <w:r>
        <w:rPr>
          <w:rFonts w:hint="eastAsia"/>
        </w:rPr>
        <w:t>各联接部位，螺栓</w:t>
      </w:r>
      <w:r>
        <w:rPr>
          <w:rFonts w:hint="eastAsia"/>
          <w:lang w:val="en-US" w:eastAsia="zh-CN"/>
        </w:rPr>
        <w:t>应</w:t>
      </w:r>
      <w:r>
        <w:rPr>
          <w:rFonts w:hint="eastAsia"/>
        </w:rPr>
        <w:t>按设计规定的力矩装配后，打点记，可靠无松动。</w:t>
      </w:r>
    </w:p>
    <w:p w14:paraId="245DC0C3">
      <w:pPr>
        <w:pStyle w:val="87"/>
        <w:ind w:left="0"/>
      </w:pPr>
      <w:r>
        <w:rPr>
          <w:rFonts w:hint="eastAsia"/>
        </w:rPr>
        <w:t>按设计图样的规定，高压电警示标识标牌、铭牌字迹等应清晰完整、无误。</w:t>
      </w:r>
    </w:p>
    <w:p w14:paraId="3BB8C5F1">
      <w:pPr>
        <w:pStyle w:val="55"/>
        <w:numPr>
          <w:ilvl w:val="1"/>
          <w:numId w:val="8"/>
        </w:numPr>
        <w:spacing w:line="278" w:lineRule="auto"/>
      </w:pPr>
      <w:bookmarkStart w:id="36" w:name="_Toc203983804"/>
      <w:r>
        <w:rPr>
          <w:rFonts w:hint="eastAsia"/>
        </w:rPr>
        <w:t>防护等级</w:t>
      </w:r>
      <w:bookmarkEnd w:id="36"/>
    </w:p>
    <w:p w14:paraId="3A8E84DE">
      <w:pPr>
        <w:pStyle w:val="87"/>
        <w:numPr>
          <w:ilvl w:val="0"/>
          <w:numId w:val="0"/>
        </w:numPr>
        <w:ind w:firstLine="630" w:firstLineChars="300"/>
      </w:pPr>
      <w:r>
        <w:rPr>
          <w:rFonts w:hint="eastAsia"/>
        </w:rPr>
        <w:t>应符合</w:t>
      </w:r>
      <w:r>
        <w:rPr>
          <w:rFonts w:hint="eastAsia" w:ascii="Times New Roman"/>
        </w:rPr>
        <w:t>GB 4208中IP67的规定</w:t>
      </w:r>
      <w:r>
        <w:rPr>
          <w:rFonts w:hint="eastAsia"/>
        </w:rPr>
        <w:t>。</w:t>
      </w:r>
    </w:p>
    <w:p w14:paraId="088C1C15">
      <w:pPr>
        <w:pStyle w:val="55"/>
        <w:numPr>
          <w:ilvl w:val="1"/>
          <w:numId w:val="8"/>
        </w:numPr>
        <w:spacing w:line="278" w:lineRule="auto"/>
      </w:pPr>
      <w:bookmarkStart w:id="37" w:name="_Toc203983805"/>
      <w:r>
        <w:rPr>
          <w:rFonts w:hint="eastAsia"/>
        </w:rPr>
        <w:t>禁用限用物质</w:t>
      </w:r>
      <w:bookmarkEnd w:id="37"/>
    </w:p>
    <w:p w14:paraId="021E0688">
      <w:pPr>
        <w:pStyle w:val="87"/>
        <w:numPr>
          <w:ilvl w:val="0"/>
          <w:numId w:val="0"/>
        </w:numPr>
        <w:ind w:firstLine="630" w:firstLineChars="300"/>
      </w:pPr>
      <w:r>
        <w:rPr>
          <w:rFonts w:hint="eastAsia"/>
        </w:rPr>
        <w:t>应符合</w:t>
      </w:r>
      <w:r>
        <w:rPr>
          <w:rFonts w:hint="eastAsia" w:ascii="Times New Roman"/>
        </w:rPr>
        <w:t>GB/T 30512</w:t>
      </w:r>
      <w:r>
        <w:rPr>
          <w:rFonts w:hint="eastAsia"/>
        </w:rPr>
        <w:t>的</w:t>
      </w:r>
      <w:r>
        <w:t>相关</w:t>
      </w:r>
      <w:r>
        <w:rPr>
          <w:rFonts w:hint="eastAsia"/>
        </w:rPr>
        <w:t>规定。</w:t>
      </w:r>
    </w:p>
    <w:p w14:paraId="54ED4C06">
      <w:pPr>
        <w:pStyle w:val="55"/>
        <w:numPr>
          <w:ilvl w:val="1"/>
          <w:numId w:val="8"/>
        </w:numPr>
        <w:spacing w:line="278" w:lineRule="auto"/>
      </w:pPr>
      <w:bookmarkStart w:id="38" w:name="_Toc203983806"/>
      <w:r>
        <w:rPr>
          <w:rFonts w:hint="eastAsia"/>
        </w:rPr>
        <w:t>使用要求</w:t>
      </w:r>
      <w:bookmarkEnd w:id="38"/>
    </w:p>
    <w:p w14:paraId="2E8A5A00">
      <w:pPr>
        <w:pStyle w:val="87"/>
        <w:spacing w:before="156" w:beforeLines="50" w:after="156" w:afterLines="50"/>
        <w:ind w:left="0"/>
        <w:rPr>
          <w:rFonts w:hint="eastAsia" w:ascii="黑体" w:hAnsi="黑体" w:eastAsia="黑体"/>
        </w:rPr>
      </w:pPr>
      <w:r>
        <w:rPr>
          <w:rFonts w:hint="eastAsia" w:ascii="黑体" w:hAnsi="黑体" w:eastAsia="黑体"/>
        </w:rPr>
        <w:t>工作环境</w:t>
      </w:r>
    </w:p>
    <w:p w14:paraId="0CAB77FD">
      <w:pPr>
        <w:ind w:firstLine="420" w:firstLineChars="200"/>
        <w:rPr>
          <w:rFonts w:hint="eastAsia" w:ascii="宋体" w:hAnsi="宋体"/>
          <w:kern w:val="0"/>
          <w:szCs w:val="21"/>
        </w:rPr>
      </w:pPr>
      <w:r>
        <w:rPr>
          <w:rFonts w:hint="eastAsia" w:ascii="宋体" w:hAnsi="宋体"/>
          <w:kern w:val="0"/>
          <w:szCs w:val="21"/>
        </w:rPr>
        <w:t>工作环境</w:t>
      </w:r>
      <w:r>
        <w:rPr>
          <w:rFonts w:hint="eastAsia"/>
          <w:kern w:val="0"/>
          <w:szCs w:val="21"/>
        </w:rPr>
        <w:t>温度为-40 ℃～85 ℃，工作环境湿度为0～98 %RH，工作环境气压为77 kPa～105 kPa</w:t>
      </w:r>
      <w:r>
        <w:rPr>
          <w:rFonts w:hint="eastAsia" w:ascii="宋体" w:hAnsi="宋体"/>
          <w:kern w:val="0"/>
          <w:szCs w:val="20"/>
        </w:rPr>
        <w:t>。</w:t>
      </w:r>
    </w:p>
    <w:p w14:paraId="2926CB0D">
      <w:pPr>
        <w:pStyle w:val="87"/>
        <w:spacing w:before="156" w:beforeLines="50" w:after="156" w:afterLines="50"/>
        <w:ind w:left="0"/>
        <w:rPr>
          <w:rFonts w:hint="eastAsia" w:ascii="黑体" w:hAnsi="黑体" w:eastAsia="黑体"/>
        </w:rPr>
      </w:pPr>
      <w:r>
        <w:rPr>
          <w:rFonts w:hint="eastAsia" w:ascii="黑体" w:hAnsi="黑体" w:eastAsia="黑体"/>
        </w:rPr>
        <w:t>工作介质</w:t>
      </w:r>
    </w:p>
    <w:p w14:paraId="504876A8">
      <w:pPr>
        <w:ind w:firstLine="420" w:firstLineChars="200"/>
      </w:pPr>
      <w:bookmarkStart w:id="39" w:name="OLE_LINK7"/>
      <w:r>
        <w:rPr>
          <w:rFonts w:hint="eastAsia"/>
          <w:kern w:val="0"/>
          <w:szCs w:val="21"/>
        </w:rPr>
        <w:t>工作介质应满足以下要求：</w:t>
      </w:r>
    </w:p>
    <w:bookmarkEnd w:id="39"/>
    <w:p w14:paraId="06FCE912">
      <w:pPr>
        <w:pStyle w:val="106"/>
        <w:numPr>
          <w:ilvl w:val="0"/>
          <w:numId w:val="12"/>
        </w:numPr>
        <w:spacing w:line="278" w:lineRule="auto"/>
        <w:ind w:left="840" w:hanging="420"/>
        <w:rPr>
          <w:rFonts w:ascii="Times New Roman"/>
          <w:szCs w:val="21"/>
        </w:rPr>
      </w:pPr>
      <w:r>
        <w:rPr>
          <w:rFonts w:hint="eastAsia"/>
        </w:rPr>
        <w:t>介质温度为</w:t>
      </w:r>
      <w:r>
        <w:t>-</w:t>
      </w:r>
      <w:r>
        <w:rPr>
          <w:rFonts w:ascii="Times New Roman"/>
          <w:szCs w:val="21"/>
        </w:rPr>
        <w:t>40</w:t>
      </w:r>
      <w:r>
        <w:rPr>
          <w:rFonts w:hint="eastAsia" w:ascii="Times New Roman"/>
          <w:szCs w:val="21"/>
        </w:rPr>
        <w:t xml:space="preserve"> </w:t>
      </w:r>
      <w:r>
        <w:rPr>
          <w:rFonts w:ascii="Times New Roman"/>
          <w:szCs w:val="21"/>
        </w:rPr>
        <w:t>℃</w:t>
      </w:r>
      <w:r>
        <w:rPr>
          <w:rFonts w:hint="eastAsia" w:ascii="Times New Roman"/>
          <w:szCs w:val="21"/>
        </w:rPr>
        <w:t>～</w:t>
      </w:r>
      <w:r>
        <w:rPr>
          <w:rFonts w:ascii="Times New Roman"/>
          <w:szCs w:val="21"/>
        </w:rPr>
        <w:t>90</w:t>
      </w:r>
      <w:r>
        <w:rPr>
          <w:rFonts w:hint="eastAsia" w:ascii="Times New Roman"/>
          <w:szCs w:val="21"/>
        </w:rPr>
        <w:t xml:space="preserve"> ℃，介质湿度为0～100 %RH，介质气压为101.3 kPa～250 kPa；</w:t>
      </w:r>
    </w:p>
    <w:p w14:paraId="2F860971">
      <w:pPr>
        <w:pStyle w:val="106"/>
        <w:numPr>
          <w:ilvl w:val="0"/>
          <w:numId w:val="12"/>
        </w:numPr>
        <w:spacing w:line="278" w:lineRule="auto"/>
        <w:ind w:left="840" w:hanging="420"/>
      </w:pPr>
      <w:r>
        <w:rPr>
          <w:rFonts w:hint="eastAsia"/>
        </w:rPr>
        <w:t>以氢气为主要成分，含氮气、水蒸气、液态水。</w:t>
      </w:r>
    </w:p>
    <w:p w14:paraId="44250CD7">
      <w:pPr>
        <w:pStyle w:val="87"/>
        <w:spacing w:before="156" w:beforeLines="50" w:after="156" w:afterLines="50"/>
        <w:ind w:left="0"/>
        <w:rPr>
          <w:rFonts w:hint="eastAsia" w:ascii="黑体" w:hAnsi="黑体" w:eastAsia="黑体"/>
        </w:rPr>
      </w:pPr>
      <w:r>
        <w:rPr>
          <w:rFonts w:hint="eastAsia" w:ascii="黑体" w:hAnsi="黑体" w:eastAsia="黑体"/>
        </w:rPr>
        <w:t>基本电控要求</w:t>
      </w:r>
    </w:p>
    <w:p w14:paraId="5C6A774F">
      <w:pPr>
        <w:pStyle w:val="24"/>
      </w:pPr>
      <w:r>
        <w:rPr>
          <w:rFonts w:hint="eastAsia"/>
        </w:rPr>
        <w:t>电控要求如下：</w:t>
      </w:r>
    </w:p>
    <w:p w14:paraId="7B6FFE6B">
      <w:pPr>
        <w:pStyle w:val="106"/>
        <w:numPr>
          <w:ilvl w:val="0"/>
          <w:numId w:val="18"/>
        </w:numPr>
        <w:tabs>
          <w:tab w:val="left" w:pos="840"/>
        </w:tabs>
        <w:spacing w:line="278" w:lineRule="auto"/>
        <w:ind w:left="840" w:hanging="420"/>
      </w:pPr>
      <w:r>
        <w:rPr>
          <w:rFonts w:hint="eastAsia"/>
        </w:rPr>
        <w:t>供电范围为400～750 VDC；</w:t>
      </w:r>
    </w:p>
    <w:p w14:paraId="12803E38">
      <w:pPr>
        <w:pStyle w:val="106"/>
        <w:numPr>
          <w:ilvl w:val="0"/>
          <w:numId w:val="18"/>
        </w:numPr>
        <w:tabs>
          <w:tab w:val="left" w:pos="840"/>
        </w:tabs>
        <w:spacing w:line="278" w:lineRule="auto"/>
        <w:ind w:left="840" w:hanging="420"/>
      </w:pPr>
      <w:r>
        <w:rPr>
          <w:rFonts w:hint="eastAsia"/>
        </w:rPr>
        <w:t>通讯方式为CAN2.0 B，满足SAE J1939要求；</w:t>
      </w:r>
    </w:p>
    <w:p w14:paraId="5CDF9AD2">
      <w:pPr>
        <w:pStyle w:val="106"/>
        <w:numPr>
          <w:ilvl w:val="0"/>
          <w:numId w:val="18"/>
        </w:numPr>
        <w:tabs>
          <w:tab w:val="left" w:pos="840"/>
        </w:tabs>
        <w:spacing w:line="278" w:lineRule="auto"/>
        <w:ind w:left="840" w:hanging="420"/>
      </w:pPr>
      <w:r>
        <w:rPr>
          <w:rFonts w:hint="eastAsia"/>
        </w:rPr>
        <w:t>波特率为250 kbps；</w:t>
      </w:r>
    </w:p>
    <w:p w14:paraId="09435823">
      <w:pPr>
        <w:pStyle w:val="106"/>
        <w:numPr>
          <w:ilvl w:val="0"/>
          <w:numId w:val="18"/>
        </w:numPr>
        <w:tabs>
          <w:tab w:val="left" w:pos="840"/>
        </w:tabs>
        <w:spacing w:line="278" w:lineRule="auto"/>
        <w:ind w:left="840" w:hanging="420"/>
      </w:pPr>
      <w:r>
        <w:rPr>
          <w:rFonts w:hint="eastAsia"/>
        </w:rPr>
        <w:t>数据发送周期为100 ms；</w:t>
      </w:r>
    </w:p>
    <w:p w14:paraId="7798F521">
      <w:pPr>
        <w:pStyle w:val="106"/>
        <w:numPr>
          <w:ilvl w:val="0"/>
          <w:numId w:val="18"/>
        </w:numPr>
        <w:tabs>
          <w:tab w:val="left" w:pos="840"/>
        </w:tabs>
        <w:spacing w:line="278" w:lineRule="auto"/>
        <w:ind w:left="840" w:hanging="420"/>
      </w:pPr>
      <w:r>
        <w:rPr>
          <w:rFonts w:hint="eastAsia"/>
        </w:rPr>
        <w:t>BootLoader应具备刷写功能；</w:t>
      </w:r>
    </w:p>
    <w:p w14:paraId="4200D897">
      <w:pPr>
        <w:pStyle w:val="106"/>
        <w:numPr>
          <w:ilvl w:val="0"/>
          <w:numId w:val="18"/>
        </w:numPr>
        <w:tabs>
          <w:tab w:val="left" w:pos="840"/>
        </w:tabs>
        <w:spacing w:line="278" w:lineRule="auto"/>
        <w:ind w:left="840" w:hanging="420"/>
      </w:pPr>
      <w:r>
        <w:rPr>
          <w:rFonts w:hint="eastAsia"/>
        </w:rPr>
        <w:t>Variable name 类型为整型，小数或者负数可以使用增益或者偏移的方式；</w:t>
      </w:r>
    </w:p>
    <w:p w14:paraId="3581FE62">
      <w:pPr>
        <w:pStyle w:val="106"/>
        <w:numPr>
          <w:ilvl w:val="0"/>
          <w:numId w:val="18"/>
        </w:numPr>
        <w:tabs>
          <w:tab w:val="left" w:pos="840"/>
        </w:tabs>
        <w:spacing w:line="278" w:lineRule="auto"/>
        <w:ind w:left="840" w:hanging="420"/>
      </w:pPr>
      <w:r>
        <w:rPr>
          <w:rFonts w:hint="eastAsia"/>
        </w:rPr>
        <w:t>转速控制精度为动态超调要求为阶跃差值的-3%～+5%；稳态误差为目标转速的±0.5%；</w:t>
      </w:r>
    </w:p>
    <w:p w14:paraId="5708D429">
      <w:pPr>
        <w:pStyle w:val="106"/>
        <w:numPr>
          <w:ilvl w:val="0"/>
          <w:numId w:val="18"/>
        </w:numPr>
        <w:tabs>
          <w:tab w:val="left" w:pos="840"/>
        </w:tabs>
        <w:spacing w:line="278" w:lineRule="auto"/>
        <w:ind w:left="840" w:hanging="420"/>
      </w:pPr>
      <w:r>
        <w:rPr>
          <w:rFonts w:hint="eastAsia"/>
        </w:rPr>
        <w:t>故障诊断应具备电压、电流、温度、转速、故障等级、故障码等诊断功能。</w:t>
      </w:r>
    </w:p>
    <w:p w14:paraId="08C00B94">
      <w:pPr>
        <w:pStyle w:val="55"/>
        <w:numPr>
          <w:ilvl w:val="1"/>
          <w:numId w:val="8"/>
        </w:numPr>
        <w:spacing w:line="278" w:lineRule="auto"/>
      </w:pPr>
      <w:bookmarkStart w:id="40" w:name="_Toc203983807"/>
      <w:r>
        <w:rPr>
          <w:rFonts w:hint="eastAsia"/>
        </w:rPr>
        <w:t>机械性能要求</w:t>
      </w:r>
      <w:bookmarkEnd w:id="40"/>
    </w:p>
    <w:p w14:paraId="4A88E8B5">
      <w:pPr>
        <w:pStyle w:val="87"/>
        <w:spacing w:before="156" w:beforeLines="50" w:after="156" w:afterLines="50"/>
        <w:ind w:left="0"/>
        <w:rPr>
          <w:rFonts w:hint="eastAsia" w:ascii="黑体" w:hAnsi="黑体" w:eastAsia="黑体"/>
        </w:rPr>
      </w:pPr>
      <w:r>
        <w:rPr>
          <w:rFonts w:hint="eastAsia" w:ascii="黑体" w:hAnsi="黑体" w:eastAsia="黑体"/>
        </w:rPr>
        <w:t>气路密封性</w:t>
      </w:r>
    </w:p>
    <w:p w14:paraId="01544D96">
      <w:pPr>
        <w:pStyle w:val="24"/>
      </w:pPr>
      <w:r>
        <w:rPr>
          <w:rFonts w:hint="eastAsia"/>
        </w:rPr>
        <w:t>按5.3规定的方法进行气密性试验，泄漏率不应超过0.1 mL/min。</w:t>
      </w:r>
    </w:p>
    <w:p w14:paraId="1A312133">
      <w:pPr>
        <w:pStyle w:val="87"/>
        <w:spacing w:before="156" w:beforeLines="50" w:after="156" w:afterLines="50"/>
        <w:ind w:left="0"/>
        <w:rPr>
          <w:rFonts w:hint="eastAsia" w:ascii="黑体" w:hAnsi="黑体" w:eastAsia="黑体"/>
        </w:rPr>
      </w:pPr>
      <w:r>
        <w:rPr>
          <w:rFonts w:hint="eastAsia" w:ascii="黑体" w:hAnsi="黑体" w:eastAsia="黑体"/>
        </w:rPr>
        <w:t>冷却水道密封性</w:t>
      </w:r>
    </w:p>
    <w:p w14:paraId="69D373B9">
      <w:pPr>
        <w:pStyle w:val="24"/>
      </w:pPr>
      <w:r>
        <w:rPr>
          <w:rFonts w:hint="eastAsia"/>
        </w:rPr>
        <w:t>对于氢气循环泵中采用水冷的部分(如氢气循环泵整体、泵体、电机或控制器)，按照5.4规定的方法分别测试冷却水道的密封性，冷却水道的泄漏量不超1 mL/min。</w:t>
      </w:r>
    </w:p>
    <w:p w14:paraId="700B6F83">
      <w:pPr>
        <w:pStyle w:val="87"/>
        <w:spacing w:before="156" w:beforeLines="50" w:after="156" w:afterLines="50"/>
        <w:ind w:left="0"/>
        <w:rPr>
          <w:rFonts w:hint="eastAsia" w:ascii="黑体" w:hAnsi="黑体" w:eastAsia="黑体"/>
        </w:rPr>
      </w:pPr>
      <w:r>
        <w:rPr>
          <w:rFonts w:hint="eastAsia" w:ascii="黑体" w:hAnsi="黑体" w:eastAsia="黑体"/>
        </w:rPr>
        <w:t>冷却水道流阻特性</w:t>
      </w:r>
    </w:p>
    <w:p w14:paraId="01C1DAF2">
      <w:pPr>
        <w:pStyle w:val="24"/>
      </w:pPr>
      <w:r>
        <w:rPr>
          <w:rFonts w:hint="eastAsia"/>
        </w:rPr>
        <w:t>对于氢气循环泵中采用水冷的部分(如氢气循环泵整体、泵体、电机或控制器)，按照5.5分别测试冷却水道流阻，冷却水道的流阻应符合产品技术文件的规定，流阻的偏差率不超过士10%。</w:t>
      </w:r>
    </w:p>
    <w:p w14:paraId="04F92E30">
      <w:pPr>
        <w:pStyle w:val="87"/>
        <w:spacing w:before="156" w:beforeLines="50" w:after="156" w:afterLines="50"/>
        <w:ind w:left="0"/>
        <w:rPr>
          <w:rFonts w:hint="eastAsia" w:ascii="黑体" w:hAnsi="黑体" w:eastAsia="黑体"/>
        </w:rPr>
      </w:pPr>
      <w:r>
        <w:rPr>
          <w:rFonts w:hint="eastAsia" w:ascii="黑体" w:hAnsi="黑体" w:eastAsia="黑体"/>
        </w:rPr>
        <w:t>气路清洁度</w:t>
      </w:r>
    </w:p>
    <w:p w14:paraId="666DAAB9">
      <w:pPr>
        <w:pStyle w:val="24"/>
      </w:pPr>
      <w:r>
        <w:rPr>
          <w:rFonts w:hint="eastAsia"/>
        </w:rPr>
        <w:t>按5.6规定的方法进行试验，气路的清洁度应符合以下规定，或由制造商和用户协商致后确定：</w:t>
      </w:r>
    </w:p>
    <w:p w14:paraId="183B7063">
      <w:pPr>
        <w:pStyle w:val="106"/>
        <w:numPr>
          <w:ilvl w:val="0"/>
          <w:numId w:val="19"/>
        </w:numPr>
        <w:tabs>
          <w:tab w:val="left" w:pos="840"/>
        </w:tabs>
        <w:spacing w:line="278" w:lineRule="auto"/>
        <w:ind w:left="840" w:hanging="420"/>
      </w:pPr>
      <w:r>
        <w:rPr>
          <w:rFonts w:hint="eastAsia"/>
        </w:rPr>
        <w:t xml:space="preserve">每平方米氢气路表面积0 </w:t>
      </w:r>
      <w:r>
        <w:rPr>
          <w:rFonts w:ascii="Times New Roman"/>
        </w:rPr>
        <w:t>μm</w:t>
      </w:r>
      <w:r>
        <w:rPr>
          <w:rFonts w:hint="eastAsia"/>
        </w:rPr>
        <w:t xml:space="preserve">～200 </w:t>
      </w:r>
      <w:r>
        <w:rPr>
          <w:rFonts w:ascii="Times New Roman"/>
        </w:rPr>
        <w:t>μm</w:t>
      </w:r>
      <w:r>
        <w:rPr>
          <w:rFonts w:hint="eastAsia"/>
        </w:rPr>
        <w:t>的金属颗粒物总质量不超过40mg；</w:t>
      </w:r>
    </w:p>
    <w:p w14:paraId="3B5353D1">
      <w:pPr>
        <w:pStyle w:val="106"/>
        <w:numPr>
          <w:ilvl w:val="0"/>
          <w:numId w:val="19"/>
        </w:numPr>
        <w:tabs>
          <w:tab w:val="left" w:pos="840"/>
        </w:tabs>
        <w:spacing w:line="278" w:lineRule="auto"/>
        <w:ind w:left="840" w:hanging="420"/>
      </w:pPr>
      <w:r>
        <w:rPr>
          <w:rFonts w:hint="eastAsia"/>
        </w:rPr>
        <w:t xml:space="preserve">不允许直径大于200 </w:t>
      </w:r>
      <w:r>
        <w:rPr>
          <w:rFonts w:ascii="Times New Roman"/>
        </w:rPr>
        <w:t>μ</w:t>
      </w:r>
      <w:r>
        <w:rPr>
          <w:rFonts w:hint="eastAsia"/>
        </w:rPr>
        <w:t>m的金属颗粒物；</w:t>
      </w:r>
    </w:p>
    <w:p w14:paraId="06C34834">
      <w:pPr>
        <w:pStyle w:val="106"/>
        <w:numPr>
          <w:ilvl w:val="0"/>
          <w:numId w:val="19"/>
        </w:numPr>
        <w:tabs>
          <w:tab w:val="left" w:pos="840"/>
        </w:tabs>
        <w:spacing w:line="278" w:lineRule="auto"/>
        <w:ind w:left="840" w:hanging="420"/>
      </w:pPr>
      <w:r>
        <w:rPr>
          <w:rFonts w:hint="eastAsia"/>
        </w:rPr>
        <w:t xml:space="preserve">非金属类纤维长度不超过1000 </w:t>
      </w:r>
      <w:r>
        <w:rPr>
          <w:rFonts w:ascii="Times New Roman"/>
        </w:rPr>
        <w:t>μ</w:t>
      </w:r>
      <w:r>
        <w:rPr>
          <w:rFonts w:hint="eastAsia" w:ascii="Times New Roman"/>
        </w:rPr>
        <w:t>m</w:t>
      </w:r>
      <w:r>
        <w:rPr>
          <w:rFonts w:hint="eastAsia"/>
        </w:rPr>
        <w:t>。</w:t>
      </w:r>
    </w:p>
    <w:p w14:paraId="0CB5AD1D">
      <w:pPr>
        <w:pStyle w:val="87"/>
        <w:spacing w:before="156" w:beforeLines="50" w:after="156" w:afterLines="50"/>
        <w:ind w:left="0"/>
        <w:rPr>
          <w:rFonts w:hint="eastAsia" w:ascii="黑体" w:hAnsi="黑体" w:eastAsia="黑体"/>
        </w:rPr>
      </w:pPr>
      <w:r>
        <w:rPr>
          <w:rFonts w:hint="eastAsia" w:ascii="黑体" w:hAnsi="黑体" w:eastAsia="黑体"/>
        </w:rPr>
        <w:t>冷却水道清洁度</w:t>
      </w:r>
    </w:p>
    <w:p w14:paraId="30BEEA2F">
      <w:pPr>
        <w:pStyle w:val="24"/>
      </w:pPr>
      <w:r>
        <w:rPr>
          <w:rFonts w:hint="eastAsia"/>
        </w:rPr>
        <w:t>对于氢气循环泵中采用水冷的部分(如氢气循环泵整体、泵体、电机或控制器)，按照5.6测试冷却水道清洁度冷却水道的清洁度应符合以下规定，或由制造商和用户协商一致后确定：</w:t>
      </w:r>
    </w:p>
    <w:p w14:paraId="272ACCD7">
      <w:pPr>
        <w:pStyle w:val="106"/>
        <w:numPr>
          <w:ilvl w:val="0"/>
          <w:numId w:val="20"/>
        </w:numPr>
        <w:tabs>
          <w:tab w:val="left" w:pos="840"/>
        </w:tabs>
        <w:spacing w:line="278" w:lineRule="auto"/>
        <w:ind w:left="840" w:hanging="420"/>
      </w:pPr>
      <w:r>
        <w:rPr>
          <w:rFonts w:hint="eastAsia"/>
        </w:rPr>
        <w:t>每平方米氢气路表面积</w:t>
      </w:r>
      <w:r>
        <w:rPr>
          <w:rFonts w:ascii="Times New Roman"/>
        </w:rPr>
        <w:t>0</w:t>
      </w:r>
      <w:r>
        <w:rPr>
          <w:rFonts w:hint="eastAsia" w:ascii="Times New Roman"/>
        </w:rPr>
        <w:t xml:space="preserve"> </w:t>
      </w:r>
      <w:r>
        <w:rPr>
          <w:rFonts w:ascii="Times New Roman"/>
        </w:rPr>
        <w:t>μm</w:t>
      </w:r>
      <w:r>
        <w:rPr>
          <w:rFonts w:hint="eastAsia"/>
        </w:rPr>
        <w:t>～</w:t>
      </w:r>
      <w:r>
        <w:rPr>
          <w:rFonts w:ascii="Times New Roman"/>
        </w:rPr>
        <w:t>500</w:t>
      </w:r>
      <w:r>
        <w:rPr>
          <w:rFonts w:hint="eastAsia" w:ascii="Times New Roman"/>
        </w:rPr>
        <w:t xml:space="preserve"> </w:t>
      </w:r>
      <w:r>
        <w:rPr>
          <w:rFonts w:ascii="Times New Roman"/>
        </w:rPr>
        <w:t>μm</w:t>
      </w:r>
      <w:r>
        <w:rPr>
          <w:rFonts w:hint="eastAsia"/>
        </w:rPr>
        <w:t>的金属颗粒物总质量不超过40 mg；</w:t>
      </w:r>
    </w:p>
    <w:p w14:paraId="30011DB0">
      <w:pPr>
        <w:pStyle w:val="106"/>
        <w:numPr>
          <w:ilvl w:val="0"/>
          <w:numId w:val="20"/>
        </w:numPr>
        <w:tabs>
          <w:tab w:val="left" w:pos="840"/>
        </w:tabs>
        <w:spacing w:line="278" w:lineRule="auto"/>
        <w:ind w:left="840" w:hanging="420"/>
      </w:pPr>
      <w:r>
        <w:rPr>
          <w:rFonts w:hint="eastAsia"/>
        </w:rPr>
        <w:t xml:space="preserve">不允许直径大于500 </w:t>
      </w:r>
      <w:r>
        <w:rPr>
          <w:rFonts w:ascii="Times New Roman"/>
        </w:rPr>
        <w:t>μm</w:t>
      </w:r>
      <w:r>
        <w:rPr>
          <w:rFonts w:hint="eastAsia"/>
        </w:rPr>
        <w:t>的金属颗粒物；</w:t>
      </w:r>
    </w:p>
    <w:p w14:paraId="35DCAAA7">
      <w:pPr>
        <w:pStyle w:val="106"/>
        <w:numPr>
          <w:ilvl w:val="0"/>
          <w:numId w:val="20"/>
        </w:numPr>
        <w:tabs>
          <w:tab w:val="left" w:pos="840"/>
        </w:tabs>
        <w:spacing w:line="278" w:lineRule="auto"/>
        <w:ind w:left="840" w:hanging="420"/>
      </w:pPr>
      <w:r>
        <w:rPr>
          <w:rFonts w:hint="eastAsia"/>
        </w:rPr>
        <w:t>非金属类纤维长度不超过1000</w:t>
      </w:r>
      <w:bookmarkStart w:id="41" w:name="_Hlk181883209"/>
      <w:r>
        <w:rPr>
          <w:rFonts w:hint="eastAsia"/>
        </w:rPr>
        <w:t xml:space="preserve"> </w:t>
      </w:r>
      <w:r>
        <w:rPr>
          <w:rFonts w:ascii="Times New Roman"/>
        </w:rPr>
        <w:t>μ</w:t>
      </w:r>
      <w:bookmarkEnd w:id="41"/>
      <w:r>
        <w:rPr>
          <w:rFonts w:ascii="Times New Roman"/>
        </w:rPr>
        <w:t>m</w:t>
      </w:r>
      <w:r>
        <w:rPr>
          <w:rFonts w:hint="eastAsia"/>
        </w:rPr>
        <w:t>。</w:t>
      </w:r>
    </w:p>
    <w:p w14:paraId="6D8B879B">
      <w:pPr>
        <w:pStyle w:val="87"/>
        <w:spacing w:before="156" w:beforeLines="50" w:after="156" w:afterLines="50"/>
        <w:ind w:left="0"/>
        <w:rPr>
          <w:rFonts w:hint="eastAsia" w:ascii="黑体" w:hAnsi="黑体" w:eastAsia="黑体"/>
        </w:rPr>
      </w:pPr>
      <w:r>
        <w:rPr>
          <w:rFonts w:hint="eastAsia" w:ascii="黑体" w:hAnsi="黑体" w:eastAsia="黑体"/>
        </w:rPr>
        <w:t>冷却水道电导率</w:t>
      </w:r>
    </w:p>
    <w:p w14:paraId="1CDE3554">
      <w:pPr>
        <w:pStyle w:val="24"/>
      </w:pPr>
      <w:r>
        <w:rPr>
          <w:rFonts w:hint="eastAsia"/>
        </w:rPr>
        <w:t xml:space="preserve">对于氢气循环泵中采用水冷的部分(如氢气循环泵整体、泵体、电机或控制器)，如果冷却水道与电堆共用冷却水，则按照5.7测试冷却水道的电导率，冷却水道的电导率不超过10 </w:t>
      </w:r>
      <w:r>
        <w:rPr>
          <w:rFonts w:ascii="Times New Roman"/>
        </w:rPr>
        <w:t>μS</w:t>
      </w:r>
      <w:r>
        <w:rPr>
          <w:rFonts w:hint="eastAsia"/>
        </w:rPr>
        <w:t>/cm。</w:t>
      </w:r>
    </w:p>
    <w:p w14:paraId="13B0A046">
      <w:pPr>
        <w:pStyle w:val="87"/>
        <w:spacing w:before="156" w:beforeLines="50" w:after="156" w:afterLines="50"/>
        <w:ind w:left="0"/>
        <w:rPr>
          <w:rFonts w:hint="eastAsia" w:ascii="黑体" w:hAnsi="黑体" w:eastAsia="黑体"/>
        </w:rPr>
      </w:pPr>
      <w:r>
        <w:rPr>
          <w:rFonts w:hint="eastAsia" w:ascii="黑体" w:hAnsi="黑体" w:eastAsia="黑体"/>
        </w:rPr>
        <w:t>基本性能</w:t>
      </w:r>
    </w:p>
    <w:p w14:paraId="7A015F37">
      <w:pPr>
        <w:pStyle w:val="24"/>
      </w:pPr>
      <w:r>
        <w:rPr>
          <w:rFonts w:hint="eastAsia"/>
        </w:rPr>
        <w:t>按5.8规定的试验方法进行性能测试，采集进排气压力和温度、输入电压和电流、流量等性能参数，计算压升、输入功率、输出功率和效率等，并绘制MAP图，各性能指标满足设计要求。</w:t>
      </w:r>
    </w:p>
    <w:p w14:paraId="21AEAD41">
      <w:pPr>
        <w:pStyle w:val="87"/>
        <w:spacing w:before="156" w:beforeLines="50" w:after="156" w:afterLines="50"/>
        <w:ind w:left="0"/>
        <w:rPr>
          <w:rFonts w:hint="eastAsia" w:ascii="黑体" w:hAnsi="黑体" w:eastAsia="黑体"/>
        </w:rPr>
      </w:pPr>
      <w:r>
        <w:rPr>
          <w:rFonts w:hint="eastAsia" w:ascii="黑体" w:hAnsi="黑体" w:eastAsia="黑体"/>
        </w:rPr>
        <w:t>一般检查项</w:t>
      </w:r>
    </w:p>
    <w:p w14:paraId="45395C39">
      <w:pPr>
        <w:pStyle w:val="24"/>
      </w:pPr>
      <w:r>
        <w:rPr>
          <w:rFonts w:hint="eastAsia"/>
        </w:rPr>
        <w:t>所有环境适应性试验完成后,将氢气循环泵恢复常态，应符合以下要求:</w:t>
      </w:r>
    </w:p>
    <w:p w14:paraId="4493C6BB">
      <w:pPr>
        <w:pStyle w:val="106"/>
        <w:numPr>
          <w:ilvl w:val="0"/>
          <w:numId w:val="21"/>
        </w:numPr>
        <w:tabs>
          <w:tab w:val="left" w:pos="840"/>
        </w:tabs>
        <w:spacing w:line="278" w:lineRule="auto"/>
        <w:ind w:left="840" w:hanging="420"/>
      </w:pPr>
      <w:r>
        <w:rPr>
          <w:rFonts w:hint="eastAsia"/>
        </w:rPr>
        <w:t>目视检查氢气循环泵外表面无裂纹和损坏,螺栓无松动；</w:t>
      </w:r>
    </w:p>
    <w:p w14:paraId="743BCD78">
      <w:pPr>
        <w:pStyle w:val="106"/>
        <w:numPr>
          <w:ilvl w:val="0"/>
          <w:numId w:val="21"/>
        </w:numPr>
        <w:tabs>
          <w:tab w:val="left" w:pos="840"/>
        </w:tabs>
        <w:spacing w:line="278" w:lineRule="auto"/>
        <w:ind w:left="840" w:hanging="420"/>
      </w:pPr>
      <w:r>
        <w:rPr>
          <w:rFonts w:hint="eastAsia"/>
        </w:rPr>
        <w:t>气腔密封性符合4.6.1的规定；</w:t>
      </w:r>
    </w:p>
    <w:p w14:paraId="3546771F">
      <w:pPr>
        <w:pStyle w:val="106"/>
        <w:numPr>
          <w:ilvl w:val="0"/>
          <w:numId w:val="21"/>
        </w:numPr>
        <w:tabs>
          <w:tab w:val="left" w:pos="840"/>
        </w:tabs>
        <w:spacing w:line="278" w:lineRule="auto"/>
        <w:ind w:left="840" w:hanging="420"/>
      </w:pPr>
      <w:r>
        <w:rPr>
          <w:rFonts w:hint="eastAsia"/>
        </w:rPr>
        <w:t>冷却水道密封性符合4.6.2的规定；</w:t>
      </w:r>
    </w:p>
    <w:p w14:paraId="6B54A3EB">
      <w:pPr>
        <w:pStyle w:val="106"/>
        <w:numPr>
          <w:ilvl w:val="0"/>
          <w:numId w:val="21"/>
        </w:numPr>
        <w:tabs>
          <w:tab w:val="left" w:pos="840"/>
        </w:tabs>
        <w:spacing w:line="278" w:lineRule="auto"/>
        <w:ind w:left="840" w:hanging="420"/>
      </w:pPr>
      <w:r>
        <w:rPr>
          <w:rFonts w:hint="eastAsia"/>
        </w:rPr>
        <w:t>绝缘电阻符合</w:t>
      </w:r>
      <w:bookmarkStart w:id="42" w:name="_Hlk203481096"/>
      <w:r>
        <w:rPr>
          <w:rFonts w:hint="eastAsia"/>
        </w:rPr>
        <w:t>4.6.44</w:t>
      </w:r>
      <w:bookmarkEnd w:id="42"/>
      <w:r>
        <w:rPr>
          <w:rFonts w:hint="eastAsia"/>
        </w:rPr>
        <w:t>的规定；</w:t>
      </w:r>
    </w:p>
    <w:p w14:paraId="29216F66">
      <w:pPr>
        <w:pStyle w:val="106"/>
        <w:numPr>
          <w:ilvl w:val="0"/>
          <w:numId w:val="21"/>
        </w:numPr>
        <w:tabs>
          <w:tab w:val="left" w:pos="840"/>
        </w:tabs>
        <w:spacing w:line="278" w:lineRule="auto"/>
        <w:ind w:left="840" w:hanging="420"/>
      </w:pPr>
      <w:r>
        <w:rPr>
          <w:rFonts w:hint="eastAsia"/>
        </w:rPr>
        <w:t>润滑油(如有)冷却液(如有)目视检查无泄漏；</w:t>
      </w:r>
    </w:p>
    <w:p w14:paraId="02BB6DCE">
      <w:pPr>
        <w:pStyle w:val="106"/>
        <w:numPr>
          <w:ilvl w:val="0"/>
          <w:numId w:val="21"/>
        </w:numPr>
        <w:tabs>
          <w:tab w:val="left" w:pos="840"/>
        </w:tabs>
        <w:spacing w:line="278" w:lineRule="auto"/>
        <w:ind w:left="840" w:hanging="420"/>
      </w:pPr>
      <w:r>
        <w:rPr>
          <w:rFonts w:hint="eastAsia"/>
        </w:rPr>
        <w:t>氢气循环泵能在额定工况下稳定运行不少于1 h。</w:t>
      </w:r>
    </w:p>
    <w:p w14:paraId="6B7031D4">
      <w:pPr>
        <w:pStyle w:val="87"/>
        <w:spacing w:before="156" w:beforeLines="50" w:after="156" w:afterLines="50"/>
        <w:ind w:left="0"/>
        <w:rPr>
          <w:rFonts w:hint="eastAsia" w:ascii="黑体" w:hAnsi="黑体" w:eastAsia="黑体"/>
        </w:rPr>
      </w:pPr>
      <w:r>
        <w:rPr>
          <w:rFonts w:hint="eastAsia" w:ascii="黑体" w:hAnsi="黑体" w:eastAsia="黑体"/>
        </w:rPr>
        <w:t>响应时间</w:t>
      </w:r>
    </w:p>
    <w:p w14:paraId="4A34827C">
      <w:pPr>
        <w:pStyle w:val="24"/>
      </w:pPr>
      <w:r>
        <w:rPr>
          <w:rFonts w:hint="eastAsia"/>
        </w:rPr>
        <w:t>按5.9规定的试验方法进行测试后，循环泵应满足以下要求：</w:t>
      </w:r>
    </w:p>
    <w:p w14:paraId="5B7EB22D">
      <w:pPr>
        <w:pStyle w:val="106"/>
        <w:numPr>
          <w:ilvl w:val="0"/>
          <w:numId w:val="22"/>
        </w:numPr>
        <w:tabs>
          <w:tab w:val="left" w:pos="840"/>
        </w:tabs>
        <w:spacing w:line="278" w:lineRule="auto"/>
        <w:ind w:left="840" w:hanging="420"/>
      </w:pPr>
      <w:r>
        <w:rPr>
          <w:rFonts w:hint="eastAsia"/>
        </w:rPr>
        <w:t>加速及降速响应时间：从怠速加速到额定转速所需时间≤3 s，以及从额定转速降低到转速为怠速所需时间 ≤2 s；</w:t>
      </w:r>
    </w:p>
    <w:p w14:paraId="26864E1A">
      <w:pPr>
        <w:pStyle w:val="106"/>
        <w:numPr>
          <w:ilvl w:val="0"/>
          <w:numId w:val="22"/>
        </w:numPr>
        <w:tabs>
          <w:tab w:val="left" w:pos="840"/>
        </w:tabs>
        <w:spacing w:line="278" w:lineRule="auto"/>
        <w:ind w:left="840" w:hanging="420"/>
      </w:pPr>
      <w:r>
        <w:rPr>
          <w:rFonts w:hint="eastAsia"/>
        </w:rPr>
        <w:t>启动和停机响应：氢气循环泵的启动和停机响应时间均不应超过1 s；</w:t>
      </w:r>
    </w:p>
    <w:p w14:paraId="096F088D">
      <w:pPr>
        <w:pStyle w:val="106"/>
        <w:numPr>
          <w:ilvl w:val="0"/>
          <w:numId w:val="22"/>
        </w:numPr>
        <w:tabs>
          <w:tab w:val="left" w:pos="840"/>
        </w:tabs>
        <w:spacing w:line="278" w:lineRule="auto"/>
        <w:ind w:left="840" w:hanging="420"/>
      </w:pPr>
      <w:r>
        <w:rPr>
          <w:rFonts w:hint="eastAsia"/>
        </w:rPr>
        <w:t>低温启动响应时间：也就是氢气循环泵冷启动破冰时间，可以使用产品范围内的外加热装置，从转速为零到额定转速所需时间≤15 s。</w:t>
      </w:r>
    </w:p>
    <w:p w14:paraId="03A7B92E">
      <w:pPr>
        <w:pStyle w:val="87"/>
        <w:spacing w:before="156" w:beforeLines="50" w:after="156" w:afterLines="50"/>
        <w:ind w:left="0"/>
        <w:rPr>
          <w:rFonts w:hint="eastAsia" w:ascii="黑体" w:hAnsi="黑体" w:eastAsia="黑体"/>
        </w:rPr>
      </w:pPr>
      <w:r>
        <w:rPr>
          <w:rFonts w:hint="eastAsia" w:ascii="黑体" w:hAnsi="黑体" w:eastAsia="黑体"/>
        </w:rPr>
        <w:t>排气含油量</w:t>
      </w:r>
    </w:p>
    <w:p w14:paraId="5477D6C7">
      <w:pPr>
        <w:pStyle w:val="24"/>
      </w:pPr>
      <w:r>
        <w:rPr>
          <w:rFonts w:hint="eastAsia"/>
        </w:rPr>
        <w:t>按5.10规定的试验方法进行测试后，排气含油量≤0.01 mg/m³。</w:t>
      </w:r>
    </w:p>
    <w:p w14:paraId="14776B8F">
      <w:pPr>
        <w:pStyle w:val="87"/>
        <w:spacing w:before="156" w:beforeLines="50" w:after="156" w:afterLines="50"/>
        <w:ind w:left="0"/>
        <w:rPr>
          <w:rFonts w:hint="eastAsia" w:ascii="黑体" w:hAnsi="黑体" w:eastAsia="黑体"/>
        </w:rPr>
      </w:pPr>
      <w:r>
        <w:rPr>
          <w:rFonts w:hint="eastAsia" w:ascii="黑体" w:hAnsi="黑体" w:eastAsia="黑体"/>
        </w:rPr>
        <w:t>低温性能</w:t>
      </w:r>
    </w:p>
    <w:p w14:paraId="44660991">
      <w:pPr>
        <w:pStyle w:val="24"/>
      </w:pPr>
      <w:r>
        <w:rPr>
          <w:rFonts w:hint="eastAsia"/>
        </w:rPr>
        <w:t>按5.11规定的方法进行试验，循环泵功能状态满足GB/T 28046.1-2011定义的A级，且</w:t>
      </w:r>
      <w:r>
        <w:rPr>
          <w:rFonts w:hint="eastAsia"/>
          <w:lang w:val="en-US" w:eastAsia="zh-CN"/>
        </w:rPr>
        <w:t>应</w:t>
      </w:r>
      <w:r>
        <w:rPr>
          <w:rFonts w:hint="eastAsia"/>
        </w:rPr>
        <w:t>满足</w:t>
      </w:r>
      <w:r>
        <w:rPr>
          <w:rFonts w:hint="eastAsia"/>
          <w:lang w:val="en-US" w:eastAsia="zh-CN"/>
        </w:rPr>
        <w:t>下列要求</w:t>
      </w:r>
      <w:r>
        <w:rPr>
          <w:rFonts w:hint="eastAsia"/>
        </w:rPr>
        <w:t>：</w:t>
      </w:r>
      <w:bookmarkStart w:id="43" w:name="_Hlk181864169"/>
    </w:p>
    <w:p w14:paraId="1989D77F">
      <w:pPr>
        <w:pStyle w:val="106"/>
        <w:numPr>
          <w:ilvl w:val="0"/>
          <w:numId w:val="23"/>
        </w:numPr>
        <w:tabs>
          <w:tab w:val="left" w:pos="840"/>
        </w:tabs>
        <w:spacing w:line="278" w:lineRule="auto"/>
        <w:ind w:left="840" w:hanging="420"/>
      </w:pPr>
      <w:r>
        <w:rPr>
          <w:rFonts w:hint="eastAsia"/>
        </w:rPr>
        <w:t>与常温下的基本性能相比，同一工况下，输出压力、流量和功率变化值小于±5%；</w:t>
      </w:r>
    </w:p>
    <w:p w14:paraId="581CD21E">
      <w:pPr>
        <w:pStyle w:val="106"/>
        <w:numPr>
          <w:ilvl w:val="0"/>
          <w:numId w:val="23"/>
        </w:numPr>
        <w:tabs>
          <w:tab w:val="left" w:pos="840"/>
        </w:tabs>
        <w:spacing w:line="278" w:lineRule="auto"/>
        <w:ind w:left="840" w:hanging="420"/>
      </w:pPr>
      <w:r>
        <w:rPr>
          <w:rFonts w:hint="eastAsia"/>
        </w:rPr>
        <w:t>箱内复测绝缘电阻符合</w:t>
      </w:r>
      <w:r>
        <w:t>4.6.44</w:t>
      </w:r>
      <w:r>
        <w:rPr>
          <w:rFonts w:hint="eastAsia"/>
        </w:rPr>
        <w:t>的规定；</w:t>
      </w:r>
    </w:p>
    <w:p w14:paraId="64B59E77">
      <w:pPr>
        <w:pStyle w:val="106"/>
        <w:numPr>
          <w:ilvl w:val="0"/>
          <w:numId w:val="23"/>
        </w:numPr>
        <w:tabs>
          <w:tab w:val="left" w:pos="840"/>
        </w:tabs>
        <w:spacing w:line="278" w:lineRule="auto"/>
        <w:ind w:left="840" w:hanging="420"/>
      </w:pPr>
      <w:r>
        <w:rPr>
          <w:rFonts w:hint="eastAsia"/>
        </w:rPr>
        <w:t>试验完成后,将氢气循环泵恢复常态,符合4.6.8的规定。</w:t>
      </w:r>
    </w:p>
    <w:bookmarkEnd w:id="43"/>
    <w:p w14:paraId="268D25B5">
      <w:pPr>
        <w:pStyle w:val="87"/>
        <w:spacing w:before="156" w:beforeLines="50" w:after="156" w:afterLines="50"/>
        <w:ind w:left="0"/>
        <w:rPr>
          <w:rFonts w:hint="eastAsia" w:ascii="黑体" w:hAnsi="黑体" w:eastAsia="黑体"/>
        </w:rPr>
      </w:pPr>
      <w:r>
        <w:rPr>
          <w:rFonts w:hint="eastAsia" w:ascii="黑体" w:hAnsi="黑体" w:eastAsia="黑体"/>
        </w:rPr>
        <w:t>高温性能</w:t>
      </w:r>
    </w:p>
    <w:p w14:paraId="0FEC4881">
      <w:pPr>
        <w:pStyle w:val="24"/>
      </w:pPr>
      <w:r>
        <w:rPr>
          <w:rFonts w:hint="eastAsia"/>
        </w:rPr>
        <w:t>按5.12规定的规方法进行试验，循环泵功能状态满足GB/T 28046.1-2011定义的A级要求，且</w:t>
      </w:r>
      <w:r>
        <w:rPr>
          <w:rFonts w:hint="eastAsia"/>
          <w:lang w:val="en-US" w:eastAsia="zh-CN"/>
        </w:rPr>
        <w:t>应</w:t>
      </w:r>
      <w:r>
        <w:rPr>
          <w:rFonts w:hint="eastAsia"/>
        </w:rPr>
        <w:t>满足</w:t>
      </w:r>
      <w:r>
        <w:rPr>
          <w:rFonts w:hint="eastAsia"/>
          <w:lang w:val="en-US" w:eastAsia="zh-CN"/>
        </w:rPr>
        <w:t>下列要求</w:t>
      </w:r>
      <w:r>
        <w:rPr>
          <w:rFonts w:hint="eastAsia"/>
        </w:rPr>
        <w:t>：</w:t>
      </w:r>
    </w:p>
    <w:p w14:paraId="76A635BB">
      <w:pPr>
        <w:pStyle w:val="106"/>
        <w:numPr>
          <w:ilvl w:val="0"/>
          <w:numId w:val="24"/>
        </w:numPr>
        <w:tabs>
          <w:tab w:val="left" w:pos="840"/>
        </w:tabs>
        <w:spacing w:line="278" w:lineRule="auto"/>
        <w:ind w:left="840" w:hanging="420"/>
      </w:pPr>
      <w:r>
        <w:rPr>
          <w:rFonts w:hint="eastAsia"/>
        </w:rPr>
        <w:t>与常温下的基本性能相比，同一工况下，输出压力、流量和功率变化值小于±5%；</w:t>
      </w:r>
    </w:p>
    <w:p w14:paraId="616841F7">
      <w:pPr>
        <w:pStyle w:val="106"/>
        <w:numPr>
          <w:ilvl w:val="0"/>
          <w:numId w:val="24"/>
        </w:numPr>
        <w:tabs>
          <w:tab w:val="left" w:pos="840"/>
        </w:tabs>
        <w:spacing w:line="278" w:lineRule="auto"/>
        <w:ind w:left="840" w:hanging="420"/>
      </w:pPr>
      <w:r>
        <w:rPr>
          <w:rFonts w:hint="eastAsia"/>
        </w:rPr>
        <w:t>箱内复测绝缘电阻符合</w:t>
      </w:r>
      <w:r>
        <w:t>4.6.44</w:t>
      </w:r>
      <w:r>
        <w:rPr>
          <w:rFonts w:hint="eastAsia"/>
        </w:rPr>
        <w:t>的规定；</w:t>
      </w:r>
    </w:p>
    <w:p w14:paraId="77B78475">
      <w:pPr>
        <w:pStyle w:val="106"/>
        <w:numPr>
          <w:ilvl w:val="0"/>
          <w:numId w:val="24"/>
        </w:numPr>
        <w:tabs>
          <w:tab w:val="left" w:pos="840"/>
        </w:tabs>
        <w:spacing w:line="278" w:lineRule="auto"/>
        <w:ind w:left="840" w:hanging="420"/>
      </w:pPr>
      <w:r>
        <w:rPr>
          <w:rFonts w:hint="eastAsia"/>
        </w:rPr>
        <w:t>试验完成后,将氢气循环泵恢复常态,符合4.6.8的规定。</w:t>
      </w:r>
    </w:p>
    <w:p w14:paraId="566173A4">
      <w:pPr>
        <w:pStyle w:val="87"/>
        <w:spacing w:before="156" w:beforeLines="50" w:after="156" w:afterLines="50"/>
        <w:ind w:left="0"/>
        <w:rPr>
          <w:rFonts w:hint="eastAsia" w:ascii="黑体" w:hAnsi="黑体" w:eastAsia="黑体"/>
        </w:rPr>
      </w:pPr>
      <w:r>
        <w:rPr>
          <w:rFonts w:hint="eastAsia" w:ascii="黑体" w:hAnsi="黑体" w:eastAsia="黑体"/>
        </w:rPr>
        <w:t>温度循环</w:t>
      </w:r>
    </w:p>
    <w:p w14:paraId="739E2D39">
      <w:pPr>
        <w:pStyle w:val="24"/>
      </w:pPr>
      <w:r>
        <w:rPr>
          <w:rFonts w:hint="eastAsia"/>
        </w:rPr>
        <w:t>按5.13规定方法进行试验，试验结束后，样件应满足GB/T 28046.1-2011中C级和5.6.8的要求。</w:t>
      </w:r>
    </w:p>
    <w:p w14:paraId="1639CAF6">
      <w:pPr>
        <w:pStyle w:val="87"/>
        <w:spacing w:before="156" w:beforeLines="50" w:after="156" w:afterLines="50"/>
        <w:ind w:left="0"/>
        <w:rPr>
          <w:rFonts w:hint="eastAsia" w:ascii="黑体" w:hAnsi="黑体" w:eastAsia="黑体"/>
        </w:rPr>
      </w:pPr>
      <w:r>
        <w:rPr>
          <w:rFonts w:hint="eastAsia" w:ascii="黑体" w:hAnsi="黑体" w:eastAsia="黑体"/>
        </w:rPr>
        <w:t>湿热循环</w:t>
      </w:r>
    </w:p>
    <w:p w14:paraId="422BFE88">
      <w:pPr>
        <w:pStyle w:val="24"/>
      </w:pPr>
      <w:r>
        <w:rPr>
          <w:rFonts w:hint="eastAsia"/>
        </w:rPr>
        <w:t>按5.14规定的方法进行试验，循环泵功能状态满足GB/T 28046.1-2011定义的A级要求，试验完成后,将氢气循环泵恢复常态，应符合4.6.8的规定。</w:t>
      </w:r>
    </w:p>
    <w:p w14:paraId="2CD085F8">
      <w:pPr>
        <w:pStyle w:val="87"/>
        <w:spacing w:before="156" w:beforeLines="50" w:after="156" w:afterLines="50"/>
        <w:ind w:left="0"/>
        <w:rPr>
          <w:rFonts w:hint="eastAsia" w:ascii="黑体" w:hAnsi="黑体" w:eastAsia="黑体"/>
        </w:rPr>
      </w:pPr>
      <w:r>
        <w:rPr>
          <w:rFonts w:hint="eastAsia" w:ascii="黑体" w:hAnsi="黑体" w:eastAsia="黑体"/>
        </w:rPr>
        <w:t>高低温存储</w:t>
      </w:r>
    </w:p>
    <w:p w14:paraId="56B03769">
      <w:pPr>
        <w:pStyle w:val="24"/>
      </w:pPr>
      <w:r>
        <w:rPr>
          <w:rFonts w:hint="eastAsia"/>
        </w:rPr>
        <w:t>按5.15规定的方法进行试验，循环泵功能状态满足GB/T 28046.1-2011定义的C级要求，试验完成后,将氢气循环泵恢复常态,应符合4.6.8的规定。</w:t>
      </w:r>
    </w:p>
    <w:p w14:paraId="414A9973">
      <w:pPr>
        <w:pStyle w:val="87"/>
        <w:spacing w:before="156" w:beforeLines="50" w:after="156" w:afterLines="50"/>
        <w:ind w:left="0"/>
        <w:rPr>
          <w:rFonts w:hint="eastAsia" w:ascii="黑体" w:hAnsi="黑体" w:eastAsia="黑体"/>
        </w:rPr>
      </w:pPr>
      <w:bookmarkStart w:id="44" w:name="_Hlk181802355"/>
      <w:r>
        <w:rPr>
          <w:rFonts w:hint="eastAsia" w:ascii="黑体" w:hAnsi="黑体" w:eastAsia="黑体"/>
        </w:rPr>
        <w:t>温度冲击</w:t>
      </w:r>
    </w:p>
    <w:p w14:paraId="65EDB69A">
      <w:pPr>
        <w:pStyle w:val="24"/>
      </w:pPr>
      <w:r>
        <w:rPr>
          <w:rFonts w:hint="eastAsia"/>
        </w:rPr>
        <w:t>按照5.16规定的方法进行温度冲击试验，试验完成后,将氢气循环泵恢复常态，应符合4.6.8的规定。</w:t>
      </w:r>
    </w:p>
    <w:p w14:paraId="6B832C60">
      <w:pPr>
        <w:pStyle w:val="87"/>
        <w:spacing w:before="156" w:beforeLines="50" w:after="156" w:afterLines="50"/>
        <w:ind w:left="0"/>
        <w:rPr>
          <w:rFonts w:hint="eastAsia" w:ascii="黑体" w:hAnsi="黑体" w:eastAsia="黑体"/>
        </w:rPr>
      </w:pPr>
      <w:r>
        <w:rPr>
          <w:rFonts w:hint="eastAsia" w:ascii="黑体" w:hAnsi="黑体" w:eastAsia="黑体"/>
        </w:rPr>
        <w:t>抗振动</w:t>
      </w:r>
    </w:p>
    <w:bookmarkEnd w:id="44"/>
    <w:p w14:paraId="224A5770">
      <w:pPr>
        <w:widowControl/>
        <w:tabs>
          <w:tab w:val="center" w:pos="4201"/>
          <w:tab w:val="right" w:leader="dot" w:pos="9298"/>
        </w:tabs>
        <w:autoSpaceDE w:val="0"/>
        <w:autoSpaceDN w:val="0"/>
        <w:ind w:firstLine="420" w:firstLineChars="200"/>
        <w:rPr>
          <w:kern w:val="0"/>
          <w:szCs w:val="20"/>
        </w:rPr>
      </w:pPr>
      <w:r>
        <w:rPr>
          <w:rFonts w:hint="eastAsia"/>
          <w:kern w:val="0"/>
          <w:szCs w:val="20"/>
        </w:rPr>
        <w:t>按5.17规定的方法进行试验，循环泵能正常运行，应满足以下要求：</w:t>
      </w:r>
    </w:p>
    <w:p w14:paraId="19092135">
      <w:pPr>
        <w:pStyle w:val="106"/>
        <w:numPr>
          <w:ilvl w:val="0"/>
          <w:numId w:val="25"/>
        </w:numPr>
        <w:tabs>
          <w:tab w:val="left" w:pos="840"/>
        </w:tabs>
        <w:spacing w:line="278" w:lineRule="auto"/>
        <w:ind w:left="840" w:hanging="420"/>
      </w:pPr>
      <w:r>
        <w:rPr>
          <w:rFonts w:hint="eastAsia"/>
        </w:rPr>
        <w:t>防护性能满足4.3的要求；</w:t>
      </w:r>
    </w:p>
    <w:p w14:paraId="0E4BA69A">
      <w:pPr>
        <w:pStyle w:val="106"/>
        <w:numPr>
          <w:ilvl w:val="0"/>
          <w:numId w:val="25"/>
        </w:numPr>
        <w:tabs>
          <w:tab w:val="left" w:pos="840"/>
        </w:tabs>
        <w:spacing w:line="278" w:lineRule="auto"/>
        <w:ind w:left="840" w:hanging="420"/>
      </w:pPr>
      <w:r>
        <w:rPr>
          <w:rFonts w:hint="eastAsia"/>
        </w:rPr>
        <w:t>试验完成后,将氢气循环泵恢复常态,符合4.6.8的规定。</w:t>
      </w:r>
    </w:p>
    <w:p w14:paraId="07432C34">
      <w:pPr>
        <w:pStyle w:val="87"/>
        <w:spacing w:before="156" w:beforeLines="50" w:after="156" w:afterLines="50"/>
        <w:ind w:left="0"/>
        <w:rPr>
          <w:rFonts w:hint="eastAsia" w:ascii="黑体" w:hAnsi="黑体" w:eastAsia="黑体"/>
        </w:rPr>
      </w:pPr>
      <w:r>
        <w:rPr>
          <w:rFonts w:hint="eastAsia" w:ascii="黑体" w:hAnsi="黑体" w:eastAsia="黑体"/>
        </w:rPr>
        <w:t>抗冲击</w:t>
      </w:r>
    </w:p>
    <w:p w14:paraId="37037A98">
      <w:pPr>
        <w:pStyle w:val="24"/>
      </w:pPr>
      <w:r>
        <w:rPr>
          <w:rFonts w:hint="eastAsia"/>
        </w:rPr>
        <w:t xml:space="preserve">按5.18规定的方法进行试验，试验结束后，样件应满足4.2和4.3的要求，且能正常运行和无损坏现象，紧固件无松脱现象。 </w:t>
      </w:r>
    </w:p>
    <w:p w14:paraId="1B82D96F">
      <w:pPr>
        <w:pStyle w:val="87"/>
        <w:spacing w:before="156" w:beforeLines="50" w:after="156" w:afterLines="50"/>
        <w:ind w:left="0"/>
        <w:rPr>
          <w:rFonts w:hint="eastAsia" w:ascii="黑体" w:hAnsi="黑体" w:eastAsia="黑体"/>
        </w:rPr>
      </w:pPr>
      <w:r>
        <w:rPr>
          <w:rFonts w:hint="eastAsia" w:ascii="黑体" w:hAnsi="黑体" w:eastAsia="黑体"/>
        </w:rPr>
        <w:t>防爆性</w:t>
      </w:r>
    </w:p>
    <w:p w14:paraId="05DC445B">
      <w:pPr>
        <w:pStyle w:val="24"/>
      </w:pPr>
      <w:r>
        <w:rPr>
          <w:rFonts w:hint="eastAsia"/>
        </w:rPr>
        <w:t>氢气循环泵外壳的非金属部件应符合GB/T 3836.1-2021的第7章中适用ⅡC类设备的规定,外壳的金属部件应符合GB/T 3836.1-2021中8.3的规定,氢气循环泵的电缆引人装置应符合GB/T 3836.1-2021中16.3的规定。氢气循环泵还应符合制造商对于防爆安全的其他要求。</w:t>
      </w:r>
    </w:p>
    <w:p w14:paraId="6E37000B">
      <w:pPr>
        <w:pStyle w:val="87"/>
        <w:spacing w:before="156" w:beforeLines="50" w:after="156" w:afterLines="50"/>
        <w:ind w:left="0"/>
        <w:rPr>
          <w:rFonts w:hint="eastAsia" w:ascii="黑体" w:hAnsi="黑体" w:eastAsia="黑体"/>
        </w:rPr>
      </w:pPr>
      <w:r>
        <w:rPr>
          <w:rFonts w:hint="eastAsia" w:ascii="黑体" w:hAnsi="黑体" w:eastAsia="黑体"/>
        </w:rPr>
        <w:t>噪音</w:t>
      </w:r>
    </w:p>
    <w:p w14:paraId="4F098D8C">
      <w:pPr>
        <w:widowControl/>
        <w:tabs>
          <w:tab w:val="center" w:pos="4201"/>
          <w:tab w:val="right" w:leader="dot" w:pos="9298"/>
        </w:tabs>
        <w:autoSpaceDE w:val="0"/>
        <w:autoSpaceDN w:val="0"/>
        <w:ind w:firstLine="420" w:firstLineChars="200"/>
        <w:rPr>
          <w:kern w:val="0"/>
          <w:szCs w:val="20"/>
        </w:rPr>
      </w:pPr>
      <w:r>
        <w:rPr>
          <w:rFonts w:hint="eastAsia"/>
          <w:kern w:val="0"/>
          <w:szCs w:val="20"/>
        </w:rPr>
        <w:t>按5.20的规定测试氢气循环泵的整体噪声。氢气循环泵的整体噪声应满足以下要求</w:t>
      </w:r>
      <w:r>
        <w:rPr>
          <w:rFonts w:hint="eastAsia"/>
          <w:kern w:val="0"/>
          <w:szCs w:val="20"/>
          <w:lang w:eastAsia="zh-CN"/>
        </w:rPr>
        <w:t>，</w:t>
      </w:r>
      <w:r>
        <w:rPr>
          <w:rFonts w:hint="eastAsia"/>
          <w:kern w:val="0"/>
          <w:szCs w:val="20"/>
        </w:rPr>
        <w:t>或由制造商与用户协商一致后确定：</w:t>
      </w:r>
    </w:p>
    <w:p w14:paraId="3C880EE6">
      <w:pPr>
        <w:pStyle w:val="106"/>
        <w:numPr>
          <w:ilvl w:val="0"/>
          <w:numId w:val="26"/>
        </w:numPr>
        <w:tabs>
          <w:tab w:val="left" w:pos="840"/>
        </w:tabs>
        <w:spacing w:line="278" w:lineRule="auto"/>
        <w:ind w:left="840" w:hanging="420"/>
      </w:pPr>
      <w:r>
        <w:rPr>
          <w:rFonts w:hint="eastAsia"/>
        </w:rPr>
        <w:t>在额定工况点以及4.6.9规定的动态响应工况的噪声值均不应超过75 dB(A)；</w:t>
      </w:r>
    </w:p>
    <w:p w14:paraId="4AB05BA1">
      <w:pPr>
        <w:pStyle w:val="106"/>
        <w:numPr>
          <w:ilvl w:val="0"/>
          <w:numId w:val="26"/>
        </w:numPr>
        <w:tabs>
          <w:tab w:val="left" w:pos="840"/>
        </w:tabs>
        <w:spacing w:line="278" w:lineRule="auto"/>
        <w:ind w:left="840" w:hanging="420"/>
      </w:pPr>
      <w:r>
        <w:rPr>
          <w:rFonts w:hint="eastAsia"/>
        </w:rPr>
        <w:t>在最低稳态工况的噪声值不应超过70 dB(A)。</w:t>
      </w:r>
    </w:p>
    <w:p w14:paraId="6AB813AA">
      <w:pPr>
        <w:pStyle w:val="87"/>
        <w:spacing w:before="156" w:beforeLines="50" w:after="156" w:afterLines="50"/>
        <w:ind w:left="0"/>
        <w:rPr>
          <w:rFonts w:hint="eastAsia" w:ascii="黑体" w:hAnsi="黑体" w:eastAsia="黑体"/>
        </w:rPr>
      </w:pPr>
      <w:r>
        <w:rPr>
          <w:rFonts w:hint="eastAsia" w:ascii="黑体" w:hAnsi="黑体" w:eastAsia="黑体"/>
        </w:rPr>
        <w:t>耐盐雾性</w:t>
      </w:r>
    </w:p>
    <w:p w14:paraId="32D75B57">
      <w:pPr>
        <w:pStyle w:val="24"/>
      </w:pPr>
      <w:r>
        <w:rPr>
          <w:rFonts w:hint="eastAsia"/>
        </w:rPr>
        <w:t>按照5.21规定的方法进行试验，循环泵应没有降低正常功能的变化（例如，密封功能），功能状态满足GB/T 28046.1-2011定义的C级。</w:t>
      </w:r>
    </w:p>
    <w:p w14:paraId="0AD7F8BE">
      <w:pPr>
        <w:pStyle w:val="87"/>
        <w:spacing w:before="156" w:beforeLines="50" w:after="156" w:afterLines="50"/>
        <w:ind w:left="0"/>
        <w:rPr>
          <w:rFonts w:hint="eastAsia" w:ascii="黑体" w:hAnsi="黑体" w:eastAsia="黑体"/>
        </w:rPr>
      </w:pPr>
      <w:r>
        <w:rPr>
          <w:rFonts w:hint="eastAsia" w:ascii="黑体" w:hAnsi="黑体" w:eastAsia="黑体"/>
        </w:rPr>
        <w:t>耐氧化性</w:t>
      </w:r>
    </w:p>
    <w:p w14:paraId="1A6E463A">
      <w:pPr>
        <w:pStyle w:val="24"/>
      </w:pPr>
      <w:r>
        <w:rPr>
          <w:rFonts w:hint="eastAsia"/>
        </w:rPr>
        <w:t>与氢气接触的密封件，按5.22规定的方法进行试验，不应出现明显变形、变质、斑点及裂纹等现象。</w:t>
      </w:r>
    </w:p>
    <w:p w14:paraId="1388D133">
      <w:pPr>
        <w:pStyle w:val="87"/>
        <w:spacing w:before="156" w:beforeLines="50" w:after="156" w:afterLines="50"/>
        <w:ind w:left="0"/>
        <w:rPr>
          <w:rFonts w:hint="eastAsia" w:ascii="黑体" w:hAnsi="黑体" w:eastAsia="黑体"/>
        </w:rPr>
      </w:pPr>
      <w:r>
        <w:rPr>
          <w:rFonts w:hint="eastAsia" w:ascii="黑体" w:hAnsi="黑体" w:eastAsia="黑体"/>
        </w:rPr>
        <w:t>耐臭氧性</w:t>
      </w:r>
    </w:p>
    <w:p w14:paraId="02CE58DD">
      <w:pPr>
        <w:pStyle w:val="24"/>
      </w:pPr>
      <w:r>
        <w:rPr>
          <w:rFonts w:hint="eastAsia"/>
        </w:rPr>
        <w:t>与空气接触的密封件，按5.23规定的方法进行试验，不应出现明显变形、变质、斑点及裂纹等现象。</w:t>
      </w:r>
    </w:p>
    <w:p w14:paraId="4133C6C4">
      <w:pPr>
        <w:pStyle w:val="87"/>
        <w:spacing w:before="156" w:beforeLines="50" w:after="156" w:afterLines="50"/>
        <w:ind w:left="0"/>
        <w:rPr>
          <w:rFonts w:hint="eastAsia" w:ascii="黑体" w:hAnsi="黑体" w:eastAsia="黑体"/>
        </w:rPr>
      </w:pPr>
      <w:r>
        <w:rPr>
          <w:rFonts w:hint="eastAsia" w:ascii="黑体" w:hAnsi="黑体" w:eastAsia="黑体"/>
        </w:rPr>
        <w:t>相容性</w:t>
      </w:r>
    </w:p>
    <w:p w14:paraId="7A5D14AF">
      <w:pPr>
        <w:pStyle w:val="24"/>
      </w:pPr>
      <w:r>
        <w:rPr>
          <w:rFonts w:hint="eastAsia"/>
        </w:rPr>
        <w:t>与氢气接触的非金属件，按5.24规定的方法进行试验，其体积膨胀率应不大于25%，体积收缩率不应大于1%，质量损失率应不大于10%。</w:t>
      </w:r>
    </w:p>
    <w:p w14:paraId="5FEF795B">
      <w:pPr>
        <w:pStyle w:val="87"/>
        <w:spacing w:before="156" w:beforeLines="50" w:after="156" w:afterLines="50"/>
        <w:ind w:left="0"/>
        <w:rPr>
          <w:rFonts w:hint="eastAsia" w:ascii="黑体" w:hAnsi="黑体" w:eastAsia="黑体"/>
        </w:rPr>
      </w:pPr>
      <w:r>
        <w:rPr>
          <w:rFonts w:hint="eastAsia" w:ascii="黑体" w:hAnsi="黑体" w:eastAsia="黑体"/>
        </w:rPr>
        <w:t>磨合试验</w:t>
      </w:r>
    </w:p>
    <w:p w14:paraId="010F7499">
      <w:pPr>
        <w:pStyle w:val="24"/>
      </w:pPr>
      <w:r>
        <w:rPr>
          <w:rFonts w:hint="eastAsia"/>
        </w:rPr>
        <w:t>生产下线后，每台循环泵应按5.25进行磨合试验。</w:t>
      </w:r>
    </w:p>
    <w:p w14:paraId="48F8D192">
      <w:pPr>
        <w:pStyle w:val="87"/>
        <w:spacing w:before="156" w:beforeLines="50" w:after="156" w:afterLines="50"/>
        <w:ind w:left="0"/>
        <w:rPr>
          <w:rFonts w:hint="eastAsia" w:ascii="黑体" w:hAnsi="黑体" w:eastAsia="黑体"/>
        </w:rPr>
      </w:pPr>
      <w:r>
        <w:rPr>
          <w:rFonts w:hint="eastAsia" w:ascii="黑体" w:hAnsi="黑体" w:eastAsia="黑体"/>
        </w:rPr>
        <w:t>耐久性能</w:t>
      </w:r>
    </w:p>
    <w:p w14:paraId="0C8CAC87">
      <w:pPr>
        <w:pStyle w:val="53"/>
        <w:numPr>
          <w:ilvl w:val="3"/>
          <w:numId w:val="8"/>
        </w:numPr>
        <w:spacing w:before="156" w:after="156" w:line="278" w:lineRule="auto"/>
        <w:ind w:firstLine="0"/>
      </w:pPr>
      <w:r>
        <w:rPr>
          <w:rFonts w:hint="eastAsia"/>
        </w:rPr>
        <w:t>温度循环耐久性能</w:t>
      </w:r>
    </w:p>
    <w:p w14:paraId="0BC377DC">
      <w:pPr>
        <w:pStyle w:val="24"/>
      </w:pPr>
      <w:r>
        <w:rPr>
          <w:rFonts w:hint="eastAsia"/>
        </w:rPr>
        <w:t>按照5.26.1进行温度循环耐久试验。</w:t>
      </w:r>
    </w:p>
    <w:p w14:paraId="64D9EAF7">
      <w:pPr>
        <w:pStyle w:val="24"/>
      </w:pPr>
      <w:r>
        <w:rPr>
          <w:rFonts w:hint="eastAsia"/>
        </w:rPr>
        <w:t>试验完成后,将氢气循环泵恢复常态,应符合4.6.8的规定。出口滤网的杂质总质量应小于50 mg。</w:t>
      </w:r>
    </w:p>
    <w:p w14:paraId="171800D7">
      <w:pPr>
        <w:pStyle w:val="24"/>
      </w:pPr>
      <w:r>
        <w:rPr>
          <w:rFonts w:hint="eastAsia"/>
        </w:rPr>
        <w:t>试验后对氢气循环泵各部件进行拆解确认,不应有影响功能的损、断裂、变形、松动等异常现象。</w:t>
      </w:r>
    </w:p>
    <w:p w14:paraId="0EE4FC4B">
      <w:pPr>
        <w:pStyle w:val="53"/>
        <w:numPr>
          <w:ilvl w:val="3"/>
          <w:numId w:val="8"/>
        </w:numPr>
        <w:spacing w:before="156" w:after="156" w:line="278" w:lineRule="auto"/>
        <w:ind w:firstLine="0"/>
      </w:pPr>
      <w:r>
        <w:rPr>
          <w:rFonts w:hint="eastAsia"/>
        </w:rPr>
        <w:t>变载循环耐久</w:t>
      </w:r>
    </w:p>
    <w:p w14:paraId="01AF87F7">
      <w:pPr>
        <w:pStyle w:val="24"/>
      </w:pPr>
      <w:r>
        <w:rPr>
          <w:rFonts w:hint="eastAsia"/>
        </w:rPr>
        <w:t>按照5.26.2进行氢气循环泵变载循环耐久试验。</w:t>
      </w:r>
    </w:p>
    <w:p w14:paraId="45FFC37B">
      <w:pPr>
        <w:pStyle w:val="24"/>
      </w:pPr>
      <w:r>
        <w:rPr>
          <w:rFonts w:hint="eastAsia"/>
        </w:rPr>
        <w:t>试验完成后,将氢气循环泵恢复常态,应符合4.6.8的规定。出口滤网的杂质总质量应小于50 mg。</w:t>
      </w:r>
    </w:p>
    <w:p w14:paraId="7FFB1ABA">
      <w:pPr>
        <w:pStyle w:val="24"/>
      </w:pPr>
      <w:r>
        <w:rPr>
          <w:rFonts w:hint="eastAsia"/>
        </w:rPr>
        <w:t>试验后对氢气循环泵各部件进行拆解确认,不应有影响功能的损、断裂、变形、松动等异常现象。</w:t>
      </w:r>
    </w:p>
    <w:p w14:paraId="5F3D48A1">
      <w:pPr>
        <w:pStyle w:val="53"/>
        <w:numPr>
          <w:ilvl w:val="3"/>
          <w:numId w:val="8"/>
        </w:numPr>
        <w:spacing w:before="156" w:after="156" w:line="278" w:lineRule="auto"/>
        <w:ind w:firstLine="0"/>
      </w:pPr>
      <w:r>
        <w:rPr>
          <w:rFonts w:hint="eastAsia"/>
        </w:rPr>
        <w:t>高负载耐久性能</w:t>
      </w:r>
    </w:p>
    <w:p w14:paraId="4D183A74">
      <w:pPr>
        <w:pStyle w:val="24"/>
      </w:pPr>
      <w:r>
        <w:rPr>
          <w:rFonts w:hint="eastAsia"/>
        </w:rPr>
        <w:t>按照5.26.3进行高负载耐久试验。</w:t>
      </w:r>
    </w:p>
    <w:p w14:paraId="3587588C">
      <w:pPr>
        <w:pStyle w:val="24"/>
      </w:pPr>
      <w:r>
        <w:rPr>
          <w:rFonts w:hint="eastAsia"/>
        </w:rPr>
        <w:t>试验完成后,将氢气循环泵恢复常态,应符合4.6.8的规定。出口滤网的杂质总质量应小于50 mg。</w:t>
      </w:r>
    </w:p>
    <w:p w14:paraId="245CB59F">
      <w:pPr>
        <w:pStyle w:val="24"/>
      </w:pPr>
      <w:r>
        <w:rPr>
          <w:rFonts w:hint="eastAsia"/>
        </w:rPr>
        <w:t>试验后对氢气循环泵各部件进行拆解确认,不应有影响功能的损、断裂、变形、松动等异常现象。</w:t>
      </w:r>
    </w:p>
    <w:p w14:paraId="13B06889">
      <w:pPr>
        <w:pStyle w:val="87"/>
        <w:spacing w:before="156" w:beforeLines="50" w:after="156" w:afterLines="50"/>
        <w:ind w:left="0"/>
        <w:rPr>
          <w:rFonts w:hint="eastAsia" w:ascii="黑体" w:hAnsi="黑体" w:eastAsia="黑体"/>
        </w:rPr>
      </w:pPr>
      <w:bookmarkStart w:id="45" w:name="_Hlk203482672"/>
      <w:r>
        <w:rPr>
          <w:rFonts w:hint="eastAsia" w:ascii="黑体" w:hAnsi="黑体" w:eastAsia="黑体"/>
        </w:rPr>
        <w:t>高电压工作范</w:t>
      </w:r>
      <w:bookmarkEnd w:id="45"/>
      <w:r>
        <w:rPr>
          <w:rFonts w:hint="eastAsia" w:ascii="黑体" w:hAnsi="黑体" w:eastAsia="黑体"/>
        </w:rPr>
        <w:t>围</w:t>
      </w:r>
    </w:p>
    <w:p w14:paraId="71A70617">
      <w:pPr>
        <w:pStyle w:val="24"/>
      </w:pPr>
      <w:r>
        <w:rPr>
          <w:rFonts w:hint="eastAsia"/>
        </w:rPr>
        <w:t>按照5.27测试氢气循环泵的高电压工作范围。</w:t>
      </w:r>
    </w:p>
    <w:p w14:paraId="2FA194A5">
      <w:pPr>
        <w:pStyle w:val="24"/>
      </w:pPr>
      <w:r>
        <w:rPr>
          <w:rFonts w:hint="eastAsia"/>
        </w:rPr>
        <w:t>氢气循环泵在满功率下的高电压工作范围应符合产品技术文件规定。</w:t>
      </w:r>
      <w:bookmarkStart w:id="46" w:name="_Hlk203482171"/>
    </w:p>
    <w:bookmarkEnd w:id="46"/>
    <w:p w14:paraId="64D0542F">
      <w:pPr>
        <w:pStyle w:val="87"/>
        <w:spacing w:before="156" w:beforeLines="50" w:after="156" w:afterLines="50"/>
        <w:ind w:left="0"/>
        <w:rPr>
          <w:rFonts w:hint="eastAsia" w:ascii="黑体" w:hAnsi="黑体" w:eastAsia="黑体"/>
        </w:rPr>
      </w:pPr>
      <w:r>
        <w:rPr>
          <w:rFonts w:hint="eastAsia" w:ascii="黑体" w:hAnsi="黑体" w:eastAsia="黑体"/>
        </w:rPr>
        <w:t>低电压输入范围</w:t>
      </w:r>
    </w:p>
    <w:p w14:paraId="273A6B8A">
      <w:pPr>
        <w:pStyle w:val="24"/>
      </w:pPr>
      <w:r>
        <w:rPr>
          <w:rFonts w:hint="eastAsia"/>
        </w:rPr>
        <w:t>按照5.28测试低电压。</w:t>
      </w:r>
    </w:p>
    <w:p w14:paraId="073C4628">
      <w:pPr>
        <w:pStyle w:val="24"/>
      </w:pPr>
      <w:r>
        <w:rPr>
          <w:rFonts w:hint="eastAsia"/>
        </w:rPr>
        <w:t>控制器低电压输人范围应符合GB/T 28046.2-2019中4.2代码C或F的规定。</w:t>
      </w:r>
    </w:p>
    <w:p w14:paraId="2E5C28C6">
      <w:pPr>
        <w:pStyle w:val="87"/>
        <w:spacing w:before="156" w:beforeLines="50" w:after="156" w:afterLines="50"/>
        <w:ind w:left="0"/>
        <w:rPr>
          <w:rFonts w:hint="eastAsia" w:ascii="黑体" w:hAnsi="黑体" w:eastAsia="黑体"/>
        </w:rPr>
      </w:pPr>
      <w:r>
        <w:rPr>
          <w:rFonts w:hint="eastAsia" w:ascii="黑体" w:hAnsi="黑体" w:eastAsia="黑体"/>
        </w:rPr>
        <w:t>供电电压缓降和缓升</w:t>
      </w:r>
    </w:p>
    <w:p w14:paraId="20950F45">
      <w:pPr>
        <w:pStyle w:val="24"/>
      </w:pPr>
      <w:r>
        <w:rPr>
          <w:rFonts w:hint="eastAsia"/>
        </w:rPr>
        <w:t>按5.29规定的方法进行试验，循环泵功能状态满足GB/T 28046.1-2011定义的A级要求。</w:t>
      </w:r>
    </w:p>
    <w:p w14:paraId="11778DA8">
      <w:pPr>
        <w:pStyle w:val="87"/>
        <w:spacing w:before="156" w:beforeLines="50" w:after="156" w:afterLines="50"/>
        <w:ind w:left="0"/>
        <w:rPr>
          <w:rFonts w:hint="eastAsia" w:ascii="黑体" w:hAnsi="黑体" w:eastAsia="黑体"/>
        </w:rPr>
      </w:pPr>
      <w:r>
        <w:rPr>
          <w:rFonts w:hint="eastAsia" w:ascii="黑体" w:hAnsi="黑体" w:eastAsia="黑体"/>
        </w:rPr>
        <w:t>供电电压瞬时下降</w:t>
      </w:r>
    </w:p>
    <w:p w14:paraId="3282135D">
      <w:pPr>
        <w:pStyle w:val="24"/>
      </w:pPr>
      <w:r>
        <w:rPr>
          <w:rFonts w:hint="eastAsia"/>
        </w:rPr>
        <w:t>按5.30规定的方法进行试验，循环泵功能状态满足GB/T 28046.1-2011定义的B级要求。</w:t>
      </w:r>
    </w:p>
    <w:p w14:paraId="432DAC81">
      <w:pPr>
        <w:pStyle w:val="87"/>
        <w:spacing w:before="156" w:beforeLines="50" w:after="156" w:afterLines="50"/>
        <w:ind w:left="0"/>
        <w:rPr>
          <w:rFonts w:hint="eastAsia" w:ascii="黑体" w:hAnsi="黑体" w:eastAsia="黑体"/>
        </w:rPr>
      </w:pPr>
      <w:r>
        <w:rPr>
          <w:rFonts w:hint="eastAsia" w:ascii="黑体" w:hAnsi="黑体" w:eastAsia="黑体"/>
        </w:rPr>
        <w:t>对电压骤降的复位性能</w:t>
      </w:r>
    </w:p>
    <w:p w14:paraId="4A3FA2E9">
      <w:pPr>
        <w:pStyle w:val="24"/>
      </w:pPr>
      <w:r>
        <w:rPr>
          <w:rFonts w:hint="eastAsia"/>
        </w:rPr>
        <w:t>按5.31规定的方法进行试验，循环泵功能状态满足GB/T 28046.1-2011定义的C级要求。</w:t>
      </w:r>
    </w:p>
    <w:p w14:paraId="06599A84">
      <w:pPr>
        <w:pStyle w:val="87"/>
        <w:spacing w:before="156" w:beforeLines="50" w:after="156" w:afterLines="50"/>
        <w:ind w:left="0"/>
        <w:rPr>
          <w:rFonts w:hint="eastAsia" w:ascii="黑体" w:hAnsi="黑体" w:eastAsia="黑体"/>
        </w:rPr>
      </w:pPr>
      <w:r>
        <w:rPr>
          <w:rFonts w:hint="eastAsia" w:ascii="黑体" w:hAnsi="黑体" w:eastAsia="黑体"/>
        </w:rPr>
        <w:t>启动特性</w:t>
      </w:r>
    </w:p>
    <w:p w14:paraId="36897393">
      <w:pPr>
        <w:pStyle w:val="24"/>
      </w:pPr>
      <w:r>
        <w:rPr>
          <w:rFonts w:hint="eastAsia"/>
        </w:rPr>
        <w:t>按5.32规定的方法进行试验，循环泵功能状态满足GB/T 28046.1-2011定义的A级要求。</w:t>
      </w:r>
    </w:p>
    <w:p w14:paraId="52239C07">
      <w:pPr>
        <w:pStyle w:val="87"/>
        <w:spacing w:before="156" w:beforeLines="50" w:after="156" w:afterLines="50"/>
        <w:ind w:left="0"/>
        <w:rPr>
          <w:rFonts w:hint="eastAsia" w:ascii="黑体" w:hAnsi="黑体" w:eastAsia="黑体"/>
        </w:rPr>
      </w:pPr>
      <w:r>
        <w:rPr>
          <w:rFonts w:hint="eastAsia" w:ascii="黑体" w:hAnsi="黑体" w:eastAsia="黑体"/>
        </w:rPr>
        <w:t>转速控制精度</w:t>
      </w:r>
    </w:p>
    <w:p w14:paraId="3B259947">
      <w:pPr>
        <w:pStyle w:val="24"/>
      </w:pPr>
      <w:r>
        <w:rPr>
          <w:rFonts w:hint="eastAsia"/>
        </w:rPr>
        <w:t>按照5.33测试氢气循环泵的转速控制精度，应小于60 r/min或最高转速的0.1%(取较大值)。</w:t>
      </w:r>
    </w:p>
    <w:p w14:paraId="2C75FF60">
      <w:pPr>
        <w:pStyle w:val="87"/>
        <w:spacing w:before="156" w:beforeLines="50" w:after="156" w:afterLines="50"/>
        <w:ind w:left="0"/>
        <w:rPr>
          <w:rFonts w:hint="eastAsia" w:ascii="黑体" w:hAnsi="黑体" w:eastAsia="黑体"/>
        </w:rPr>
      </w:pPr>
      <w:r>
        <w:rPr>
          <w:rFonts w:hint="eastAsia" w:ascii="黑体" w:hAnsi="黑体" w:eastAsia="黑体"/>
        </w:rPr>
        <w:t>高压线缆</w:t>
      </w:r>
    </w:p>
    <w:p w14:paraId="45D2E3C3">
      <w:pPr>
        <w:pStyle w:val="24"/>
      </w:pPr>
      <w:r>
        <w:rPr>
          <w:rFonts w:hint="eastAsia"/>
        </w:rPr>
        <w:t>高压线缆应具有360°的屏蔽层，耐热温度不低于150 ℃。</w:t>
      </w:r>
    </w:p>
    <w:p w14:paraId="46787A2B">
      <w:pPr>
        <w:pStyle w:val="87"/>
        <w:spacing w:before="156" w:beforeLines="50" w:after="156" w:afterLines="50"/>
        <w:ind w:left="0"/>
        <w:rPr>
          <w:rFonts w:hint="eastAsia" w:ascii="黑体" w:hAnsi="黑体" w:eastAsia="黑体"/>
        </w:rPr>
      </w:pPr>
      <w:r>
        <w:rPr>
          <w:rFonts w:hint="eastAsia" w:ascii="黑体" w:hAnsi="黑体" w:eastAsia="黑体"/>
        </w:rPr>
        <w:t>安全接地检查</w:t>
      </w:r>
    </w:p>
    <w:p w14:paraId="16F3A4A8">
      <w:pPr>
        <w:pStyle w:val="24"/>
      </w:pPr>
      <w:r>
        <w:rPr>
          <w:rFonts w:hint="eastAsia"/>
        </w:rPr>
        <w:t>按照5.34检查电机及控制器的接地特性，应符合GB/T 18488-2024中5.3.1的规定。</w:t>
      </w:r>
    </w:p>
    <w:p w14:paraId="1C007D20">
      <w:pPr>
        <w:pStyle w:val="87"/>
        <w:spacing w:before="156" w:beforeLines="50" w:after="156" w:afterLines="50"/>
        <w:ind w:left="0"/>
        <w:rPr>
          <w:rFonts w:hint="eastAsia" w:ascii="黑体" w:hAnsi="黑体" w:eastAsia="黑体"/>
        </w:rPr>
      </w:pPr>
      <w:r>
        <w:rPr>
          <w:rFonts w:hint="eastAsia" w:ascii="黑体" w:hAnsi="黑体" w:eastAsia="黑体"/>
        </w:rPr>
        <w:t>控制器支撑电容放电时间</w:t>
      </w:r>
    </w:p>
    <w:p w14:paraId="59CD0206">
      <w:pPr>
        <w:pStyle w:val="24"/>
      </w:pPr>
      <w:r>
        <w:rPr>
          <w:rFonts w:hint="eastAsia"/>
        </w:rPr>
        <w:t>按照5.35测试控制器支撑电容放电时间，被动放电时间不应大于5 min，主动放电时间不应大于3 s。</w:t>
      </w:r>
    </w:p>
    <w:p w14:paraId="28D3925F">
      <w:pPr>
        <w:pStyle w:val="87"/>
        <w:spacing w:before="156" w:beforeLines="50" w:after="156" w:afterLines="50"/>
        <w:ind w:left="0"/>
        <w:rPr>
          <w:rFonts w:hint="eastAsia" w:ascii="黑体" w:hAnsi="黑体" w:eastAsia="黑体"/>
        </w:rPr>
      </w:pPr>
      <w:r>
        <w:rPr>
          <w:rFonts w:hint="eastAsia" w:ascii="黑体" w:hAnsi="黑体" w:eastAsia="黑体"/>
        </w:rPr>
        <w:t>电机温升</w:t>
      </w:r>
    </w:p>
    <w:p w14:paraId="57A31975">
      <w:pPr>
        <w:pStyle w:val="24"/>
      </w:pPr>
      <w:r>
        <w:rPr>
          <w:rFonts w:hint="eastAsia"/>
        </w:rPr>
        <w:t>按照5.36进行电机温升试验，电机温升限值应符合GB/T 755-2019中8.10的规定。</w:t>
      </w:r>
    </w:p>
    <w:p w14:paraId="27147A44">
      <w:pPr>
        <w:pStyle w:val="87"/>
        <w:spacing w:before="156" w:beforeLines="50" w:after="156" w:afterLines="50"/>
        <w:ind w:left="0"/>
        <w:rPr>
          <w:rFonts w:hint="eastAsia" w:ascii="黑体" w:hAnsi="黑体" w:eastAsia="黑体"/>
        </w:rPr>
      </w:pPr>
      <w:r>
        <w:rPr>
          <w:rFonts w:hint="eastAsia" w:ascii="黑体" w:hAnsi="黑体" w:eastAsia="黑体"/>
        </w:rPr>
        <w:t>反向电压</w:t>
      </w:r>
    </w:p>
    <w:p w14:paraId="57A35799">
      <w:pPr>
        <w:pStyle w:val="24"/>
      </w:pPr>
      <w:r>
        <w:rPr>
          <w:rFonts w:hint="eastAsia"/>
        </w:rPr>
        <w:t>按5.37规定的方法进行试验，循环泵功能状态满足GB/T 28046.1-2011定义的C级要求。</w:t>
      </w:r>
    </w:p>
    <w:p w14:paraId="30645AB4">
      <w:pPr>
        <w:pStyle w:val="87"/>
        <w:spacing w:before="156" w:beforeLines="50" w:after="156" w:afterLines="50"/>
        <w:ind w:left="0"/>
        <w:rPr>
          <w:rFonts w:hint="eastAsia" w:ascii="黑体" w:hAnsi="黑体" w:eastAsia="黑体"/>
        </w:rPr>
      </w:pPr>
      <w:r>
        <w:rPr>
          <w:rFonts w:hint="eastAsia" w:ascii="黑体" w:hAnsi="黑体" w:eastAsia="黑体"/>
        </w:rPr>
        <w:t>开路试验</w:t>
      </w:r>
    </w:p>
    <w:p w14:paraId="14F8883B">
      <w:pPr>
        <w:pStyle w:val="24"/>
      </w:pPr>
      <w:r>
        <w:rPr>
          <w:rFonts w:hint="eastAsia"/>
        </w:rPr>
        <w:t>按5.38规定的方法进行试验，循环泵功能状态满足GB/T 28046.1-2011定义的C级要求。</w:t>
      </w:r>
    </w:p>
    <w:p w14:paraId="1D8EF4EF">
      <w:pPr>
        <w:pStyle w:val="87"/>
        <w:spacing w:before="156" w:beforeLines="50" w:after="156" w:afterLines="50"/>
        <w:ind w:left="0"/>
        <w:rPr>
          <w:rFonts w:hint="eastAsia" w:ascii="黑体" w:hAnsi="黑体" w:eastAsia="黑体"/>
        </w:rPr>
      </w:pPr>
      <w:r>
        <w:rPr>
          <w:rFonts w:hint="eastAsia" w:ascii="黑体" w:hAnsi="黑体" w:eastAsia="黑体"/>
        </w:rPr>
        <w:t>短路保护</w:t>
      </w:r>
    </w:p>
    <w:p w14:paraId="105742D4">
      <w:pPr>
        <w:pStyle w:val="24"/>
      </w:pPr>
      <w:r>
        <w:rPr>
          <w:rFonts w:hint="eastAsia"/>
        </w:rPr>
        <w:t>按5.39规定的方法进行试验，循环泵功能状态满足GB/T 28046.1-2011定义的C级要求。</w:t>
      </w:r>
    </w:p>
    <w:p w14:paraId="7EAB75DC">
      <w:pPr>
        <w:pStyle w:val="87"/>
        <w:spacing w:before="156" w:beforeLines="50" w:after="156" w:afterLines="50"/>
        <w:ind w:left="0"/>
        <w:rPr>
          <w:rFonts w:hint="eastAsia" w:ascii="黑体" w:hAnsi="黑体" w:eastAsia="黑体"/>
        </w:rPr>
      </w:pPr>
      <w:r>
        <w:rPr>
          <w:rFonts w:hint="eastAsia" w:ascii="黑体" w:hAnsi="黑体" w:eastAsia="黑体"/>
        </w:rPr>
        <w:t>堵转过热保护</w:t>
      </w:r>
    </w:p>
    <w:p w14:paraId="12D577A1">
      <w:pPr>
        <w:pStyle w:val="24"/>
      </w:pPr>
      <w:r>
        <w:rPr>
          <w:rFonts w:hint="eastAsia"/>
        </w:rPr>
        <w:t>按5.40规定的方法进行试验，循环泵功能状态满足GB/T 28046.1-2011定义的A级要求。</w:t>
      </w:r>
    </w:p>
    <w:p w14:paraId="225B14F6">
      <w:pPr>
        <w:pStyle w:val="87"/>
        <w:spacing w:before="156" w:beforeLines="50" w:after="156" w:afterLines="50"/>
        <w:ind w:left="0"/>
        <w:rPr>
          <w:rFonts w:hint="eastAsia" w:ascii="黑体" w:hAnsi="黑体" w:eastAsia="黑体"/>
        </w:rPr>
      </w:pPr>
      <w:r>
        <w:rPr>
          <w:rFonts w:hint="eastAsia" w:ascii="黑体" w:hAnsi="黑体" w:eastAsia="黑体"/>
        </w:rPr>
        <w:t>耐电压</w:t>
      </w:r>
    </w:p>
    <w:p w14:paraId="1B3FE10F">
      <w:pPr>
        <w:pStyle w:val="24"/>
      </w:pPr>
      <w:r>
        <w:rPr>
          <w:rFonts w:hint="eastAsia"/>
        </w:rPr>
        <w:t>按5.41规定的方法进行试验，电机和控制器的耐电压应符合GB/T 18488-2024中5.1.5的规定。</w:t>
      </w:r>
    </w:p>
    <w:p w14:paraId="7CA9BF0F">
      <w:pPr>
        <w:pStyle w:val="87"/>
        <w:spacing w:before="156" w:beforeLines="50" w:after="156" w:afterLines="50"/>
        <w:ind w:left="0"/>
        <w:rPr>
          <w:rFonts w:hint="eastAsia" w:ascii="黑体" w:hAnsi="黑体" w:eastAsia="黑体"/>
        </w:rPr>
      </w:pPr>
      <w:r>
        <w:rPr>
          <w:rFonts w:hint="eastAsia" w:ascii="黑体" w:hAnsi="黑体" w:eastAsia="黑体"/>
        </w:rPr>
        <w:t>绝缘性能</w:t>
      </w:r>
    </w:p>
    <w:p w14:paraId="17138EA6">
      <w:pPr>
        <w:pStyle w:val="24"/>
      </w:pPr>
      <w:r>
        <w:rPr>
          <w:rFonts w:hint="eastAsia"/>
        </w:rPr>
        <w:t>按5.42规定的方法进行试验，电机和控制器的绝缘电阻应符合GB/T 18488-2024中5.1.4的规定。</w:t>
      </w:r>
    </w:p>
    <w:p w14:paraId="645434DE">
      <w:pPr>
        <w:pStyle w:val="87"/>
        <w:spacing w:before="156" w:beforeLines="50" w:after="156" w:afterLines="50"/>
        <w:ind w:left="0"/>
        <w:rPr>
          <w:rFonts w:hint="eastAsia" w:ascii="黑体" w:hAnsi="黑体" w:eastAsia="黑体"/>
        </w:rPr>
      </w:pPr>
      <w:r>
        <w:rPr>
          <w:rFonts w:hint="eastAsia" w:ascii="黑体" w:hAnsi="黑体" w:eastAsia="黑体"/>
        </w:rPr>
        <w:t>电磁兼容性能</w:t>
      </w:r>
    </w:p>
    <w:p w14:paraId="0D7D1C31">
      <w:pPr>
        <w:pStyle w:val="53"/>
        <w:numPr>
          <w:ilvl w:val="3"/>
          <w:numId w:val="8"/>
        </w:numPr>
        <w:spacing w:before="156" w:after="156" w:line="278" w:lineRule="auto"/>
        <w:ind w:firstLine="0"/>
      </w:pPr>
      <w:bookmarkStart w:id="47" w:name="_Toc87270819"/>
      <w:r>
        <w:rPr>
          <w:rFonts w:hint="eastAsia"/>
        </w:rPr>
        <w:t>电快速脉冲群抗扰</w:t>
      </w:r>
    </w:p>
    <w:p w14:paraId="13AF3ABA">
      <w:pPr>
        <w:pStyle w:val="24"/>
        <w:rPr>
          <w:rFonts w:ascii="Times New Roman"/>
        </w:rPr>
      </w:pPr>
      <w:r>
        <w:rPr>
          <w:rFonts w:hint="eastAsia"/>
        </w:rPr>
        <w:t>按5.43.1规定的方法进行试验，氢循环泵符合GB/T 17626.4功能状态要求等级Ⅰ。</w:t>
      </w:r>
    </w:p>
    <w:p w14:paraId="446CAA84">
      <w:pPr>
        <w:pStyle w:val="53"/>
        <w:numPr>
          <w:ilvl w:val="3"/>
          <w:numId w:val="8"/>
        </w:numPr>
        <w:spacing w:before="156" w:after="156" w:line="278" w:lineRule="auto"/>
        <w:ind w:firstLine="0"/>
      </w:pPr>
      <w:r>
        <w:rPr>
          <w:rFonts w:hint="eastAsia"/>
        </w:rPr>
        <w:t>传导发射-电压法</w:t>
      </w:r>
    </w:p>
    <w:p w14:paraId="17D66598">
      <w:pPr>
        <w:pStyle w:val="24"/>
      </w:pPr>
      <w:r>
        <w:rPr>
          <w:rFonts w:hint="eastAsia"/>
        </w:rPr>
        <w:t>按5.43.2规定的方法进行试验，氢循环泵符合GB/T 18655-2018中6.3.4表5的等级3限值要求。</w:t>
      </w:r>
    </w:p>
    <w:p w14:paraId="17043151">
      <w:pPr>
        <w:pStyle w:val="53"/>
        <w:numPr>
          <w:ilvl w:val="3"/>
          <w:numId w:val="8"/>
        </w:numPr>
        <w:spacing w:before="156" w:after="156" w:line="278" w:lineRule="auto"/>
        <w:ind w:firstLine="0"/>
      </w:pPr>
      <w:r>
        <w:rPr>
          <w:rFonts w:hint="eastAsia"/>
        </w:rPr>
        <w:t>传导发射-电流探头法</w:t>
      </w:r>
    </w:p>
    <w:p w14:paraId="16E4B3A4">
      <w:pPr>
        <w:pStyle w:val="24"/>
      </w:pPr>
      <w:r>
        <w:rPr>
          <w:rFonts w:hint="eastAsia"/>
        </w:rPr>
        <w:t>按5.43.3规定的方法进行试验，氢循环泵符合GB/T 18655-2018中6.4.3表6的等级3限值要求。</w:t>
      </w:r>
    </w:p>
    <w:bookmarkEnd w:id="47"/>
    <w:p w14:paraId="5ECC4B6E">
      <w:pPr>
        <w:pStyle w:val="53"/>
        <w:numPr>
          <w:ilvl w:val="3"/>
          <w:numId w:val="8"/>
        </w:numPr>
        <w:spacing w:before="156" w:after="156" w:line="278" w:lineRule="auto"/>
        <w:ind w:firstLine="0"/>
      </w:pPr>
      <w:r>
        <w:rPr>
          <w:rFonts w:hint="eastAsia"/>
        </w:rPr>
        <w:t>辐射发射-ALSE法</w:t>
      </w:r>
    </w:p>
    <w:p w14:paraId="5E76A548">
      <w:pPr>
        <w:pStyle w:val="24"/>
      </w:pPr>
      <w:r>
        <w:rPr>
          <w:rFonts w:hint="eastAsia"/>
        </w:rPr>
        <w:t>按5.43.4规定的方法进行试验，氢循环泵符合GB/T 18655-2018中6.5.4表7的等级3限值要求。</w:t>
      </w:r>
    </w:p>
    <w:p w14:paraId="08AFB1B2">
      <w:pPr>
        <w:pStyle w:val="53"/>
        <w:numPr>
          <w:ilvl w:val="3"/>
          <w:numId w:val="8"/>
        </w:numPr>
        <w:spacing w:before="156" w:after="156" w:line="278" w:lineRule="auto"/>
        <w:ind w:firstLine="0"/>
      </w:pPr>
      <w:r>
        <w:rPr>
          <w:rFonts w:hint="eastAsia"/>
        </w:rPr>
        <w:t>电压瞬态传导发射</w:t>
      </w:r>
    </w:p>
    <w:p w14:paraId="5740BAC7">
      <w:pPr>
        <w:pStyle w:val="24"/>
      </w:pPr>
      <w:r>
        <w:rPr>
          <w:rFonts w:hint="eastAsia"/>
        </w:rPr>
        <w:t>按5.43..5规定的方法进行试验，满足GB/T 21437.2-2021附录A中的状态等级A要求。</w:t>
      </w:r>
    </w:p>
    <w:p w14:paraId="694A3836">
      <w:pPr>
        <w:pStyle w:val="53"/>
        <w:numPr>
          <w:ilvl w:val="3"/>
          <w:numId w:val="8"/>
        </w:numPr>
        <w:spacing w:before="156" w:after="156" w:line="278" w:lineRule="auto"/>
        <w:ind w:firstLine="0"/>
      </w:pPr>
      <w:r>
        <w:rPr>
          <w:rFonts w:hint="eastAsia"/>
        </w:rPr>
        <w:t>瞬态抗扰性</w:t>
      </w:r>
    </w:p>
    <w:p w14:paraId="5F5B5A3D">
      <w:pPr>
        <w:pStyle w:val="24"/>
      </w:pPr>
      <w:r>
        <w:rPr>
          <w:rFonts w:hint="eastAsia"/>
        </w:rPr>
        <w:t>按5.43.6规定的方法进行试验，氢循环泵</w:t>
      </w:r>
      <w:r>
        <w:rPr>
          <w:rFonts w:hint="eastAsia"/>
          <w:lang w:val="en-US" w:eastAsia="zh-CN"/>
        </w:rPr>
        <w:t>应</w:t>
      </w:r>
      <w:r>
        <w:rPr>
          <w:rFonts w:hint="eastAsia"/>
        </w:rPr>
        <w:t>满足以下要求：</w:t>
      </w:r>
    </w:p>
    <w:p w14:paraId="4EA1C235">
      <w:pPr>
        <w:pStyle w:val="106"/>
        <w:numPr>
          <w:ilvl w:val="0"/>
          <w:numId w:val="27"/>
        </w:numPr>
        <w:tabs>
          <w:tab w:val="left" w:pos="840"/>
        </w:tabs>
        <w:spacing w:line="278" w:lineRule="auto"/>
        <w:ind w:left="840" w:hanging="420"/>
      </w:pPr>
      <w:r>
        <w:rPr>
          <w:rFonts w:hint="eastAsia"/>
        </w:rPr>
        <w:t>经脉冲1试验后，符合GB/T 21437.2-2021附录A中的状态等级C；</w:t>
      </w:r>
    </w:p>
    <w:p w14:paraId="2EA4423F">
      <w:pPr>
        <w:pStyle w:val="106"/>
        <w:numPr>
          <w:ilvl w:val="0"/>
          <w:numId w:val="27"/>
        </w:numPr>
        <w:tabs>
          <w:tab w:val="left" w:pos="840"/>
        </w:tabs>
        <w:spacing w:line="278" w:lineRule="auto"/>
        <w:ind w:left="840" w:hanging="420"/>
      </w:pPr>
      <w:r>
        <w:rPr>
          <w:rFonts w:hint="eastAsia"/>
        </w:rPr>
        <w:t>经脉冲2a试验后，符合GB/T 21437.2-2021附录A中的状态等级A；</w:t>
      </w:r>
    </w:p>
    <w:p w14:paraId="6E8E404D">
      <w:pPr>
        <w:pStyle w:val="106"/>
        <w:numPr>
          <w:ilvl w:val="0"/>
          <w:numId w:val="27"/>
        </w:numPr>
        <w:tabs>
          <w:tab w:val="left" w:pos="840"/>
        </w:tabs>
        <w:spacing w:line="278" w:lineRule="auto"/>
        <w:ind w:left="840" w:hanging="420"/>
      </w:pPr>
      <w:r>
        <w:rPr>
          <w:rFonts w:hint="eastAsia"/>
        </w:rPr>
        <w:t>经脉冲2b试验后，符合GB/T 21437.2-2021附录A中的状态等级C；</w:t>
      </w:r>
    </w:p>
    <w:p w14:paraId="6245CCDF">
      <w:pPr>
        <w:pStyle w:val="106"/>
        <w:numPr>
          <w:ilvl w:val="0"/>
          <w:numId w:val="27"/>
        </w:numPr>
        <w:tabs>
          <w:tab w:val="left" w:pos="840"/>
        </w:tabs>
        <w:spacing w:line="278" w:lineRule="auto"/>
        <w:ind w:left="840" w:hanging="420"/>
      </w:pPr>
      <w:r>
        <w:rPr>
          <w:rFonts w:hint="eastAsia"/>
        </w:rPr>
        <w:t>经脉冲3a试验后，符合GB/T 21437.2-2021附录A中的状态等级A；</w:t>
      </w:r>
    </w:p>
    <w:p w14:paraId="2AD16D71">
      <w:pPr>
        <w:pStyle w:val="106"/>
        <w:numPr>
          <w:ilvl w:val="0"/>
          <w:numId w:val="27"/>
        </w:numPr>
        <w:tabs>
          <w:tab w:val="left" w:pos="840"/>
        </w:tabs>
        <w:spacing w:line="278" w:lineRule="auto"/>
        <w:ind w:left="840" w:hanging="420"/>
      </w:pPr>
      <w:r>
        <w:rPr>
          <w:rFonts w:hint="eastAsia"/>
        </w:rPr>
        <w:t>经脉冲3b试验后，符合GB/T 21437.2-2021附录A中的状态等级A；</w:t>
      </w:r>
    </w:p>
    <w:p w14:paraId="3F604724">
      <w:pPr>
        <w:pStyle w:val="106"/>
        <w:numPr>
          <w:ilvl w:val="0"/>
          <w:numId w:val="27"/>
        </w:numPr>
        <w:tabs>
          <w:tab w:val="left" w:pos="840"/>
        </w:tabs>
        <w:spacing w:line="278" w:lineRule="auto"/>
        <w:ind w:left="840" w:hanging="420"/>
      </w:pPr>
      <w:r>
        <w:rPr>
          <w:rFonts w:hint="eastAsia"/>
        </w:rPr>
        <w:t>经脉冲4试验后，符合GB/T 21437.2-2021附录A中的状态等级C；</w:t>
      </w:r>
    </w:p>
    <w:p w14:paraId="6B9607AB">
      <w:pPr>
        <w:pStyle w:val="106"/>
        <w:numPr>
          <w:ilvl w:val="0"/>
          <w:numId w:val="27"/>
        </w:numPr>
        <w:tabs>
          <w:tab w:val="left" w:pos="840"/>
        </w:tabs>
        <w:spacing w:line="278" w:lineRule="auto"/>
        <w:ind w:left="840" w:hanging="420"/>
      </w:pPr>
      <w:r>
        <w:rPr>
          <w:rFonts w:hint="eastAsia"/>
        </w:rPr>
        <w:t>经脉冲5a试验后，符合GB/T 21437.2-2021附录A中的状态等级A。</w:t>
      </w:r>
    </w:p>
    <w:p w14:paraId="75B111EB">
      <w:pPr>
        <w:pStyle w:val="53"/>
        <w:numPr>
          <w:ilvl w:val="3"/>
          <w:numId w:val="8"/>
        </w:numPr>
        <w:spacing w:before="156" w:after="156" w:line="278" w:lineRule="auto"/>
        <w:ind w:firstLine="0"/>
      </w:pPr>
      <w:r>
        <w:rPr>
          <w:rFonts w:hint="eastAsia"/>
        </w:rPr>
        <w:t>射频抗扰（自由场/ALSE）</w:t>
      </w:r>
    </w:p>
    <w:p w14:paraId="25096CAB">
      <w:pPr>
        <w:pStyle w:val="24"/>
      </w:pPr>
      <w:r>
        <w:rPr>
          <w:rFonts w:hint="eastAsia"/>
        </w:rPr>
        <w:t>按5.43.7规定的方法进行试验，循环泵功能状态满足GB/T 28046.1-2011定义的A级要求。</w:t>
      </w:r>
    </w:p>
    <w:p w14:paraId="759A9F2E">
      <w:pPr>
        <w:pStyle w:val="53"/>
        <w:numPr>
          <w:ilvl w:val="3"/>
          <w:numId w:val="8"/>
        </w:numPr>
        <w:spacing w:before="156" w:after="156" w:line="278" w:lineRule="auto"/>
        <w:ind w:firstLine="0"/>
      </w:pPr>
      <w:r>
        <w:rPr>
          <w:rFonts w:hint="eastAsia"/>
        </w:rPr>
        <w:t>射频抗扰（大电流注入/BCI）</w:t>
      </w:r>
    </w:p>
    <w:p w14:paraId="47D9975B">
      <w:pPr>
        <w:pStyle w:val="24"/>
      </w:pPr>
      <w:r>
        <w:rPr>
          <w:rFonts w:hint="eastAsia"/>
        </w:rPr>
        <w:t>按5.43.8规定的方法进行试验，循环泵功能状态满足GB/T 33014.1定义的A级要求。</w:t>
      </w:r>
    </w:p>
    <w:p w14:paraId="01904A6A">
      <w:pPr>
        <w:pStyle w:val="53"/>
        <w:numPr>
          <w:ilvl w:val="3"/>
          <w:numId w:val="8"/>
        </w:numPr>
        <w:spacing w:before="156" w:after="156" w:line="278" w:lineRule="auto"/>
        <w:ind w:firstLine="0"/>
      </w:pPr>
      <w:r>
        <w:rPr>
          <w:rFonts w:hint="eastAsia"/>
        </w:rPr>
        <w:t>静电放电抗扰（ESD）</w:t>
      </w:r>
    </w:p>
    <w:p w14:paraId="17837B82">
      <w:pPr>
        <w:pStyle w:val="24"/>
      </w:pPr>
      <w:r>
        <w:rPr>
          <w:rFonts w:hint="eastAsia"/>
        </w:rPr>
        <w:t>按5.43.9规定的方法进行试验，循环泵上电模式下，功能状态满足GB/T 33014.1定义的A级要求。</w:t>
      </w:r>
    </w:p>
    <w:p w14:paraId="2A25EA25">
      <w:pPr>
        <w:pStyle w:val="24"/>
      </w:pPr>
      <w:r>
        <w:rPr>
          <w:rFonts w:hint="eastAsia"/>
        </w:rPr>
        <w:t>按5.43.9规定的方法进行试验，循环泵下电模式下，功能状态满足GB/T 33014.1定义的C级要求。</w:t>
      </w:r>
    </w:p>
    <w:p w14:paraId="0B944A19">
      <w:pPr>
        <w:pStyle w:val="56"/>
        <w:numPr>
          <w:ilvl w:val="0"/>
          <w:numId w:val="8"/>
        </w:numPr>
        <w:spacing w:line="278" w:lineRule="auto"/>
      </w:pPr>
      <w:bookmarkStart w:id="48" w:name="_Toc203983808"/>
      <w:r>
        <w:rPr>
          <w:rFonts w:hint="eastAsia"/>
        </w:rPr>
        <w:t>试验方法</w:t>
      </w:r>
      <w:bookmarkEnd w:id="48"/>
    </w:p>
    <w:p w14:paraId="52EB6933">
      <w:pPr>
        <w:pStyle w:val="55"/>
        <w:numPr>
          <w:ilvl w:val="1"/>
          <w:numId w:val="8"/>
        </w:numPr>
        <w:spacing w:line="278" w:lineRule="auto"/>
      </w:pPr>
      <w:bookmarkStart w:id="49" w:name="_Toc203983809"/>
      <w:r>
        <w:rPr>
          <w:rFonts w:hint="eastAsia"/>
        </w:rPr>
        <w:t>一般规定</w:t>
      </w:r>
      <w:bookmarkEnd w:id="49"/>
    </w:p>
    <w:p w14:paraId="2C2FAFFE">
      <w:pPr>
        <w:pStyle w:val="24"/>
        <w:rPr>
          <w:rFonts w:hint="eastAsia" w:eastAsia="宋体"/>
          <w:lang w:eastAsia="zh-CN"/>
        </w:rPr>
      </w:pPr>
      <w:r>
        <w:rPr>
          <w:rFonts w:hint="eastAsia"/>
        </w:rPr>
        <w:t>除非另有规定，试验应在下述条件下进行</w:t>
      </w:r>
      <w:r>
        <w:rPr>
          <w:rFonts w:hint="eastAsia"/>
          <w:lang w:eastAsia="zh-CN"/>
        </w:rPr>
        <w:t>。</w:t>
      </w:r>
    </w:p>
    <w:p w14:paraId="3C7F78FE">
      <w:pPr>
        <w:pStyle w:val="106"/>
        <w:numPr>
          <w:ilvl w:val="0"/>
          <w:numId w:val="28"/>
        </w:numPr>
        <w:tabs>
          <w:tab w:val="left" w:pos="840"/>
        </w:tabs>
        <w:spacing w:line="278" w:lineRule="auto"/>
        <w:ind w:left="840" w:hanging="420"/>
      </w:pPr>
      <w:r>
        <w:rPr>
          <w:rFonts w:hint="eastAsia"/>
        </w:rPr>
        <w:t>试验环境温度为（15～35）℃</w:t>
      </w:r>
      <w:r>
        <w:rPr>
          <w:rFonts w:hint="eastAsia"/>
          <w:lang w:eastAsia="zh-CN"/>
        </w:rPr>
        <w:t>。</w:t>
      </w:r>
    </w:p>
    <w:p w14:paraId="01517A53">
      <w:pPr>
        <w:pStyle w:val="106"/>
        <w:numPr>
          <w:ilvl w:val="0"/>
          <w:numId w:val="28"/>
        </w:numPr>
        <w:tabs>
          <w:tab w:val="left" w:pos="840"/>
        </w:tabs>
        <w:spacing w:line="278" w:lineRule="auto"/>
        <w:ind w:left="840" w:hanging="420"/>
      </w:pPr>
      <w:r>
        <w:rPr>
          <w:rFonts w:hint="eastAsia"/>
        </w:rPr>
        <w:t>试验气源采用清洁的干燥空气、干燥氢气、干燥氦气、或者氦气与氮气的混合气(氦气10％，氮气90％)</w:t>
      </w:r>
      <w:r>
        <w:rPr>
          <w:rFonts w:hint="eastAsia"/>
          <w:lang w:eastAsia="zh-CN"/>
        </w:rPr>
        <w:t>。</w:t>
      </w:r>
    </w:p>
    <w:p w14:paraId="2DCE71A9">
      <w:pPr>
        <w:pStyle w:val="106"/>
        <w:numPr>
          <w:ilvl w:val="0"/>
          <w:numId w:val="28"/>
        </w:numPr>
        <w:tabs>
          <w:tab w:val="left" w:pos="840"/>
        </w:tabs>
        <w:spacing w:line="278" w:lineRule="auto"/>
        <w:ind w:left="840" w:hanging="420"/>
      </w:pPr>
      <w:r>
        <w:rPr>
          <w:rFonts w:hint="eastAsia"/>
        </w:rPr>
        <w:t>试验介质温度为（70±5）℃</w:t>
      </w:r>
      <w:r>
        <w:rPr>
          <w:rFonts w:hint="eastAsia"/>
          <w:lang w:eastAsia="zh-CN"/>
        </w:rPr>
        <w:t>。</w:t>
      </w:r>
    </w:p>
    <w:p w14:paraId="63EB1A04">
      <w:pPr>
        <w:pStyle w:val="106"/>
        <w:numPr>
          <w:ilvl w:val="0"/>
          <w:numId w:val="28"/>
        </w:numPr>
        <w:tabs>
          <w:tab w:val="left" w:pos="840"/>
        </w:tabs>
        <w:spacing w:line="278" w:lineRule="auto"/>
        <w:ind w:left="840" w:hanging="420"/>
      </w:pPr>
      <w:r>
        <w:rPr>
          <w:rFonts w:hint="eastAsia"/>
        </w:rPr>
        <w:t>试验介质相对湿度为（95 %RH～100 %RH），或在循环泵进气口以10 mL/min的速度注水</w:t>
      </w:r>
      <w:r>
        <w:rPr>
          <w:rFonts w:hint="eastAsia"/>
          <w:lang w:eastAsia="zh-CN"/>
        </w:rPr>
        <w:t>。</w:t>
      </w:r>
    </w:p>
    <w:p w14:paraId="4D51E494">
      <w:pPr>
        <w:pStyle w:val="24"/>
        <w:numPr>
          <w:ilvl w:val="0"/>
          <w:numId w:val="28"/>
        </w:numPr>
        <w:tabs>
          <w:tab w:val="left" w:pos="840"/>
        </w:tabs>
        <w:ind w:firstLineChars="0"/>
      </w:pPr>
      <w:r>
        <w:rPr>
          <w:rFonts w:hint="eastAsia"/>
        </w:rPr>
        <w:t>所有试验用的仪器设备等经计量部门检验合格,仪器设备的准确度符合表1要求；</w:t>
      </w:r>
    </w:p>
    <w:p w14:paraId="59BAF11C">
      <w:pPr>
        <w:widowControl/>
        <w:tabs>
          <w:tab w:val="center" w:pos="709"/>
          <w:tab w:val="right" w:leader="dot" w:pos="9298"/>
        </w:tabs>
        <w:autoSpaceDE w:val="0"/>
        <w:autoSpaceDN w:val="0"/>
        <w:jc w:val="center"/>
        <w:rPr>
          <w:rFonts w:hint="eastAsia" w:ascii="黑体" w:hAnsi="黑体" w:eastAsia="黑体" w:cs="黑体"/>
          <w:szCs w:val="21"/>
        </w:rPr>
      </w:pPr>
      <w:r>
        <w:rPr>
          <w:rFonts w:hint="eastAsia" w:ascii="黑体" w:hAnsi="黑体" w:eastAsia="黑体" w:cs="黑体"/>
          <w:szCs w:val="21"/>
        </w:rPr>
        <w:t>表1 仪器设备准确度要求</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75"/>
        <w:gridCol w:w="2233"/>
        <w:gridCol w:w="1906"/>
        <w:gridCol w:w="2540"/>
      </w:tblGrid>
      <w:tr w14:paraId="719E1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73C095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仪器设备名称</w:t>
            </w:r>
          </w:p>
        </w:tc>
        <w:tc>
          <w:tcPr>
            <w:tcW w:w="1133" w:type="pct"/>
            <w:noWrap/>
          </w:tcPr>
          <w:p w14:paraId="3E421F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w:t>
            </w:r>
          </w:p>
        </w:tc>
        <w:tc>
          <w:tcPr>
            <w:tcW w:w="967" w:type="pct"/>
            <w:noWrap/>
          </w:tcPr>
          <w:p w14:paraId="09B387D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准确度</w:t>
            </w:r>
          </w:p>
        </w:tc>
        <w:tc>
          <w:tcPr>
            <w:tcW w:w="1289" w:type="pct"/>
            <w:noWrap/>
          </w:tcPr>
          <w:p w14:paraId="476E68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备注</w:t>
            </w:r>
          </w:p>
        </w:tc>
      </w:tr>
      <w:tr w14:paraId="2C54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594AD6B6">
            <w:pPr>
              <w:widowControl/>
              <w:jc w:val="center"/>
              <w:rPr>
                <w:rFonts w:ascii="宋体" w:cs="宋体"/>
                <w:color w:val="000000"/>
                <w:kern w:val="0"/>
                <w:sz w:val="18"/>
                <w:szCs w:val="18"/>
              </w:rPr>
            </w:pPr>
            <w:r>
              <w:rPr>
                <w:rFonts w:hint="eastAsia" w:ascii="宋体" w:cs="宋体"/>
                <w:color w:val="000000"/>
                <w:kern w:val="0"/>
                <w:sz w:val="18"/>
                <w:szCs w:val="18"/>
              </w:rPr>
              <w:t>绝缘表</w:t>
            </w:r>
          </w:p>
        </w:tc>
        <w:tc>
          <w:tcPr>
            <w:tcW w:w="1133" w:type="pct"/>
            <w:noWrap/>
          </w:tcPr>
          <w:p w14:paraId="271BE30E">
            <w:pPr>
              <w:widowControl/>
              <w:jc w:val="center"/>
              <w:rPr>
                <w:rFonts w:ascii="宋体" w:cs="宋体"/>
                <w:color w:val="000000"/>
                <w:kern w:val="0"/>
                <w:sz w:val="18"/>
                <w:szCs w:val="18"/>
              </w:rPr>
            </w:pPr>
            <w:r>
              <w:rPr>
                <w:rFonts w:hint="eastAsia" w:ascii="宋体" w:cs="宋体"/>
                <w:color w:val="000000"/>
                <w:kern w:val="0"/>
                <w:sz w:val="18"/>
                <w:szCs w:val="18"/>
              </w:rPr>
              <w:t>M</w:t>
            </w:r>
            <w:r>
              <w:rPr>
                <w:rFonts w:ascii="宋体"/>
                <w:color w:val="000000"/>
                <w:kern w:val="0"/>
                <w:sz w:val="18"/>
                <w:szCs w:val="18"/>
              </w:rPr>
              <w:t>Ω</w:t>
            </w:r>
          </w:p>
        </w:tc>
        <w:tc>
          <w:tcPr>
            <w:tcW w:w="967" w:type="pct"/>
            <w:noWrap/>
          </w:tcPr>
          <w:p w14:paraId="73E248E1">
            <w:pPr>
              <w:widowControl/>
              <w:jc w:val="center"/>
              <w:rPr>
                <w:rFonts w:ascii="宋体" w:cs="宋体"/>
                <w:color w:val="000000"/>
                <w:kern w:val="0"/>
                <w:sz w:val="18"/>
                <w:szCs w:val="18"/>
              </w:rPr>
            </w:pPr>
            <w:r>
              <w:rPr>
                <w:rFonts w:hint="eastAsia" w:ascii="宋体" w:cs="宋体"/>
                <w:color w:val="000000"/>
                <w:kern w:val="0"/>
                <w:sz w:val="18"/>
                <w:szCs w:val="18"/>
              </w:rPr>
              <w:t>±1.5%FS</w:t>
            </w:r>
          </w:p>
        </w:tc>
        <w:tc>
          <w:tcPr>
            <w:tcW w:w="1289" w:type="pct"/>
            <w:noWrap/>
          </w:tcPr>
          <w:p w14:paraId="4B12D3CD">
            <w:pPr>
              <w:widowControl/>
              <w:jc w:val="center"/>
              <w:rPr>
                <w:rFonts w:ascii="宋体" w:cs="宋体"/>
                <w:color w:val="000000"/>
                <w:kern w:val="0"/>
                <w:sz w:val="18"/>
                <w:szCs w:val="18"/>
              </w:rPr>
            </w:pPr>
            <w:r>
              <w:rPr>
                <w:rFonts w:hint="eastAsia" w:ascii="宋体" w:cs="宋体"/>
                <w:color w:val="000000"/>
                <w:kern w:val="0"/>
                <w:sz w:val="18"/>
                <w:szCs w:val="18"/>
              </w:rPr>
              <w:t>FS：满量程</w:t>
            </w:r>
          </w:p>
        </w:tc>
      </w:tr>
      <w:tr w14:paraId="20186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383E2BAE">
            <w:pPr>
              <w:widowControl/>
              <w:jc w:val="center"/>
              <w:rPr>
                <w:rFonts w:ascii="宋体" w:cs="宋体"/>
                <w:color w:val="000000"/>
                <w:kern w:val="0"/>
                <w:sz w:val="18"/>
                <w:szCs w:val="18"/>
              </w:rPr>
            </w:pPr>
            <w:r>
              <w:rPr>
                <w:rFonts w:hint="eastAsia" w:ascii="宋体" w:cs="宋体"/>
                <w:color w:val="000000"/>
                <w:kern w:val="0"/>
                <w:sz w:val="18"/>
                <w:szCs w:val="18"/>
              </w:rPr>
              <w:t>压力传感器</w:t>
            </w:r>
          </w:p>
        </w:tc>
        <w:tc>
          <w:tcPr>
            <w:tcW w:w="1133" w:type="pct"/>
            <w:noWrap/>
          </w:tcPr>
          <w:p w14:paraId="441E8C5A">
            <w:pPr>
              <w:widowControl/>
              <w:jc w:val="center"/>
              <w:rPr>
                <w:rFonts w:ascii="宋体" w:cs="宋体"/>
                <w:color w:val="000000"/>
                <w:kern w:val="0"/>
                <w:sz w:val="18"/>
                <w:szCs w:val="18"/>
              </w:rPr>
            </w:pPr>
            <w:r>
              <w:rPr>
                <w:rFonts w:hint="eastAsia" w:ascii="宋体" w:cs="宋体"/>
                <w:color w:val="000000"/>
                <w:kern w:val="0"/>
                <w:sz w:val="18"/>
                <w:szCs w:val="18"/>
              </w:rPr>
              <w:t>kPa</w:t>
            </w:r>
          </w:p>
        </w:tc>
        <w:tc>
          <w:tcPr>
            <w:tcW w:w="967" w:type="pct"/>
            <w:noWrap/>
          </w:tcPr>
          <w:p w14:paraId="62FB1FE0">
            <w:pPr>
              <w:widowControl/>
              <w:jc w:val="center"/>
              <w:rPr>
                <w:rFonts w:ascii="宋体" w:cs="宋体"/>
                <w:color w:val="000000"/>
                <w:kern w:val="0"/>
                <w:sz w:val="18"/>
                <w:szCs w:val="18"/>
              </w:rPr>
            </w:pPr>
            <w:r>
              <w:rPr>
                <w:rFonts w:hint="eastAsia" w:ascii="宋体" w:cs="宋体"/>
                <w:color w:val="000000"/>
                <w:kern w:val="0"/>
                <w:sz w:val="18"/>
                <w:szCs w:val="18"/>
              </w:rPr>
              <w:t>±1</w:t>
            </w:r>
          </w:p>
        </w:tc>
        <w:tc>
          <w:tcPr>
            <w:tcW w:w="1289" w:type="pct"/>
            <w:noWrap/>
          </w:tcPr>
          <w:p w14:paraId="5702C3A4">
            <w:pPr>
              <w:widowControl/>
              <w:jc w:val="center"/>
              <w:rPr>
                <w:rFonts w:ascii="宋体" w:cs="宋体"/>
                <w:color w:val="000000"/>
                <w:kern w:val="0"/>
                <w:sz w:val="18"/>
                <w:szCs w:val="18"/>
              </w:rPr>
            </w:pPr>
            <w:r>
              <w:rPr>
                <w:rFonts w:hint="eastAsia" w:ascii="宋体" w:cs="宋体"/>
                <w:color w:val="000000"/>
                <w:kern w:val="0"/>
                <w:sz w:val="18"/>
                <w:szCs w:val="18"/>
              </w:rPr>
              <w:t>　</w:t>
            </w:r>
          </w:p>
        </w:tc>
      </w:tr>
      <w:tr w14:paraId="30674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62413DC9">
            <w:pPr>
              <w:widowControl/>
              <w:jc w:val="center"/>
              <w:rPr>
                <w:rFonts w:ascii="宋体" w:cs="宋体"/>
                <w:color w:val="000000"/>
                <w:kern w:val="0"/>
                <w:sz w:val="18"/>
                <w:szCs w:val="18"/>
              </w:rPr>
            </w:pPr>
            <w:r>
              <w:rPr>
                <w:rFonts w:hint="eastAsia" w:ascii="宋体" w:cs="宋体"/>
                <w:color w:val="000000"/>
                <w:kern w:val="0"/>
                <w:sz w:val="18"/>
                <w:szCs w:val="18"/>
              </w:rPr>
              <w:t>温度传感器</w:t>
            </w:r>
          </w:p>
        </w:tc>
        <w:tc>
          <w:tcPr>
            <w:tcW w:w="1133" w:type="pct"/>
            <w:noWrap/>
          </w:tcPr>
          <w:p w14:paraId="7BEC34AA">
            <w:pPr>
              <w:widowControl/>
              <w:jc w:val="center"/>
              <w:rPr>
                <w:rFonts w:ascii="宋体" w:cs="宋体"/>
                <w:color w:val="000000"/>
                <w:kern w:val="0"/>
                <w:sz w:val="18"/>
                <w:szCs w:val="18"/>
              </w:rPr>
            </w:pPr>
            <w:r>
              <w:rPr>
                <w:rFonts w:hint="eastAsia" w:ascii="宋体" w:cs="宋体"/>
                <w:color w:val="000000"/>
                <w:kern w:val="0"/>
                <w:sz w:val="18"/>
                <w:szCs w:val="18"/>
              </w:rPr>
              <w:t>℃</w:t>
            </w:r>
          </w:p>
        </w:tc>
        <w:tc>
          <w:tcPr>
            <w:tcW w:w="967" w:type="pct"/>
            <w:noWrap/>
          </w:tcPr>
          <w:p w14:paraId="2FAD4622">
            <w:pPr>
              <w:widowControl/>
              <w:jc w:val="center"/>
              <w:rPr>
                <w:rFonts w:ascii="宋体" w:cs="宋体"/>
                <w:color w:val="000000"/>
                <w:kern w:val="0"/>
                <w:sz w:val="18"/>
                <w:szCs w:val="18"/>
              </w:rPr>
            </w:pPr>
            <w:r>
              <w:rPr>
                <w:rFonts w:hint="eastAsia" w:ascii="宋体" w:cs="宋体"/>
                <w:color w:val="000000"/>
                <w:kern w:val="0"/>
                <w:sz w:val="18"/>
                <w:szCs w:val="18"/>
              </w:rPr>
              <w:t>±1</w:t>
            </w:r>
          </w:p>
        </w:tc>
        <w:tc>
          <w:tcPr>
            <w:tcW w:w="1289" w:type="pct"/>
            <w:noWrap/>
          </w:tcPr>
          <w:p w14:paraId="2568613E">
            <w:pPr>
              <w:widowControl/>
              <w:jc w:val="center"/>
              <w:rPr>
                <w:rFonts w:ascii="宋体" w:cs="宋体"/>
                <w:color w:val="000000"/>
                <w:kern w:val="0"/>
                <w:sz w:val="18"/>
                <w:szCs w:val="18"/>
              </w:rPr>
            </w:pPr>
            <w:r>
              <w:rPr>
                <w:rFonts w:hint="eastAsia" w:ascii="宋体" w:cs="宋体"/>
                <w:color w:val="000000"/>
                <w:kern w:val="0"/>
                <w:sz w:val="18"/>
                <w:szCs w:val="18"/>
              </w:rPr>
              <w:t>　</w:t>
            </w:r>
          </w:p>
        </w:tc>
      </w:tr>
      <w:tr w14:paraId="61C3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05350AD2">
            <w:pPr>
              <w:widowControl/>
              <w:jc w:val="center"/>
              <w:rPr>
                <w:rFonts w:ascii="宋体" w:cs="宋体"/>
                <w:color w:val="000000"/>
                <w:kern w:val="0"/>
                <w:sz w:val="18"/>
                <w:szCs w:val="18"/>
              </w:rPr>
            </w:pPr>
            <w:r>
              <w:rPr>
                <w:rFonts w:hint="eastAsia" w:ascii="宋体" w:cs="宋体"/>
                <w:color w:val="000000"/>
                <w:kern w:val="0"/>
                <w:sz w:val="18"/>
                <w:szCs w:val="18"/>
              </w:rPr>
              <w:t>质量流量计</w:t>
            </w:r>
          </w:p>
        </w:tc>
        <w:tc>
          <w:tcPr>
            <w:tcW w:w="1133" w:type="pct"/>
            <w:noWrap/>
          </w:tcPr>
          <w:p w14:paraId="5EECC765">
            <w:pPr>
              <w:widowControl/>
              <w:jc w:val="center"/>
              <w:rPr>
                <w:rFonts w:ascii="宋体" w:cs="宋体"/>
                <w:color w:val="000000"/>
                <w:kern w:val="0"/>
                <w:sz w:val="18"/>
                <w:szCs w:val="18"/>
              </w:rPr>
            </w:pPr>
            <w:r>
              <w:rPr>
                <w:rFonts w:hint="eastAsia" w:ascii="宋体" w:cs="宋体"/>
                <w:color w:val="000000"/>
                <w:kern w:val="0"/>
                <w:sz w:val="18"/>
                <w:szCs w:val="18"/>
              </w:rPr>
              <w:t>kg/s</w:t>
            </w:r>
          </w:p>
        </w:tc>
        <w:tc>
          <w:tcPr>
            <w:tcW w:w="967" w:type="pct"/>
            <w:noWrap/>
          </w:tcPr>
          <w:p w14:paraId="3CAA54DE">
            <w:pPr>
              <w:widowControl/>
              <w:jc w:val="center"/>
              <w:rPr>
                <w:rFonts w:ascii="宋体" w:cs="宋体"/>
                <w:color w:val="000000"/>
                <w:kern w:val="0"/>
                <w:sz w:val="18"/>
                <w:szCs w:val="18"/>
              </w:rPr>
            </w:pPr>
            <w:r>
              <w:rPr>
                <w:rFonts w:hint="eastAsia" w:ascii="宋体" w:cs="宋体"/>
                <w:color w:val="000000"/>
                <w:kern w:val="0"/>
                <w:sz w:val="18"/>
                <w:szCs w:val="18"/>
              </w:rPr>
              <w:t>≤1%</w:t>
            </w:r>
          </w:p>
        </w:tc>
        <w:tc>
          <w:tcPr>
            <w:tcW w:w="1289" w:type="pct"/>
            <w:noWrap/>
          </w:tcPr>
          <w:p w14:paraId="6D86A70E">
            <w:pPr>
              <w:widowControl/>
              <w:jc w:val="center"/>
              <w:rPr>
                <w:rFonts w:ascii="宋体" w:cs="宋体"/>
                <w:color w:val="000000"/>
                <w:kern w:val="0"/>
                <w:sz w:val="18"/>
                <w:szCs w:val="18"/>
              </w:rPr>
            </w:pPr>
            <w:r>
              <w:rPr>
                <w:rFonts w:hint="eastAsia" w:ascii="宋体" w:cs="宋体"/>
                <w:color w:val="000000"/>
                <w:kern w:val="0"/>
                <w:sz w:val="18"/>
                <w:szCs w:val="18"/>
              </w:rPr>
              <w:t>　</w:t>
            </w:r>
          </w:p>
        </w:tc>
      </w:tr>
      <w:tr w14:paraId="23821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2D8AA56D">
            <w:pPr>
              <w:widowControl/>
              <w:jc w:val="center"/>
              <w:rPr>
                <w:rFonts w:ascii="宋体" w:cs="宋体"/>
                <w:color w:val="000000"/>
                <w:kern w:val="0"/>
                <w:sz w:val="18"/>
                <w:szCs w:val="18"/>
              </w:rPr>
            </w:pPr>
            <w:r>
              <w:rPr>
                <w:rFonts w:hint="eastAsia" w:ascii="宋体" w:cs="宋体"/>
                <w:color w:val="000000"/>
                <w:kern w:val="0"/>
                <w:sz w:val="18"/>
                <w:szCs w:val="18"/>
              </w:rPr>
              <w:t>体积流量计</w:t>
            </w:r>
          </w:p>
        </w:tc>
        <w:tc>
          <w:tcPr>
            <w:tcW w:w="1133" w:type="pct"/>
            <w:noWrap/>
          </w:tcPr>
          <w:p w14:paraId="3AF90C48">
            <w:pPr>
              <w:widowControl/>
              <w:jc w:val="center"/>
              <w:rPr>
                <w:rFonts w:ascii="宋体" w:cs="宋体"/>
                <w:color w:val="000000"/>
                <w:kern w:val="0"/>
                <w:sz w:val="18"/>
                <w:szCs w:val="18"/>
              </w:rPr>
            </w:pPr>
            <w:r>
              <w:rPr>
                <w:rFonts w:hint="eastAsia" w:ascii="宋体" w:cs="宋体"/>
                <w:color w:val="000000"/>
                <w:kern w:val="0"/>
                <w:sz w:val="18"/>
                <w:szCs w:val="18"/>
              </w:rPr>
              <w:t>L/min</w:t>
            </w:r>
          </w:p>
        </w:tc>
        <w:tc>
          <w:tcPr>
            <w:tcW w:w="967" w:type="pct"/>
            <w:noWrap/>
          </w:tcPr>
          <w:p w14:paraId="7F58FD25">
            <w:pPr>
              <w:widowControl/>
              <w:jc w:val="center"/>
              <w:rPr>
                <w:rFonts w:ascii="宋体" w:cs="宋体"/>
                <w:color w:val="000000"/>
                <w:kern w:val="0"/>
                <w:sz w:val="18"/>
                <w:szCs w:val="18"/>
              </w:rPr>
            </w:pPr>
            <w:r>
              <w:rPr>
                <w:rFonts w:hint="eastAsia" w:ascii="宋体" w:cs="宋体"/>
                <w:color w:val="000000"/>
                <w:kern w:val="0"/>
                <w:sz w:val="18"/>
                <w:szCs w:val="18"/>
              </w:rPr>
              <w:t>≤1%</w:t>
            </w:r>
          </w:p>
        </w:tc>
        <w:tc>
          <w:tcPr>
            <w:tcW w:w="1289" w:type="pct"/>
            <w:noWrap/>
          </w:tcPr>
          <w:p w14:paraId="13F4703A">
            <w:pPr>
              <w:widowControl/>
              <w:jc w:val="center"/>
              <w:rPr>
                <w:rFonts w:ascii="宋体" w:cs="宋体"/>
                <w:color w:val="000000"/>
                <w:kern w:val="0"/>
                <w:sz w:val="18"/>
                <w:szCs w:val="18"/>
              </w:rPr>
            </w:pPr>
            <w:r>
              <w:rPr>
                <w:rFonts w:hint="eastAsia" w:ascii="宋体" w:cs="宋体"/>
                <w:color w:val="000000"/>
                <w:kern w:val="0"/>
                <w:sz w:val="18"/>
                <w:szCs w:val="18"/>
              </w:rPr>
              <w:t>按相对误差计</w:t>
            </w:r>
          </w:p>
        </w:tc>
      </w:tr>
      <w:tr w14:paraId="7569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50C28BE0">
            <w:pPr>
              <w:widowControl/>
              <w:jc w:val="center"/>
              <w:rPr>
                <w:rFonts w:ascii="宋体" w:cs="宋体"/>
                <w:color w:val="000000"/>
                <w:kern w:val="0"/>
                <w:sz w:val="18"/>
                <w:szCs w:val="18"/>
              </w:rPr>
            </w:pPr>
            <w:r>
              <w:rPr>
                <w:rFonts w:hint="eastAsia" w:ascii="宋体" w:cs="宋体"/>
                <w:color w:val="000000"/>
                <w:kern w:val="0"/>
                <w:sz w:val="18"/>
                <w:szCs w:val="18"/>
              </w:rPr>
              <w:t>噪音频谱分析仪</w:t>
            </w:r>
          </w:p>
        </w:tc>
        <w:tc>
          <w:tcPr>
            <w:tcW w:w="1133" w:type="pct"/>
            <w:noWrap/>
          </w:tcPr>
          <w:p w14:paraId="527CEEDC">
            <w:pPr>
              <w:widowControl/>
              <w:jc w:val="center"/>
              <w:rPr>
                <w:rFonts w:ascii="宋体" w:cs="宋体"/>
                <w:color w:val="000000"/>
                <w:kern w:val="0"/>
                <w:sz w:val="18"/>
                <w:szCs w:val="18"/>
              </w:rPr>
            </w:pPr>
            <w:r>
              <w:rPr>
                <w:rFonts w:hint="eastAsia" w:ascii="宋体" w:cs="宋体"/>
                <w:color w:val="000000"/>
                <w:kern w:val="0"/>
                <w:sz w:val="18"/>
                <w:szCs w:val="18"/>
              </w:rPr>
              <w:t>dB(A)</w:t>
            </w:r>
          </w:p>
        </w:tc>
        <w:tc>
          <w:tcPr>
            <w:tcW w:w="967" w:type="pct"/>
            <w:noWrap/>
          </w:tcPr>
          <w:p w14:paraId="1DE449A3">
            <w:pPr>
              <w:widowControl/>
              <w:jc w:val="center"/>
              <w:rPr>
                <w:rFonts w:ascii="宋体" w:cs="宋体"/>
                <w:color w:val="000000"/>
                <w:kern w:val="0"/>
                <w:sz w:val="18"/>
                <w:szCs w:val="18"/>
              </w:rPr>
            </w:pPr>
            <w:r>
              <w:rPr>
                <w:rFonts w:hint="eastAsia" w:ascii="宋体" w:cs="宋体"/>
                <w:color w:val="000000"/>
                <w:kern w:val="0"/>
                <w:sz w:val="18"/>
                <w:szCs w:val="18"/>
              </w:rPr>
              <w:t>±1</w:t>
            </w:r>
          </w:p>
        </w:tc>
        <w:tc>
          <w:tcPr>
            <w:tcW w:w="1289" w:type="pct"/>
            <w:noWrap/>
          </w:tcPr>
          <w:p w14:paraId="59E9B247">
            <w:pPr>
              <w:widowControl/>
              <w:jc w:val="center"/>
              <w:rPr>
                <w:rFonts w:ascii="宋体" w:cs="宋体"/>
                <w:color w:val="000000"/>
                <w:kern w:val="0"/>
                <w:sz w:val="18"/>
                <w:szCs w:val="18"/>
              </w:rPr>
            </w:pPr>
            <w:r>
              <w:rPr>
                <w:rFonts w:hint="eastAsia" w:ascii="宋体" w:cs="宋体"/>
                <w:color w:val="000000"/>
                <w:kern w:val="0"/>
                <w:sz w:val="18"/>
                <w:szCs w:val="18"/>
              </w:rPr>
              <w:t>　</w:t>
            </w:r>
          </w:p>
        </w:tc>
      </w:tr>
      <w:tr w14:paraId="34237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5FDFCF7A">
            <w:pPr>
              <w:widowControl/>
              <w:jc w:val="center"/>
              <w:rPr>
                <w:rFonts w:ascii="宋体" w:cs="宋体"/>
                <w:color w:val="000000"/>
                <w:kern w:val="0"/>
                <w:sz w:val="18"/>
                <w:szCs w:val="18"/>
              </w:rPr>
            </w:pPr>
            <w:r>
              <w:rPr>
                <w:rFonts w:hint="eastAsia" w:ascii="宋体" w:cs="宋体"/>
                <w:color w:val="000000"/>
                <w:kern w:val="0"/>
                <w:sz w:val="18"/>
                <w:szCs w:val="18"/>
              </w:rPr>
              <w:t>空气检漏仪</w:t>
            </w:r>
          </w:p>
        </w:tc>
        <w:tc>
          <w:tcPr>
            <w:tcW w:w="1133" w:type="pct"/>
            <w:noWrap/>
          </w:tcPr>
          <w:p w14:paraId="28276233">
            <w:pPr>
              <w:widowControl/>
              <w:jc w:val="center"/>
              <w:rPr>
                <w:rFonts w:ascii="宋体" w:cs="宋体"/>
                <w:color w:val="000000"/>
                <w:kern w:val="0"/>
                <w:sz w:val="18"/>
                <w:szCs w:val="18"/>
              </w:rPr>
            </w:pPr>
            <w:r>
              <w:rPr>
                <w:rFonts w:hint="eastAsia" w:ascii="宋体" w:cs="宋体"/>
                <w:color w:val="000000"/>
                <w:kern w:val="0"/>
                <w:sz w:val="18"/>
                <w:szCs w:val="18"/>
              </w:rPr>
              <w:t>mL/min</w:t>
            </w:r>
          </w:p>
        </w:tc>
        <w:tc>
          <w:tcPr>
            <w:tcW w:w="967" w:type="pct"/>
            <w:noWrap/>
          </w:tcPr>
          <w:p w14:paraId="09EF0111">
            <w:pPr>
              <w:widowControl/>
              <w:jc w:val="center"/>
              <w:rPr>
                <w:rFonts w:ascii="宋体" w:cs="宋体"/>
                <w:color w:val="000000"/>
                <w:kern w:val="0"/>
                <w:sz w:val="18"/>
                <w:szCs w:val="18"/>
              </w:rPr>
            </w:pPr>
            <w:r>
              <w:rPr>
                <w:rFonts w:hint="eastAsia" w:ascii="宋体" w:cs="宋体"/>
                <w:color w:val="000000"/>
                <w:kern w:val="0"/>
                <w:sz w:val="18"/>
                <w:szCs w:val="18"/>
              </w:rPr>
              <w:t>≤1.5%</w:t>
            </w:r>
          </w:p>
        </w:tc>
        <w:tc>
          <w:tcPr>
            <w:tcW w:w="1289" w:type="pct"/>
            <w:noWrap/>
          </w:tcPr>
          <w:p w14:paraId="3108A80B">
            <w:pPr>
              <w:widowControl/>
              <w:jc w:val="center"/>
              <w:rPr>
                <w:rFonts w:ascii="宋体" w:cs="宋体"/>
                <w:color w:val="000000"/>
                <w:kern w:val="0"/>
                <w:sz w:val="18"/>
                <w:szCs w:val="18"/>
              </w:rPr>
            </w:pPr>
            <w:r>
              <w:rPr>
                <w:rFonts w:hint="eastAsia" w:ascii="宋体" w:cs="宋体"/>
                <w:color w:val="000000"/>
                <w:kern w:val="0"/>
                <w:sz w:val="18"/>
                <w:szCs w:val="18"/>
              </w:rPr>
              <w:t>按相对误差计</w:t>
            </w:r>
          </w:p>
        </w:tc>
      </w:tr>
      <w:tr w14:paraId="0009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4EA6B660">
            <w:pPr>
              <w:widowControl/>
              <w:jc w:val="center"/>
              <w:rPr>
                <w:rFonts w:ascii="宋体" w:cs="宋体"/>
                <w:color w:val="000000"/>
                <w:kern w:val="0"/>
                <w:sz w:val="18"/>
                <w:szCs w:val="18"/>
              </w:rPr>
            </w:pPr>
            <w:r>
              <w:rPr>
                <w:rFonts w:hint="eastAsia" w:ascii="宋体" w:cs="宋体"/>
                <w:color w:val="000000"/>
                <w:kern w:val="0"/>
                <w:sz w:val="18"/>
                <w:szCs w:val="18"/>
              </w:rPr>
              <w:t>氦气检漏仪</w:t>
            </w:r>
          </w:p>
        </w:tc>
        <w:tc>
          <w:tcPr>
            <w:tcW w:w="1133" w:type="pct"/>
            <w:noWrap/>
          </w:tcPr>
          <w:p w14:paraId="6CAF61AE">
            <w:pPr>
              <w:widowControl/>
              <w:jc w:val="center"/>
              <w:rPr>
                <w:rFonts w:ascii="宋体" w:cs="宋体"/>
                <w:color w:val="000000"/>
                <w:kern w:val="0"/>
                <w:sz w:val="18"/>
                <w:szCs w:val="18"/>
              </w:rPr>
            </w:pPr>
            <w:r>
              <w:rPr>
                <w:rFonts w:hint="eastAsia" w:ascii="宋体" w:cs="宋体"/>
                <w:color w:val="000000"/>
                <w:kern w:val="0"/>
                <w:sz w:val="18"/>
                <w:szCs w:val="18"/>
              </w:rPr>
              <w:t>mL/min</w:t>
            </w:r>
          </w:p>
        </w:tc>
        <w:tc>
          <w:tcPr>
            <w:tcW w:w="967" w:type="pct"/>
            <w:noWrap/>
          </w:tcPr>
          <w:p w14:paraId="1F434421">
            <w:pPr>
              <w:widowControl/>
              <w:jc w:val="center"/>
              <w:rPr>
                <w:rFonts w:ascii="宋体" w:cs="宋体"/>
                <w:color w:val="000000"/>
                <w:kern w:val="0"/>
                <w:sz w:val="18"/>
                <w:szCs w:val="18"/>
              </w:rPr>
            </w:pPr>
            <w:r>
              <w:rPr>
                <w:rFonts w:hint="eastAsia" w:ascii="宋体" w:cs="宋体"/>
                <w:color w:val="000000"/>
                <w:kern w:val="0"/>
                <w:sz w:val="18"/>
                <w:szCs w:val="18"/>
              </w:rPr>
              <w:t>≤1.5%</w:t>
            </w:r>
          </w:p>
        </w:tc>
        <w:tc>
          <w:tcPr>
            <w:tcW w:w="1289" w:type="pct"/>
            <w:noWrap/>
          </w:tcPr>
          <w:p w14:paraId="72995976">
            <w:pPr>
              <w:widowControl/>
              <w:jc w:val="center"/>
              <w:rPr>
                <w:rFonts w:ascii="宋体" w:cs="宋体"/>
                <w:color w:val="000000"/>
                <w:kern w:val="0"/>
                <w:sz w:val="18"/>
                <w:szCs w:val="18"/>
              </w:rPr>
            </w:pPr>
            <w:r>
              <w:rPr>
                <w:rFonts w:hint="eastAsia" w:ascii="宋体" w:cs="宋体"/>
                <w:color w:val="000000"/>
                <w:kern w:val="0"/>
                <w:sz w:val="18"/>
                <w:szCs w:val="18"/>
              </w:rPr>
              <w:t>按相对误差计</w:t>
            </w:r>
          </w:p>
        </w:tc>
      </w:tr>
      <w:tr w14:paraId="5332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1A11A676">
            <w:pPr>
              <w:widowControl/>
              <w:jc w:val="center"/>
              <w:rPr>
                <w:rFonts w:ascii="宋体" w:cs="宋体"/>
                <w:color w:val="000000"/>
                <w:kern w:val="0"/>
                <w:sz w:val="18"/>
                <w:szCs w:val="18"/>
              </w:rPr>
            </w:pPr>
            <w:r>
              <w:rPr>
                <w:rFonts w:hint="eastAsia" w:ascii="宋体" w:cs="宋体"/>
                <w:color w:val="000000"/>
                <w:kern w:val="0"/>
                <w:sz w:val="18"/>
                <w:szCs w:val="18"/>
              </w:rPr>
              <w:t>转速测定仪</w:t>
            </w:r>
          </w:p>
        </w:tc>
        <w:tc>
          <w:tcPr>
            <w:tcW w:w="1133" w:type="pct"/>
            <w:noWrap/>
          </w:tcPr>
          <w:p w14:paraId="322BB2AB">
            <w:pPr>
              <w:widowControl/>
              <w:jc w:val="center"/>
              <w:rPr>
                <w:rFonts w:ascii="宋体" w:cs="宋体"/>
                <w:color w:val="000000"/>
                <w:kern w:val="0"/>
                <w:sz w:val="18"/>
                <w:szCs w:val="18"/>
              </w:rPr>
            </w:pPr>
            <w:r>
              <w:rPr>
                <w:rFonts w:hint="eastAsia" w:ascii="宋体" w:cs="宋体"/>
                <w:color w:val="000000"/>
                <w:kern w:val="0"/>
                <w:sz w:val="18"/>
                <w:szCs w:val="18"/>
              </w:rPr>
              <w:t>r/min</w:t>
            </w:r>
          </w:p>
        </w:tc>
        <w:tc>
          <w:tcPr>
            <w:tcW w:w="967" w:type="pct"/>
            <w:noWrap/>
          </w:tcPr>
          <w:p w14:paraId="51721B49">
            <w:pPr>
              <w:widowControl/>
              <w:jc w:val="center"/>
              <w:rPr>
                <w:rFonts w:ascii="宋体" w:cs="宋体"/>
                <w:color w:val="000000"/>
                <w:kern w:val="0"/>
                <w:sz w:val="18"/>
                <w:szCs w:val="18"/>
              </w:rPr>
            </w:pPr>
            <w:r>
              <w:rPr>
                <w:rFonts w:hint="eastAsia" w:ascii="宋体" w:cs="宋体"/>
                <w:color w:val="000000"/>
                <w:kern w:val="0"/>
                <w:sz w:val="18"/>
                <w:szCs w:val="18"/>
              </w:rPr>
              <w:t>≤0.5%FS</w:t>
            </w:r>
          </w:p>
        </w:tc>
        <w:tc>
          <w:tcPr>
            <w:tcW w:w="1289" w:type="pct"/>
            <w:noWrap/>
          </w:tcPr>
          <w:p w14:paraId="218DACFE">
            <w:pPr>
              <w:widowControl/>
              <w:jc w:val="center"/>
              <w:rPr>
                <w:rFonts w:ascii="宋体" w:cs="宋体"/>
                <w:color w:val="000000"/>
                <w:kern w:val="0"/>
                <w:sz w:val="18"/>
                <w:szCs w:val="18"/>
              </w:rPr>
            </w:pPr>
            <w:r>
              <w:rPr>
                <w:rFonts w:hint="eastAsia" w:ascii="宋体" w:cs="宋体"/>
                <w:color w:val="000000"/>
                <w:kern w:val="0"/>
                <w:sz w:val="18"/>
                <w:szCs w:val="18"/>
              </w:rPr>
              <w:t>FS：满量程</w:t>
            </w:r>
          </w:p>
        </w:tc>
      </w:tr>
      <w:tr w14:paraId="734A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4BEF4176">
            <w:pPr>
              <w:widowControl/>
              <w:jc w:val="center"/>
              <w:rPr>
                <w:rFonts w:ascii="宋体" w:cs="宋体"/>
                <w:color w:val="000000"/>
                <w:kern w:val="0"/>
                <w:sz w:val="18"/>
                <w:szCs w:val="18"/>
              </w:rPr>
            </w:pPr>
            <w:r>
              <w:rPr>
                <w:rFonts w:hint="eastAsia" w:ascii="宋体" w:cs="宋体"/>
                <w:color w:val="000000"/>
                <w:kern w:val="0"/>
                <w:sz w:val="18"/>
                <w:szCs w:val="18"/>
              </w:rPr>
              <w:t>湿度传感器</w:t>
            </w:r>
          </w:p>
        </w:tc>
        <w:tc>
          <w:tcPr>
            <w:tcW w:w="1133" w:type="pct"/>
            <w:noWrap/>
          </w:tcPr>
          <w:p w14:paraId="34AF2F86">
            <w:pPr>
              <w:widowControl/>
              <w:jc w:val="center"/>
              <w:rPr>
                <w:rFonts w:ascii="宋体" w:cs="宋体"/>
                <w:color w:val="000000"/>
                <w:kern w:val="0"/>
                <w:sz w:val="18"/>
                <w:szCs w:val="18"/>
              </w:rPr>
            </w:pPr>
            <w:r>
              <w:rPr>
                <w:rFonts w:hint="eastAsia" w:ascii="宋体" w:cs="宋体"/>
                <w:color w:val="000000"/>
                <w:kern w:val="0"/>
                <w:sz w:val="18"/>
                <w:szCs w:val="18"/>
              </w:rPr>
              <w:t>%RH</w:t>
            </w:r>
          </w:p>
        </w:tc>
        <w:tc>
          <w:tcPr>
            <w:tcW w:w="967" w:type="pct"/>
            <w:noWrap/>
          </w:tcPr>
          <w:p w14:paraId="3FBEF17C">
            <w:pPr>
              <w:widowControl/>
              <w:jc w:val="center"/>
              <w:rPr>
                <w:rFonts w:ascii="宋体" w:cs="宋体"/>
                <w:color w:val="000000"/>
                <w:kern w:val="0"/>
                <w:sz w:val="18"/>
                <w:szCs w:val="18"/>
              </w:rPr>
            </w:pPr>
            <w:r>
              <w:rPr>
                <w:rFonts w:hint="eastAsia" w:ascii="宋体" w:cs="宋体"/>
                <w:color w:val="000000"/>
                <w:kern w:val="0"/>
                <w:sz w:val="18"/>
                <w:szCs w:val="18"/>
              </w:rPr>
              <w:t>±3</w:t>
            </w:r>
          </w:p>
        </w:tc>
        <w:tc>
          <w:tcPr>
            <w:tcW w:w="1289" w:type="pct"/>
            <w:noWrap/>
          </w:tcPr>
          <w:p w14:paraId="1B42F8AB">
            <w:pPr>
              <w:widowControl/>
              <w:jc w:val="center"/>
              <w:rPr>
                <w:rFonts w:ascii="宋体" w:cs="宋体"/>
                <w:color w:val="000000"/>
                <w:kern w:val="0"/>
                <w:sz w:val="18"/>
                <w:szCs w:val="18"/>
              </w:rPr>
            </w:pPr>
            <w:r>
              <w:rPr>
                <w:rFonts w:hint="eastAsia" w:ascii="宋体" w:cs="宋体"/>
                <w:color w:val="000000"/>
                <w:kern w:val="0"/>
                <w:sz w:val="18"/>
                <w:szCs w:val="18"/>
              </w:rPr>
              <w:t>　</w:t>
            </w:r>
          </w:p>
        </w:tc>
      </w:tr>
      <w:tr w14:paraId="5D11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611" w:type="pct"/>
            <w:noWrap/>
          </w:tcPr>
          <w:p w14:paraId="08EC1FCF">
            <w:pPr>
              <w:widowControl/>
              <w:jc w:val="center"/>
              <w:rPr>
                <w:rFonts w:ascii="宋体" w:cs="宋体"/>
                <w:color w:val="000000"/>
                <w:kern w:val="0"/>
                <w:sz w:val="18"/>
                <w:szCs w:val="18"/>
              </w:rPr>
            </w:pPr>
            <w:r>
              <w:rPr>
                <w:rFonts w:hint="eastAsia" w:ascii="宋体" w:cs="宋体"/>
                <w:color w:val="000000"/>
                <w:kern w:val="0"/>
                <w:sz w:val="18"/>
                <w:szCs w:val="18"/>
              </w:rPr>
              <w:t>电导率仪</w:t>
            </w:r>
          </w:p>
        </w:tc>
        <w:tc>
          <w:tcPr>
            <w:tcW w:w="1133" w:type="pct"/>
            <w:noWrap/>
          </w:tcPr>
          <w:p w14:paraId="658D0676">
            <w:pPr>
              <w:widowControl/>
              <w:jc w:val="center"/>
              <w:rPr>
                <w:rFonts w:ascii="宋体" w:cs="宋体"/>
                <w:color w:val="000000"/>
                <w:kern w:val="0"/>
                <w:sz w:val="18"/>
                <w:szCs w:val="18"/>
              </w:rPr>
            </w:pPr>
            <w:r>
              <w:rPr>
                <w:rFonts w:ascii="宋体"/>
                <w:color w:val="000000"/>
                <w:kern w:val="0"/>
                <w:sz w:val="18"/>
                <w:szCs w:val="18"/>
              </w:rPr>
              <w:t>μ</w:t>
            </w:r>
            <w:r>
              <w:rPr>
                <w:rFonts w:hint="eastAsia" w:ascii="宋体" w:cs="宋体"/>
                <w:color w:val="000000"/>
                <w:kern w:val="0"/>
                <w:sz w:val="18"/>
                <w:szCs w:val="18"/>
              </w:rPr>
              <w:t>S/cm</w:t>
            </w:r>
          </w:p>
        </w:tc>
        <w:tc>
          <w:tcPr>
            <w:tcW w:w="967" w:type="pct"/>
            <w:noWrap/>
          </w:tcPr>
          <w:p w14:paraId="6E3DDAE5">
            <w:pPr>
              <w:widowControl/>
              <w:jc w:val="center"/>
              <w:rPr>
                <w:rFonts w:ascii="宋体" w:cs="宋体"/>
                <w:color w:val="000000"/>
                <w:kern w:val="0"/>
                <w:sz w:val="18"/>
                <w:szCs w:val="18"/>
              </w:rPr>
            </w:pPr>
            <w:r>
              <w:rPr>
                <w:rFonts w:hint="eastAsia" w:ascii="宋体" w:cs="宋体"/>
                <w:color w:val="000000"/>
                <w:kern w:val="0"/>
                <w:sz w:val="18"/>
                <w:szCs w:val="18"/>
              </w:rPr>
              <w:t>±0.01</w:t>
            </w:r>
          </w:p>
        </w:tc>
        <w:tc>
          <w:tcPr>
            <w:tcW w:w="1289" w:type="pct"/>
            <w:noWrap/>
          </w:tcPr>
          <w:p w14:paraId="560370F6">
            <w:pPr>
              <w:widowControl/>
              <w:jc w:val="center"/>
              <w:rPr>
                <w:rFonts w:ascii="宋体" w:cs="宋体"/>
                <w:color w:val="000000"/>
                <w:kern w:val="0"/>
                <w:sz w:val="18"/>
                <w:szCs w:val="18"/>
              </w:rPr>
            </w:pPr>
            <w:r>
              <w:rPr>
                <w:rFonts w:hint="eastAsia" w:ascii="宋体" w:cs="宋体"/>
                <w:color w:val="000000"/>
                <w:kern w:val="0"/>
                <w:sz w:val="18"/>
                <w:szCs w:val="18"/>
              </w:rPr>
              <w:t>　</w:t>
            </w:r>
          </w:p>
        </w:tc>
      </w:tr>
    </w:tbl>
    <w:p w14:paraId="004C66F2">
      <w:pPr>
        <w:pStyle w:val="106"/>
        <w:numPr>
          <w:ilvl w:val="0"/>
          <w:numId w:val="28"/>
        </w:numPr>
        <w:tabs>
          <w:tab w:val="left" w:pos="840"/>
        </w:tabs>
        <w:spacing w:line="278" w:lineRule="auto"/>
      </w:pPr>
      <w:r>
        <w:rPr>
          <w:rFonts w:hint="eastAsia"/>
        </w:rPr>
        <w:t>对于氢气循环泵运行时，需记录试验时的环境压力和环境温度、氢气循环泵进气压力、进气温度、进气流量、排气压力、排气温度、转速、控制器输人功率、冷却液进出温度、冷却液流量等，测量参数及其单位、精度要求见下表2，另有规定除外。</w:t>
      </w:r>
    </w:p>
    <w:p w14:paraId="0E160C96">
      <w:pPr>
        <w:widowControl/>
        <w:tabs>
          <w:tab w:val="center" w:pos="709"/>
          <w:tab w:val="right" w:leader="dot" w:pos="9298"/>
        </w:tabs>
        <w:autoSpaceDE w:val="0"/>
        <w:autoSpaceDN w:val="0"/>
        <w:ind w:left="840"/>
        <w:jc w:val="center"/>
        <w:rPr>
          <w:rFonts w:hint="eastAsia" w:ascii="黑体" w:hAnsi="黑体" w:eastAsia="黑体" w:cs="黑体"/>
          <w:szCs w:val="21"/>
        </w:rPr>
      </w:pPr>
      <w:r>
        <w:rPr>
          <w:rFonts w:hint="eastAsia" w:ascii="黑体" w:hAnsi="黑体" w:eastAsia="黑体" w:cs="黑体"/>
          <w:szCs w:val="21"/>
        </w:rPr>
        <w:t>表2  测量参数、单位、精度</w:t>
      </w:r>
    </w:p>
    <w:tbl>
      <w:tblPr>
        <w:tblStyle w:val="34"/>
        <w:tblW w:w="8542" w:type="dxa"/>
        <w:jc w:val="center"/>
        <w:tblLayout w:type="fixed"/>
        <w:tblCellMar>
          <w:top w:w="0" w:type="dxa"/>
          <w:left w:w="108" w:type="dxa"/>
          <w:bottom w:w="0" w:type="dxa"/>
          <w:right w:w="108" w:type="dxa"/>
        </w:tblCellMar>
      </w:tblPr>
      <w:tblGrid>
        <w:gridCol w:w="2135"/>
        <w:gridCol w:w="2136"/>
        <w:gridCol w:w="2135"/>
        <w:gridCol w:w="2136"/>
      </w:tblGrid>
      <w:tr w14:paraId="3C0306D3">
        <w:tblPrEx>
          <w:tblCellMar>
            <w:top w:w="0" w:type="dxa"/>
            <w:left w:w="108" w:type="dxa"/>
            <w:bottom w:w="0" w:type="dxa"/>
            <w:right w:w="108" w:type="dxa"/>
          </w:tblCellMar>
        </w:tblPrEx>
        <w:trPr>
          <w:trHeight w:val="270"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7EED92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参数</w:t>
            </w:r>
          </w:p>
        </w:tc>
        <w:tc>
          <w:tcPr>
            <w:tcW w:w="2136" w:type="dxa"/>
            <w:tcBorders>
              <w:top w:val="single" w:color="auto" w:sz="2" w:space="0"/>
              <w:left w:val="single" w:color="auto" w:sz="2" w:space="0"/>
              <w:bottom w:val="single" w:color="auto" w:sz="2" w:space="0"/>
              <w:right w:val="single" w:color="auto" w:sz="2" w:space="0"/>
            </w:tcBorders>
            <w:noWrap/>
            <w:vAlign w:val="center"/>
          </w:tcPr>
          <w:p w14:paraId="7B1D60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单位</w:t>
            </w:r>
          </w:p>
        </w:tc>
        <w:tc>
          <w:tcPr>
            <w:tcW w:w="2135" w:type="dxa"/>
            <w:tcBorders>
              <w:top w:val="single" w:color="auto" w:sz="2" w:space="0"/>
              <w:left w:val="single" w:color="auto" w:sz="2" w:space="0"/>
              <w:bottom w:val="single" w:color="auto" w:sz="2" w:space="0"/>
              <w:right w:val="single" w:color="auto" w:sz="2" w:space="0"/>
            </w:tcBorders>
            <w:noWrap/>
            <w:vAlign w:val="center"/>
          </w:tcPr>
          <w:p w14:paraId="3102B9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精度</w:t>
            </w:r>
          </w:p>
        </w:tc>
        <w:tc>
          <w:tcPr>
            <w:tcW w:w="2136" w:type="dxa"/>
            <w:tcBorders>
              <w:top w:val="single" w:color="auto" w:sz="2" w:space="0"/>
              <w:left w:val="single" w:color="auto" w:sz="2" w:space="0"/>
              <w:bottom w:val="single" w:color="auto" w:sz="2" w:space="0"/>
              <w:right w:val="single" w:color="auto" w:sz="2" w:space="0"/>
            </w:tcBorders>
            <w:noWrap/>
            <w:vAlign w:val="center"/>
          </w:tcPr>
          <w:p w14:paraId="50893D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分辨率</w:t>
            </w:r>
          </w:p>
        </w:tc>
      </w:tr>
      <w:tr w14:paraId="5AD8988F">
        <w:tblPrEx>
          <w:tblCellMar>
            <w:top w:w="0" w:type="dxa"/>
            <w:left w:w="108" w:type="dxa"/>
            <w:bottom w:w="0" w:type="dxa"/>
            <w:right w:w="108" w:type="dxa"/>
          </w:tblCellMar>
        </w:tblPrEx>
        <w:trPr>
          <w:trHeight w:val="270"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5B29ACC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压力</w:t>
            </w:r>
          </w:p>
        </w:tc>
        <w:tc>
          <w:tcPr>
            <w:tcW w:w="2136" w:type="dxa"/>
            <w:tcBorders>
              <w:top w:val="single" w:color="auto" w:sz="2" w:space="0"/>
              <w:left w:val="single" w:color="auto" w:sz="2" w:space="0"/>
              <w:bottom w:val="single" w:color="auto" w:sz="2" w:space="0"/>
              <w:right w:val="single" w:color="auto" w:sz="2" w:space="0"/>
            </w:tcBorders>
            <w:noWrap/>
            <w:vAlign w:val="center"/>
          </w:tcPr>
          <w:p w14:paraId="68D676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kPa</w:t>
            </w:r>
          </w:p>
        </w:tc>
        <w:tc>
          <w:tcPr>
            <w:tcW w:w="2135" w:type="dxa"/>
            <w:tcBorders>
              <w:top w:val="single" w:color="auto" w:sz="2" w:space="0"/>
              <w:left w:val="single" w:color="auto" w:sz="2" w:space="0"/>
              <w:bottom w:val="single" w:color="auto" w:sz="2" w:space="0"/>
              <w:right w:val="single" w:color="auto" w:sz="2" w:space="0"/>
            </w:tcBorders>
            <w:noWrap/>
            <w:vAlign w:val="center"/>
          </w:tcPr>
          <w:p w14:paraId="06900A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c>
          <w:tcPr>
            <w:tcW w:w="2136" w:type="dxa"/>
            <w:tcBorders>
              <w:top w:val="single" w:color="auto" w:sz="2" w:space="0"/>
              <w:left w:val="single" w:color="auto" w:sz="2" w:space="0"/>
              <w:bottom w:val="single" w:color="auto" w:sz="2" w:space="0"/>
              <w:right w:val="single" w:color="auto" w:sz="4" w:space="0"/>
            </w:tcBorders>
            <w:noWrap/>
            <w:vAlign w:val="center"/>
          </w:tcPr>
          <w:p w14:paraId="5EF43D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44588822">
        <w:tblPrEx>
          <w:tblCellMar>
            <w:top w:w="0" w:type="dxa"/>
            <w:left w:w="108" w:type="dxa"/>
            <w:bottom w:w="0" w:type="dxa"/>
            <w:right w:w="108" w:type="dxa"/>
          </w:tblCellMar>
        </w:tblPrEx>
        <w:trPr>
          <w:trHeight w:val="270"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426193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体积流量</w:t>
            </w:r>
          </w:p>
        </w:tc>
        <w:tc>
          <w:tcPr>
            <w:tcW w:w="2136" w:type="dxa"/>
            <w:tcBorders>
              <w:top w:val="single" w:color="auto" w:sz="2" w:space="0"/>
              <w:left w:val="single" w:color="auto" w:sz="2" w:space="0"/>
              <w:bottom w:val="single" w:color="auto" w:sz="2" w:space="0"/>
              <w:right w:val="single" w:color="auto" w:sz="2" w:space="0"/>
            </w:tcBorders>
            <w:noWrap/>
            <w:vAlign w:val="center"/>
          </w:tcPr>
          <w:p w14:paraId="346FB7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/h</w:t>
            </w:r>
          </w:p>
        </w:tc>
        <w:tc>
          <w:tcPr>
            <w:tcW w:w="2135" w:type="dxa"/>
            <w:tcBorders>
              <w:top w:val="single" w:color="auto" w:sz="2" w:space="0"/>
              <w:left w:val="single" w:color="auto" w:sz="2" w:space="0"/>
              <w:bottom w:val="single" w:color="auto" w:sz="2" w:space="0"/>
              <w:right w:val="single" w:color="auto" w:sz="2" w:space="0"/>
            </w:tcBorders>
            <w:noWrap/>
            <w:vAlign w:val="center"/>
          </w:tcPr>
          <w:p w14:paraId="3CE075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c>
          <w:tcPr>
            <w:tcW w:w="2136" w:type="dxa"/>
            <w:tcBorders>
              <w:top w:val="single" w:color="auto" w:sz="2" w:space="0"/>
              <w:left w:val="single" w:color="auto" w:sz="2" w:space="0"/>
              <w:bottom w:val="single" w:color="auto" w:sz="2" w:space="0"/>
              <w:right w:val="single" w:color="auto" w:sz="4" w:space="0"/>
            </w:tcBorders>
            <w:noWrap/>
            <w:vAlign w:val="center"/>
          </w:tcPr>
          <w:p w14:paraId="0A0030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3105ED3F">
        <w:tblPrEx>
          <w:tblCellMar>
            <w:top w:w="0" w:type="dxa"/>
            <w:left w:w="108" w:type="dxa"/>
            <w:bottom w:w="0" w:type="dxa"/>
            <w:right w:w="108" w:type="dxa"/>
          </w:tblCellMar>
        </w:tblPrEx>
        <w:trPr>
          <w:trHeight w:val="270"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136B63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温度</w:t>
            </w:r>
          </w:p>
        </w:tc>
        <w:tc>
          <w:tcPr>
            <w:tcW w:w="2136" w:type="dxa"/>
            <w:tcBorders>
              <w:top w:val="single" w:color="auto" w:sz="2" w:space="0"/>
              <w:left w:val="single" w:color="auto" w:sz="2" w:space="0"/>
              <w:bottom w:val="single" w:color="auto" w:sz="2" w:space="0"/>
              <w:right w:val="single" w:color="auto" w:sz="2" w:space="0"/>
            </w:tcBorders>
            <w:noWrap/>
            <w:vAlign w:val="center"/>
          </w:tcPr>
          <w:p w14:paraId="19C30C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2135" w:type="dxa"/>
            <w:tcBorders>
              <w:top w:val="single" w:color="auto" w:sz="2" w:space="0"/>
              <w:left w:val="single" w:color="auto" w:sz="2" w:space="0"/>
              <w:bottom w:val="single" w:color="auto" w:sz="2" w:space="0"/>
              <w:right w:val="single" w:color="auto" w:sz="2" w:space="0"/>
            </w:tcBorders>
            <w:noWrap/>
            <w:vAlign w:val="center"/>
          </w:tcPr>
          <w:p w14:paraId="6AB859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c>
          <w:tcPr>
            <w:tcW w:w="2136" w:type="dxa"/>
            <w:tcBorders>
              <w:top w:val="single" w:color="auto" w:sz="2" w:space="0"/>
              <w:left w:val="single" w:color="auto" w:sz="2" w:space="0"/>
              <w:bottom w:val="single" w:color="auto" w:sz="2" w:space="0"/>
              <w:right w:val="single" w:color="auto" w:sz="4" w:space="0"/>
            </w:tcBorders>
            <w:noWrap/>
            <w:vAlign w:val="center"/>
          </w:tcPr>
          <w:p w14:paraId="3D4C3E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5C477671">
        <w:tblPrEx>
          <w:tblCellMar>
            <w:top w:w="0" w:type="dxa"/>
            <w:left w:w="108" w:type="dxa"/>
            <w:bottom w:w="0" w:type="dxa"/>
            <w:right w:w="108" w:type="dxa"/>
          </w:tblCellMar>
        </w:tblPrEx>
        <w:trPr>
          <w:trHeight w:val="270"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4B6B47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扭矩</w:t>
            </w:r>
          </w:p>
        </w:tc>
        <w:tc>
          <w:tcPr>
            <w:tcW w:w="2136" w:type="dxa"/>
            <w:tcBorders>
              <w:top w:val="single" w:color="auto" w:sz="2" w:space="0"/>
              <w:left w:val="single" w:color="auto" w:sz="2" w:space="0"/>
              <w:bottom w:val="single" w:color="auto" w:sz="2" w:space="0"/>
              <w:right w:val="single" w:color="auto" w:sz="2" w:space="0"/>
            </w:tcBorders>
            <w:noWrap/>
            <w:vAlign w:val="center"/>
          </w:tcPr>
          <w:p w14:paraId="6D9C39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N·m</w:t>
            </w:r>
          </w:p>
        </w:tc>
        <w:tc>
          <w:tcPr>
            <w:tcW w:w="2135" w:type="dxa"/>
            <w:tcBorders>
              <w:top w:val="single" w:color="auto" w:sz="2" w:space="0"/>
              <w:left w:val="single" w:color="auto" w:sz="2" w:space="0"/>
              <w:bottom w:val="single" w:color="auto" w:sz="2" w:space="0"/>
              <w:right w:val="single" w:color="auto" w:sz="2" w:space="0"/>
            </w:tcBorders>
            <w:noWrap/>
            <w:vAlign w:val="center"/>
          </w:tcPr>
          <w:p w14:paraId="1D4D67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c>
          <w:tcPr>
            <w:tcW w:w="2136" w:type="dxa"/>
            <w:tcBorders>
              <w:top w:val="single" w:color="auto" w:sz="2" w:space="0"/>
              <w:left w:val="single" w:color="auto" w:sz="2" w:space="0"/>
              <w:bottom w:val="single" w:color="auto" w:sz="2" w:space="0"/>
              <w:right w:val="single" w:color="auto" w:sz="4" w:space="0"/>
            </w:tcBorders>
            <w:noWrap/>
            <w:vAlign w:val="center"/>
          </w:tcPr>
          <w:p w14:paraId="3D82C1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23043EA0">
        <w:tblPrEx>
          <w:tblCellMar>
            <w:top w:w="0" w:type="dxa"/>
            <w:left w:w="108" w:type="dxa"/>
            <w:bottom w:w="0" w:type="dxa"/>
            <w:right w:w="108" w:type="dxa"/>
          </w:tblCellMar>
        </w:tblPrEx>
        <w:trPr>
          <w:trHeight w:val="270"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3C97A6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噪声</w:t>
            </w:r>
          </w:p>
        </w:tc>
        <w:tc>
          <w:tcPr>
            <w:tcW w:w="2136" w:type="dxa"/>
            <w:tcBorders>
              <w:top w:val="single" w:color="auto" w:sz="2" w:space="0"/>
              <w:left w:val="single" w:color="auto" w:sz="2" w:space="0"/>
              <w:bottom w:val="single" w:color="auto" w:sz="2" w:space="0"/>
              <w:right w:val="single" w:color="auto" w:sz="2" w:space="0"/>
            </w:tcBorders>
            <w:noWrap/>
            <w:vAlign w:val="center"/>
          </w:tcPr>
          <w:p w14:paraId="20D90B4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dB(A)</w:t>
            </w:r>
          </w:p>
        </w:tc>
        <w:tc>
          <w:tcPr>
            <w:tcW w:w="2135" w:type="dxa"/>
            <w:tcBorders>
              <w:top w:val="single" w:color="auto" w:sz="2" w:space="0"/>
              <w:left w:val="single" w:color="auto" w:sz="2" w:space="0"/>
              <w:bottom w:val="single" w:color="auto" w:sz="2" w:space="0"/>
              <w:right w:val="single" w:color="auto" w:sz="2" w:space="0"/>
            </w:tcBorders>
            <w:noWrap/>
            <w:vAlign w:val="center"/>
          </w:tcPr>
          <w:p w14:paraId="41926E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36" w:type="dxa"/>
            <w:tcBorders>
              <w:top w:val="single" w:color="auto" w:sz="2" w:space="0"/>
              <w:left w:val="single" w:color="auto" w:sz="2" w:space="0"/>
              <w:bottom w:val="single" w:color="auto" w:sz="2" w:space="0"/>
              <w:right w:val="single" w:color="auto" w:sz="4" w:space="0"/>
            </w:tcBorders>
            <w:noWrap/>
            <w:vAlign w:val="center"/>
          </w:tcPr>
          <w:p w14:paraId="29A7BC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012DD10C">
        <w:tblPrEx>
          <w:tblCellMar>
            <w:top w:w="0" w:type="dxa"/>
            <w:left w:w="108" w:type="dxa"/>
            <w:bottom w:w="0" w:type="dxa"/>
            <w:right w:w="108" w:type="dxa"/>
          </w:tblCellMar>
        </w:tblPrEx>
        <w:trPr>
          <w:trHeight w:val="270"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74E354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质量</w:t>
            </w:r>
          </w:p>
        </w:tc>
        <w:tc>
          <w:tcPr>
            <w:tcW w:w="2136" w:type="dxa"/>
            <w:tcBorders>
              <w:top w:val="single" w:color="auto" w:sz="2" w:space="0"/>
              <w:left w:val="single" w:color="auto" w:sz="2" w:space="0"/>
              <w:bottom w:val="single" w:color="auto" w:sz="2" w:space="0"/>
              <w:right w:val="single" w:color="auto" w:sz="2" w:space="0"/>
            </w:tcBorders>
            <w:noWrap/>
            <w:vAlign w:val="center"/>
          </w:tcPr>
          <w:p w14:paraId="503313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mg</w:t>
            </w:r>
          </w:p>
        </w:tc>
        <w:tc>
          <w:tcPr>
            <w:tcW w:w="2135" w:type="dxa"/>
            <w:tcBorders>
              <w:top w:val="single" w:color="auto" w:sz="2" w:space="0"/>
              <w:left w:val="single" w:color="auto" w:sz="2" w:space="0"/>
              <w:bottom w:val="single" w:color="auto" w:sz="2" w:space="0"/>
              <w:right w:val="single" w:color="auto" w:sz="2" w:space="0"/>
            </w:tcBorders>
            <w:noWrap/>
            <w:vAlign w:val="center"/>
          </w:tcPr>
          <w:p w14:paraId="52832CA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c>
          <w:tcPr>
            <w:tcW w:w="2136" w:type="dxa"/>
            <w:tcBorders>
              <w:top w:val="single" w:color="auto" w:sz="2" w:space="0"/>
              <w:left w:val="single" w:color="auto" w:sz="2" w:space="0"/>
              <w:bottom w:val="single" w:color="auto" w:sz="2" w:space="0"/>
              <w:right w:val="single" w:color="auto" w:sz="4" w:space="0"/>
            </w:tcBorders>
            <w:noWrap/>
            <w:vAlign w:val="center"/>
          </w:tcPr>
          <w:p w14:paraId="0D5496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55982AB9">
        <w:tblPrEx>
          <w:tblCellMar>
            <w:top w:w="0" w:type="dxa"/>
            <w:left w:w="108" w:type="dxa"/>
            <w:bottom w:w="0" w:type="dxa"/>
            <w:right w:w="108" w:type="dxa"/>
          </w:tblCellMar>
        </w:tblPrEx>
        <w:trPr>
          <w:trHeight w:val="135"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55B964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时间</w:t>
            </w:r>
          </w:p>
        </w:tc>
        <w:tc>
          <w:tcPr>
            <w:tcW w:w="2136" w:type="dxa"/>
            <w:tcBorders>
              <w:top w:val="single" w:color="auto" w:sz="2" w:space="0"/>
              <w:left w:val="single" w:color="auto" w:sz="2" w:space="0"/>
              <w:bottom w:val="single" w:color="auto" w:sz="2" w:space="0"/>
              <w:right w:val="single" w:color="auto" w:sz="2" w:space="0"/>
            </w:tcBorders>
            <w:noWrap/>
            <w:vAlign w:val="center"/>
          </w:tcPr>
          <w:p w14:paraId="44520D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s</w:t>
            </w:r>
          </w:p>
        </w:tc>
        <w:tc>
          <w:tcPr>
            <w:tcW w:w="2135" w:type="dxa"/>
            <w:tcBorders>
              <w:top w:val="single" w:color="auto" w:sz="2" w:space="0"/>
              <w:left w:val="single" w:color="auto" w:sz="2" w:space="0"/>
              <w:bottom w:val="single" w:color="auto" w:sz="2" w:space="0"/>
              <w:right w:val="single" w:color="auto" w:sz="2" w:space="0"/>
            </w:tcBorders>
            <w:noWrap/>
            <w:vAlign w:val="center"/>
          </w:tcPr>
          <w:p w14:paraId="1AE7208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c>
          <w:tcPr>
            <w:tcW w:w="2136" w:type="dxa"/>
            <w:tcBorders>
              <w:top w:val="single" w:color="auto" w:sz="2" w:space="0"/>
              <w:left w:val="single" w:color="auto" w:sz="2" w:space="0"/>
              <w:bottom w:val="single" w:color="auto" w:sz="2" w:space="0"/>
              <w:right w:val="single" w:color="auto" w:sz="4" w:space="0"/>
            </w:tcBorders>
            <w:noWrap/>
            <w:vAlign w:val="center"/>
          </w:tcPr>
          <w:p w14:paraId="2FD691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660A39A1">
        <w:tblPrEx>
          <w:tblCellMar>
            <w:top w:w="0" w:type="dxa"/>
            <w:left w:w="108" w:type="dxa"/>
            <w:bottom w:w="0" w:type="dxa"/>
            <w:right w:w="108" w:type="dxa"/>
          </w:tblCellMar>
        </w:tblPrEx>
        <w:trPr>
          <w:trHeight w:val="270" w:hRule="atLeast"/>
          <w:jc w:val="center"/>
        </w:trPr>
        <w:tc>
          <w:tcPr>
            <w:tcW w:w="2135" w:type="dxa"/>
            <w:tcBorders>
              <w:top w:val="single" w:color="auto" w:sz="2" w:space="0"/>
              <w:left w:val="single" w:color="auto" w:sz="2" w:space="0"/>
              <w:bottom w:val="single" w:color="auto" w:sz="2" w:space="0"/>
              <w:right w:val="single" w:color="auto" w:sz="2" w:space="0"/>
            </w:tcBorders>
            <w:noWrap/>
            <w:vAlign w:val="center"/>
          </w:tcPr>
          <w:p w14:paraId="49ABCB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时间</w:t>
            </w:r>
          </w:p>
        </w:tc>
        <w:tc>
          <w:tcPr>
            <w:tcW w:w="2136" w:type="dxa"/>
            <w:tcBorders>
              <w:top w:val="single" w:color="auto" w:sz="2" w:space="0"/>
              <w:left w:val="single" w:color="auto" w:sz="2" w:space="0"/>
              <w:bottom w:val="single" w:color="auto" w:sz="2" w:space="0"/>
              <w:right w:val="single" w:color="auto" w:sz="2" w:space="0"/>
            </w:tcBorders>
            <w:noWrap/>
            <w:vAlign w:val="center"/>
          </w:tcPr>
          <w:p w14:paraId="5EABEF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min</w:t>
            </w:r>
          </w:p>
        </w:tc>
        <w:tc>
          <w:tcPr>
            <w:tcW w:w="2135" w:type="dxa"/>
            <w:tcBorders>
              <w:top w:val="single" w:color="auto" w:sz="2" w:space="0"/>
              <w:left w:val="single" w:color="auto" w:sz="2" w:space="0"/>
              <w:bottom w:val="single" w:color="auto" w:sz="2" w:space="0"/>
              <w:right w:val="single" w:color="auto" w:sz="2" w:space="0"/>
            </w:tcBorders>
            <w:noWrap/>
            <w:vAlign w:val="center"/>
          </w:tcPr>
          <w:p w14:paraId="050E27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36" w:type="dxa"/>
            <w:tcBorders>
              <w:top w:val="single" w:color="auto" w:sz="2" w:space="0"/>
              <w:left w:val="single" w:color="auto" w:sz="2" w:space="0"/>
              <w:bottom w:val="single" w:color="auto" w:sz="2" w:space="0"/>
              <w:right w:val="single" w:color="auto" w:sz="2" w:space="0"/>
            </w:tcBorders>
            <w:noWrap/>
            <w:vAlign w:val="center"/>
          </w:tcPr>
          <w:p w14:paraId="0B01FB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7FFE0B28">
        <w:tblPrEx>
          <w:tblCellMar>
            <w:top w:w="0" w:type="dxa"/>
            <w:left w:w="108" w:type="dxa"/>
            <w:bottom w:w="0" w:type="dxa"/>
            <w:right w:w="108"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noWrap/>
            <w:vAlign w:val="center"/>
          </w:tcPr>
          <w:p w14:paraId="3151CF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电压</w:t>
            </w:r>
          </w:p>
        </w:tc>
        <w:tc>
          <w:tcPr>
            <w:tcW w:w="2136" w:type="dxa"/>
            <w:tcBorders>
              <w:top w:val="nil"/>
              <w:left w:val="nil"/>
              <w:bottom w:val="single" w:color="auto" w:sz="4" w:space="0"/>
              <w:right w:val="single" w:color="auto" w:sz="4" w:space="0"/>
            </w:tcBorders>
            <w:noWrap/>
            <w:vAlign w:val="center"/>
          </w:tcPr>
          <w:p w14:paraId="2AA542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V</w:t>
            </w:r>
          </w:p>
        </w:tc>
        <w:tc>
          <w:tcPr>
            <w:tcW w:w="2135" w:type="dxa"/>
            <w:tcBorders>
              <w:top w:val="nil"/>
              <w:left w:val="nil"/>
              <w:bottom w:val="single" w:color="auto" w:sz="4" w:space="0"/>
              <w:right w:val="single" w:color="auto" w:sz="4" w:space="0"/>
            </w:tcBorders>
            <w:noWrap/>
            <w:vAlign w:val="center"/>
          </w:tcPr>
          <w:p w14:paraId="210092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c>
          <w:tcPr>
            <w:tcW w:w="2136" w:type="dxa"/>
            <w:tcBorders>
              <w:top w:val="nil"/>
              <w:left w:val="nil"/>
              <w:bottom w:val="single" w:color="auto" w:sz="4" w:space="0"/>
              <w:right w:val="single" w:color="auto" w:sz="4" w:space="0"/>
            </w:tcBorders>
            <w:noWrap/>
            <w:vAlign w:val="center"/>
          </w:tcPr>
          <w:p w14:paraId="2DF3E0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r w14:paraId="17A7BBE1">
        <w:tblPrEx>
          <w:tblCellMar>
            <w:top w:w="0" w:type="dxa"/>
            <w:left w:w="108" w:type="dxa"/>
            <w:bottom w:w="0" w:type="dxa"/>
            <w:right w:w="108" w:type="dxa"/>
          </w:tblCellMar>
        </w:tblPrEx>
        <w:trPr>
          <w:trHeight w:val="270" w:hRule="atLeast"/>
          <w:jc w:val="center"/>
        </w:trPr>
        <w:tc>
          <w:tcPr>
            <w:tcW w:w="2135" w:type="dxa"/>
            <w:tcBorders>
              <w:top w:val="nil"/>
              <w:left w:val="single" w:color="auto" w:sz="4" w:space="0"/>
              <w:bottom w:val="single" w:color="auto" w:sz="4" w:space="0"/>
              <w:right w:val="single" w:color="auto" w:sz="4" w:space="0"/>
            </w:tcBorders>
            <w:noWrap/>
            <w:vAlign w:val="center"/>
          </w:tcPr>
          <w:p w14:paraId="4FFEE8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电流</w:t>
            </w:r>
          </w:p>
        </w:tc>
        <w:tc>
          <w:tcPr>
            <w:tcW w:w="2136" w:type="dxa"/>
            <w:tcBorders>
              <w:top w:val="nil"/>
              <w:left w:val="nil"/>
              <w:bottom w:val="single" w:color="auto" w:sz="4" w:space="0"/>
              <w:right w:val="single" w:color="auto" w:sz="4" w:space="0"/>
            </w:tcBorders>
            <w:noWrap/>
            <w:vAlign w:val="center"/>
          </w:tcPr>
          <w:p w14:paraId="013CAA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A</w:t>
            </w:r>
          </w:p>
        </w:tc>
        <w:tc>
          <w:tcPr>
            <w:tcW w:w="2135" w:type="dxa"/>
            <w:tcBorders>
              <w:top w:val="nil"/>
              <w:left w:val="nil"/>
              <w:bottom w:val="single" w:color="auto" w:sz="4" w:space="0"/>
              <w:right w:val="single" w:color="auto" w:sz="4" w:space="0"/>
            </w:tcBorders>
            <w:noWrap/>
            <w:vAlign w:val="center"/>
          </w:tcPr>
          <w:p w14:paraId="0F76BD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c>
          <w:tcPr>
            <w:tcW w:w="2136" w:type="dxa"/>
            <w:tcBorders>
              <w:top w:val="nil"/>
              <w:left w:val="nil"/>
              <w:bottom w:val="single" w:color="auto" w:sz="4" w:space="0"/>
              <w:right w:val="single" w:color="auto" w:sz="4" w:space="0"/>
            </w:tcBorders>
            <w:noWrap/>
            <w:vAlign w:val="center"/>
          </w:tcPr>
          <w:p w14:paraId="59511B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w:t>
            </w:r>
          </w:p>
        </w:tc>
      </w:tr>
    </w:tbl>
    <w:p w14:paraId="18DF71D2">
      <w:pPr>
        <w:pStyle w:val="55"/>
        <w:numPr>
          <w:ilvl w:val="1"/>
          <w:numId w:val="8"/>
        </w:numPr>
        <w:spacing w:line="278" w:lineRule="auto"/>
      </w:pPr>
      <w:bookmarkStart w:id="50" w:name="_Toc203983810"/>
      <w:r>
        <w:rPr>
          <w:rFonts w:hint="eastAsia"/>
        </w:rPr>
        <w:t>外观及尺寸检查</w:t>
      </w:r>
      <w:bookmarkEnd w:id="50"/>
    </w:p>
    <w:p w14:paraId="4F1E38EA">
      <w:pPr>
        <w:pStyle w:val="24"/>
      </w:pPr>
      <w:r>
        <w:rPr>
          <w:rFonts w:hint="eastAsia"/>
        </w:rPr>
        <w:t>用目测和手感对循环泵进行外观检查，必要时可增加尺寸测量和标准样块比对检查。</w:t>
      </w:r>
    </w:p>
    <w:p w14:paraId="557A489E">
      <w:pPr>
        <w:pStyle w:val="55"/>
        <w:numPr>
          <w:ilvl w:val="1"/>
          <w:numId w:val="8"/>
        </w:numPr>
        <w:spacing w:line="278" w:lineRule="auto"/>
      </w:pPr>
      <w:bookmarkStart w:id="51" w:name="_Toc203983811"/>
      <w:r>
        <w:rPr>
          <w:rFonts w:hint="eastAsia"/>
        </w:rPr>
        <w:t>气密性试验</w:t>
      </w:r>
      <w:bookmarkEnd w:id="51"/>
    </w:p>
    <w:p w14:paraId="4F40A68C">
      <w:pPr>
        <w:pStyle w:val="24"/>
      </w:pPr>
      <w:r>
        <w:rPr>
          <w:rFonts w:hint="eastAsia"/>
        </w:rPr>
        <w:t>按5.3.1、5.3.2和5.3.3进行。</w:t>
      </w:r>
    </w:p>
    <w:p w14:paraId="7E4217D5">
      <w:pPr>
        <w:pStyle w:val="87"/>
        <w:spacing w:before="156" w:beforeLines="50" w:after="156" w:afterLines="50"/>
        <w:ind w:left="0"/>
        <w:rPr>
          <w:rFonts w:hint="eastAsia" w:ascii="黑体" w:hAnsi="黑体" w:eastAsia="黑体"/>
        </w:rPr>
      </w:pPr>
      <w:r>
        <w:rPr>
          <w:rFonts w:hint="eastAsia" w:ascii="黑体" w:hAnsi="黑体" w:eastAsia="黑体"/>
        </w:rPr>
        <w:t>常温气密性试验</w:t>
      </w:r>
    </w:p>
    <w:p w14:paraId="48993174">
      <w:pPr>
        <w:pStyle w:val="24"/>
      </w:pPr>
      <w:r>
        <w:rPr>
          <w:rFonts w:hint="eastAsia"/>
        </w:rPr>
        <w:t>对样件通入氢气或氦气试验介质，并应按以下步骤进行试验：</w:t>
      </w:r>
    </w:p>
    <w:p w14:paraId="380AF859">
      <w:pPr>
        <w:pStyle w:val="106"/>
        <w:numPr>
          <w:ilvl w:val="0"/>
          <w:numId w:val="29"/>
        </w:numPr>
        <w:tabs>
          <w:tab w:val="left" w:pos="840"/>
        </w:tabs>
        <w:spacing w:line="278" w:lineRule="auto"/>
        <w:ind w:left="840" w:hanging="420"/>
      </w:pPr>
      <w:r>
        <w:rPr>
          <w:rFonts w:hint="eastAsia"/>
        </w:rPr>
        <w:t>使用制作好的工装封闭氢气路出口；</w:t>
      </w:r>
    </w:p>
    <w:p w14:paraId="17E63392">
      <w:pPr>
        <w:pStyle w:val="106"/>
        <w:numPr>
          <w:ilvl w:val="0"/>
          <w:numId w:val="29"/>
        </w:numPr>
        <w:tabs>
          <w:tab w:val="left" w:pos="840"/>
        </w:tabs>
        <w:spacing w:line="278" w:lineRule="auto"/>
        <w:ind w:left="840" w:hanging="420"/>
      </w:pPr>
      <w:r>
        <w:rPr>
          <w:rFonts w:hint="eastAsia"/>
        </w:rPr>
        <w:t>将氢气路进口与检漏仪的高压气体连接好；</w:t>
      </w:r>
    </w:p>
    <w:p w14:paraId="75551538">
      <w:pPr>
        <w:pStyle w:val="106"/>
        <w:numPr>
          <w:ilvl w:val="0"/>
          <w:numId w:val="29"/>
        </w:numPr>
        <w:tabs>
          <w:tab w:val="left" w:pos="840"/>
        </w:tabs>
        <w:spacing w:line="278" w:lineRule="auto"/>
        <w:ind w:left="840" w:hanging="420"/>
      </w:pPr>
      <w:r>
        <w:rPr>
          <w:rFonts w:hint="eastAsia"/>
        </w:rPr>
        <w:t>对氢气路通人不低于氢气路最大工作压力(绝压)1.5倍的试验介质后保压5 min；</w:t>
      </w:r>
    </w:p>
    <w:p w14:paraId="1B995465">
      <w:pPr>
        <w:pStyle w:val="106"/>
        <w:numPr>
          <w:ilvl w:val="0"/>
          <w:numId w:val="29"/>
        </w:numPr>
        <w:tabs>
          <w:tab w:val="left" w:pos="840"/>
        </w:tabs>
        <w:spacing w:line="278" w:lineRule="auto"/>
        <w:ind w:left="840" w:hanging="420"/>
        <w:rPr>
          <w:rFonts w:hint="eastAsia"/>
        </w:rPr>
      </w:pPr>
      <w:r>
        <w:rPr>
          <w:rFonts w:hint="eastAsia"/>
        </w:rPr>
        <w:t>记录测量的泄漏流量值。</w:t>
      </w:r>
    </w:p>
    <w:p w14:paraId="3758DCD9">
      <w:pPr>
        <w:pStyle w:val="87"/>
        <w:spacing w:before="156" w:beforeLines="50" w:after="156" w:afterLines="50"/>
        <w:ind w:left="0"/>
        <w:rPr>
          <w:rFonts w:hint="eastAsia" w:ascii="黑体" w:hAnsi="黑体" w:eastAsia="黑体"/>
        </w:rPr>
      </w:pPr>
      <w:r>
        <w:rPr>
          <w:rFonts w:hint="eastAsia" w:ascii="黑体" w:hAnsi="黑体" w:eastAsia="黑体"/>
        </w:rPr>
        <w:t>低温气密性试验</w:t>
      </w:r>
    </w:p>
    <w:p w14:paraId="671D53E3">
      <w:pPr>
        <w:pStyle w:val="24"/>
      </w:pPr>
      <w:r>
        <w:rPr>
          <w:rFonts w:hint="eastAsia"/>
        </w:rPr>
        <w:t>循环泵不工作，在(-40±2) ℃温度下保温4 h后，按照5.3.1进行测试。</w:t>
      </w:r>
    </w:p>
    <w:p w14:paraId="6B280A3F">
      <w:pPr>
        <w:pStyle w:val="87"/>
        <w:spacing w:before="156" w:beforeLines="50" w:after="156" w:afterLines="50"/>
        <w:ind w:left="0"/>
        <w:rPr>
          <w:rFonts w:hint="eastAsia" w:ascii="黑体" w:hAnsi="黑体" w:eastAsia="黑体"/>
        </w:rPr>
      </w:pPr>
      <w:r>
        <w:rPr>
          <w:rFonts w:hint="eastAsia" w:ascii="黑体" w:hAnsi="黑体" w:eastAsia="黑体"/>
        </w:rPr>
        <w:t>高温气密性试验</w:t>
      </w:r>
    </w:p>
    <w:p w14:paraId="7A1E0A78">
      <w:pPr>
        <w:pStyle w:val="24"/>
      </w:pPr>
      <w:r>
        <w:rPr>
          <w:rFonts w:hint="eastAsia"/>
        </w:rPr>
        <w:t>循环泵不工作，在(65±2) ℃温度下保温4 h后，进按照5.3.1进行测试。</w:t>
      </w:r>
    </w:p>
    <w:p w14:paraId="6D8499E6">
      <w:pPr>
        <w:pStyle w:val="55"/>
        <w:numPr>
          <w:ilvl w:val="1"/>
          <w:numId w:val="8"/>
        </w:numPr>
        <w:spacing w:line="278" w:lineRule="auto"/>
      </w:pPr>
      <w:bookmarkStart w:id="52" w:name="_Toc203983812"/>
      <w:bookmarkStart w:id="53" w:name="_Toc386140580"/>
      <w:r>
        <w:rPr>
          <w:rFonts w:hint="eastAsia"/>
        </w:rPr>
        <w:t>冷却水道密封试验</w:t>
      </w:r>
      <w:bookmarkEnd w:id="52"/>
    </w:p>
    <w:p w14:paraId="1310F396">
      <w:pPr>
        <w:pStyle w:val="24"/>
      </w:pPr>
      <w:r>
        <w:rPr>
          <w:rFonts w:hint="eastAsia"/>
        </w:rPr>
        <w:t>试验介质为空气、氮气或者氦氮混合气，并按照如下步骤进行密封性试验：</w:t>
      </w:r>
    </w:p>
    <w:p w14:paraId="0C5D6BAE">
      <w:pPr>
        <w:pStyle w:val="106"/>
        <w:numPr>
          <w:ilvl w:val="0"/>
          <w:numId w:val="30"/>
        </w:numPr>
        <w:tabs>
          <w:tab w:val="left" w:pos="840"/>
        </w:tabs>
        <w:spacing w:line="278" w:lineRule="auto"/>
        <w:ind w:left="840" w:hanging="420"/>
      </w:pPr>
      <w:r>
        <w:rPr>
          <w:rFonts w:hint="eastAsia"/>
        </w:rPr>
        <w:t>使用制作好的工装封闭冷却水道出口；</w:t>
      </w:r>
    </w:p>
    <w:p w14:paraId="76F8AFCD">
      <w:pPr>
        <w:pStyle w:val="106"/>
        <w:numPr>
          <w:ilvl w:val="0"/>
          <w:numId w:val="30"/>
        </w:numPr>
        <w:tabs>
          <w:tab w:val="left" w:pos="840"/>
        </w:tabs>
        <w:spacing w:line="278" w:lineRule="auto"/>
        <w:ind w:left="840" w:hanging="420"/>
      </w:pPr>
      <w:r>
        <w:rPr>
          <w:rFonts w:hint="eastAsia"/>
        </w:rPr>
        <w:t>将冷却水道进口与检漏仪的高压气体连接好；</w:t>
      </w:r>
    </w:p>
    <w:p w14:paraId="3D7D3127">
      <w:pPr>
        <w:pStyle w:val="106"/>
        <w:numPr>
          <w:ilvl w:val="0"/>
          <w:numId w:val="30"/>
        </w:numPr>
        <w:tabs>
          <w:tab w:val="left" w:pos="840"/>
        </w:tabs>
        <w:spacing w:line="278" w:lineRule="auto"/>
        <w:ind w:left="840" w:hanging="420"/>
      </w:pPr>
      <w:r>
        <w:rPr>
          <w:rFonts w:hint="eastAsia"/>
        </w:rPr>
        <w:t>对冷却水道通人不低于冷却水道最大工作压力(绝压)1.2倍的试验介质后保压5 min；</w:t>
      </w:r>
    </w:p>
    <w:p w14:paraId="06D36B61">
      <w:pPr>
        <w:pStyle w:val="106"/>
        <w:numPr>
          <w:ilvl w:val="0"/>
          <w:numId w:val="30"/>
        </w:numPr>
        <w:tabs>
          <w:tab w:val="left" w:pos="840"/>
        </w:tabs>
        <w:spacing w:line="278" w:lineRule="auto"/>
        <w:ind w:left="840" w:hanging="420"/>
      </w:pPr>
      <w:r>
        <w:rPr>
          <w:rFonts w:hint="eastAsia"/>
        </w:rPr>
        <w:t>记录测量的泄漏值。</w:t>
      </w:r>
    </w:p>
    <w:p w14:paraId="77CB2347">
      <w:pPr>
        <w:pStyle w:val="55"/>
        <w:numPr>
          <w:ilvl w:val="1"/>
          <w:numId w:val="8"/>
        </w:numPr>
        <w:spacing w:line="278" w:lineRule="auto"/>
      </w:pPr>
      <w:bookmarkStart w:id="54" w:name="_Toc203983813"/>
      <w:r>
        <w:rPr>
          <w:rFonts w:hint="eastAsia"/>
        </w:rPr>
        <w:t>冷却水道流道阻力试验</w:t>
      </w:r>
      <w:bookmarkEnd w:id="54"/>
    </w:p>
    <w:p w14:paraId="47156017">
      <w:pPr>
        <w:pStyle w:val="24"/>
      </w:pPr>
      <w:r>
        <w:rPr>
          <w:rFonts w:hint="eastAsia"/>
        </w:rPr>
        <w:t>按照如下步骤进行冷却水道流阻试验：</w:t>
      </w:r>
    </w:p>
    <w:p w14:paraId="1A143198">
      <w:pPr>
        <w:pStyle w:val="106"/>
        <w:numPr>
          <w:ilvl w:val="0"/>
          <w:numId w:val="31"/>
        </w:numPr>
        <w:tabs>
          <w:tab w:val="left" w:pos="840"/>
        </w:tabs>
        <w:spacing w:line="278" w:lineRule="auto"/>
        <w:ind w:left="840" w:hanging="420"/>
      </w:pPr>
      <w:r>
        <w:rPr>
          <w:rFonts w:hint="eastAsia"/>
        </w:rPr>
        <w:t>调整水泵转速，从0 L/min逐渐增加冷却液流量至最大流量，在0 L/min 到最大流量之间,均匀选取不少于6个测点；</w:t>
      </w:r>
    </w:p>
    <w:p w14:paraId="13BF4287">
      <w:pPr>
        <w:pStyle w:val="106"/>
        <w:numPr>
          <w:ilvl w:val="0"/>
          <w:numId w:val="31"/>
        </w:numPr>
        <w:tabs>
          <w:tab w:val="left" w:pos="840"/>
        </w:tabs>
        <w:spacing w:line="278" w:lineRule="auto"/>
        <w:ind w:left="840" w:hanging="420"/>
      </w:pPr>
      <w:r>
        <w:rPr>
          <w:rFonts w:hint="eastAsia"/>
        </w:rPr>
        <w:t>分别记录不同流量下的氢气循环泵进出水压力值；</w:t>
      </w:r>
    </w:p>
    <w:p w14:paraId="2B67F243">
      <w:pPr>
        <w:pStyle w:val="106"/>
        <w:numPr>
          <w:ilvl w:val="0"/>
          <w:numId w:val="31"/>
        </w:numPr>
        <w:tabs>
          <w:tab w:val="left" w:pos="840"/>
        </w:tabs>
        <w:spacing w:line="278" w:lineRule="auto"/>
        <w:ind w:left="840" w:hanging="420"/>
      </w:pPr>
      <w:r>
        <w:rPr>
          <w:rFonts w:hint="eastAsia"/>
        </w:rPr>
        <w:t>将冷却液温度设置为65℃,重复a）和b）；</w:t>
      </w:r>
    </w:p>
    <w:p w14:paraId="4DC5B72D">
      <w:pPr>
        <w:pStyle w:val="106"/>
        <w:numPr>
          <w:ilvl w:val="0"/>
          <w:numId w:val="31"/>
        </w:numPr>
        <w:tabs>
          <w:tab w:val="left" w:pos="840"/>
        </w:tabs>
        <w:spacing w:line="278" w:lineRule="auto"/>
        <w:ind w:left="840" w:hanging="420"/>
      </w:pPr>
      <w:r>
        <w:rPr>
          <w:rFonts w:hint="eastAsia"/>
        </w:rPr>
        <w:t>试验完成后,关闭氢气循环泵和台架。</w:t>
      </w:r>
    </w:p>
    <w:p w14:paraId="35111416">
      <w:pPr>
        <w:pStyle w:val="55"/>
        <w:numPr>
          <w:ilvl w:val="1"/>
          <w:numId w:val="8"/>
        </w:numPr>
        <w:spacing w:line="278" w:lineRule="auto"/>
      </w:pPr>
      <w:bookmarkStart w:id="55" w:name="_Toc203983814"/>
      <w:r>
        <w:rPr>
          <w:rFonts w:hint="eastAsia"/>
        </w:rPr>
        <w:t>清洁度</w:t>
      </w:r>
      <w:bookmarkEnd w:id="55"/>
    </w:p>
    <w:p w14:paraId="6B3C688E">
      <w:pPr>
        <w:pStyle w:val="24"/>
      </w:pPr>
      <w:r>
        <w:rPr>
          <w:rFonts w:hint="eastAsia"/>
        </w:rPr>
        <w:t xml:space="preserve">按照GB/T 31562的规定分别测试氢气路和冷却水道的清洁度。 </w:t>
      </w:r>
    </w:p>
    <w:p w14:paraId="07840441">
      <w:pPr>
        <w:pStyle w:val="55"/>
        <w:numPr>
          <w:ilvl w:val="1"/>
          <w:numId w:val="8"/>
        </w:numPr>
        <w:spacing w:line="278" w:lineRule="auto"/>
      </w:pPr>
      <w:bookmarkStart w:id="56" w:name="_Toc203983815"/>
      <w:r>
        <w:rPr>
          <w:rFonts w:hint="eastAsia"/>
        </w:rPr>
        <w:t>冷却水道电导率测试</w:t>
      </w:r>
      <w:bookmarkEnd w:id="56"/>
    </w:p>
    <w:p w14:paraId="6EA3DE0B">
      <w:pPr>
        <w:pStyle w:val="24"/>
      </w:pPr>
      <w:r>
        <w:rPr>
          <w:rFonts w:hint="eastAsia"/>
        </w:rPr>
        <w:t xml:space="preserve">将冷却水道封灌常温电导率小于5 </w:t>
      </w:r>
      <w:r>
        <w:rPr>
          <w:rFonts w:ascii="Times New Roman"/>
        </w:rPr>
        <w:t>μS</w:t>
      </w:r>
      <w:r>
        <w:rPr>
          <w:rFonts w:hint="eastAsia"/>
        </w:rPr>
        <w:t>/cm的去离子水，在70 ℃下静置12 h后进行取样。将样品冷却到室温后按照GB/T 6908-2018的规定测试样品的电导率。</w:t>
      </w:r>
    </w:p>
    <w:p w14:paraId="1F8A4130">
      <w:pPr>
        <w:pStyle w:val="55"/>
        <w:numPr>
          <w:ilvl w:val="1"/>
          <w:numId w:val="8"/>
        </w:numPr>
        <w:spacing w:line="278" w:lineRule="auto"/>
      </w:pPr>
      <w:bookmarkStart w:id="57" w:name="_Toc203983816"/>
      <w:r>
        <w:rPr>
          <w:rFonts w:hint="eastAsia"/>
        </w:rPr>
        <w:t>基本性能试验</w:t>
      </w:r>
      <w:bookmarkEnd w:id="57"/>
    </w:p>
    <w:p w14:paraId="15F38537">
      <w:pPr>
        <w:pStyle w:val="24"/>
      </w:pPr>
      <w:r>
        <w:rPr>
          <w:rFonts w:hint="eastAsia"/>
        </w:rPr>
        <w:t>试验设备：直流电源、压力表或压力传感器、体积流量计、球阀、调压阀、电压表、电流表、温度传感器等。参照图1所示的循环泵台架性能测试示意图，进行试验，其装置应当满足：</w:t>
      </w:r>
    </w:p>
    <w:p w14:paraId="3A4A39FD">
      <w:pPr>
        <w:pStyle w:val="106"/>
        <w:numPr>
          <w:ilvl w:val="0"/>
          <w:numId w:val="32"/>
        </w:numPr>
        <w:tabs>
          <w:tab w:val="left" w:pos="840"/>
        </w:tabs>
        <w:spacing w:line="278" w:lineRule="auto"/>
        <w:ind w:left="840" w:hanging="420"/>
      </w:pPr>
      <w:r>
        <w:rPr>
          <w:rFonts w:hint="eastAsia"/>
        </w:rPr>
        <w:t>无泄漏、最短距离、具有较大余量的直径、合理布置以避免因污物或冷凝液体造成堵塞；</w:t>
      </w:r>
    </w:p>
    <w:p w14:paraId="4C9F82CA">
      <w:pPr>
        <w:pStyle w:val="106"/>
        <w:numPr>
          <w:ilvl w:val="0"/>
          <w:numId w:val="32"/>
        </w:numPr>
        <w:tabs>
          <w:tab w:val="left" w:pos="840"/>
        </w:tabs>
        <w:spacing w:line="278" w:lineRule="auto"/>
        <w:ind w:left="840" w:hanging="420"/>
      </w:pPr>
      <w:r>
        <w:rPr>
          <w:rFonts w:hint="eastAsia"/>
        </w:rPr>
        <w:t>管路为圆截面，内壁光滑整洁无杂质，面积应不小于相连接的进、排气口管路面积，截面不应产生突变；</w:t>
      </w:r>
    </w:p>
    <w:p w14:paraId="1E695E18">
      <w:pPr>
        <w:pStyle w:val="106"/>
        <w:numPr>
          <w:ilvl w:val="0"/>
          <w:numId w:val="32"/>
        </w:numPr>
        <w:tabs>
          <w:tab w:val="left" w:pos="840"/>
        </w:tabs>
        <w:spacing w:line="278" w:lineRule="auto"/>
        <w:ind w:left="840" w:hanging="420"/>
      </w:pPr>
      <w:r>
        <w:rPr>
          <w:rFonts w:hint="eastAsia"/>
        </w:rPr>
        <w:t>当循环泵进、排气口为非圆截面时，按面积相等的圆截面当量直径来确定管径；</w:t>
      </w:r>
    </w:p>
    <w:p w14:paraId="4B4B88F9">
      <w:pPr>
        <w:pStyle w:val="106"/>
        <w:numPr>
          <w:ilvl w:val="0"/>
          <w:numId w:val="32"/>
        </w:numPr>
        <w:tabs>
          <w:tab w:val="left" w:pos="840"/>
        </w:tabs>
        <w:spacing w:line="278" w:lineRule="auto"/>
        <w:ind w:left="840" w:hanging="420"/>
      </w:pPr>
      <w:r>
        <w:rPr>
          <w:rFonts w:hint="eastAsia"/>
        </w:rPr>
        <w:t>循环泵进、排气压力测试点尽量布置在于距离进排气口1～2倍管径处，压力传感器安装垂直于管壁，传感器精度满足表1的规定。</w:t>
      </w:r>
    </w:p>
    <w:p w14:paraId="2BD29286">
      <w:pPr>
        <w:widowControl/>
        <w:tabs>
          <w:tab w:val="center" w:pos="4201"/>
          <w:tab w:val="right" w:leader="dot" w:pos="9298"/>
        </w:tabs>
        <w:autoSpaceDE w:val="0"/>
        <w:autoSpaceDN w:val="0"/>
        <w:ind w:firstLine="480" w:firstLineChars="200"/>
        <w:rPr>
          <w:rFonts w:hint="eastAsia" w:ascii="宋体" w:hAnsi="宋体" w:cs="宋体"/>
          <w:kern w:val="0"/>
          <w:sz w:val="24"/>
          <w:szCs w:val="20"/>
        </w:rPr>
      </w:pPr>
      <w:r>
        <w:rPr>
          <w:rFonts w:ascii="宋体" w:hAnsi="宋体" w:cs="宋体"/>
          <w:kern w:val="0"/>
          <w:sz w:val="24"/>
          <w:szCs w:val="20"/>
        </w:rPr>
        <w:drawing>
          <wp:inline distT="0" distB="0" distL="0" distR="0">
            <wp:extent cx="5382895" cy="16541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82895" cy="1654175"/>
                    </a:xfrm>
                    <a:prstGeom prst="rect">
                      <a:avLst/>
                    </a:prstGeom>
                    <a:noFill/>
                    <a:ln>
                      <a:noFill/>
                    </a:ln>
                  </pic:spPr>
                </pic:pic>
              </a:graphicData>
            </a:graphic>
          </wp:inline>
        </w:drawing>
      </w:r>
    </w:p>
    <w:p w14:paraId="484BDEE5">
      <w:pPr>
        <w:widowControl/>
        <w:tabs>
          <w:tab w:val="center" w:pos="4201"/>
          <w:tab w:val="right" w:leader="dot" w:pos="9298"/>
        </w:tabs>
        <w:autoSpaceDE w:val="0"/>
        <w:autoSpaceDN w:val="0"/>
        <w:ind w:firstLine="420" w:firstLineChars="200"/>
        <w:jc w:val="center"/>
        <w:rPr>
          <w:rFonts w:hint="eastAsia" w:ascii="黑体" w:hAnsi="黑体" w:eastAsia="黑体" w:cs="黑体"/>
          <w:szCs w:val="21"/>
        </w:rPr>
      </w:pPr>
      <w:r>
        <w:rPr>
          <w:rFonts w:hint="eastAsia" w:ascii="黑体" w:hAnsi="黑体" w:eastAsia="黑体" w:cs="黑体"/>
          <w:szCs w:val="21"/>
        </w:rPr>
        <w:t>图1 循环泵性能测试示意图</w:t>
      </w:r>
    </w:p>
    <w:p w14:paraId="21B2C438">
      <w:pPr>
        <w:pStyle w:val="24"/>
      </w:pPr>
      <w:r>
        <w:rPr>
          <w:rFonts w:hint="eastAsia"/>
        </w:rPr>
        <w:t>试验方法如下：</w:t>
      </w:r>
    </w:p>
    <w:p w14:paraId="621E67B1">
      <w:pPr>
        <w:pStyle w:val="106"/>
        <w:numPr>
          <w:ilvl w:val="0"/>
          <w:numId w:val="33"/>
        </w:numPr>
        <w:tabs>
          <w:tab w:val="left" w:pos="840"/>
        </w:tabs>
        <w:spacing w:line="278" w:lineRule="auto"/>
        <w:ind w:left="840" w:hanging="420"/>
      </w:pPr>
      <w:r>
        <w:rPr>
          <w:rFonts w:hint="eastAsia"/>
        </w:rPr>
        <w:t>将试验介质调整到规定的状态，在每一个不同的进气压力（如一个标准大气压），不同转速和压升下，待压力和流量等满足稳定状态后，测量循环泵的性能参数，并记录此时循环泵的流量、进气口的温度和压力值、排气口的温度和压力值、供电电压及电流、氢气循环泵转速、冷却液进出温度、冷却液流量等，计算压升、输入功率、输出功率和效率，并绘制MAP图；</w:t>
      </w:r>
    </w:p>
    <w:p w14:paraId="437CD8DA">
      <w:pPr>
        <w:pStyle w:val="106"/>
        <w:numPr>
          <w:ilvl w:val="0"/>
          <w:numId w:val="33"/>
        </w:numPr>
        <w:tabs>
          <w:tab w:val="left" w:pos="840"/>
        </w:tabs>
        <w:spacing w:line="278" w:lineRule="auto"/>
        <w:ind w:left="840" w:hanging="420"/>
      </w:pPr>
      <w:r>
        <w:rPr>
          <w:rFonts w:hint="eastAsia"/>
        </w:rPr>
        <w:t>从最低工作转速开始试验，以不高于最高转速的15%为间隔逐渐递增，增加至最高工作转速；</w:t>
      </w:r>
    </w:p>
    <w:p w14:paraId="2797FE16">
      <w:pPr>
        <w:pStyle w:val="106"/>
        <w:numPr>
          <w:ilvl w:val="0"/>
          <w:numId w:val="33"/>
        </w:numPr>
        <w:tabs>
          <w:tab w:val="left" w:pos="840"/>
        </w:tabs>
        <w:spacing w:line="278" w:lineRule="auto"/>
        <w:ind w:left="840" w:hanging="420"/>
      </w:pPr>
      <w:r>
        <w:rPr>
          <w:rFonts w:hint="eastAsia"/>
        </w:rPr>
        <w:t>进气压力应从最低工作压力，以20 kPa为递增逐渐间隔，增加至最大工作压力；</w:t>
      </w:r>
    </w:p>
    <w:p w14:paraId="0CFB5222">
      <w:pPr>
        <w:pStyle w:val="106"/>
        <w:numPr>
          <w:ilvl w:val="0"/>
          <w:numId w:val="33"/>
        </w:numPr>
        <w:tabs>
          <w:tab w:val="left" w:pos="840"/>
        </w:tabs>
        <w:spacing w:line="278" w:lineRule="auto"/>
        <w:ind w:left="840" w:hanging="420"/>
      </w:pPr>
      <w:r>
        <w:rPr>
          <w:rFonts w:hint="eastAsia"/>
        </w:rPr>
        <w:t>排气压力应从排气节流阀全开时的压力点开始，压差△P一般取3～5kPa；</w:t>
      </w:r>
    </w:p>
    <w:p w14:paraId="208AA869">
      <w:pPr>
        <w:pStyle w:val="106"/>
        <w:numPr>
          <w:ilvl w:val="0"/>
          <w:numId w:val="33"/>
        </w:numPr>
        <w:tabs>
          <w:tab w:val="left" w:pos="840"/>
        </w:tabs>
        <w:spacing w:line="278" w:lineRule="auto"/>
        <w:ind w:left="840" w:hanging="420"/>
      </w:pPr>
      <w:r>
        <w:rPr>
          <w:rFonts w:hint="eastAsia"/>
        </w:rPr>
        <w:t>测试时，每个测试点应满足稳定状态后，按表3进行记录。稳定状态指：转速波动满足5.7.8要求；在1分钟之内进排气口温度波动不能超过±1 ℃；压力波动不超过±2 kPa。</w:t>
      </w:r>
    </w:p>
    <w:p w14:paraId="026B979E">
      <w:pPr>
        <w:widowControl/>
        <w:tabs>
          <w:tab w:val="center" w:pos="709"/>
          <w:tab w:val="right" w:leader="dot" w:pos="9298"/>
        </w:tabs>
        <w:autoSpaceDE w:val="0"/>
        <w:autoSpaceDN w:val="0"/>
        <w:ind w:left="840"/>
        <w:jc w:val="center"/>
        <w:rPr>
          <w:rFonts w:hint="eastAsia" w:ascii="黑体" w:hAnsi="黑体" w:eastAsia="黑体" w:cs="黑体"/>
          <w:szCs w:val="21"/>
        </w:rPr>
      </w:pPr>
      <w:r>
        <w:rPr>
          <w:rFonts w:hint="eastAsia" w:ascii="黑体" w:hAnsi="黑体" w:eastAsia="黑体" w:cs="黑体"/>
          <w:szCs w:val="21"/>
        </w:rPr>
        <w:t>表3  循环泵基本性能记录表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641"/>
        <w:gridCol w:w="641"/>
        <w:gridCol w:w="1081"/>
        <w:gridCol w:w="1081"/>
        <w:gridCol w:w="1081"/>
        <w:gridCol w:w="1081"/>
        <w:gridCol w:w="1226"/>
        <w:gridCol w:w="856"/>
        <w:gridCol w:w="1186"/>
      </w:tblGrid>
      <w:tr w14:paraId="24A1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0" w:type="auto"/>
            <w:vAlign w:val="center"/>
          </w:tcPr>
          <w:p w14:paraId="74A4493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转速r/min</w:t>
            </w:r>
          </w:p>
        </w:tc>
        <w:tc>
          <w:tcPr>
            <w:tcW w:w="0" w:type="auto"/>
            <w:vAlign w:val="center"/>
          </w:tcPr>
          <w:p w14:paraId="5D997B0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电压V</w:t>
            </w:r>
          </w:p>
        </w:tc>
        <w:tc>
          <w:tcPr>
            <w:tcW w:w="0" w:type="auto"/>
            <w:vAlign w:val="center"/>
          </w:tcPr>
          <w:p w14:paraId="6411A75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电流A</w:t>
            </w:r>
          </w:p>
        </w:tc>
        <w:tc>
          <w:tcPr>
            <w:tcW w:w="0" w:type="auto"/>
            <w:vAlign w:val="center"/>
          </w:tcPr>
          <w:p w14:paraId="144E833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进气温度t℃</w:t>
            </w:r>
          </w:p>
        </w:tc>
        <w:tc>
          <w:tcPr>
            <w:tcW w:w="0" w:type="auto"/>
            <w:vAlign w:val="center"/>
          </w:tcPr>
          <w:p w14:paraId="230D769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排气温度t℃</w:t>
            </w:r>
          </w:p>
        </w:tc>
        <w:tc>
          <w:tcPr>
            <w:tcW w:w="0" w:type="auto"/>
            <w:vAlign w:val="center"/>
          </w:tcPr>
          <w:p w14:paraId="568AE72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进气压力kPa</w:t>
            </w:r>
          </w:p>
        </w:tc>
        <w:tc>
          <w:tcPr>
            <w:tcW w:w="0" w:type="auto"/>
            <w:vAlign w:val="center"/>
          </w:tcPr>
          <w:p w14:paraId="29D39A4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排气压力kPa</w:t>
            </w:r>
          </w:p>
        </w:tc>
        <w:tc>
          <w:tcPr>
            <w:tcW w:w="0" w:type="auto"/>
            <w:vAlign w:val="center"/>
          </w:tcPr>
          <w:p w14:paraId="35D1F24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压差△P (kPa)</w:t>
            </w:r>
          </w:p>
        </w:tc>
        <w:tc>
          <w:tcPr>
            <w:tcW w:w="0" w:type="auto"/>
            <w:vAlign w:val="center"/>
          </w:tcPr>
          <w:p w14:paraId="524863E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噪声(dB)</w:t>
            </w:r>
          </w:p>
        </w:tc>
        <w:tc>
          <w:tcPr>
            <w:tcW w:w="0" w:type="auto"/>
            <w:vAlign w:val="center"/>
          </w:tcPr>
          <w:p w14:paraId="3E2CC9FD">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流量Q（m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/h)</w:t>
            </w:r>
          </w:p>
        </w:tc>
      </w:tr>
      <w:tr w14:paraId="29C5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noWrap/>
            <w:vAlign w:val="center"/>
          </w:tcPr>
          <w:p w14:paraId="6E353F57">
            <w:pPr>
              <w:widowControl/>
              <w:jc w:val="right"/>
              <w:rPr>
                <w:rFonts w:hint="eastAsia" w:ascii="宋体" w:hAnsi="宋体" w:cs="宋体"/>
                <w:color w:val="000000"/>
                <w:kern w:val="0"/>
                <w:sz w:val="18"/>
                <w:szCs w:val="18"/>
              </w:rPr>
            </w:pPr>
          </w:p>
        </w:tc>
        <w:tc>
          <w:tcPr>
            <w:tcW w:w="0" w:type="auto"/>
            <w:noWrap/>
            <w:vAlign w:val="center"/>
          </w:tcPr>
          <w:p w14:paraId="0BCBE58B">
            <w:pPr>
              <w:widowControl/>
              <w:jc w:val="left"/>
              <w:rPr>
                <w:rFonts w:hint="eastAsia" w:ascii="宋体" w:hAnsi="宋体" w:cs="宋体"/>
                <w:color w:val="000000"/>
                <w:kern w:val="0"/>
                <w:sz w:val="18"/>
                <w:szCs w:val="18"/>
              </w:rPr>
            </w:pPr>
          </w:p>
        </w:tc>
        <w:tc>
          <w:tcPr>
            <w:tcW w:w="0" w:type="auto"/>
            <w:noWrap/>
            <w:vAlign w:val="center"/>
          </w:tcPr>
          <w:p w14:paraId="2831BF91">
            <w:pPr>
              <w:widowControl/>
              <w:jc w:val="left"/>
              <w:rPr>
                <w:rFonts w:hint="eastAsia" w:ascii="宋体" w:hAnsi="宋体" w:cs="宋体"/>
                <w:color w:val="000000"/>
                <w:kern w:val="0"/>
                <w:sz w:val="18"/>
                <w:szCs w:val="18"/>
              </w:rPr>
            </w:pPr>
          </w:p>
        </w:tc>
        <w:tc>
          <w:tcPr>
            <w:tcW w:w="0" w:type="auto"/>
            <w:noWrap/>
            <w:vAlign w:val="center"/>
          </w:tcPr>
          <w:p w14:paraId="178EEEC0">
            <w:pPr>
              <w:widowControl/>
              <w:jc w:val="left"/>
              <w:rPr>
                <w:rFonts w:hint="eastAsia" w:ascii="宋体" w:hAnsi="宋体" w:cs="宋体"/>
                <w:color w:val="000000"/>
                <w:kern w:val="0"/>
                <w:sz w:val="18"/>
                <w:szCs w:val="18"/>
              </w:rPr>
            </w:pPr>
          </w:p>
        </w:tc>
        <w:tc>
          <w:tcPr>
            <w:tcW w:w="0" w:type="auto"/>
            <w:noWrap/>
            <w:vAlign w:val="center"/>
          </w:tcPr>
          <w:p w14:paraId="616A03C1">
            <w:pPr>
              <w:widowControl/>
              <w:jc w:val="left"/>
              <w:rPr>
                <w:rFonts w:hint="eastAsia" w:ascii="宋体" w:hAnsi="宋体" w:cs="宋体"/>
                <w:color w:val="000000"/>
                <w:kern w:val="0"/>
                <w:sz w:val="18"/>
                <w:szCs w:val="18"/>
              </w:rPr>
            </w:pPr>
          </w:p>
        </w:tc>
        <w:tc>
          <w:tcPr>
            <w:tcW w:w="0" w:type="auto"/>
            <w:noWrap/>
            <w:vAlign w:val="center"/>
          </w:tcPr>
          <w:p w14:paraId="3B1EF24F">
            <w:pPr>
              <w:widowControl/>
              <w:jc w:val="left"/>
              <w:rPr>
                <w:rFonts w:hint="eastAsia" w:ascii="宋体" w:hAnsi="宋体" w:cs="宋体"/>
                <w:color w:val="000000"/>
                <w:kern w:val="0"/>
                <w:sz w:val="18"/>
                <w:szCs w:val="18"/>
              </w:rPr>
            </w:pPr>
          </w:p>
        </w:tc>
        <w:tc>
          <w:tcPr>
            <w:tcW w:w="0" w:type="auto"/>
            <w:noWrap/>
            <w:vAlign w:val="center"/>
          </w:tcPr>
          <w:p w14:paraId="2D428975">
            <w:pPr>
              <w:widowControl/>
              <w:jc w:val="left"/>
              <w:rPr>
                <w:rFonts w:hint="eastAsia" w:ascii="宋体" w:hAnsi="宋体" w:cs="宋体"/>
                <w:color w:val="000000"/>
                <w:kern w:val="0"/>
                <w:sz w:val="18"/>
                <w:szCs w:val="18"/>
              </w:rPr>
            </w:pPr>
          </w:p>
        </w:tc>
        <w:tc>
          <w:tcPr>
            <w:tcW w:w="0" w:type="auto"/>
            <w:noWrap/>
            <w:vAlign w:val="center"/>
          </w:tcPr>
          <w:p w14:paraId="6CA00F4A">
            <w:pPr>
              <w:widowControl/>
              <w:jc w:val="center"/>
              <w:rPr>
                <w:rFonts w:hint="eastAsia" w:ascii="宋体" w:hAnsi="宋体" w:cs="宋体"/>
                <w:color w:val="000000"/>
                <w:kern w:val="0"/>
                <w:sz w:val="18"/>
                <w:szCs w:val="18"/>
              </w:rPr>
            </w:pPr>
          </w:p>
        </w:tc>
        <w:tc>
          <w:tcPr>
            <w:tcW w:w="0" w:type="auto"/>
            <w:noWrap/>
            <w:vAlign w:val="center"/>
          </w:tcPr>
          <w:p w14:paraId="53777627">
            <w:pPr>
              <w:widowControl/>
              <w:jc w:val="left"/>
              <w:rPr>
                <w:rFonts w:hint="eastAsia" w:ascii="宋体" w:hAnsi="宋体" w:cs="宋体"/>
                <w:color w:val="000000"/>
                <w:kern w:val="0"/>
                <w:sz w:val="18"/>
                <w:szCs w:val="18"/>
              </w:rPr>
            </w:pPr>
          </w:p>
        </w:tc>
        <w:tc>
          <w:tcPr>
            <w:tcW w:w="0" w:type="auto"/>
            <w:noWrap/>
            <w:vAlign w:val="center"/>
          </w:tcPr>
          <w:p w14:paraId="28FCA224">
            <w:pPr>
              <w:widowControl/>
              <w:jc w:val="left"/>
              <w:rPr>
                <w:rFonts w:hint="eastAsia" w:ascii="宋体" w:hAnsi="宋体" w:cs="宋体"/>
                <w:color w:val="000000"/>
                <w:kern w:val="0"/>
                <w:sz w:val="18"/>
                <w:szCs w:val="18"/>
              </w:rPr>
            </w:pPr>
          </w:p>
        </w:tc>
      </w:tr>
      <w:tr w14:paraId="7748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noWrap/>
            <w:vAlign w:val="center"/>
          </w:tcPr>
          <w:p w14:paraId="0B3C681C">
            <w:pPr>
              <w:widowControl/>
              <w:jc w:val="right"/>
              <w:rPr>
                <w:rFonts w:hint="eastAsia" w:ascii="宋体" w:hAnsi="宋体" w:cs="宋体"/>
                <w:color w:val="000000"/>
                <w:kern w:val="0"/>
                <w:sz w:val="18"/>
                <w:szCs w:val="18"/>
              </w:rPr>
            </w:pPr>
          </w:p>
        </w:tc>
        <w:tc>
          <w:tcPr>
            <w:tcW w:w="0" w:type="auto"/>
            <w:noWrap/>
            <w:vAlign w:val="center"/>
          </w:tcPr>
          <w:p w14:paraId="2772AE06">
            <w:pPr>
              <w:widowControl/>
              <w:jc w:val="left"/>
              <w:rPr>
                <w:rFonts w:hint="eastAsia" w:ascii="宋体" w:hAnsi="宋体" w:cs="宋体"/>
                <w:color w:val="000000"/>
                <w:kern w:val="0"/>
                <w:sz w:val="18"/>
                <w:szCs w:val="18"/>
              </w:rPr>
            </w:pPr>
          </w:p>
        </w:tc>
        <w:tc>
          <w:tcPr>
            <w:tcW w:w="0" w:type="auto"/>
            <w:noWrap/>
            <w:vAlign w:val="center"/>
          </w:tcPr>
          <w:p w14:paraId="758AEA54">
            <w:pPr>
              <w:widowControl/>
              <w:jc w:val="left"/>
              <w:rPr>
                <w:rFonts w:hint="eastAsia" w:ascii="宋体" w:hAnsi="宋体" w:cs="宋体"/>
                <w:color w:val="000000"/>
                <w:kern w:val="0"/>
                <w:sz w:val="18"/>
                <w:szCs w:val="18"/>
              </w:rPr>
            </w:pPr>
          </w:p>
        </w:tc>
        <w:tc>
          <w:tcPr>
            <w:tcW w:w="0" w:type="auto"/>
            <w:noWrap/>
            <w:vAlign w:val="center"/>
          </w:tcPr>
          <w:p w14:paraId="6D4C83A9">
            <w:pPr>
              <w:widowControl/>
              <w:jc w:val="left"/>
              <w:rPr>
                <w:rFonts w:hint="eastAsia" w:ascii="宋体" w:hAnsi="宋体" w:cs="宋体"/>
                <w:color w:val="000000"/>
                <w:kern w:val="0"/>
                <w:sz w:val="18"/>
                <w:szCs w:val="18"/>
              </w:rPr>
            </w:pPr>
          </w:p>
        </w:tc>
        <w:tc>
          <w:tcPr>
            <w:tcW w:w="0" w:type="auto"/>
            <w:noWrap/>
            <w:vAlign w:val="center"/>
          </w:tcPr>
          <w:p w14:paraId="2B63E102">
            <w:pPr>
              <w:widowControl/>
              <w:jc w:val="left"/>
              <w:rPr>
                <w:rFonts w:hint="eastAsia" w:ascii="宋体" w:hAnsi="宋体" w:cs="宋体"/>
                <w:color w:val="000000"/>
                <w:kern w:val="0"/>
                <w:sz w:val="18"/>
                <w:szCs w:val="18"/>
              </w:rPr>
            </w:pPr>
          </w:p>
        </w:tc>
        <w:tc>
          <w:tcPr>
            <w:tcW w:w="0" w:type="auto"/>
            <w:noWrap/>
            <w:vAlign w:val="center"/>
          </w:tcPr>
          <w:p w14:paraId="31BBD1E2">
            <w:pPr>
              <w:widowControl/>
              <w:jc w:val="left"/>
              <w:rPr>
                <w:rFonts w:hint="eastAsia" w:ascii="宋体" w:hAnsi="宋体" w:cs="宋体"/>
                <w:color w:val="000000"/>
                <w:kern w:val="0"/>
                <w:sz w:val="18"/>
                <w:szCs w:val="18"/>
              </w:rPr>
            </w:pPr>
          </w:p>
        </w:tc>
        <w:tc>
          <w:tcPr>
            <w:tcW w:w="0" w:type="auto"/>
            <w:noWrap/>
            <w:vAlign w:val="center"/>
          </w:tcPr>
          <w:p w14:paraId="0D6FA1DF">
            <w:pPr>
              <w:widowControl/>
              <w:jc w:val="left"/>
              <w:rPr>
                <w:rFonts w:hint="eastAsia" w:ascii="宋体" w:hAnsi="宋体" w:cs="宋体"/>
                <w:color w:val="000000"/>
                <w:kern w:val="0"/>
                <w:sz w:val="18"/>
                <w:szCs w:val="18"/>
              </w:rPr>
            </w:pPr>
          </w:p>
        </w:tc>
        <w:tc>
          <w:tcPr>
            <w:tcW w:w="0" w:type="auto"/>
            <w:noWrap/>
            <w:vAlign w:val="center"/>
          </w:tcPr>
          <w:p w14:paraId="0EA1A887">
            <w:pPr>
              <w:widowControl/>
              <w:jc w:val="center"/>
              <w:rPr>
                <w:rFonts w:hint="eastAsia" w:ascii="宋体" w:hAnsi="宋体" w:cs="宋体"/>
                <w:color w:val="000000"/>
                <w:kern w:val="0"/>
                <w:sz w:val="18"/>
                <w:szCs w:val="18"/>
              </w:rPr>
            </w:pPr>
          </w:p>
        </w:tc>
        <w:tc>
          <w:tcPr>
            <w:tcW w:w="0" w:type="auto"/>
            <w:noWrap/>
            <w:vAlign w:val="center"/>
          </w:tcPr>
          <w:p w14:paraId="6ACB0594">
            <w:pPr>
              <w:widowControl/>
              <w:jc w:val="left"/>
              <w:rPr>
                <w:rFonts w:hint="eastAsia" w:ascii="宋体" w:hAnsi="宋体" w:cs="宋体"/>
                <w:color w:val="000000"/>
                <w:kern w:val="0"/>
                <w:sz w:val="18"/>
                <w:szCs w:val="18"/>
              </w:rPr>
            </w:pPr>
          </w:p>
        </w:tc>
        <w:tc>
          <w:tcPr>
            <w:tcW w:w="0" w:type="auto"/>
            <w:noWrap/>
            <w:vAlign w:val="center"/>
          </w:tcPr>
          <w:p w14:paraId="09A1E3FF">
            <w:pPr>
              <w:widowControl/>
              <w:jc w:val="left"/>
              <w:rPr>
                <w:rFonts w:hint="eastAsia" w:ascii="宋体" w:hAnsi="宋体" w:cs="宋体"/>
                <w:color w:val="000000"/>
                <w:kern w:val="0"/>
                <w:sz w:val="18"/>
                <w:szCs w:val="18"/>
              </w:rPr>
            </w:pPr>
          </w:p>
        </w:tc>
      </w:tr>
      <w:tr w14:paraId="02E0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noWrap/>
            <w:vAlign w:val="center"/>
          </w:tcPr>
          <w:p w14:paraId="3AF8C185">
            <w:pPr>
              <w:widowControl/>
              <w:jc w:val="right"/>
              <w:rPr>
                <w:rFonts w:hint="eastAsia" w:ascii="宋体" w:hAnsi="宋体" w:cs="宋体"/>
                <w:color w:val="000000"/>
                <w:kern w:val="0"/>
                <w:sz w:val="18"/>
                <w:szCs w:val="18"/>
              </w:rPr>
            </w:pPr>
          </w:p>
        </w:tc>
        <w:tc>
          <w:tcPr>
            <w:tcW w:w="0" w:type="auto"/>
            <w:noWrap/>
            <w:vAlign w:val="center"/>
          </w:tcPr>
          <w:p w14:paraId="7424E3A7">
            <w:pPr>
              <w:widowControl/>
              <w:jc w:val="left"/>
              <w:rPr>
                <w:rFonts w:hint="eastAsia" w:ascii="宋体" w:hAnsi="宋体" w:cs="宋体"/>
                <w:color w:val="000000"/>
                <w:kern w:val="0"/>
                <w:sz w:val="18"/>
                <w:szCs w:val="18"/>
              </w:rPr>
            </w:pPr>
          </w:p>
        </w:tc>
        <w:tc>
          <w:tcPr>
            <w:tcW w:w="0" w:type="auto"/>
            <w:noWrap/>
            <w:vAlign w:val="center"/>
          </w:tcPr>
          <w:p w14:paraId="463E83CA">
            <w:pPr>
              <w:widowControl/>
              <w:jc w:val="left"/>
              <w:rPr>
                <w:rFonts w:hint="eastAsia" w:ascii="宋体" w:hAnsi="宋体" w:cs="宋体"/>
                <w:color w:val="000000"/>
                <w:kern w:val="0"/>
                <w:sz w:val="18"/>
                <w:szCs w:val="18"/>
              </w:rPr>
            </w:pPr>
          </w:p>
        </w:tc>
        <w:tc>
          <w:tcPr>
            <w:tcW w:w="0" w:type="auto"/>
            <w:noWrap/>
            <w:vAlign w:val="center"/>
          </w:tcPr>
          <w:p w14:paraId="6752BB9D">
            <w:pPr>
              <w:widowControl/>
              <w:jc w:val="left"/>
              <w:rPr>
                <w:rFonts w:hint="eastAsia" w:ascii="宋体" w:hAnsi="宋体" w:cs="宋体"/>
                <w:color w:val="000000"/>
                <w:kern w:val="0"/>
                <w:sz w:val="18"/>
                <w:szCs w:val="18"/>
              </w:rPr>
            </w:pPr>
          </w:p>
        </w:tc>
        <w:tc>
          <w:tcPr>
            <w:tcW w:w="0" w:type="auto"/>
            <w:noWrap/>
            <w:vAlign w:val="center"/>
          </w:tcPr>
          <w:p w14:paraId="6BF47111">
            <w:pPr>
              <w:widowControl/>
              <w:jc w:val="left"/>
              <w:rPr>
                <w:rFonts w:hint="eastAsia" w:ascii="宋体" w:hAnsi="宋体" w:cs="宋体"/>
                <w:color w:val="000000"/>
                <w:kern w:val="0"/>
                <w:sz w:val="18"/>
                <w:szCs w:val="18"/>
              </w:rPr>
            </w:pPr>
          </w:p>
        </w:tc>
        <w:tc>
          <w:tcPr>
            <w:tcW w:w="0" w:type="auto"/>
            <w:noWrap/>
            <w:vAlign w:val="center"/>
          </w:tcPr>
          <w:p w14:paraId="1BA27CC2">
            <w:pPr>
              <w:widowControl/>
              <w:jc w:val="left"/>
              <w:rPr>
                <w:rFonts w:hint="eastAsia" w:ascii="宋体" w:hAnsi="宋体" w:cs="宋体"/>
                <w:color w:val="000000"/>
                <w:kern w:val="0"/>
                <w:sz w:val="18"/>
                <w:szCs w:val="18"/>
              </w:rPr>
            </w:pPr>
          </w:p>
        </w:tc>
        <w:tc>
          <w:tcPr>
            <w:tcW w:w="0" w:type="auto"/>
            <w:noWrap/>
            <w:vAlign w:val="center"/>
          </w:tcPr>
          <w:p w14:paraId="4398E163">
            <w:pPr>
              <w:widowControl/>
              <w:jc w:val="left"/>
              <w:rPr>
                <w:rFonts w:hint="eastAsia" w:ascii="宋体" w:hAnsi="宋体" w:cs="宋体"/>
                <w:color w:val="000000"/>
                <w:kern w:val="0"/>
                <w:sz w:val="18"/>
                <w:szCs w:val="18"/>
              </w:rPr>
            </w:pPr>
          </w:p>
        </w:tc>
        <w:tc>
          <w:tcPr>
            <w:tcW w:w="0" w:type="auto"/>
            <w:noWrap/>
            <w:vAlign w:val="center"/>
          </w:tcPr>
          <w:p w14:paraId="5B0B74AC">
            <w:pPr>
              <w:widowControl/>
              <w:jc w:val="center"/>
              <w:rPr>
                <w:rFonts w:hint="eastAsia" w:ascii="宋体" w:hAnsi="宋体" w:cs="宋体"/>
                <w:color w:val="000000"/>
                <w:kern w:val="0"/>
                <w:sz w:val="18"/>
                <w:szCs w:val="18"/>
              </w:rPr>
            </w:pPr>
          </w:p>
        </w:tc>
        <w:tc>
          <w:tcPr>
            <w:tcW w:w="0" w:type="auto"/>
            <w:noWrap/>
            <w:vAlign w:val="center"/>
          </w:tcPr>
          <w:p w14:paraId="6187BEED">
            <w:pPr>
              <w:widowControl/>
              <w:jc w:val="left"/>
              <w:rPr>
                <w:rFonts w:hint="eastAsia" w:ascii="宋体" w:hAnsi="宋体" w:cs="宋体"/>
                <w:color w:val="000000"/>
                <w:kern w:val="0"/>
                <w:sz w:val="18"/>
                <w:szCs w:val="18"/>
              </w:rPr>
            </w:pPr>
          </w:p>
        </w:tc>
        <w:tc>
          <w:tcPr>
            <w:tcW w:w="0" w:type="auto"/>
            <w:noWrap/>
            <w:vAlign w:val="center"/>
          </w:tcPr>
          <w:p w14:paraId="2FB47F23">
            <w:pPr>
              <w:widowControl/>
              <w:jc w:val="left"/>
              <w:rPr>
                <w:rFonts w:hint="eastAsia" w:ascii="宋体" w:hAnsi="宋体" w:cs="宋体"/>
                <w:color w:val="000000"/>
                <w:kern w:val="0"/>
                <w:sz w:val="18"/>
                <w:szCs w:val="18"/>
              </w:rPr>
            </w:pPr>
          </w:p>
        </w:tc>
      </w:tr>
      <w:tr w14:paraId="6425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noWrap/>
            <w:vAlign w:val="center"/>
          </w:tcPr>
          <w:p w14:paraId="06E19962">
            <w:pPr>
              <w:widowControl/>
              <w:jc w:val="right"/>
              <w:rPr>
                <w:rFonts w:hint="eastAsia" w:ascii="宋体" w:hAnsi="宋体" w:cs="宋体"/>
                <w:color w:val="000000"/>
                <w:kern w:val="0"/>
                <w:sz w:val="18"/>
                <w:szCs w:val="18"/>
              </w:rPr>
            </w:pPr>
          </w:p>
        </w:tc>
        <w:tc>
          <w:tcPr>
            <w:tcW w:w="0" w:type="auto"/>
            <w:noWrap/>
            <w:vAlign w:val="center"/>
          </w:tcPr>
          <w:p w14:paraId="17C6027F">
            <w:pPr>
              <w:widowControl/>
              <w:jc w:val="left"/>
              <w:rPr>
                <w:rFonts w:hint="eastAsia" w:ascii="宋体" w:hAnsi="宋体" w:cs="宋体"/>
                <w:color w:val="000000"/>
                <w:kern w:val="0"/>
                <w:sz w:val="18"/>
                <w:szCs w:val="18"/>
              </w:rPr>
            </w:pPr>
          </w:p>
        </w:tc>
        <w:tc>
          <w:tcPr>
            <w:tcW w:w="0" w:type="auto"/>
            <w:noWrap/>
            <w:vAlign w:val="center"/>
          </w:tcPr>
          <w:p w14:paraId="225A8DF5">
            <w:pPr>
              <w:widowControl/>
              <w:jc w:val="left"/>
              <w:rPr>
                <w:rFonts w:hint="eastAsia" w:ascii="宋体" w:hAnsi="宋体" w:cs="宋体"/>
                <w:color w:val="000000"/>
                <w:kern w:val="0"/>
                <w:sz w:val="18"/>
                <w:szCs w:val="18"/>
              </w:rPr>
            </w:pPr>
          </w:p>
        </w:tc>
        <w:tc>
          <w:tcPr>
            <w:tcW w:w="0" w:type="auto"/>
            <w:noWrap/>
            <w:vAlign w:val="center"/>
          </w:tcPr>
          <w:p w14:paraId="0704B3B5">
            <w:pPr>
              <w:widowControl/>
              <w:jc w:val="left"/>
              <w:rPr>
                <w:rFonts w:hint="eastAsia" w:ascii="宋体" w:hAnsi="宋体" w:cs="宋体"/>
                <w:color w:val="000000"/>
                <w:kern w:val="0"/>
                <w:sz w:val="18"/>
                <w:szCs w:val="18"/>
              </w:rPr>
            </w:pPr>
          </w:p>
        </w:tc>
        <w:tc>
          <w:tcPr>
            <w:tcW w:w="0" w:type="auto"/>
            <w:noWrap/>
            <w:vAlign w:val="center"/>
          </w:tcPr>
          <w:p w14:paraId="5A6ECB5B">
            <w:pPr>
              <w:widowControl/>
              <w:jc w:val="left"/>
              <w:rPr>
                <w:rFonts w:hint="eastAsia" w:ascii="宋体" w:hAnsi="宋体" w:cs="宋体"/>
                <w:color w:val="000000"/>
                <w:kern w:val="0"/>
                <w:sz w:val="18"/>
                <w:szCs w:val="18"/>
              </w:rPr>
            </w:pPr>
          </w:p>
        </w:tc>
        <w:tc>
          <w:tcPr>
            <w:tcW w:w="0" w:type="auto"/>
            <w:noWrap/>
            <w:vAlign w:val="center"/>
          </w:tcPr>
          <w:p w14:paraId="677C44C6">
            <w:pPr>
              <w:widowControl/>
              <w:jc w:val="left"/>
              <w:rPr>
                <w:rFonts w:hint="eastAsia" w:ascii="宋体" w:hAnsi="宋体" w:cs="宋体"/>
                <w:color w:val="000000"/>
                <w:kern w:val="0"/>
                <w:sz w:val="18"/>
                <w:szCs w:val="18"/>
              </w:rPr>
            </w:pPr>
          </w:p>
        </w:tc>
        <w:tc>
          <w:tcPr>
            <w:tcW w:w="0" w:type="auto"/>
            <w:noWrap/>
            <w:vAlign w:val="center"/>
          </w:tcPr>
          <w:p w14:paraId="256758DE">
            <w:pPr>
              <w:widowControl/>
              <w:jc w:val="left"/>
              <w:rPr>
                <w:rFonts w:hint="eastAsia" w:ascii="宋体" w:hAnsi="宋体" w:cs="宋体"/>
                <w:color w:val="000000"/>
                <w:kern w:val="0"/>
                <w:sz w:val="18"/>
                <w:szCs w:val="18"/>
              </w:rPr>
            </w:pPr>
          </w:p>
        </w:tc>
        <w:tc>
          <w:tcPr>
            <w:tcW w:w="0" w:type="auto"/>
            <w:noWrap/>
            <w:vAlign w:val="center"/>
          </w:tcPr>
          <w:p w14:paraId="08C8F692">
            <w:pPr>
              <w:widowControl/>
              <w:jc w:val="center"/>
              <w:rPr>
                <w:rFonts w:hint="eastAsia" w:ascii="宋体" w:hAnsi="宋体" w:cs="宋体"/>
                <w:color w:val="000000"/>
                <w:kern w:val="0"/>
                <w:sz w:val="18"/>
                <w:szCs w:val="18"/>
              </w:rPr>
            </w:pPr>
          </w:p>
        </w:tc>
        <w:tc>
          <w:tcPr>
            <w:tcW w:w="0" w:type="auto"/>
            <w:noWrap/>
            <w:vAlign w:val="center"/>
          </w:tcPr>
          <w:p w14:paraId="20A8022D">
            <w:pPr>
              <w:widowControl/>
              <w:jc w:val="left"/>
              <w:rPr>
                <w:rFonts w:hint="eastAsia" w:ascii="宋体" w:hAnsi="宋体" w:cs="宋体"/>
                <w:color w:val="000000"/>
                <w:kern w:val="0"/>
                <w:sz w:val="18"/>
                <w:szCs w:val="18"/>
              </w:rPr>
            </w:pPr>
          </w:p>
        </w:tc>
        <w:tc>
          <w:tcPr>
            <w:tcW w:w="0" w:type="auto"/>
            <w:noWrap/>
            <w:vAlign w:val="center"/>
          </w:tcPr>
          <w:p w14:paraId="68684898">
            <w:pPr>
              <w:widowControl/>
              <w:jc w:val="left"/>
              <w:rPr>
                <w:rFonts w:hint="eastAsia" w:ascii="宋体" w:hAnsi="宋体" w:cs="宋体"/>
                <w:color w:val="000000"/>
                <w:kern w:val="0"/>
                <w:sz w:val="18"/>
                <w:szCs w:val="18"/>
              </w:rPr>
            </w:pPr>
          </w:p>
        </w:tc>
      </w:tr>
      <w:tr w14:paraId="1500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noWrap/>
            <w:vAlign w:val="center"/>
          </w:tcPr>
          <w:p w14:paraId="7BC9D76A">
            <w:pPr>
              <w:widowControl/>
              <w:jc w:val="right"/>
              <w:rPr>
                <w:rFonts w:hint="eastAsia" w:ascii="宋体" w:hAnsi="宋体" w:cs="宋体"/>
                <w:color w:val="000000"/>
                <w:kern w:val="0"/>
                <w:sz w:val="18"/>
                <w:szCs w:val="18"/>
              </w:rPr>
            </w:pPr>
          </w:p>
        </w:tc>
        <w:tc>
          <w:tcPr>
            <w:tcW w:w="0" w:type="auto"/>
            <w:noWrap/>
            <w:vAlign w:val="center"/>
          </w:tcPr>
          <w:p w14:paraId="0959FB2B">
            <w:pPr>
              <w:widowControl/>
              <w:jc w:val="left"/>
              <w:rPr>
                <w:rFonts w:hint="eastAsia" w:ascii="宋体" w:hAnsi="宋体" w:cs="宋体"/>
                <w:color w:val="000000"/>
                <w:kern w:val="0"/>
                <w:sz w:val="18"/>
                <w:szCs w:val="18"/>
              </w:rPr>
            </w:pPr>
          </w:p>
        </w:tc>
        <w:tc>
          <w:tcPr>
            <w:tcW w:w="0" w:type="auto"/>
            <w:noWrap/>
            <w:vAlign w:val="center"/>
          </w:tcPr>
          <w:p w14:paraId="5C054542">
            <w:pPr>
              <w:widowControl/>
              <w:jc w:val="left"/>
              <w:rPr>
                <w:rFonts w:hint="eastAsia" w:ascii="宋体" w:hAnsi="宋体" w:cs="宋体"/>
                <w:color w:val="000000"/>
                <w:kern w:val="0"/>
                <w:sz w:val="18"/>
                <w:szCs w:val="18"/>
              </w:rPr>
            </w:pPr>
          </w:p>
        </w:tc>
        <w:tc>
          <w:tcPr>
            <w:tcW w:w="0" w:type="auto"/>
            <w:noWrap/>
            <w:vAlign w:val="center"/>
          </w:tcPr>
          <w:p w14:paraId="513EEE5C">
            <w:pPr>
              <w:widowControl/>
              <w:jc w:val="left"/>
              <w:rPr>
                <w:rFonts w:hint="eastAsia" w:ascii="宋体" w:hAnsi="宋体" w:cs="宋体"/>
                <w:color w:val="000000"/>
                <w:kern w:val="0"/>
                <w:sz w:val="18"/>
                <w:szCs w:val="18"/>
              </w:rPr>
            </w:pPr>
          </w:p>
        </w:tc>
        <w:tc>
          <w:tcPr>
            <w:tcW w:w="0" w:type="auto"/>
            <w:noWrap/>
            <w:vAlign w:val="center"/>
          </w:tcPr>
          <w:p w14:paraId="764B2326">
            <w:pPr>
              <w:widowControl/>
              <w:jc w:val="left"/>
              <w:rPr>
                <w:rFonts w:hint="eastAsia" w:ascii="宋体" w:hAnsi="宋体" w:cs="宋体"/>
                <w:color w:val="000000"/>
                <w:kern w:val="0"/>
                <w:sz w:val="18"/>
                <w:szCs w:val="18"/>
              </w:rPr>
            </w:pPr>
          </w:p>
        </w:tc>
        <w:tc>
          <w:tcPr>
            <w:tcW w:w="0" w:type="auto"/>
            <w:noWrap/>
            <w:vAlign w:val="center"/>
          </w:tcPr>
          <w:p w14:paraId="3B905FF1">
            <w:pPr>
              <w:widowControl/>
              <w:jc w:val="left"/>
              <w:rPr>
                <w:rFonts w:hint="eastAsia" w:ascii="宋体" w:hAnsi="宋体" w:cs="宋体"/>
                <w:color w:val="000000"/>
                <w:kern w:val="0"/>
                <w:sz w:val="18"/>
                <w:szCs w:val="18"/>
              </w:rPr>
            </w:pPr>
          </w:p>
        </w:tc>
        <w:tc>
          <w:tcPr>
            <w:tcW w:w="0" w:type="auto"/>
            <w:noWrap/>
            <w:vAlign w:val="center"/>
          </w:tcPr>
          <w:p w14:paraId="2CBD7333">
            <w:pPr>
              <w:widowControl/>
              <w:jc w:val="left"/>
              <w:rPr>
                <w:rFonts w:hint="eastAsia" w:ascii="宋体" w:hAnsi="宋体" w:cs="宋体"/>
                <w:color w:val="000000"/>
                <w:kern w:val="0"/>
                <w:sz w:val="18"/>
                <w:szCs w:val="18"/>
              </w:rPr>
            </w:pPr>
          </w:p>
        </w:tc>
        <w:tc>
          <w:tcPr>
            <w:tcW w:w="0" w:type="auto"/>
            <w:noWrap/>
            <w:vAlign w:val="center"/>
          </w:tcPr>
          <w:p w14:paraId="7AF92C69">
            <w:pPr>
              <w:widowControl/>
              <w:jc w:val="center"/>
              <w:rPr>
                <w:rFonts w:hint="eastAsia" w:ascii="宋体" w:hAnsi="宋体" w:cs="宋体"/>
                <w:color w:val="000000"/>
                <w:kern w:val="0"/>
                <w:sz w:val="18"/>
                <w:szCs w:val="18"/>
              </w:rPr>
            </w:pPr>
          </w:p>
        </w:tc>
        <w:tc>
          <w:tcPr>
            <w:tcW w:w="0" w:type="auto"/>
            <w:noWrap/>
            <w:vAlign w:val="center"/>
          </w:tcPr>
          <w:p w14:paraId="4429C3E3">
            <w:pPr>
              <w:widowControl/>
              <w:jc w:val="left"/>
              <w:rPr>
                <w:rFonts w:hint="eastAsia" w:ascii="宋体" w:hAnsi="宋体" w:cs="宋体"/>
                <w:color w:val="000000"/>
                <w:kern w:val="0"/>
                <w:sz w:val="18"/>
                <w:szCs w:val="18"/>
              </w:rPr>
            </w:pPr>
          </w:p>
        </w:tc>
        <w:tc>
          <w:tcPr>
            <w:tcW w:w="0" w:type="auto"/>
            <w:noWrap/>
            <w:vAlign w:val="center"/>
          </w:tcPr>
          <w:p w14:paraId="114CAC2A">
            <w:pPr>
              <w:widowControl/>
              <w:jc w:val="left"/>
              <w:rPr>
                <w:rFonts w:hint="eastAsia" w:ascii="宋体" w:hAnsi="宋体" w:cs="宋体"/>
                <w:color w:val="000000"/>
                <w:kern w:val="0"/>
                <w:sz w:val="18"/>
                <w:szCs w:val="18"/>
              </w:rPr>
            </w:pPr>
          </w:p>
        </w:tc>
      </w:tr>
      <w:tr w14:paraId="3409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noWrap/>
            <w:vAlign w:val="center"/>
          </w:tcPr>
          <w:p w14:paraId="3ECD33A1">
            <w:pPr>
              <w:widowControl/>
              <w:jc w:val="right"/>
              <w:rPr>
                <w:rFonts w:hint="eastAsia" w:ascii="宋体" w:hAnsi="宋体" w:cs="宋体"/>
                <w:color w:val="000000"/>
                <w:kern w:val="0"/>
                <w:sz w:val="18"/>
                <w:szCs w:val="18"/>
              </w:rPr>
            </w:pPr>
          </w:p>
        </w:tc>
        <w:tc>
          <w:tcPr>
            <w:tcW w:w="0" w:type="auto"/>
            <w:noWrap/>
            <w:vAlign w:val="center"/>
          </w:tcPr>
          <w:p w14:paraId="61428A04">
            <w:pPr>
              <w:widowControl/>
              <w:jc w:val="left"/>
              <w:rPr>
                <w:rFonts w:hint="eastAsia" w:ascii="宋体" w:hAnsi="宋体" w:cs="宋体"/>
                <w:color w:val="000000"/>
                <w:kern w:val="0"/>
                <w:sz w:val="18"/>
                <w:szCs w:val="18"/>
              </w:rPr>
            </w:pPr>
          </w:p>
        </w:tc>
        <w:tc>
          <w:tcPr>
            <w:tcW w:w="0" w:type="auto"/>
            <w:noWrap/>
            <w:vAlign w:val="center"/>
          </w:tcPr>
          <w:p w14:paraId="50B5B62F">
            <w:pPr>
              <w:widowControl/>
              <w:jc w:val="left"/>
              <w:rPr>
                <w:rFonts w:hint="eastAsia" w:ascii="宋体" w:hAnsi="宋体" w:cs="宋体"/>
                <w:color w:val="000000"/>
                <w:kern w:val="0"/>
                <w:sz w:val="18"/>
                <w:szCs w:val="18"/>
              </w:rPr>
            </w:pPr>
          </w:p>
        </w:tc>
        <w:tc>
          <w:tcPr>
            <w:tcW w:w="0" w:type="auto"/>
            <w:noWrap/>
            <w:vAlign w:val="center"/>
          </w:tcPr>
          <w:p w14:paraId="661B1724">
            <w:pPr>
              <w:widowControl/>
              <w:jc w:val="left"/>
              <w:rPr>
                <w:rFonts w:hint="eastAsia" w:ascii="宋体" w:hAnsi="宋体" w:cs="宋体"/>
                <w:color w:val="000000"/>
                <w:kern w:val="0"/>
                <w:sz w:val="18"/>
                <w:szCs w:val="18"/>
              </w:rPr>
            </w:pPr>
          </w:p>
        </w:tc>
        <w:tc>
          <w:tcPr>
            <w:tcW w:w="0" w:type="auto"/>
            <w:noWrap/>
            <w:vAlign w:val="center"/>
          </w:tcPr>
          <w:p w14:paraId="3853B9C3">
            <w:pPr>
              <w:widowControl/>
              <w:jc w:val="left"/>
              <w:rPr>
                <w:rFonts w:hint="eastAsia" w:ascii="宋体" w:hAnsi="宋体" w:cs="宋体"/>
                <w:color w:val="000000"/>
                <w:kern w:val="0"/>
                <w:sz w:val="18"/>
                <w:szCs w:val="18"/>
              </w:rPr>
            </w:pPr>
          </w:p>
        </w:tc>
        <w:tc>
          <w:tcPr>
            <w:tcW w:w="0" w:type="auto"/>
            <w:noWrap/>
            <w:vAlign w:val="center"/>
          </w:tcPr>
          <w:p w14:paraId="7F0A4713">
            <w:pPr>
              <w:widowControl/>
              <w:jc w:val="left"/>
              <w:rPr>
                <w:rFonts w:hint="eastAsia" w:ascii="宋体" w:hAnsi="宋体" w:cs="宋体"/>
                <w:color w:val="000000"/>
                <w:kern w:val="0"/>
                <w:sz w:val="18"/>
                <w:szCs w:val="18"/>
              </w:rPr>
            </w:pPr>
          </w:p>
        </w:tc>
        <w:tc>
          <w:tcPr>
            <w:tcW w:w="0" w:type="auto"/>
            <w:noWrap/>
            <w:vAlign w:val="center"/>
          </w:tcPr>
          <w:p w14:paraId="4855B0EB">
            <w:pPr>
              <w:widowControl/>
              <w:jc w:val="left"/>
              <w:rPr>
                <w:rFonts w:hint="eastAsia" w:ascii="宋体" w:hAnsi="宋体" w:cs="宋体"/>
                <w:color w:val="000000"/>
                <w:kern w:val="0"/>
                <w:sz w:val="18"/>
                <w:szCs w:val="18"/>
              </w:rPr>
            </w:pPr>
          </w:p>
        </w:tc>
        <w:tc>
          <w:tcPr>
            <w:tcW w:w="0" w:type="auto"/>
            <w:noWrap/>
            <w:vAlign w:val="center"/>
          </w:tcPr>
          <w:p w14:paraId="1A70FB85">
            <w:pPr>
              <w:widowControl/>
              <w:jc w:val="right"/>
              <w:rPr>
                <w:rFonts w:hint="eastAsia" w:ascii="宋体" w:hAnsi="宋体" w:cs="宋体"/>
                <w:color w:val="000000"/>
                <w:kern w:val="0"/>
                <w:sz w:val="18"/>
                <w:szCs w:val="18"/>
              </w:rPr>
            </w:pPr>
          </w:p>
        </w:tc>
        <w:tc>
          <w:tcPr>
            <w:tcW w:w="0" w:type="auto"/>
            <w:noWrap/>
            <w:vAlign w:val="center"/>
          </w:tcPr>
          <w:p w14:paraId="7B6DD01D">
            <w:pPr>
              <w:widowControl/>
              <w:jc w:val="left"/>
              <w:rPr>
                <w:rFonts w:hint="eastAsia" w:ascii="宋体" w:hAnsi="宋体" w:cs="宋体"/>
                <w:color w:val="000000"/>
                <w:kern w:val="0"/>
                <w:sz w:val="18"/>
                <w:szCs w:val="18"/>
              </w:rPr>
            </w:pPr>
          </w:p>
        </w:tc>
        <w:tc>
          <w:tcPr>
            <w:tcW w:w="0" w:type="auto"/>
            <w:noWrap/>
            <w:vAlign w:val="center"/>
          </w:tcPr>
          <w:p w14:paraId="3ED5EE95">
            <w:pPr>
              <w:widowControl/>
              <w:jc w:val="left"/>
              <w:rPr>
                <w:rFonts w:hint="eastAsia" w:ascii="宋体" w:hAnsi="宋体" w:cs="宋体"/>
                <w:color w:val="000000"/>
                <w:kern w:val="0"/>
                <w:sz w:val="18"/>
                <w:szCs w:val="18"/>
              </w:rPr>
            </w:pPr>
          </w:p>
        </w:tc>
      </w:tr>
    </w:tbl>
    <w:p w14:paraId="638E720C">
      <w:pPr>
        <w:widowControl/>
        <w:tabs>
          <w:tab w:val="center" w:pos="4201"/>
          <w:tab w:val="right" w:leader="dot" w:pos="9298"/>
        </w:tabs>
        <w:autoSpaceDE w:val="0"/>
        <w:autoSpaceDN w:val="0"/>
        <w:ind w:firstLine="480" w:firstLineChars="200"/>
        <w:jc w:val="center"/>
        <w:rPr>
          <w:rFonts w:hint="eastAsia" w:ascii="宋体" w:hAnsi="宋体" w:cs="黑体"/>
          <w:kern w:val="0"/>
          <w:sz w:val="24"/>
          <w:szCs w:val="20"/>
        </w:rPr>
      </w:pPr>
      <w:r>
        <w:rPr>
          <w:rFonts w:hint="eastAsia" w:ascii="宋体" w:hAnsi="宋体" w:cs="黑体"/>
          <w:kern w:val="0"/>
          <w:sz w:val="24"/>
          <w:szCs w:val="20"/>
        </w:rPr>
        <w:drawing>
          <wp:inline distT="0" distB="0" distL="0" distR="0">
            <wp:extent cx="4158615" cy="345059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0">
                      <a:extLst>
                        <a:ext uri="{28A0092B-C50C-407E-A947-70E740481C1C}">
                          <a14:useLocalDpi xmlns:a14="http://schemas.microsoft.com/office/drawing/2010/main" val="0"/>
                        </a:ext>
                      </a:extLst>
                    </a:blip>
                    <a:srcRect l="10199" t="-10753"/>
                    <a:stretch>
                      <a:fillRect/>
                    </a:stretch>
                  </pic:blipFill>
                  <pic:spPr>
                    <a:xfrm>
                      <a:off x="0" y="0"/>
                      <a:ext cx="4158615" cy="3450590"/>
                    </a:xfrm>
                    <a:prstGeom prst="rect">
                      <a:avLst/>
                    </a:prstGeom>
                    <a:noFill/>
                    <a:ln>
                      <a:noFill/>
                    </a:ln>
                  </pic:spPr>
                </pic:pic>
              </a:graphicData>
            </a:graphic>
          </wp:inline>
        </w:drawing>
      </w:r>
    </w:p>
    <w:p w14:paraId="6ABA21A8">
      <w:pPr>
        <w:widowControl/>
        <w:tabs>
          <w:tab w:val="center" w:pos="4201"/>
          <w:tab w:val="right" w:leader="dot" w:pos="9298"/>
        </w:tabs>
        <w:autoSpaceDE w:val="0"/>
        <w:autoSpaceDN w:val="0"/>
        <w:ind w:firstLine="420" w:firstLineChars="200"/>
        <w:jc w:val="center"/>
        <w:rPr>
          <w:rFonts w:hint="eastAsia" w:ascii="黑体" w:hAnsi="黑体" w:eastAsia="黑体" w:cs="黑体"/>
          <w:szCs w:val="21"/>
        </w:rPr>
      </w:pPr>
      <w:r>
        <w:rPr>
          <w:rFonts w:hint="eastAsia" w:ascii="黑体" w:hAnsi="黑体" w:eastAsia="黑体" w:cs="黑体"/>
          <w:szCs w:val="21"/>
        </w:rPr>
        <w:t>图2  循环泵性能MAP示意图</w:t>
      </w:r>
    </w:p>
    <w:p w14:paraId="01AA0812">
      <w:pPr>
        <w:pStyle w:val="55"/>
        <w:numPr>
          <w:ilvl w:val="1"/>
          <w:numId w:val="8"/>
        </w:numPr>
        <w:spacing w:line="278" w:lineRule="auto"/>
      </w:pPr>
      <w:bookmarkStart w:id="58" w:name="_Toc203983817"/>
      <w:r>
        <w:rPr>
          <w:rFonts w:hint="eastAsia"/>
        </w:rPr>
        <w:t>响应时间试验</w:t>
      </w:r>
      <w:bookmarkEnd w:id="58"/>
    </w:p>
    <w:p w14:paraId="73044C70">
      <w:pPr>
        <w:pStyle w:val="24"/>
      </w:pPr>
      <w:r>
        <w:rPr>
          <w:rFonts w:hint="eastAsia"/>
        </w:rPr>
        <w:t>响应时间如下：</w:t>
      </w:r>
    </w:p>
    <w:p w14:paraId="06F563D9">
      <w:pPr>
        <w:pStyle w:val="106"/>
        <w:numPr>
          <w:ilvl w:val="0"/>
          <w:numId w:val="34"/>
        </w:numPr>
        <w:tabs>
          <w:tab w:val="left" w:pos="840"/>
        </w:tabs>
        <w:spacing w:line="278" w:lineRule="auto"/>
        <w:ind w:left="840" w:hanging="420"/>
      </w:pPr>
      <w:r>
        <w:rPr>
          <w:rFonts w:hint="eastAsia"/>
        </w:rPr>
        <w:t>从CAN通讯发出运行指令开始，记录循环泵满足指定的转速工况所需的时间；</w:t>
      </w:r>
    </w:p>
    <w:p w14:paraId="0F041DED">
      <w:pPr>
        <w:pStyle w:val="106"/>
        <w:numPr>
          <w:ilvl w:val="0"/>
          <w:numId w:val="34"/>
        </w:numPr>
        <w:tabs>
          <w:tab w:val="left" w:pos="840"/>
        </w:tabs>
        <w:spacing w:line="278" w:lineRule="auto"/>
        <w:ind w:left="840" w:hanging="420"/>
      </w:pPr>
      <w:r>
        <w:rPr>
          <w:rFonts w:hint="eastAsia"/>
        </w:rPr>
        <w:t>低温启动响应试验前，循环泵通入相对湿度不低于95 %RH的饱和水蒸气或相同含水量的去离子水，持续运行不少于10 min后封住氢气循环泵进出气口，在(-40±2) ℃环境下冷冻24 h以上，再进行低温冷启动响应时间测试。</w:t>
      </w:r>
    </w:p>
    <w:p w14:paraId="2BFCD960">
      <w:pPr>
        <w:pStyle w:val="55"/>
        <w:numPr>
          <w:ilvl w:val="1"/>
          <w:numId w:val="8"/>
        </w:numPr>
        <w:spacing w:line="278" w:lineRule="auto"/>
      </w:pPr>
      <w:bookmarkStart w:id="59" w:name="_Toc203983818"/>
      <w:r>
        <w:rPr>
          <w:rFonts w:hint="eastAsia"/>
        </w:rPr>
        <w:t>排气含油量试验</w:t>
      </w:r>
      <w:bookmarkEnd w:id="59"/>
    </w:p>
    <w:p w14:paraId="1E2C0E45">
      <w:pPr>
        <w:pStyle w:val="24"/>
      </w:pPr>
      <w:r>
        <w:rPr>
          <w:rFonts w:hint="eastAsia"/>
        </w:rPr>
        <w:t>在最高转速、最大进气压力下，循环泵稳定运行30 min以上，按照QC/T 29078附录A进行随气排油量测试。</w:t>
      </w:r>
    </w:p>
    <w:p w14:paraId="1B2C311B">
      <w:pPr>
        <w:pStyle w:val="55"/>
        <w:numPr>
          <w:ilvl w:val="1"/>
          <w:numId w:val="8"/>
        </w:numPr>
        <w:spacing w:line="278" w:lineRule="auto"/>
      </w:pPr>
      <w:bookmarkStart w:id="60" w:name="_Toc203983819"/>
      <w:r>
        <w:rPr>
          <w:rFonts w:hint="eastAsia"/>
        </w:rPr>
        <w:t>低温性能试验</w:t>
      </w:r>
      <w:bookmarkEnd w:id="60"/>
    </w:p>
    <w:p w14:paraId="09648997">
      <w:pPr>
        <w:pStyle w:val="24"/>
      </w:pPr>
      <w:r>
        <w:rPr>
          <w:rFonts w:hint="eastAsia"/>
        </w:rPr>
        <w:t>按照GB/T 28046.4-2011中5.1.1.2.2的规定进行低温工作试验。氢气循环泵所有电气连接但不工作，在-40 ℃或制造商规定的更低温度的环境下保持24 h后，在低温环境下启动至额定工况并稳定运行不低于24 h，氢气循环泵进气温度不应高于环境温度。试验重复2次。</w:t>
      </w:r>
    </w:p>
    <w:p w14:paraId="70FF22D8">
      <w:pPr>
        <w:pStyle w:val="55"/>
        <w:numPr>
          <w:ilvl w:val="1"/>
          <w:numId w:val="8"/>
        </w:numPr>
        <w:spacing w:line="278" w:lineRule="auto"/>
      </w:pPr>
      <w:bookmarkStart w:id="61" w:name="_Toc203983820"/>
      <w:r>
        <w:rPr>
          <w:rFonts w:hint="eastAsia"/>
        </w:rPr>
        <w:t>高温性能试验</w:t>
      </w:r>
      <w:bookmarkEnd w:id="61"/>
    </w:p>
    <w:p w14:paraId="06E8B321">
      <w:pPr>
        <w:pStyle w:val="24"/>
      </w:pPr>
      <w:r>
        <w:rPr>
          <w:rFonts w:hint="eastAsia"/>
        </w:rPr>
        <w:t>试验方法：按照GB/T 28046.4-2011中5.1.2.2.2的规定进行高温工作试验。氢气循环泵所有电气连接但不工作，在65 ℃高温环境下保持24 h后，在65 ℃高温环境下启动至额定工况点并稳定运行不低于96 h，泵进气温度不低于环境温度。</w:t>
      </w:r>
    </w:p>
    <w:p w14:paraId="282CB9CE">
      <w:pPr>
        <w:pStyle w:val="55"/>
        <w:numPr>
          <w:ilvl w:val="1"/>
          <w:numId w:val="8"/>
        </w:numPr>
        <w:spacing w:line="278" w:lineRule="auto"/>
      </w:pPr>
      <w:bookmarkStart w:id="62" w:name="_Toc203983821"/>
      <w:r>
        <w:rPr>
          <w:rFonts w:hint="eastAsia"/>
        </w:rPr>
        <w:t>温度循环试验</w:t>
      </w:r>
      <w:bookmarkEnd w:id="62"/>
    </w:p>
    <w:p w14:paraId="56E0CBE2">
      <w:pPr>
        <w:pStyle w:val="24"/>
      </w:pPr>
      <w:r>
        <w:rPr>
          <w:rFonts w:hint="eastAsia"/>
        </w:rPr>
        <w:t>在-40 ℃～85 ℃环境下，按照GB/T 2423.22-2012中8条试验Nb方法进行。</w:t>
      </w:r>
    </w:p>
    <w:p w14:paraId="08FA71D9">
      <w:pPr>
        <w:pStyle w:val="55"/>
        <w:numPr>
          <w:ilvl w:val="1"/>
          <w:numId w:val="8"/>
        </w:numPr>
        <w:spacing w:line="278" w:lineRule="auto"/>
      </w:pPr>
      <w:bookmarkStart w:id="63" w:name="_Toc203983822"/>
      <w:r>
        <w:rPr>
          <w:rFonts w:hint="eastAsia"/>
        </w:rPr>
        <w:t>湿热循环试验</w:t>
      </w:r>
      <w:bookmarkEnd w:id="63"/>
    </w:p>
    <w:p w14:paraId="0AEE5605">
      <w:pPr>
        <w:pStyle w:val="24"/>
      </w:pPr>
      <w:r>
        <w:rPr>
          <w:rFonts w:hint="eastAsia"/>
        </w:rPr>
        <w:t>按GB/T 2423.4-2008中4.2条b进行试验， 6个循环。</w:t>
      </w:r>
    </w:p>
    <w:p w14:paraId="7466BC87">
      <w:pPr>
        <w:pStyle w:val="55"/>
        <w:numPr>
          <w:ilvl w:val="1"/>
          <w:numId w:val="8"/>
        </w:numPr>
        <w:spacing w:line="278" w:lineRule="auto"/>
      </w:pPr>
      <w:bookmarkStart w:id="64" w:name="_Toc203983823"/>
      <w:r>
        <w:rPr>
          <w:rFonts w:hint="eastAsia"/>
        </w:rPr>
        <w:t>高低温存储试验</w:t>
      </w:r>
      <w:bookmarkEnd w:id="64"/>
    </w:p>
    <w:p w14:paraId="245B8885">
      <w:pPr>
        <w:pStyle w:val="24"/>
      </w:pPr>
      <w:r>
        <w:rPr>
          <w:rFonts w:hint="eastAsia"/>
        </w:rPr>
        <w:t>试验方法如下：</w:t>
      </w:r>
    </w:p>
    <w:p w14:paraId="66912B5C">
      <w:pPr>
        <w:pStyle w:val="106"/>
        <w:numPr>
          <w:ilvl w:val="0"/>
          <w:numId w:val="35"/>
        </w:numPr>
        <w:tabs>
          <w:tab w:val="left" w:pos="840"/>
        </w:tabs>
        <w:spacing w:line="278" w:lineRule="auto"/>
        <w:ind w:left="840" w:hanging="420"/>
      </w:pPr>
      <w:r>
        <w:rPr>
          <w:rFonts w:hint="eastAsia"/>
        </w:rPr>
        <w:t>低温存储试验：循环泵不连接线束，不上电工作，按照GB/T 28046.4-2011中5.1.1.1.2的规定进行低温存储试验，在-40 ℃低温环境中持续存放不低于24 h；</w:t>
      </w:r>
    </w:p>
    <w:p w14:paraId="6A39487A">
      <w:pPr>
        <w:pStyle w:val="106"/>
        <w:numPr>
          <w:ilvl w:val="0"/>
          <w:numId w:val="35"/>
        </w:numPr>
        <w:tabs>
          <w:tab w:val="left" w:pos="840"/>
        </w:tabs>
        <w:spacing w:line="278" w:lineRule="auto"/>
        <w:ind w:left="840" w:hanging="420"/>
      </w:pPr>
      <w:r>
        <w:rPr>
          <w:rFonts w:hint="eastAsia"/>
        </w:rPr>
        <w:t>高温存储试验：循环泵不连接线束，不上电工作，按照GB/T 28046.4-2011中5.1.1.1.2的规定进行高温存储试验，在85 ℃高温环境中持续存放不低于48 h。</w:t>
      </w:r>
    </w:p>
    <w:p w14:paraId="329E6B47">
      <w:pPr>
        <w:pStyle w:val="55"/>
        <w:numPr>
          <w:ilvl w:val="1"/>
          <w:numId w:val="8"/>
        </w:numPr>
        <w:spacing w:line="278" w:lineRule="auto"/>
      </w:pPr>
      <w:bookmarkStart w:id="65" w:name="_Toc203983824"/>
      <w:r>
        <w:rPr>
          <w:rFonts w:hint="eastAsia"/>
        </w:rPr>
        <w:t>温度冲击试验</w:t>
      </w:r>
      <w:bookmarkEnd w:id="65"/>
    </w:p>
    <w:p w14:paraId="02865F69">
      <w:pPr>
        <w:pStyle w:val="24"/>
      </w:pPr>
      <w:r>
        <w:rPr>
          <w:rFonts w:hint="eastAsia"/>
        </w:rPr>
        <w:t>按照GB/T 2423.22-2012中7规定的Na试验方法进行温度冲击试验。</w:t>
      </w:r>
    </w:p>
    <w:p w14:paraId="7806DFBC">
      <w:pPr>
        <w:pStyle w:val="24"/>
      </w:pPr>
      <w:r>
        <w:rPr>
          <w:rFonts w:hint="eastAsia"/>
        </w:rPr>
        <w:t>氢气循环泵无电气连接，最高温度为85 ℃，最低温度为-40 ℃，高低温保持时间取氢气循环泵达到热平衡后持续15 min且不低于3 h，高低温转换时间不超过3 min，循环30次。</w:t>
      </w:r>
    </w:p>
    <w:p w14:paraId="3AC23007">
      <w:pPr>
        <w:pStyle w:val="55"/>
        <w:numPr>
          <w:ilvl w:val="1"/>
          <w:numId w:val="8"/>
        </w:numPr>
        <w:spacing w:line="278" w:lineRule="auto"/>
      </w:pPr>
      <w:bookmarkStart w:id="66" w:name="_Toc203983825"/>
      <w:r>
        <w:rPr>
          <w:rFonts w:hint="eastAsia"/>
        </w:rPr>
        <w:t>抗振动性能试验</w:t>
      </w:r>
      <w:bookmarkEnd w:id="66"/>
    </w:p>
    <w:p w14:paraId="46B94958">
      <w:pPr>
        <w:pStyle w:val="24"/>
      </w:pPr>
      <w:r>
        <w:rPr>
          <w:rFonts w:hint="eastAsia"/>
        </w:rPr>
        <w:t>按照 GB/T 2423.56-2018进行随机振动试验，氢气循环泵电气连接，但不通电。</w:t>
      </w:r>
    </w:p>
    <w:p w14:paraId="4D3F95C7">
      <w:pPr>
        <w:pStyle w:val="24"/>
      </w:pPr>
      <w:r>
        <w:rPr>
          <w:rFonts w:hint="eastAsia"/>
        </w:rPr>
        <w:t>乘用车用氢气循环泵，每个轴向的试验持续时间为8 h。XY、Z轴的加速度均方根(RMS)值均为27.8 m/s</w:t>
      </w:r>
      <w:r>
        <w:rPr>
          <w:rFonts w:hint="eastAsia"/>
          <w:vertAlign w:val="superscript"/>
        </w:rPr>
        <w:t>2</w:t>
      </w:r>
      <w:r>
        <w:rPr>
          <w:rFonts w:hint="eastAsia"/>
        </w:rPr>
        <w:t>，功率谱密度(PSD)和频率按照表4执行。</w:t>
      </w:r>
    </w:p>
    <w:p w14:paraId="1B61C0D9">
      <w:pPr>
        <w:widowControl/>
        <w:tabs>
          <w:tab w:val="center" w:pos="709"/>
          <w:tab w:val="right" w:leader="dot" w:pos="9298"/>
        </w:tabs>
        <w:autoSpaceDE w:val="0"/>
        <w:autoSpaceDN w:val="0"/>
        <w:ind w:left="840"/>
        <w:jc w:val="center"/>
        <w:rPr>
          <w:rFonts w:hint="eastAsia" w:ascii="黑体" w:hAnsi="黑体" w:eastAsia="黑体" w:cs="黑体"/>
          <w:szCs w:val="21"/>
        </w:rPr>
      </w:pPr>
      <w:r>
        <w:rPr>
          <w:rFonts w:hint="eastAsia" w:ascii="黑体" w:hAnsi="黑体" w:eastAsia="黑体" w:cs="黑体"/>
          <w:szCs w:val="21"/>
        </w:rPr>
        <w:t>表4 随机振动功率频谱1</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14:paraId="557B6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exact"/>
        </w:trPr>
        <w:tc>
          <w:tcPr>
            <w:tcW w:w="4785" w:type="dxa"/>
          </w:tcPr>
          <w:p w14:paraId="102FF83C">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频率/Hz</w:t>
            </w:r>
          </w:p>
        </w:tc>
        <w:tc>
          <w:tcPr>
            <w:tcW w:w="4785" w:type="dxa"/>
          </w:tcPr>
          <w:p w14:paraId="1B52E081">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X、Y、Z轴PSD[(m/s</w:t>
            </w:r>
            <w:r>
              <w:rPr>
                <w:rFonts w:hint="eastAsia" w:ascii="宋体" w:hAnsi="宋体" w:cs="宋体"/>
                <w:kern w:val="0"/>
                <w:sz w:val="18"/>
                <w:szCs w:val="18"/>
                <w:vertAlign w:val="superscript"/>
              </w:rPr>
              <w:t>2</w:t>
            </w:r>
            <w:r>
              <w:rPr>
                <w:rFonts w:hint="eastAsia" w:ascii="宋体" w:hAnsi="宋体" w:cs="宋体"/>
                <w:kern w:val="0"/>
                <w:sz w:val="18"/>
                <w:szCs w:val="18"/>
              </w:rPr>
              <w:t>)</w:t>
            </w:r>
            <w:r>
              <w:rPr>
                <w:rFonts w:hint="eastAsia" w:ascii="宋体" w:hAnsi="宋体" w:cs="宋体"/>
                <w:kern w:val="0"/>
                <w:sz w:val="18"/>
                <w:szCs w:val="18"/>
                <w:vertAlign w:val="superscript"/>
              </w:rPr>
              <w:t>2</w:t>
            </w:r>
            <w:r>
              <w:rPr>
                <w:rFonts w:hint="eastAsia" w:ascii="宋体" w:hAnsi="宋体" w:cs="宋体"/>
                <w:kern w:val="0"/>
                <w:sz w:val="18"/>
                <w:szCs w:val="18"/>
              </w:rPr>
              <w:t>/Hz]</w:t>
            </w:r>
          </w:p>
        </w:tc>
      </w:tr>
      <w:tr w14:paraId="206A9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4785" w:type="dxa"/>
          </w:tcPr>
          <w:p w14:paraId="7AEB7CF0">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10</w:t>
            </w:r>
          </w:p>
        </w:tc>
        <w:tc>
          <w:tcPr>
            <w:tcW w:w="4785" w:type="dxa"/>
          </w:tcPr>
          <w:p w14:paraId="3724F8D3">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20</w:t>
            </w:r>
          </w:p>
        </w:tc>
      </w:tr>
      <w:tr w14:paraId="686B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exact"/>
        </w:trPr>
        <w:tc>
          <w:tcPr>
            <w:tcW w:w="4785" w:type="dxa"/>
          </w:tcPr>
          <w:p w14:paraId="343E778C">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55</w:t>
            </w:r>
          </w:p>
        </w:tc>
        <w:tc>
          <w:tcPr>
            <w:tcW w:w="4785" w:type="dxa"/>
          </w:tcPr>
          <w:p w14:paraId="5B7D13BE">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6.5</w:t>
            </w:r>
          </w:p>
        </w:tc>
      </w:tr>
      <w:tr w14:paraId="208C9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exact"/>
        </w:trPr>
        <w:tc>
          <w:tcPr>
            <w:tcW w:w="4785" w:type="dxa"/>
          </w:tcPr>
          <w:p w14:paraId="78045D82">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180</w:t>
            </w:r>
          </w:p>
        </w:tc>
        <w:tc>
          <w:tcPr>
            <w:tcW w:w="4785" w:type="dxa"/>
          </w:tcPr>
          <w:p w14:paraId="5A844D0B">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0.25</w:t>
            </w:r>
          </w:p>
        </w:tc>
      </w:tr>
      <w:tr w14:paraId="5371C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exact"/>
        </w:trPr>
        <w:tc>
          <w:tcPr>
            <w:tcW w:w="4785" w:type="dxa"/>
          </w:tcPr>
          <w:p w14:paraId="4BECCE69">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300</w:t>
            </w:r>
          </w:p>
        </w:tc>
        <w:tc>
          <w:tcPr>
            <w:tcW w:w="4785" w:type="dxa"/>
          </w:tcPr>
          <w:p w14:paraId="56B75CD9">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0.25</w:t>
            </w:r>
          </w:p>
        </w:tc>
      </w:tr>
      <w:tr w14:paraId="1B1B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exact"/>
        </w:trPr>
        <w:tc>
          <w:tcPr>
            <w:tcW w:w="4785" w:type="dxa"/>
          </w:tcPr>
          <w:p w14:paraId="5005D3D2">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360</w:t>
            </w:r>
          </w:p>
        </w:tc>
        <w:tc>
          <w:tcPr>
            <w:tcW w:w="4785" w:type="dxa"/>
          </w:tcPr>
          <w:p w14:paraId="0A9BEE91">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0.14</w:t>
            </w:r>
          </w:p>
        </w:tc>
      </w:tr>
      <w:tr w14:paraId="30F05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exact"/>
        </w:trPr>
        <w:tc>
          <w:tcPr>
            <w:tcW w:w="4785" w:type="dxa"/>
          </w:tcPr>
          <w:p w14:paraId="190F3234">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1000</w:t>
            </w:r>
          </w:p>
        </w:tc>
        <w:tc>
          <w:tcPr>
            <w:tcW w:w="4785" w:type="dxa"/>
          </w:tcPr>
          <w:p w14:paraId="7705B4A7">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0.14</w:t>
            </w:r>
          </w:p>
        </w:tc>
      </w:tr>
    </w:tbl>
    <w:p w14:paraId="0FD0FAE7">
      <w:pPr>
        <w:pStyle w:val="24"/>
      </w:pPr>
      <w:r>
        <w:rPr>
          <w:rFonts w:hint="eastAsia"/>
        </w:rPr>
        <w:t>商用车用氢气循环泵，每个轴的试验持续时间为32 h。X、Y、Z轴的加速度均方根(RMS)值均为57.9 m/s</w:t>
      </w:r>
      <w:r>
        <w:rPr>
          <w:rFonts w:hint="eastAsia"/>
          <w:vertAlign w:val="superscript"/>
        </w:rPr>
        <w:t>2</w:t>
      </w:r>
      <w:r>
        <w:rPr>
          <w:rFonts w:hint="eastAsia"/>
        </w:rPr>
        <w:t>，PSD和频率按照表5执行。</w:t>
      </w:r>
    </w:p>
    <w:p w14:paraId="5F36166E">
      <w:pPr>
        <w:widowControl/>
        <w:tabs>
          <w:tab w:val="center" w:pos="709"/>
          <w:tab w:val="right" w:leader="dot" w:pos="9298"/>
        </w:tabs>
        <w:autoSpaceDE w:val="0"/>
        <w:autoSpaceDN w:val="0"/>
        <w:ind w:left="840"/>
        <w:jc w:val="center"/>
        <w:rPr>
          <w:rFonts w:hint="eastAsia" w:ascii="黑体" w:hAnsi="黑体" w:eastAsia="黑体" w:cs="黑体"/>
          <w:szCs w:val="21"/>
        </w:rPr>
      </w:pPr>
      <w:r>
        <w:rPr>
          <w:rFonts w:hint="eastAsia" w:ascii="黑体" w:hAnsi="黑体" w:eastAsia="黑体" w:cs="黑体"/>
          <w:szCs w:val="21"/>
        </w:rPr>
        <w:t>表5 随机振动功率频谱2</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14:paraId="2B8FA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4785" w:type="dxa"/>
          </w:tcPr>
          <w:p w14:paraId="390761BD">
            <w:pPr>
              <w:widowControl/>
              <w:tabs>
                <w:tab w:val="center" w:pos="4201"/>
                <w:tab w:val="right" w:leader="dot" w:pos="9298"/>
              </w:tabs>
              <w:autoSpaceDE w:val="0"/>
              <w:autoSpaceDN w:val="0"/>
              <w:spacing w:before="156" w:beforeLines="50" w:after="156" w:afterLines="50"/>
              <w:rPr>
                <w:rFonts w:hint="eastAsia" w:ascii="宋体" w:hAnsi="宋体" w:cs="宋体"/>
                <w:kern w:val="0"/>
                <w:sz w:val="18"/>
                <w:szCs w:val="18"/>
              </w:rPr>
            </w:pPr>
            <w:r>
              <w:rPr>
                <w:rFonts w:hint="eastAsia" w:ascii="宋体" w:hAnsi="宋体" w:cs="宋体"/>
                <w:kern w:val="0"/>
                <w:sz w:val="18"/>
                <w:szCs w:val="18"/>
              </w:rPr>
              <w:t>频率/Hz</w:t>
            </w:r>
          </w:p>
        </w:tc>
        <w:tc>
          <w:tcPr>
            <w:tcW w:w="4785" w:type="dxa"/>
          </w:tcPr>
          <w:p w14:paraId="6B3D5916">
            <w:pPr>
              <w:widowControl/>
              <w:tabs>
                <w:tab w:val="center" w:pos="4201"/>
                <w:tab w:val="right" w:leader="dot" w:pos="9298"/>
              </w:tabs>
              <w:autoSpaceDE w:val="0"/>
              <w:autoSpaceDN w:val="0"/>
              <w:spacing w:before="156" w:beforeLines="50" w:after="156" w:afterLines="50"/>
              <w:rPr>
                <w:rFonts w:hint="eastAsia" w:ascii="宋体" w:hAnsi="宋体" w:cs="宋体"/>
                <w:kern w:val="0"/>
                <w:sz w:val="18"/>
                <w:szCs w:val="18"/>
              </w:rPr>
            </w:pPr>
            <w:r>
              <w:rPr>
                <w:rFonts w:hint="eastAsia" w:ascii="宋体" w:hAnsi="宋体" w:cs="宋体"/>
                <w:kern w:val="0"/>
                <w:sz w:val="18"/>
                <w:szCs w:val="18"/>
              </w:rPr>
              <w:t>X、Y、Z轴PSD[(m/s</w:t>
            </w:r>
            <w:r>
              <w:rPr>
                <w:rFonts w:hint="eastAsia" w:ascii="宋体" w:hAnsi="宋体" w:cs="宋体"/>
                <w:kern w:val="0"/>
                <w:sz w:val="18"/>
                <w:szCs w:val="18"/>
                <w:vertAlign w:val="superscript"/>
              </w:rPr>
              <w:t>2</w:t>
            </w:r>
            <w:r>
              <w:rPr>
                <w:rFonts w:hint="eastAsia" w:ascii="宋体" w:hAnsi="宋体" w:cs="宋体"/>
                <w:kern w:val="0"/>
                <w:sz w:val="18"/>
                <w:szCs w:val="18"/>
              </w:rPr>
              <w:t>)</w:t>
            </w:r>
            <w:r>
              <w:rPr>
                <w:rFonts w:hint="eastAsia" w:ascii="宋体" w:hAnsi="宋体" w:cs="宋体"/>
                <w:kern w:val="0"/>
                <w:sz w:val="18"/>
                <w:szCs w:val="18"/>
                <w:vertAlign w:val="superscript"/>
              </w:rPr>
              <w:t>2</w:t>
            </w:r>
            <w:r>
              <w:rPr>
                <w:rFonts w:hint="eastAsia" w:ascii="宋体" w:hAnsi="宋体" w:cs="宋体"/>
                <w:kern w:val="0"/>
                <w:sz w:val="18"/>
                <w:szCs w:val="18"/>
              </w:rPr>
              <w:t>/Hz]</w:t>
            </w:r>
          </w:p>
        </w:tc>
      </w:tr>
      <w:tr w14:paraId="15981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4785" w:type="dxa"/>
          </w:tcPr>
          <w:p w14:paraId="40334C65">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10</w:t>
            </w:r>
          </w:p>
        </w:tc>
        <w:tc>
          <w:tcPr>
            <w:tcW w:w="4785" w:type="dxa"/>
          </w:tcPr>
          <w:p w14:paraId="0B068E92">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18</w:t>
            </w:r>
          </w:p>
        </w:tc>
      </w:tr>
      <w:tr w14:paraId="6B85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4785" w:type="dxa"/>
          </w:tcPr>
          <w:p w14:paraId="0781B433">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20</w:t>
            </w:r>
          </w:p>
        </w:tc>
        <w:tc>
          <w:tcPr>
            <w:tcW w:w="4785" w:type="dxa"/>
          </w:tcPr>
          <w:p w14:paraId="15EACB4B">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36</w:t>
            </w:r>
          </w:p>
        </w:tc>
      </w:tr>
      <w:tr w14:paraId="576AB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01CA485C">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30</w:t>
            </w:r>
          </w:p>
        </w:tc>
        <w:tc>
          <w:tcPr>
            <w:tcW w:w="4785" w:type="dxa"/>
          </w:tcPr>
          <w:p w14:paraId="4846990F">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36</w:t>
            </w:r>
          </w:p>
        </w:tc>
      </w:tr>
      <w:tr w14:paraId="55458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332E8FBD">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180</w:t>
            </w:r>
          </w:p>
        </w:tc>
        <w:tc>
          <w:tcPr>
            <w:tcW w:w="4785" w:type="dxa"/>
          </w:tcPr>
          <w:p w14:paraId="1C4D1C5B">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1</w:t>
            </w:r>
          </w:p>
        </w:tc>
      </w:tr>
      <w:tr w14:paraId="5C943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14:paraId="679668F7">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2000</w:t>
            </w:r>
          </w:p>
        </w:tc>
        <w:tc>
          <w:tcPr>
            <w:tcW w:w="4785" w:type="dxa"/>
          </w:tcPr>
          <w:p w14:paraId="1045B096">
            <w:pPr>
              <w:widowControl/>
              <w:tabs>
                <w:tab w:val="center" w:pos="4201"/>
                <w:tab w:val="right" w:leader="dot" w:pos="9298"/>
              </w:tabs>
              <w:autoSpaceDE w:val="0"/>
              <w:autoSpaceDN w:val="0"/>
              <w:spacing w:line="15" w:lineRule="auto"/>
              <w:rPr>
                <w:rFonts w:hint="eastAsia" w:ascii="宋体" w:hAnsi="宋体" w:cs="宋体"/>
                <w:kern w:val="0"/>
                <w:sz w:val="18"/>
                <w:szCs w:val="18"/>
              </w:rPr>
            </w:pPr>
            <w:r>
              <w:rPr>
                <w:rFonts w:hint="eastAsia" w:ascii="宋体" w:hAnsi="宋体" w:cs="宋体"/>
                <w:kern w:val="0"/>
                <w:sz w:val="18"/>
                <w:szCs w:val="18"/>
              </w:rPr>
              <w:t>1</w:t>
            </w:r>
          </w:p>
        </w:tc>
      </w:tr>
    </w:tbl>
    <w:p w14:paraId="3C1D246F">
      <w:pPr>
        <w:pStyle w:val="55"/>
        <w:numPr>
          <w:ilvl w:val="1"/>
          <w:numId w:val="8"/>
        </w:numPr>
        <w:spacing w:line="278" w:lineRule="auto"/>
      </w:pPr>
      <w:bookmarkStart w:id="67" w:name="_Toc203983826"/>
      <w:r>
        <w:rPr>
          <w:rFonts w:hint="eastAsia"/>
        </w:rPr>
        <w:t>抗冲击试验</w:t>
      </w:r>
      <w:bookmarkEnd w:id="67"/>
    </w:p>
    <w:p w14:paraId="450B9542">
      <w:pPr>
        <w:pStyle w:val="24"/>
      </w:pPr>
      <w:r>
        <w:rPr>
          <w:rFonts w:hint="eastAsia"/>
        </w:rPr>
        <w:t>按照GB/T 28046.3-2011中4.2.2.2的规定进行机械冲击试验，氢气循环泵不通电，线束连接。</w:t>
      </w:r>
    </w:p>
    <w:p w14:paraId="6869E422">
      <w:pPr>
        <w:pStyle w:val="24"/>
      </w:pPr>
      <w:r>
        <w:rPr>
          <w:rFonts w:hint="eastAsia"/>
        </w:rPr>
        <w:t>冲击试验的加速度方向应与车辆发生冲击实际产生的加速度方向相同，如方向未知，应在6个方向上进行试验。具体要求如下：</w:t>
      </w:r>
    </w:p>
    <w:p w14:paraId="4161E06A">
      <w:pPr>
        <w:pStyle w:val="106"/>
        <w:numPr>
          <w:ilvl w:val="0"/>
          <w:numId w:val="36"/>
        </w:numPr>
        <w:tabs>
          <w:tab w:val="left" w:pos="840"/>
        </w:tabs>
        <w:spacing w:line="278" w:lineRule="auto"/>
        <w:ind w:left="840" w:hanging="420"/>
      </w:pPr>
      <w:r>
        <w:rPr>
          <w:rFonts w:hint="eastAsia"/>
        </w:rPr>
        <w:t>冲击脉冲形式：半正弦波；</w:t>
      </w:r>
    </w:p>
    <w:p w14:paraId="62EB2A35">
      <w:pPr>
        <w:pStyle w:val="106"/>
        <w:numPr>
          <w:ilvl w:val="0"/>
          <w:numId w:val="36"/>
        </w:numPr>
        <w:tabs>
          <w:tab w:val="left" w:pos="840"/>
        </w:tabs>
        <w:spacing w:line="278" w:lineRule="auto"/>
        <w:ind w:left="840" w:hanging="420"/>
      </w:pPr>
      <w:r>
        <w:rPr>
          <w:rFonts w:hint="eastAsia"/>
        </w:rPr>
        <w:t>加速度：500 m/s</w:t>
      </w:r>
      <w:r>
        <w:rPr>
          <w:rFonts w:hint="eastAsia"/>
          <w:vertAlign w:val="superscript"/>
        </w:rPr>
        <w:t>2</w:t>
      </w:r>
      <w:r>
        <w:rPr>
          <w:rFonts w:hint="eastAsia"/>
        </w:rPr>
        <w:t>；</w:t>
      </w:r>
    </w:p>
    <w:p w14:paraId="72BF1C13">
      <w:pPr>
        <w:pStyle w:val="106"/>
        <w:numPr>
          <w:ilvl w:val="0"/>
          <w:numId w:val="36"/>
        </w:numPr>
        <w:tabs>
          <w:tab w:val="left" w:pos="840"/>
        </w:tabs>
        <w:spacing w:line="278" w:lineRule="auto"/>
        <w:ind w:left="840" w:hanging="420"/>
      </w:pPr>
      <w:r>
        <w:rPr>
          <w:rFonts w:hint="eastAsia"/>
        </w:rPr>
        <w:t>持续时间：6 ms；</w:t>
      </w:r>
    </w:p>
    <w:p w14:paraId="28A50987">
      <w:pPr>
        <w:pStyle w:val="106"/>
        <w:numPr>
          <w:ilvl w:val="0"/>
          <w:numId w:val="36"/>
        </w:numPr>
        <w:tabs>
          <w:tab w:val="left" w:pos="840"/>
        </w:tabs>
        <w:spacing w:line="278" w:lineRule="auto"/>
        <w:ind w:left="840" w:hanging="420"/>
      </w:pPr>
      <w:r>
        <w:rPr>
          <w:rFonts w:hint="eastAsia"/>
        </w:rPr>
        <w:t>冲击次数：每个方向10次。</w:t>
      </w:r>
    </w:p>
    <w:p w14:paraId="5E6B4700">
      <w:pPr>
        <w:pStyle w:val="55"/>
        <w:numPr>
          <w:ilvl w:val="1"/>
          <w:numId w:val="8"/>
        </w:numPr>
        <w:spacing w:line="278" w:lineRule="auto"/>
      </w:pPr>
      <w:bookmarkStart w:id="68" w:name="_Toc203983827"/>
      <w:r>
        <w:rPr>
          <w:rFonts w:hint="eastAsia"/>
        </w:rPr>
        <w:t>防护等级试验</w:t>
      </w:r>
      <w:bookmarkEnd w:id="68"/>
    </w:p>
    <w:p w14:paraId="548FA55D">
      <w:pPr>
        <w:pStyle w:val="24"/>
      </w:pPr>
      <w:r>
        <w:rPr>
          <w:rFonts w:hint="eastAsia"/>
        </w:rPr>
        <w:t>按照GB 4208中规定的IP67等级规定的试验方法进行试验。</w:t>
      </w:r>
    </w:p>
    <w:p w14:paraId="25C7BCE0">
      <w:pPr>
        <w:pStyle w:val="55"/>
        <w:numPr>
          <w:ilvl w:val="1"/>
          <w:numId w:val="8"/>
        </w:numPr>
        <w:spacing w:line="278" w:lineRule="auto"/>
      </w:pPr>
      <w:bookmarkStart w:id="69" w:name="_Toc203983828"/>
      <w:r>
        <w:rPr>
          <w:rFonts w:hint="eastAsia"/>
        </w:rPr>
        <w:t>噪音试验</w:t>
      </w:r>
      <w:bookmarkEnd w:id="69"/>
    </w:p>
    <w:p w14:paraId="7AA599EA">
      <w:pPr>
        <w:pStyle w:val="87"/>
        <w:spacing w:before="156" w:beforeLines="50" w:after="156" w:afterLines="50"/>
        <w:ind w:left="0"/>
        <w:rPr>
          <w:rFonts w:hint="eastAsia" w:ascii="黑体" w:hAnsi="黑体" w:eastAsia="黑体"/>
        </w:rPr>
      </w:pPr>
      <w:r>
        <w:rPr>
          <w:rFonts w:hint="eastAsia" w:ascii="黑体" w:hAnsi="黑体" w:eastAsia="黑体"/>
        </w:rPr>
        <w:t>试验条件</w:t>
      </w:r>
    </w:p>
    <w:p w14:paraId="3E0E9D38">
      <w:pPr>
        <w:pStyle w:val="24"/>
      </w:pPr>
      <w:r>
        <w:rPr>
          <w:rFonts w:hint="eastAsia"/>
        </w:rPr>
        <w:t>按照JB/T 12334-2015中第7章的规定测试氢气循环泵的噪声，试验条件如下：</w:t>
      </w:r>
    </w:p>
    <w:p w14:paraId="51B246E2">
      <w:pPr>
        <w:pStyle w:val="106"/>
        <w:numPr>
          <w:ilvl w:val="0"/>
          <w:numId w:val="37"/>
        </w:numPr>
        <w:tabs>
          <w:tab w:val="left" w:pos="840"/>
        </w:tabs>
        <w:spacing w:line="278" w:lineRule="auto"/>
        <w:ind w:left="840" w:hanging="420"/>
      </w:pPr>
      <w:r>
        <w:rPr>
          <w:rFonts w:hint="eastAsia"/>
        </w:rPr>
        <w:t>测试环境: 应在符合GB 50800-2012规定的消声室或半消声室进行测试；</w:t>
      </w:r>
    </w:p>
    <w:p w14:paraId="3F562844">
      <w:pPr>
        <w:pStyle w:val="106"/>
        <w:numPr>
          <w:ilvl w:val="0"/>
          <w:numId w:val="37"/>
        </w:numPr>
        <w:tabs>
          <w:tab w:val="left" w:pos="840"/>
        </w:tabs>
        <w:spacing w:line="278" w:lineRule="auto"/>
        <w:ind w:left="840" w:hanging="420"/>
      </w:pPr>
      <w:r>
        <w:rPr>
          <w:rFonts w:hint="eastAsia"/>
        </w:rPr>
        <w:t>测点数量: 前后左右上，共5点，如JB/T 12334-2015的图1中1、2、3、4、5所示；</w:t>
      </w:r>
    </w:p>
    <w:p w14:paraId="67537C36">
      <w:pPr>
        <w:pStyle w:val="106"/>
        <w:numPr>
          <w:ilvl w:val="0"/>
          <w:numId w:val="37"/>
        </w:numPr>
        <w:tabs>
          <w:tab w:val="left" w:pos="840"/>
        </w:tabs>
        <w:spacing w:line="278" w:lineRule="auto"/>
        <w:ind w:left="840" w:hanging="420"/>
      </w:pPr>
      <w:r>
        <w:rPr>
          <w:rFonts w:hint="eastAsia"/>
        </w:rPr>
        <w:t>测点距离：距被测物表面1 m；</w:t>
      </w:r>
    </w:p>
    <w:p w14:paraId="08D116B6">
      <w:pPr>
        <w:pStyle w:val="106"/>
        <w:numPr>
          <w:ilvl w:val="0"/>
          <w:numId w:val="37"/>
        </w:numPr>
        <w:tabs>
          <w:tab w:val="left" w:pos="840"/>
        </w:tabs>
        <w:spacing w:line="278" w:lineRule="auto"/>
        <w:ind w:left="840" w:hanging="420"/>
      </w:pPr>
      <w:r>
        <w:rPr>
          <w:rFonts w:hint="eastAsia"/>
        </w:rPr>
        <w:t>背景噪声：小于40 dB(A)。</w:t>
      </w:r>
    </w:p>
    <w:p w14:paraId="5860F797">
      <w:pPr>
        <w:pStyle w:val="87"/>
        <w:spacing w:before="156" w:beforeLines="50" w:after="156" w:afterLines="50"/>
        <w:ind w:left="0"/>
        <w:rPr>
          <w:rFonts w:hint="eastAsia" w:ascii="黑体" w:hAnsi="黑体" w:eastAsia="黑体"/>
        </w:rPr>
      </w:pPr>
      <w:r>
        <w:rPr>
          <w:rFonts w:hint="eastAsia" w:ascii="黑体" w:hAnsi="黑体" w:eastAsia="黑体"/>
        </w:rPr>
        <w:t>试验准备</w:t>
      </w:r>
    </w:p>
    <w:p w14:paraId="1B0753E5">
      <w:pPr>
        <w:pStyle w:val="106"/>
        <w:tabs>
          <w:tab w:val="left" w:pos="840"/>
        </w:tabs>
        <w:spacing w:line="278" w:lineRule="auto"/>
        <w:ind w:left="420"/>
      </w:pPr>
      <w:r>
        <w:rPr>
          <w:rFonts w:hint="eastAsia"/>
        </w:rPr>
        <w:t>按照如下内容进行试验准备工作:</w:t>
      </w:r>
    </w:p>
    <w:p w14:paraId="032A2B39">
      <w:pPr>
        <w:pStyle w:val="106"/>
        <w:numPr>
          <w:ilvl w:val="0"/>
          <w:numId w:val="38"/>
        </w:numPr>
        <w:tabs>
          <w:tab w:val="left" w:pos="840"/>
        </w:tabs>
        <w:spacing w:line="278" w:lineRule="auto"/>
      </w:pPr>
      <w:r>
        <w:rPr>
          <w:rFonts w:hint="eastAsia"/>
        </w:rPr>
        <w:t>将氢气循环泵安装在测试台架上,安装方式应符合产品技术文件的规定；</w:t>
      </w:r>
    </w:p>
    <w:p w14:paraId="03C8D193">
      <w:pPr>
        <w:pStyle w:val="106"/>
        <w:numPr>
          <w:ilvl w:val="0"/>
          <w:numId w:val="38"/>
        </w:numPr>
        <w:tabs>
          <w:tab w:val="left" w:pos="840"/>
        </w:tabs>
        <w:spacing w:line="278" w:lineRule="auto"/>
      </w:pPr>
      <w:r>
        <w:rPr>
          <w:rFonts w:hint="eastAsia"/>
        </w:rPr>
        <w:t>氢气循环泵的散热模块(若有)和排气均位于半消声室外部；</w:t>
      </w:r>
    </w:p>
    <w:p w14:paraId="4A1C99CB">
      <w:pPr>
        <w:pStyle w:val="106"/>
        <w:numPr>
          <w:ilvl w:val="0"/>
          <w:numId w:val="38"/>
        </w:numPr>
        <w:tabs>
          <w:tab w:val="left" w:pos="840"/>
        </w:tabs>
        <w:spacing w:line="278" w:lineRule="auto"/>
      </w:pPr>
      <w:r>
        <w:rPr>
          <w:rFonts w:hint="eastAsia"/>
        </w:rPr>
        <w:t>按照制造商规定的产品技术要求设置冷却液流量、温度。</w:t>
      </w:r>
    </w:p>
    <w:p w14:paraId="4644E3B8">
      <w:pPr>
        <w:pStyle w:val="87"/>
        <w:spacing w:before="156" w:beforeLines="50" w:after="156" w:afterLines="50"/>
        <w:ind w:left="0"/>
        <w:rPr>
          <w:rFonts w:hint="eastAsia" w:ascii="黑体" w:hAnsi="黑体" w:eastAsia="黑体"/>
        </w:rPr>
      </w:pPr>
      <w:r>
        <w:rPr>
          <w:rFonts w:hint="eastAsia" w:ascii="黑体" w:hAnsi="黑体" w:eastAsia="黑体"/>
        </w:rPr>
        <w:t>试验方法</w:t>
      </w:r>
    </w:p>
    <w:p w14:paraId="5BE0D25F">
      <w:pPr>
        <w:pStyle w:val="106"/>
        <w:tabs>
          <w:tab w:val="left" w:pos="840"/>
        </w:tabs>
        <w:spacing w:line="278" w:lineRule="auto"/>
        <w:ind w:left="420"/>
      </w:pPr>
      <w:r>
        <w:rPr>
          <w:rFonts w:hint="eastAsia"/>
        </w:rPr>
        <w:t>按照如下步骤进行噪声试验:</w:t>
      </w:r>
    </w:p>
    <w:p w14:paraId="5AF3801E">
      <w:pPr>
        <w:pStyle w:val="106"/>
        <w:numPr>
          <w:ilvl w:val="0"/>
          <w:numId w:val="39"/>
        </w:numPr>
        <w:tabs>
          <w:tab w:val="left" w:pos="840"/>
        </w:tabs>
        <w:spacing w:line="278" w:lineRule="auto"/>
      </w:pPr>
      <w:r>
        <w:rPr>
          <w:rFonts w:hint="eastAsia"/>
        </w:rPr>
        <w:t>将氢气循环泵运行至额定工况,固定氢气循环泵出口节气门开度；</w:t>
      </w:r>
    </w:p>
    <w:p w14:paraId="4A86F788">
      <w:pPr>
        <w:pStyle w:val="106"/>
        <w:numPr>
          <w:ilvl w:val="0"/>
          <w:numId w:val="39"/>
        </w:numPr>
        <w:tabs>
          <w:tab w:val="left" w:pos="840"/>
        </w:tabs>
        <w:spacing w:line="278" w:lineRule="auto"/>
      </w:pPr>
      <w:r>
        <w:rPr>
          <w:rFonts w:hint="eastAsia"/>
        </w:rPr>
        <w:t>待冷却液温度稳定后,将氢气循环泵减载至怠速工况,运行5 min,并实时记录最低稳态工况的噪声值；</w:t>
      </w:r>
    </w:p>
    <w:p w14:paraId="36D3072E">
      <w:pPr>
        <w:pStyle w:val="106"/>
        <w:numPr>
          <w:ilvl w:val="0"/>
          <w:numId w:val="39"/>
        </w:numPr>
        <w:tabs>
          <w:tab w:val="left" w:pos="840"/>
        </w:tabs>
        <w:spacing w:line="278" w:lineRule="auto"/>
      </w:pPr>
      <w:r>
        <w:rPr>
          <w:rFonts w:hint="eastAsia"/>
        </w:rPr>
        <w:t>将氢气循环泵在4.6.9规定的时间内升载至额定工况,并记录升载工况的噪声值；</w:t>
      </w:r>
    </w:p>
    <w:p w14:paraId="58C74354">
      <w:pPr>
        <w:pStyle w:val="106"/>
        <w:numPr>
          <w:ilvl w:val="0"/>
          <w:numId w:val="39"/>
        </w:numPr>
        <w:tabs>
          <w:tab w:val="left" w:pos="840"/>
        </w:tabs>
        <w:spacing w:line="278" w:lineRule="auto"/>
      </w:pPr>
      <w:r>
        <w:rPr>
          <w:rFonts w:hint="eastAsia"/>
        </w:rPr>
        <w:t>氢气循环泵升载至额定工况后,运行5 min,并记录额定工况的噪声值；</w:t>
      </w:r>
    </w:p>
    <w:p w14:paraId="6F6EE2A0">
      <w:pPr>
        <w:pStyle w:val="106"/>
        <w:numPr>
          <w:ilvl w:val="0"/>
          <w:numId w:val="39"/>
        </w:numPr>
        <w:tabs>
          <w:tab w:val="left" w:pos="840"/>
        </w:tabs>
        <w:spacing w:line="278" w:lineRule="auto"/>
      </w:pPr>
      <w:r>
        <w:rPr>
          <w:rFonts w:hint="eastAsia"/>
        </w:rPr>
        <w:t>将氢气循环泵在4.6.9规定的时间内降载至怠速工况,并记录降载工况的噪声值。</w:t>
      </w:r>
    </w:p>
    <w:p w14:paraId="0BF910A9">
      <w:pPr>
        <w:pStyle w:val="55"/>
        <w:numPr>
          <w:ilvl w:val="1"/>
          <w:numId w:val="8"/>
        </w:numPr>
        <w:spacing w:line="278" w:lineRule="auto"/>
      </w:pPr>
      <w:bookmarkStart w:id="70" w:name="_Toc203983829"/>
      <w:r>
        <w:rPr>
          <w:rFonts w:hint="eastAsia"/>
        </w:rPr>
        <w:t>耐盐雾试验</w:t>
      </w:r>
      <w:bookmarkEnd w:id="70"/>
    </w:p>
    <w:p w14:paraId="6D00D2AC">
      <w:pPr>
        <w:pStyle w:val="24"/>
      </w:pPr>
      <w:r>
        <w:rPr>
          <w:rFonts w:hint="eastAsia"/>
        </w:rPr>
        <w:t>按照GB/T 2423.18-2021进行盐雾试验，具体要求如下：</w:t>
      </w:r>
    </w:p>
    <w:p w14:paraId="539F01ED">
      <w:pPr>
        <w:pStyle w:val="106"/>
        <w:numPr>
          <w:ilvl w:val="0"/>
          <w:numId w:val="40"/>
        </w:numPr>
        <w:tabs>
          <w:tab w:val="left" w:pos="840"/>
        </w:tabs>
        <w:spacing w:line="278" w:lineRule="auto"/>
        <w:ind w:left="840" w:hanging="420"/>
      </w:pPr>
      <w:r>
        <w:rPr>
          <w:rFonts w:hint="eastAsia"/>
        </w:rPr>
        <w:t>氢气循环泵电气连接但不通电；</w:t>
      </w:r>
    </w:p>
    <w:p w14:paraId="1619BB3D">
      <w:pPr>
        <w:pStyle w:val="106"/>
        <w:numPr>
          <w:ilvl w:val="0"/>
          <w:numId w:val="40"/>
        </w:numPr>
        <w:tabs>
          <w:tab w:val="left" w:pos="840"/>
        </w:tabs>
        <w:spacing w:line="278" w:lineRule="auto"/>
        <w:ind w:left="840" w:hanging="420"/>
      </w:pPr>
      <w:r>
        <w:rPr>
          <w:rFonts w:hint="eastAsia"/>
        </w:rPr>
        <w:t>严酷等级为等级(5)，测试进行四个试验循环；</w:t>
      </w:r>
    </w:p>
    <w:p w14:paraId="7430DA57">
      <w:pPr>
        <w:pStyle w:val="106"/>
        <w:numPr>
          <w:ilvl w:val="0"/>
          <w:numId w:val="40"/>
        </w:numPr>
        <w:tabs>
          <w:tab w:val="left" w:pos="840"/>
        </w:tabs>
        <w:spacing w:line="278" w:lineRule="auto"/>
        <w:ind w:left="840" w:hanging="420"/>
      </w:pPr>
      <w:r>
        <w:rPr>
          <w:rFonts w:hint="eastAsia"/>
        </w:rPr>
        <w:t>盐溶液采用NaCl(化学纯、分析纯)和蒸馏水或去离子水配制，其浓度为5%士1%(质量分数)。20 ℃士2 ℃下测量pH在6.5</w:t>
      </w:r>
      <w:r>
        <w:rPr>
          <w:rFonts w:ascii="Times New Roman"/>
        </w:rPr>
        <w:t>~</w:t>
      </w:r>
      <w:r>
        <w:rPr>
          <w:rFonts w:hint="eastAsia"/>
        </w:rPr>
        <w:t>7.2之间；</w:t>
      </w:r>
    </w:p>
    <w:p w14:paraId="11352AE1">
      <w:pPr>
        <w:pStyle w:val="106"/>
        <w:numPr>
          <w:ilvl w:val="0"/>
          <w:numId w:val="40"/>
        </w:numPr>
        <w:tabs>
          <w:tab w:val="left" w:pos="840"/>
        </w:tabs>
        <w:spacing w:line="278" w:lineRule="auto"/>
        <w:ind w:left="840" w:hanging="420"/>
      </w:pPr>
      <w:r>
        <w:rPr>
          <w:rFonts w:hint="eastAsia"/>
        </w:rPr>
        <w:t>将测试对象放人盐雾箱，在15℃</w:t>
      </w:r>
      <w:r>
        <w:rPr>
          <w:rFonts w:ascii="Times New Roman"/>
        </w:rPr>
        <w:t>~</w:t>
      </w:r>
      <w:r>
        <w:rPr>
          <w:rFonts w:hint="eastAsia"/>
        </w:rPr>
        <w:t>35℃下喷盐雾2 h。喷雾结束后，将测试对象转移到湿热箱中贮存20 h</w:t>
      </w:r>
      <w:r>
        <w:rPr>
          <w:rFonts w:ascii="Times New Roman"/>
        </w:rPr>
        <w:t>~</w:t>
      </w:r>
      <w:r>
        <w:rPr>
          <w:rFonts w:hint="eastAsia"/>
        </w:rPr>
        <w:t>22 h，温度为40 ℃士2 ℃，相对湿度为93%士3%，组成一个循环。将这一循环再重复三次，然后在试验标准大气条件(温度为23 ℃士2 ℃，相对湿度为45%</w:t>
      </w:r>
      <w:r>
        <w:rPr>
          <w:rFonts w:ascii="Times New Roman"/>
        </w:rPr>
        <w:t>~</w:t>
      </w:r>
      <w:r>
        <w:rPr>
          <w:rFonts w:hint="eastAsia"/>
        </w:rPr>
        <w:t>55%)下贮存3 d，组成一个周期。重复进行4个周期试验。</w:t>
      </w:r>
    </w:p>
    <w:p w14:paraId="3FBAA32D">
      <w:pPr>
        <w:pStyle w:val="55"/>
        <w:numPr>
          <w:ilvl w:val="1"/>
          <w:numId w:val="8"/>
        </w:numPr>
        <w:spacing w:line="278" w:lineRule="auto"/>
      </w:pPr>
      <w:bookmarkStart w:id="71" w:name="_Toc203983830"/>
      <w:r>
        <w:rPr>
          <w:rFonts w:hint="eastAsia"/>
        </w:rPr>
        <w:t>耐氧化性试验</w:t>
      </w:r>
      <w:bookmarkEnd w:id="71"/>
    </w:p>
    <w:p w14:paraId="7612B9FB">
      <w:pPr>
        <w:pStyle w:val="24"/>
      </w:pPr>
      <w:r>
        <w:rPr>
          <w:rFonts w:hint="eastAsia"/>
        </w:rPr>
        <w:t>非金属零部件，在温度为70 ℃±2 ℃、压力为2 MPa的氧气中放置96 h，观察其变化状态。</w:t>
      </w:r>
    </w:p>
    <w:p w14:paraId="4775BAB5">
      <w:pPr>
        <w:pStyle w:val="55"/>
        <w:numPr>
          <w:ilvl w:val="1"/>
          <w:numId w:val="8"/>
        </w:numPr>
        <w:spacing w:line="278" w:lineRule="auto"/>
      </w:pPr>
      <w:bookmarkStart w:id="72" w:name="_Toc203983831"/>
      <w:r>
        <w:rPr>
          <w:rFonts w:hint="eastAsia"/>
        </w:rPr>
        <w:t>耐臭氧老化性</w:t>
      </w:r>
      <w:bookmarkEnd w:id="72"/>
    </w:p>
    <w:p w14:paraId="0A889A95">
      <w:pPr>
        <w:pStyle w:val="24"/>
      </w:pPr>
      <w:r>
        <w:rPr>
          <w:rFonts w:hint="eastAsia"/>
        </w:rPr>
        <w:t>非金属密封件，在温度为40 ℃±2 ℃，臭氧体积分数为5×10</w:t>
      </w:r>
      <w:r>
        <w:rPr>
          <w:rFonts w:hint="eastAsia"/>
          <w:vertAlign w:val="superscript"/>
        </w:rPr>
        <w:t>-7</w:t>
      </w:r>
      <w:r>
        <w:rPr>
          <w:rFonts w:hint="eastAsia"/>
        </w:rPr>
        <w:t>的空气中放置120 h，观察其变化状态。</w:t>
      </w:r>
    </w:p>
    <w:p w14:paraId="359EFE07">
      <w:pPr>
        <w:pStyle w:val="55"/>
        <w:numPr>
          <w:ilvl w:val="1"/>
          <w:numId w:val="8"/>
        </w:numPr>
        <w:spacing w:line="278" w:lineRule="auto"/>
      </w:pPr>
      <w:bookmarkStart w:id="73" w:name="_Toc203983832"/>
      <w:r>
        <w:rPr>
          <w:rFonts w:hint="eastAsia"/>
        </w:rPr>
        <w:t>相容性</w:t>
      </w:r>
      <w:bookmarkEnd w:id="73"/>
    </w:p>
    <w:p w14:paraId="2F84195A">
      <w:pPr>
        <w:pStyle w:val="24"/>
      </w:pPr>
      <w:r>
        <w:rPr>
          <w:rFonts w:hint="eastAsia"/>
        </w:rPr>
        <w:t>与氢气接触的非金属零部件，应在不低于1 M</w:t>
      </w:r>
      <w:r>
        <w:t>P</w:t>
      </w:r>
      <w:r>
        <w:rPr>
          <w:rFonts w:hint="eastAsia"/>
        </w:rPr>
        <w:t>a压力和常温下的氢气中浸泡168 h后，从泄压开始，应在5 min之内，根据GB/T 1690-2010中7.2和7.3先后测量其体积变化率和质量变化率。</w:t>
      </w:r>
    </w:p>
    <w:p w14:paraId="79CD5E1E">
      <w:pPr>
        <w:pStyle w:val="55"/>
        <w:numPr>
          <w:ilvl w:val="1"/>
          <w:numId w:val="8"/>
        </w:numPr>
        <w:spacing w:line="278" w:lineRule="auto"/>
      </w:pPr>
      <w:bookmarkStart w:id="74" w:name="_Toc203983833"/>
      <w:r>
        <w:rPr>
          <w:rFonts w:hint="eastAsia"/>
        </w:rPr>
        <w:t>磨合试验</w:t>
      </w:r>
      <w:bookmarkEnd w:id="74"/>
    </w:p>
    <w:p w14:paraId="56A0AF97">
      <w:pPr>
        <w:pStyle w:val="24"/>
      </w:pPr>
      <w:r>
        <w:rPr>
          <w:rFonts w:hint="eastAsia"/>
        </w:rPr>
        <w:t>按表6的规定进行。</w:t>
      </w:r>
    </w:p>
    <w:p w14:paraId="6D7D1616">
      <w:pPr>
        <w:widowControl/>
        <w:tabs>
          <w:tab w:val="center" w:pos="709"/>
          <w:tab w:val="right" w:leader="dot" w:pos="9298"/>
        </w:tabs>
        <w:autoSpaceDE w:val="0"/>
        <w:autoSpaceDN w:val="0"/>
        <w:ind w:left="840"/>
        <w:jc w:val="center"/>
        <w:rPr>
          <w:rFonts w:hint="eastAsia" w:ascii="黑体" w:hAnsi="黑体" w:eastAsia="黑体" w:cs="黑体"/>
          <w:szCs w:val="21"/>
        </w:rPr>
      </w:pPr>
      <w:r>
        <w:rPr>
          <w:rFonts w:hint="eastAsia" w:ascii="黑体" w:hAnsi="黑体" w:eastAsia="黑体" w:cs="黑体"/>
          <w:szCs w:val="21"/>
        </w:rPr>
        <w:t>表6 磨合工况表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3"/>
        <w:gridCol w:w="1453"/>
        <w:gridCol w:w="1453"/>
        <w:gridCol w:w="1453"/>
        <w:gridCol w:w="1453"/>
      </w:tblGrid>
      <w:tr w14:paraId="57460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tcPr>
          <w:p w14:paraId="72C528D9">
            <w:pPr>
              <w:widowControl/>
              <w:tabs>
                <w:tab w:val="center" w:pos="4201"/>
                <w:tab w:val="right" w:leader="dot" w:pos="9298"/>
              </w:tabs>
              <w:autoSpaceDE w:val="0"/>
              <w:autoSpaceDN w:val="0"/>
              <w:spacing w:before="156" w:beforeLines="50" w:after="156" w:afterLines="50"/>
              <w:rPr>
                <w:rFonts w:hint="eastAsia" w:ascii="宋体" w:hAnsi="宋体" w:cs="宋体"/>
                <w:kern w:val="0"/>
                <w:sz w:val="18"/>
                <w:szCs w:val="18"/>
              </w:rPr>
            </w:pPr>
            <w:r>
              <w:rPr>
                <w:rFonts w:hint="eastAsia" w:ascii="宋体" w:hAnsi="宋体" w:cs="宋体"/>
                <w:kern w:val="0"/>
                <w:sz w:val="18"/>
                <w:szCs w:val="18"/>
              </w:rPr>
              <w:t>转速（r/min）</w:t>
            </w:r>
          </w:p>
        </w:tc>
        <w:tc>
          <w:tcPr>
            <w:tcW w:w="1453" w:type="dxa"/>
            <w:vAlign w:val="center"/>
          </w:tcPr>
          <w:p w14:paraId="10BD0B8A">
            <w:pPr>
              <w:widowControl/>
              <w:tabs>
                <w:tab w:val="center" w:pos="4201"/>
                <w:tab w:val="right" w:leader="dot" w:pos="9298"/>
              </w:tabs>
              <w:autoSpaceDE w:val="0"/>
              <w:autoSpaceDN w:val="0"/>
              <w:spacing w:before="156" w:beforeLines="50" w:after="156" w:afterLines="50"/>
              <w:jc w:val="center"/>
              <w:rPr>
                <w:rFonts w:hint="eastAsia" w:ascii="宋体" w:hAnsi="宋体" w:cs="宋体"/>
                <w:kern w:val="0"/>
                <w:sz w:val="18"/>
                <w:szCs w:val="18"/>
              </w:rPr>
            </w:pPr>
            <w:r>
              <w:rPr>
                <w:rFonts w:hint="eastAsia" w:ascii="宋体" w:hAnsi="宋体" w:cs="宋体"/>
                <w:kern w:val="0"/>
                <w:sz w:val="18"/>
                <w:szCs w:val="18"/>
              </w:rPr>
              <w:t>600</w:t>
            </w:r>
          </w:p>
        </w:tc>
        <w:tc>
          <w:tcPr>
            <w:tcW w:w="1453" w:type="dxa"/>
            <w:vAlign w:val="center"/>
          </w:tcPr>
          <w:p w14:paraId="3F70669A">
            <w:pPr>
              <w:widowControl/>
              <w:tabs>
                <w:tab w:val="center" w:pos="4201"/>
                <w:tab w:val="right" w:leader="dot" w:pos="9298"/>
              </w:tabs>
              <w:autoSpaceDE w:val="0"/>
              <w:autoSpaceDN w:val="0"/>
              <w:spacing w:before="156" w:beforeLines="50" w:after="156" w:afterLines="50"/>
              <w:jc w:val="center"/>
              <w:rPr>
                <w:rFonts w:hint="eastAsia" w:ascii="宋体" w:hAnsi="宋体" w:cs="宋体"/>
                <w:kern w:val="0"/>
                <w:sz w:val="18"/>
                <w:szCs w:val="18"/>
              </w:rPr>
            </w:pPr>
            <w:r>
              <w:rPr>
                <w:rFonts w:hint="eastAsia" w:ascii="宋体" w:hAnsi="宋体" w:cs="宋体"/>
                <w:kern w:val="0"/>
                <w:sz w:val="18"/>
                <w:szCs w:val="18"/>
              </w:rPr>
              <w:t>2000</w:t>
            </w:r>
          </w:p>
        </w:tc>
        <w:tc>
          <w:tcPr>
            <w:tcW w:w="1453" w:type="dxa"/>
            <w:vAlign w:val="center"/>
          </w:tcPr>
          <w:p w14:paraId="561D07FF">
            <w:pPr>
              <w:widowControl/>
              <w:tabs>
                <w:tab w:val="center" w:pos="4201"/>
                <w:tab w:val="right" w:leader="dot" w:pos="9298"/>
              </w:tabs>
              <w:autoSpaceDE w:val="0"/>
              <w:autoSpaceDN w:val="0"/>
              <w:spacing w:before="156" w:beforeLines="50" w:after="156" w:afterLines="50"/>
              <w:jc w:val="center"/>
              <w:rPr>
                <w:rFonts w:hint="eastAsia" w:ascii="宋体" w:hAnsi="宋体" w:cs="宋体"/>
                <w:kern w:val="0"/>
                <w:sz w:val="18"/>
                <w:szCs w:val="18"/>
              </w:rPr>
            </w:pPr>
            <w:r>
              <w:rPr>
                <w:rFonts w:hint="eastAsia" w:ascii="宋体" w:hAnsi="宋体" w:cs="宋体"/>
                <w:kern w:val="0"/>
                <w:sz w:val="18"/>
                <w:szCs w:val="18"/>
              </w:rPr>
              <w:t>4000</w:t>
            </w:r>
          </w:p>
        </w:tc>
        <w:tc>
          <w:tcPr>
            <w:tcW w:w="1453" w:type="dxa"/>
            <w:vAlign w:val="center"/>
          </w:tcPr>
          <w:p w14:paraId="32C8AA9D">
            <w:pPr>
              <w:widowControl/>
              <w:tabs>
                <w:tab w:val="center" w:pos="4201"/>
                <w:tab w:val="right" w:leader="dot" w:pos="9298"/>
              </w:tabs>
              <w:autoSpaceDE w:val="0"/>
              <w:autoSpaceDN w:val="0"/>
              <w:spacing w:before="156" w:beforeLines="50" w:after="156" w:afterLines="50"/>
              <w:jc w:val="center"/>
              <w:rPr>
                <w:rFonts w:hint="eastAsia" w:ascii="宋体" w:hAnsi="宋体" w:cs="宋体"/>
                <w:kern w:val="0"/>
                <w:sz w:val="18"/>
                <w:szCs w:val="18"/>
              </w:rPr>
            </w:pPr>
            <w:r>
              <w:rPr>
                <w:rFonts w:hint="eastAsia" w:ascii="宋体" w:hAnsi="宋体" w:cs="宋体"/>
                <w:kern w:val="0"/>
                <w:sz w:val="18"/>
                <w:szCs w:val="18"/>
              </w:rPr>
              <w:t>6000</w:t>
            </w:r>
          </w:p>
        </w:tc>
      </w:tr>
      <w:tr w14:paraId="6DBE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tcPr>
          <w:p w14:paraId="35B53F94">
            <w:pPr>
              <w:widowControl/>
              <w:tabs>
                <w:tab w:val="center" w:pos="4201"/>
                <w:tab w:val="right" w:leader="dot" w:pos="9298"/>
              </w:tabs>
              <w:autoSpaceDE w:val="0"/>
              <w:autoSpaceDN w:val="0"/>
              <w:spacing w:before="156" w:beforeLines="50" w:after="156" w:afterLines="50"/>
              <w:rPr>
                <w:rFonts w:hint="eastAsia" w:ascii="宋体" w:hAnsi="宋体" w:cs="宋体"/>
                <w:kern w:val="0"/>
                <w:sz w:val="18"/>
                <w:szCs w:val="18"/>
              </w:rPr>
            </w:pPr>
            <w:r>
              <w:rPr>
                <w:rFonts w:hint="eastAsia" w:ascii="宋体" w:hAnsi="宋体" w:cs="宋体"/>
                <w:kern w:val="0"/>
                <w:sz w:val="18"/>
                <w:szCs w:val="18"/>
              </w:rPr>
              <w:t>时长(min)</w:t>
            </w:r>
          </w:p>
        </w:tc>
        <w:tc>
          <w:tcPr>
            <w:tcW w:w="1453" w:type="dxa"/>
            <w:vAlign w:val="center"/>
          </w:tcPr>
          <w:p w14:paraId="0554DDF2">
            <w:pPr>
              <w:widowControl/>
              <w:tabs>
                <w:tab w:val="center" w:pos="4201"/>
                <w:tab w:val="right" w:leader="dot" w:pos="9298"/>
              </w:tabs>
              <w:autoSpaceDE w:val="0"/>
              <w:autoSpaceDN w:val="0"/>
              <w:spacing w:before="156" w:beforeLines="50" w:after="156" w:afterLines="50"/>
              <w:jc w:val="center"/>
              <w:rPr>
                <w:rFonts w:hint="eastAsia" w:ascii="宋体" w:hAnsi="宋体" w:cs="宋体"/>
                <w:kern w:val="0"/>
                <w:sz w:val="18"/>
                <w:szCs w:val="18"/>
              </w:rPr>
            </w:pPr>
            <w:r>
              <w:rPr>
                <w:rFonts w:hint="eastAsia" w:ascii="宋体" w:hAnsi="宋体" w:cs="宋体"/>
                <w:kern w:val="0"/>
                <w:sz w:val="18"/>
                <w:szCs w:val="18"/>
              </w:rPr>
              <w:t>5</w:t>
            </w:r>
          </w:p>
        </w:tc>
        <w:tc>
          <w:tcPr>
            <w:tcW w:w="1453" w:type="dxa"/>
            <w:vAlign w:val="center"/>
          </w:tcPr>
          <w:p w14:paraId="23D343D7">
            <w:pPr>
              <w:widowControl/>
              <w:tabs>
                <w:tab w:val="center" w:pos="4201"/>
                <w:tab w:val="right" w:leader="dot" w:pos="9298"/>
              </w:tabs>
              <w:autoSpaceDE w:val="0"/>
              <w:autoSpaceDN w:val="0"/>
              <w:spacing w:before="156" w:beforeLines="50" w:after="156" w:afterLines="50"/>
              <w:jc w:val="center"/>
              <w:rPr>
                <w:rFonts w:hint="eastAsia" w:ascii="宋体" w:hAnsi="宋体" w:cs="宋体"/>
                <w:kern w:val="0"/>
                <w:sz w:val="18"/>
                <w:szCs w:val="18"/>
              </w:rPr>
            </w:pPr>
            <w:r>
              <w:rPr>
                <w:rFonts w:hint="eastAsia" w:ascii="宋体" w:hAnsi="宋体" w:cs="宋体"/>
                <w:kern w:val="0"/>
                <w:sz w:val="18"/>
                <w:szCs w:val="18"/>
              </w:rPr>
              <w:t>10</w:t>
            </w:r>
          </w:p>
        </w:tc>
        <w:tc>
          <w:tcPr>
            <w:tcW w:w="1453" w:type="dxa"/>
            <w:vAlign w:val="center"/>
          </w:tcPr>
          <w:p w14:paraId="7ADE480C">
            <w:pPr>
              <w:widowControl/>
              <w:tabs>
                <w:tab w:val="center" w:pos="4201"/>
                <w:tab w:val="right" w:leader="dot" w:pos="9298"/>
              </w:tabs>
              <w:autoSpaceDE w:val="0"/>
              <w:autoSpaceDN w:val="0"/>
              <w:spacing w:before="156" w:beforeLines="50" w:after="156" w:afterLines="50"/>
              <w:jc w:val="center"/>
              <w:rPr>
                <w:rFonts w:hint="eastAsia" w:ascii="宋体" w:hAnsi="宋体" w:cs="宋体"/>
                <w:kern w:val="0"/>
                <w:sz w:val="18"/>
                <w:szCs w:val="18"/>
              </w:rPr>
            </w:pPr>
            <w:r>
              <w:rPr>
                <w:rFonts w:hint="eastAsia" w:ascii="宋体" w:hAnsi="宋体" w:cs="宋体"/>
                <w:kern w:val="0"/>
                <w:sz w:val="18"/>
                <w:szCs w:val="18"/>
              </w:rPr>
              <w:t>10</w:t>
            </w:r>
          </w:p>
        </w:tc>
        <w:tc>
          <w:tcPr>
            <w:tcW w:w="1453" w:type="dxa"/>
            <w:vAlign w:val="center"/>
          </w:tcPr>
          <w:p w14:paraId="3C7EF65C">
            <w:pPr>
              <w:widowControl/>
              <w:tabs>
                <w:tab w:val="center" w:pos="4201"/>
                <w:tab w:val="right" w:leader="dot" w:pos="9298"/>
              </w:tabs>
              <w:autoSpaceDE w:val="0"/>
              <w:autoSpaceDN w:val="0"/>
              <w:spacing w:before="156" w:beforeLines="50" w:after="156" w:afterLines="50"/>
              <w:jc w:val="center"/>
              <w:rPr>
                <w:rFonts w:hint="eastAsia" w:ascii="宋体" w:hAnsi="宋体" w:cs="宋体"/>
                <w:kern w:val="0"/>
                <w:sz w:val="18"/>
                <w:szCs w:val="18"/>
              </w:rPr>
            </w:pPr>
            <w:r>
              <w:rPr>
                <w:rFonts w:hint="eastAsia" w:ascii="宋体" w:hAnsi="宋体" w:cs="宋体"/>
                <w:kern w:val="0"/>
                <w:sz w:val="18"/>
                <w:szCs w:val="18"/>
              </w:rPr>
              <w:t>5</w:t>
            </w:r>
          </w:p>
        </w:tc>
      </w:tr>
    </w:tbl>
    <w:p w14:paraId="2E1DAF2F">
      <w:pPr>
        <w:pStyle w:val="55"/>
        <w:numPr>
          <w:ilvl w:val="1"/>
          <w:numId w:val="8"/>
        </w:numPr>
        <w:spacing w:line="278" w:lineRule="auto"/>
      </w:pPr>
      <w:bookmarkStart w:id="75" w:name="_Toc203983834"/>
      <w:r>
        <w:rPr>
          <w:rFonts w:hint="eastAsia"/>
        </w:rPr>
        <w:t>耐久试验</w:t>
      </w:r>
      <w:bookmarkEnd w:id="75"/>
    </w:p>
    <w:p w14:paraId="43D67152">
      <w:pPr>
        <w:pStyle w:val="87"/>
        <w:spacing w:before="156" w:beforeLines="50" w:after="156" w:afterLines="50"/>
        <w:ind w:left="0"/>
        <w:rPr>
          <w:rFonts w:hint="eastAsia" w:ascii="黑体" w:hAnsi="黑体" w:eastAsia="黑体"/>
        </w:rPr>
      </w:pPr>
      <w:r>
        <w:rPr>
          <w:rFonts w:hint="eastAsia" w:ascii="黑体" w:hAnsi="黑体" w:eastAsia="黑体"/>
        </w:rPr>
        <w:t>温度循环耐久性能</w:t>
      </w:r>
    </w:p>
    <w:p w14:paraId="14C62910">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试验工况</w:t>
      </w:r>
    </w:p>
    <w:p w14:paraId="11220F3A">
      <w:pPr>
        <w:pStyle w:val="24"/>
      </w:pPr>
      <w:r>
        <w:rPr>
          <w:rFonts w:hint="eastAsia"/>
        </w:rPr>
        <w:t>氢气循环泵在低温工况和高温工况循环运行，总次数不少于300次，如图3所示，具体工况如下。</w:t>
      </w:r>
    </w:p>
    <w:p w14:paraId="62AED153">
      <w:pPr>
        <w:pStyle w:val="106"/>
        <w:numPr>
          <w:ilvl w:val="0"/>
          <w:numId w:val="41"/>
        </w:numPr>
        <w:tabs>
          <w:tab w:val="left" w:pos="840"/>
        </w:tabs>
        <w:spacing w:line="278" w:lineRule="auto"/>
        <w:ind w:left="840" w:hanging="420"/>
      </w:pPr>
      <w:r>
        <w:rPr>
          <w:rFonts w:hint="eastAsia"/>
        </w:rPr>
        <w:t>低温工况：氢气循环泵通电但未运行，环境温度按照5.11规定的低温。对于氢气循环泵中采用水冷的部分(如氢气循环泵整体、泵体、电机或控制器)，应切断冷却液供应。</w:t>
      </w:r>
    </w:p>
    <w:p w14:paraId="67A15243">
      <w:pPr>
        <w:pStyle w:val="106"/>
        <w:numPr>
          <w:ilvl w:val="0"/>
          <w:numId w:val="41"/>
        </w:numPr>
        <w:tabs>
          <w:tab w:val="left" w:pos="840"/>
        </w:tabs>
        <w:spacing w:line="278" w:lineRule="auto"/>
        <w:ind w:left="840" w:hanging="420"/>
      </w:pPr>
      <w:r>
        <w:rPr>
          <w:rFonts w:hint="eastAsia"/>
        </w:rPr>
        <w:t>高温工况：氢气循环泵处于额定工况运行，环境温度和进气温度不低于5.12规定的高温。对于氢气循环泵中采用水冷的部分(如氢气循环泵整体、泵体、电机或控制器)，冷却液流量按照产品技术文件中的最小值，冷却液温度按照产品技术文件中的最大值。</w:t>
      </w:r>
    </w:p>
    <w:p w14:paraId="32DDD0DF">
      <w:pPr>
        <w:pStyle w:val="106"/>
        <w:numPr>
          <w:ilvl w:val="0"/>
          <w:numId w:val="41"/>
        </w:numPr>
        <w:tabs>
          <w:tab w:val="left" w:pos="840"/>
        </w:tabs>
        <w:spacing w:line="278" w:lineRule="auto"/>
        <w:ind w:left="840" w:hanging="420"/>
        <w:rPr>
          <w:rFonts w:ascii="Times New Roman"/>
        </w:rPr>
      </w:pPr>
      <w:r>
        <w:rPr>
          <w:rFonts w:hint="eastAsia"/>
        </w:rPr>
        <w:t>工况切换时，升降载速率不低于4.6.9的规定。低温和高温的保持时间应当在达到温度稳定。后持续30 min。</w:t>
      </w:r>
    </w:p>
    <w:p w14:paraId="02A2D082">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试验准备</w:t>
      </w:r>
    </w:p>
    <w:p w14:paraId="3B25C85E">
      <w:pPr>
        <w:pStyle w:val="24"/>
      </w:pPr>
      <w:r>
        <w:rPr>
          <w:rFonts w:hint="eastAsia"/>
        </w:rPr>
        <w:t>按照以下内容进行试验准备工作:</w:t>
      </w:r>
    </w:p>
    <w:p w14:paraId="3384A062">
      <w:pPr>
        <w:pStyle w:val="106"/>
        <w:numPr>
          <w:ilvl w:val="0"/>
          <w:numId w:val="42"/>
        </w:numPr>
        <w:tabs>
          <w:tab w:val="left" w:pos="840"/>
        </w:tabs>
        <w:spacing w:line="278" w:lineRule="auto"/>
        <w:ind w:left="840" w:hanging="420"/>
      </w:pPr>
      <w:r>
        <w:rPr>
          <w:rFonts w:hint="eastAsia"/>
        </w:rPr>
        <w:t>将氢气循环泵安装在测试台架上，安装方式应符合产品技术文件的规定；</w:t>
      </w:r>
    </w:p>
    <w:p w14:paraId="02099F1B">
      <w:pPr>
        <w:pStyle w:val="106"/>
        <w:numPr>
          <w:ilvl w:val="0"/>
          <w:numId w:val="42"/>
        </w:numPr>
        <w:tabs>
          <w:tab w:val="left" w:pos="840"/>
        </w:tabs>
        <w:spacing w:line="278" w:lineRule="auto"/>
        <w:ind w:left="840" w:hanging="420"/>
      </w:pPr>
      <w:r>
        <w:rPr>
          <w:rFonts w:hint="eastAsia"/>
        </w:rPr>
        <w:t xml:space="preserve">在氢气循环泵进口和出口管路安装过滤精度不低于50 </w:t>
      </w:r>
      <w:r>
        <w:rPr>
          <w:rFonts w:ascii="Times New Roman"/>
        </w:rPr>
        <w:t>μ</w:t>
      </w:r>
      <w:r>
        <w:rPr>
          <w:rFonts w:hint="eastAsia"/>
        </w:rPr>
        <w:t>m的滤网；</w:t>
      </w:r>
    </w:p>
    <w:p w14:paraId="46297792">
      <w:pPr>
        <w:pStyle w:val="106"/>
        <w:numPr>
          <w:ilvl w:val="0"/>
          <w:numId w:val="42"/>
        </w:numPr>
        <w:tabs>
          <w:tab w:val="left" w:pos="840"/>
        </w:tabs>
        <w:spacing w:line="278" w:lineRule="auto"/>
        <w:ind w:left="840" w:hanging="420"/>
      </w:pPr>
      <w:r>
        <w:rPr>
          <w:rFonts w:hint="eastAsia"/>
        </w:rPr>
        <w:t>按照5.26.1.1设置冷却液流量、温度；</w:t>
      </w:r>
    </w:p>
    <w:p w14:paraId="3FDCEEB0">
      <w:pPr>
        <w:pStyle w:val="106"/>
        <w:numPr>
          <w:ilvl w:val="0"/>
          <w:numId w:val="42"/>
        </w:numPr>
        <w:tabs>
          <w:tab w:val="left" w:pos="840"/>
        </w:tabs>
        <w:spacing w:line="278" w:lineRule="auto"/>
        <w:ind w:left="840" w:hanging="420"/>
      </w:pPr>
      <w:r>
        <w:rPr>
          <w:rFonts w:hint="eastAsia"/>
        </w:rPr>
        <w:t>将氢气循环泵运行至额定工况,检查各连接部位不应有漏气、漏液、漏电等现象,氢气循环泵运行中不应有异响。</w:t>
      </w:r>
    </w:p>
    <w:p w14:paraId="19BDADD5">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试验步骤</w:t>
      </w:r>
    </w:p>
    <w:p w14:paraId="1CC27A54">
      <w:pPr>
        <w:pStyle w:val="24"/>
      </w:pPr>
      <w:r>
        <w:rPr>
          <w:rFonts w:hint="eastAsia"/>
        </w:rPr>
        <w:t>试验介质为空气,并按以下步骤进行温度循环耐久试验：</w:t>
      </w:r>
    </w:p>
    <w:p w14:paraId="6BDBB9F6">
      <w:pPr>
        <w:pStyle w:val="106"/>
        <w:numPr>
          <w:ilvl w:val="0"/>
          <w:numId w:val="43"/>
        </w:numPr>
        <w:tabs>
          <w:tab w:val="left" w:pos="840"/>
        </w:tabs>
        <w:spacing w:line="278" w:lineRule="auto"/>
        <w:ind w:left="840" w:hanging="420"/>
      </w:pPr>
      <w:r>
        <w:rPr>
          <w:rFonts w:hint="eastAsia"/>
        </w:rPr>
        <w:t>氢气循环泵在额定工况稳定运行后，固定氢气循环泵出口阀门开度；</w:t>
      </w:r>
    </w:p>
    <w:p w14:paraId="6779FD36">
      <w:pPr>
        <w:pStyle w:val="106"/>
        <w:numPr>
          <w:ilvl w:val="0"/>
          <w:numId w:val="43"/>
        </w:numPr>
        <w:tabs>
          <w:tab w:val="left" w:pos="840"/>
        </w:tabs>
        <w:spacing w:line="278" w:lineRule="auto"/>
        <w:ind w:left="840" w:hanging="420"/>
      </w:pPr>
      <w:r>
        <w:rPr>
          <w:rFonts w:hint="eastAsia"/>
        </w:rPr>
        <w:t>调整氢气循环泵控制程序，使氢气循环泵按照5.26.1.1规定的工况自动运行；</w:t>
      </w:r>
    </w:p>
    <w:p w14:paraId="4DF401B8">
      <w:pPr>
        <w:pStyle w:val="106"/>
        <w:numPr>
          <w:ilvl w:val="0"/>
          <w:numId w:val="43"/>
        </w:numPr>
        <w:tabs>
          <w:tab w:val="left" w:pos="840"/>
        </w:tabs>
        <w:spacing w:line="278" w:lineRule="auto"/>
        <w:ind w:left="840" w:hanging="420"/>
      </w:pPr>
      <w:r>
        <w:rPr>
          <w:rFonts w:hint="eastAsia"/>
        </w:rPr>
        <w:t>按照5.1中的规定记录数据；</w:t>
      </w:r>
    </w:p>
    <w:p w14:paraId="24F2C869">
      <w:pPr>
        <w:pStyle w:val="106"/>
        <w:numPr>
          <w:ilvl w:val="0"/>
          <w:numId w:val="43"/>
        </w:numPr>
        <w:tabs>
          <w:tab w:val="left" w:pos="840"/>
        </w:tabs>
        <w:spacing w:line="278" w:lineRule="auto"/>
        <w:ind w:left="840" w:hanging="420"/>
      </w:pPr>
      <w:r>
        <w:rPr>
          <w:rFonts w:hint="eastAsia"/>
        </w:rPr>
        <w:t>循环次数达到5.26.1.1的规定后，停止试验，关闭氢气循环泵和台架；</w:t>
      </w:r>
    </w:p>
    <w:p w14:paraId="10FF3273">
      <w:pPr>
        <w:pStyle w:val="106"/>
        <w:numPr>
          <w:ilvl w:val="0"/>
          <w:numId w:val="43"/>
        </w:numPr>
        <w:tabs>
          <w:tab w:val="left" w:pos="840"/>
        </w:tabs>
        <w:spacing w:line="278" w:lineRule="auto"/>
        <w:ind w:left="840" w:hanging="420"/>
      </w:pPr>
      <w:r>
        <w:rPr>
          <w:rFonts w:hint="eastAsia"/>
        </w:rPr>
        <w:t>按照5.6测试氢气循环泵出口滤网的清洁度。</w:t>
      </w:r>
    </w:p>
    <w:p w14:paraId="293F1223">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数据处理</w:t>
      </w:r>
    </w:p>
    <w:p w14:paraId="73A79091">
      <w:pPr>
        <w:pStyle w:val="24"/>
      </w:pPr>
      <w:r>
        <w:rPr>
          <w:rFonts w:hint="eastAsia"/>
        </w:rPr>
        <w:t>每100 h绘制一次至少10个循环的参数历程图(包含泵转速、进气温度、排气温度、进气压力、排气压力)，用于检查氢气循环泵的实际运行状态。</w:t>
      </w:r>
    </w:p>
    <w:p w14:paraId="7E62124B">
      <w:pPr>
        <w:widowControl/>
        <w:tabs>
          <w:tab w:val="center" w:pos="4201"/>
          <w:tab w:val="right" w:leader="dot" w:pos="9298"/>
        </w:tabs>
        <w:autoSpaceDE w:val="0"/>
        <w:autoSpaceDN w:val="0"/>
        <w:jc w:val="center"/>
        <w:rPr>
          <w:rFonts w:ascii="宋体"/>
          <w:kern w:val="0"/>
          <w:szCs w:val="20"/>
        </w:rPr>
      </w:pPr>
      <w:r>
        <w:rPr>
          <w:rFonts w:ascii="宋体"/>
          <w:kern w:val="0"/>
          <w:szCs w:val="20"/>
        </w:rPr>
        <w:drawing>
          <wp:inline distT="0" distB="0" distL="0" distR="0">
            <wp:extent cx="4591050" cy="2286635"/>
            <wp:effectExtent l="0" t="0" r="0" b="18415"/>
            <wp:docPr id="17315529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5293"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70" cy="2286635"/>
                    </a:xfrm>
                    <a:prstGeom prst="rect">
                      <a:avLst/>
                    </a:prstGeom>
                    <a:noFill/>
                  </pic:spPr>
                </pic:pic>
              </a:graphicData>
            </a:graphic>
          </wp:inline>
        </w:drawing>
      </w:r>
    </w:p>
    <w:p w14:paraId="1364BEC3">
      <w:pPr>
        <w:widowControl/>
        <w:tabs>
          <w:tab w:val="center" w:pos="4201"/>
          <w:tab w:val="right" w:leader="dot" w:pos="9298"/>
        </w:tabs>
        <w:autoSpaceDE w:val="0"/>
        <w:autoSpaceDN w:val="0"/>
        <w:ind w:firstLine="420" w:firstLineChars="200"/>
        <w:jc w:val="center"/>
        <w:rPr>
          <w:rFonts w:hint="eastAsia" w:ascii="黑体" w:hAnsi="黑体" w:eastAsia="黑体" w:cs="黑体"/>
          <w:szCs w:val="21"/>
        </w:rPr>
      </w:pPr>
      <w:r>
        <w:rPr>
          <w:rFonts w:hint="eastAsia" w:ascii="黑体" w:hAnsi="黑体" w:eastAsia="黑体" w:cs="黑体"/>
          <w:szCs w:val="21"/>
        </w:rPr>
        <w:t>图3 温度循环耐久</w:t>
      </w:r>
    </w:p>
    <w:p w14:paraId="1AF6E787">
      <w:pPr>
        <w:pStyle w:val="87"/>
        <w:spacing w:before="156" w:beforeLines="50" w:after="156" w:afterLines="50"/>
        <w:ind w:left="0"/>
        <w:rPr>
          <w:rFonts w:hint="eastAsia" w:ascii="黑体" w:hAnsi="黑体" w:eastAsia="黑体"/>
        </w:rPr>
      </w:pPr>
      <w:r>
        <w:rPr>
          <w:rFonts w:hint="eastAsia" w:ascii="黑体" w:hAnsi="黑体" w:eastAsia="黑体"/>
        </w:rPr>
        <w:t>变载耐久性能试验</w:t>
      </w:r>
    </w:p>
    <w:p w14:paraId="0D1CF1B9">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试验工况</w:t>
      </w:r>
    </w:p>
    <w:p w14:paraId="2A720B38">
      <w:pPr>
        <w:pStyle w:val="24"/>
      </w:pPr>
      <w:r>
        <w:rPr>
          <w:rFonts w:hint="eastAsia"/>
        </w:rPr>
        <w:t>试验介质为饱和湿空气（相对湿度不低于95 %RH）。泵在怠速工况和</w:t>
      </w:r>
      <w:bookmarkStart w:id="76" w:name="_Hlk181968243"/>
      <w:r>
        <w:rPr>
          <w:rFonts w:hint="eastAsia"/>
        </w:rPr>
        <w:t>额定工况</w:t>
      </w:r>
      <w:bookmarkEnd w:id="76"/>
      <w:r>
        <w:rPr>
          <w:rFonts w:hint="eastAsia"/>
        </w:rPr>
        <w:t>之间进行变载循环,总次数不少于15万次，氢气循环泵升降载速率不低于4.6.9的规定。对有冷却水道的氢气循环泵，冷却液流量按照产品技术文件的最小值，冷却液温度按照产品技术文件的最大值。</w:t>
      </w:r>
    </w:p>
    <w:p w14:paraId="742521FB">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试验准备</w:t>
      </w:r>
    </w:p>
    <w:p w14:paraId="4F9594B1">
      <w:pPr>
        <w:pStyle w:val="24"/>
        <w:rPr>
          <w:rFonts w:ascii="Times New Roman"/>
        </w:rPr>
      </w:pPr>
      <w:r>
        <w:rPr>
          <w:rFonts w:hint="eastAsia"/>
        </w:rPr>
        <w:t>按照以下内容进行试验准备工作：</w:t>
      </w:r>
    </w:p>
    <w:p w14:paraId="3876238B">
      <w:pPr>
        <w:pStyle w:val="106"/>
        <w:numPr>
          <w:ilvl w:val="0"/>
          <w:numId w:val="44"/>
        </w:numPr>
        <w:tabs>
          <w:tab w:val="left" w:pos="840"/>
        </w:tabs>
        <w:spacing w:line="278" w:lineRule="auto"/>
        <w:ind w:left="840" w:hanging="420"/>
      </w:pPr>
      <w:r>
        <w:rPr>
          <w:rFonts w:hint="eastAsia"/>
        </w:rPr>
        <w:t>将氢气循环泵安装在测试台架上，安装方式应符合产品技术文件的规定；</w:t>
      </w:r>
    </w:p>
    <w:p w14:paraId="273E4BC9">
      <w:pPr>
        <w:pStyle w:val="106"/>
        <w:numPr>
          <w:ilvl w:val="0"/>
          <w:numId w:val="44"/>
        </w:numPr>
        <w:tabs>
          <w:tab w:val="left" w:pos="840"/>
        </w:tabs>
        <w:spacing w:line="278" w:lineRule="auto"/>
        <w:ind w:left="840" w:hanging="420"/>
      </w:pPr>
      <w:r>
        <w:rPr>
          <w:rFonts w:hint="eastAsia"/>
        </w:rPr>
        <w:t xml:space="preserve">在氢气循环泵进口和出口管路安装过滤精度不低于50 </w:t>
      </w:r>
      <w:r>
        <w:rPr>
          <w:rFonts w:ascii="Times New Roman"/>
        </w:rPr>
        <w:t>μ</w:t>
      </w:r>
      <w:r>
        <w:rPr>
          <w:rFonts w:hint="eastAsia"/>
        </w:rPr>
        <w:t>m的滤网；</w:t>
      </w:r>
    </w:p>
    <w:p w14:paraId="1BEE3204">
      <w:pPr>
        <w:pStyle w:val="106"/>
        <w:numPr>
          <w:ilvl w:val="0"/>
          <w:numId w:val="44"/>
        </w:numPr>
        <w:tabs>
          <w:tab w:val="left" w:pos="840"/>
        </w:tabs>
        <w:spacing w:line="278" w:lineRule="auto"/>
        <w:ind w:left="840" w:hanging="420"/>
      </w:pPr>
      <w:r>
        <w:rPr>
          <w:rFonts w:hint="eastAsia"/>
        </w:rPr>
        <w:t>按照5.26.2.1的要求设置冷却液的流量、温度；</w:t>
      </w:r>
    </w:p>
    <w:p w14:paraId="1C018EAF">
      <w:pPr>
        <w:pStyle w:val="106"/>
        <w:numPr>
          <w:ilvl w:val="0"/>
          <w:numId w:val="44"/>
        </w:numPr>
        <w:tabs>
          <w:tab w:val="left" w:pos="840"/>
        </w:tabs>
        <w:spacing w:line="278" w:lineRule="auto"/>
        <w:ind w:left="840" w:hanging="420"/>
      </w:pPr>
      <w:r>
        <w:rPr>
          <w:rFonts w:hint="eastAsia"/>
        </w:rPr>
        <w:t>将氢气循环泵运行至额定工况，检查各连接部位不应有漏气、漏液、漏电等现象，氢气循环泵运行中不应有异响。</w:t>
      </w:r>
    </w:p>
    <w:p w14:paraId="02CB9124">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试验步骤</w:t>
      </w:r>
    </w:p>
    <w:p w14:paraId="568BC315">
      <w:pPr>
        <w:pStyle w:val="24"/>
      </w:pPr>
      <w:r>
        <w:rPr>
          <w:rFonts w:hint="eastAsia"/>
        </w:rPr>
        <w:t>按以下步骤进行变载循环耐久试验：</w:t>
      </w:r>
    </w:p>
    <w:p w14:paraId="4AC7CE87">
      <w:pPr>
        <w:pStyle w:val="106"/>
        <w:numPr>
          <w:ilvl w:val="0"/>
          <w:numId w:val="45"/>
        </w:numPr>
        <w:tabs>
          <w:tab w:val="left" w:pos="840"/>
        </w:tabs>
        <w:spacing w:line="278" w:lineRule="auto"/>
        <w:ind w:left="840" w:hanging="420"/>
      </w:pPr>
      <w:r>
        <w:rPr>
          <w:rFonts w:hint="eastAsia"/>
        </w:rPr>
        <w:t>氢气循环泵在额定工况稳定运行后，固定氢气循环泵出口阀门开度；</w:t>
      </w:r>
    </w:p>
    <w:p w14:paraId="6E4AEFFA">
      <w:pPr>
        <w:pStyle w:val="106"/>
        <w:numPr>
          <w:ilvl w:val="0"/>
          <w:numId w:val="45"/>
        </w:numPr>
        <w:tabs>
          <w:tab w:val="left" w:pos="840"/>
        </w:tabs>
        <w:spacing w:line="278" w:lineRule="auto"/>
        <w:ind w:left="840" w:hanging="420"/>
      </w:pPr>
      <w:r>
        <w:rPr>
          <w:rFonts w:hint="eastAsia"/>
        </w:rPr>
        <w:t>调整氢气循环泵控制程序，使氢气循环泵按照5.26.2.1规定的工况自动运行；</w:t>
      </w:r>
    </w:p>
    <w:p w14:paraId="4BE528FB">
      <w:pPr>
        <w:pStyle w:val="106"/>
        <w:numPr>
          <w:ilvl w:val="0"/>
          <w:numId w:val="45"/>
        </w:numPr>
        <w:tabs>
          <w:tab w:val="left" w:pos="840"/>
        </w:tabs>
        <w:spacing w:line="278" w:lineRule="auto"/>
        <w:ind w:left="840" w:hanging="420"/>
      </w:pPr>
      <w:r>
        <w:rPr>
          <w:rFonts w:hint="eastAsia"/>
        </w:rPr>
        <w:t>按照5.1中的规定记录试验数据；</w:t>
      </w:r>
    </w:p>
    <w:p w14:paraId="3161F309">
      <w:pPr>
        <w:pStyle w:val="106"/>
        <w:numPr>
          <w:ilvl w:val="0"/>
          <w:numId w:val="45"/>
        </w:numPr>
        <w:tabs>
          <w:tab w:val="left" w:pos="840"/>
        </w:tabs>
        <w:spacing w:line="278" w:lineRule="auto"/>
        <w:ind w:left="840" w:hanging="420"/>
      </w:pPr>
      <w:r>
        <w:rPr>
          <w:rFonts w:hint="eastAsia"/>
        </w:rPr>
        <w:t>循环次数达到5.26.2.1的规定后，停止试验，关闭泵和台架；</w:t>
      </w:r>
    </w:p>
    <w:p w14:paraId="15B56F8C">
      <w:pPr>
        <w:pStyle w:val="106"/>
        <w:numPr>
          <w:ilvl w:val="0"/>
          <w:numId w:val="45"/>
        </w:numPr>
        <w:tabs>
          <w:tab w:val="left" w:pos="840"/>
        </w:tabs>
        <w:spacing w:line="278" w:lineRule="auto"/>
        <w:ind w:left="840" w:hanging="420"/>
        <w:rPr>
          <w:rFonts w:ascii="Times New Roman"/>
        </w:rPr>
      </w:pPr>
      <w:r>
        <w:rPr>
          <w:rFonts w:hint="eastAsia"/>
        </w:rPr>
        <w:t>按照5.6测试氢气循环泵出口滤网的清洁度。</w:t>
      </w:r>
    </w:p>
    <w:p w14:paraId="6C850814">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数据处理</w:t>
      </w:r>
    </w:p>
    <w:p w14:paraId="4693C646">
      <w:pPr>
        <w:pStyle w:val="24"/>
      </w:pPr>
      <w:r>
        <w:rPr>
          <w:rFonts w:hint="eastAsia"/>
        </w:rPr>
        <w:t>每100 h绘制一次至少10个循环的参数历程图(包含泵转速、进气温度、排气温度、进气压力、排气压力),用于检查氢气循环泵的实际运行状态。</w:t>
      </w:r>
    </w:p>
    <w:p w14:paraId="2E2A518F">
      <w:pPr>
        <w:pStyle w:val="87"/>
        <w:spacing w:before="156" w:beforeLines="50" w:after="156" w:afterLines="50"/>
        <w:ind w:left="0"/>
        <w:rPr>
          <w:rFonts w:hint="eastAsia" w:ascii="黑体" w:hAnsi="黑体" w:eastAsia="黑体"/>
        </w:rPr>
      </w:pPr>
      <w:r>
        <w:rPr>
          <w:rFonts w:hint="eastAsia" w:ascii="黑体" w:hAnsi="黑体" w:eastAsia="黑体"/>
        </w:rPr>
        <w:t>高负载耐久性能试验</w:t>
      </w:r>
    </w:p>
    <w:p w14:paraId="2887A488">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试验工况</w:t>
      </w:r>
    </w:p>
    <w:p w14:paraId="76BFB71E">
      <w:pPr>
        <w:pStyle w:val="24"/>
      </w:pPr>
      <w:r>
        <w:rPr>
          <w:rFonts w:hint="eastAsia"/>
        </w:rPr>
        <w:t>按以下步骤进行变载循环耐久试验：</w:t>
      </w:r>
    </w:p>
    <w:p w14:paraId="33E0DF34">
      <w:pPr>
        <w:pStyle w:val="106"/>
        <w:numPr>
          <w:ilvl w:val="0"/>
          <w:numId w:val="46"/>
        </w:numPr>
        <w:tabs>
          <w:tab w:val="left" w:pos="840"/>
        </w:tabs>
        <w:spacing w:line="278" w:lineRule="auto"/>
        <w:ind w:left="840" w:hanging="420"/>
      </w:pPr>
      <w:r>
        <w:rPr>
          <w:rFonts w:hint="eastAsia"/>
        </w:rPr>
        <w:t>氢气循环泵在额定工况稳定运行后，固定氢气循环泵出口阀门开度；</w:t>
      </w:r>
    </w:p>
    <w:p w14:paraId="54DF978B">
      <w:pPr>
        <w:pStyle w:val="106"/>
        <w:numPr>
          <w:ilvl w:val="0"/>
          <w:numId w:val="46"/>
        </w:numPr>
        <w:tabs>
          <w:tab w:val="left" w:pos="840"/>
        </w:tabs>
        <w:spacing w:line="278" w:lineRule="auto"/>
        <w:ind w:left="840" w:hanging="420"/>
      </w:pPr>
      <w:r>
        <w:rPr>
          <w:rFonts w:hint="eastAsia"/>
        </w:rPr>
        <w:t>调整氢气循环泵控制程序，使氢气循环泵按照5.26.3.1规定的工况自动运行；</w:t>
      </w:r>
    </w:p>
    <w:p w14:paraId="20C59E8B">
      <w:pPr>
        <w:pStyle w:val="106"/>
        <w:numPr>
          <w:ilvl w:val="0"/>
          <w:numId w:val="46"/>
        </w:numPr>
        <w:tabs>
          <w:tab w:val="left" w:pos="840"/>
        </w:tabs>
        <w:spacing w:line="278" w:lineRule="auto"/>
        <w:ind w:left="840" w:hanging="420"/>
      </w:pPr>
      <w:r>
        <w:rPr>
          <w:rFonts w:hint="eastAsia"/>
        </w:rPr>
        <w:t>按照5.1中的规定记录试验数据；</w:t>
      </w:r>
    </w:p>
    <w:p w14:paraId="585FF550">
      <w:pPr>
        <w:pStyle w:val="106"/>
        <w:numPr>
          <w:ilvl w:val="0"/>
          <w:numId w:val="46"/>
        </w:numPr>
        <w:tabs>
          <w:tab w:val="left" w:pos="840"/>
        </w:tabs>
        <w:spacing w:line="278" w:lineRule="auto"/>
        <w:ind w:left="840" w:hanging="420"/>
      </w:pPr>
      <w:r>
        <w:rPr>
          <w:rFonts w:hint="eastAsia"/>
        </w:rPr>
        <w:t>循环次数达到5.26.3.1的规定后，停止试验，关闭泵和台架；</w:t>
      </w:r>
    </w:p>
    <w:p w14:paraId="7452EE74">
      <w:pPr>
        <w:pStyle w:val="106"/>
        <w:numPr>
          <w:ilvl w:val="0"/>
          <w:numId w:val="46"/>
        </w:numPr>
        <w:tabs>
          <w:tab w:val="left" w:pos="840"/>
        </w:tabs>
        <w:spacing w:line="278" w:lineRule="auto"/>
        <w:ind w:left="840" w:hanging="420"/>
      </w:pPr>
      <w:r>
        <w:rPr>
          <w:rFonts w:hint="eastAsia"/>
        </w:rPr>
        <w:t>按照5.6测试氢气循环泵出口滤网的清洁度。</w:t>
      </w:r>
    </w:p>
    <w:p w14:paraId="2C92C3AA">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试验准备</w:t>
      </w:r>
    </w:p>
    <w:p w14:paraId="15691D6A">
      <w:pPr>
        <w:pStyle w:val="24"/>
      </w:pPr>
      <w:r>
        <w:rPr>
          <w:rFonts w:hint="eastAsia"/>
        </w:rPr>
        <w:t>按照以下内容进行试验准备工作：</w:t>
      </w:r>
    </w:p>
    <w:p w14:paraId="7C9A1803">
      <w:pPr>
        <w:pStyle w:val="106"/>
        <w:numPr>
          <w:ilvl w:val="0"/>
          <w:numId w:val="47"/>
        </w:numPr>
        <w:tabs>
          <w:tab w:val="left" w:pos="840"/>
        </w:tabs>
        <w:spacing w:line="278" w:lineRule="auto"/>
        <w:ind w:left="840" w:hanging="420"/>
      </w:pPr>
      <w:r>
        <w:rPr>
          <w:rFonts w:hint="eastAsia"/>
        </w:rPr>
        <w:t>将氢气循环泵安装在测试台架上，安装方式应符合产品技术文件的规定；</w:t>
      </w:r>
    </w:p>
    <w:p w14:paraId="3E98273F">
      <w:pPr>
        <w:pStyle w:val="106"/>
        <w:numPr>
          <w:ilvl w:val="0"/>
          <w:numId w:val="47"/>
        </w:numPr>
        <w:tabs>
          <w:tab w:val="left" w:pos="840"/>
        </w:tabs>
        <w:spacing w:line="278" w:lineRule="auto"/>
        <w:ind w:left="840" w:hanging="420"/>
      </w:pPr>
      <w:r>
        <w:rPr>
          <w:rFonts w:hint="eastAsia"/>
        </w:rPr>
        <w:t xml:space="preserve">在氢气循环泵进口和出口管路安装过滤精度不低于50 </w:t>
      </w:r>
      <w:r>
        <w:rPr>
          <w:rFonts w:ascii="Times New Roman"/>
        </w:rPr>
        <w:t>μ</w:t>
      </w:r>
      <w:r>
        <w:rPr>
          <w:rFonts w:hint="eastAsia"/>
        </w:rPr>
        <w:t>m的滤网；</w:t>
      </w:r>
    </w:p>
    <w:p w14:paraId="6E2674F9">
      <w:pPr>
        <w:pStyle w:val="106"/>
        <w:numPr>
          <w:ilvl w:val="0"/>
          <w:numId w:val="47"/>
        </w:numPr>
        <w:tabs>
          <w:tab w:val="left" w:pos="840"/>
        </w:tabs>
        <w:spacing w:line="278" w:lineRule="auto"/>
        <w:ind w:left="840" w:hanging="420"/>
      </w:pPr>
      <w:r>
        <w:rPr>
          <w:rFonts w:hint="eastAsia"/>
        </w:rPr>
        <w:t xml:space="preserve">按照5.9之b）规定向氢气循环泵气路加入饱和水蒸汽或者相同含水量的去离子水后，再注人20 mL去离子水（去离子的电导率&lt;2 </w:t>
      </w:r>
      <w:r>
        <w:rPr>
          <w:rFonts w:ascii="Times New Roman"/>
        </w:rPr>
        <w:t>μs/cm</w:t>
      </w:r>
      <w:r>
        <w:rPr>
          <w:rFonts w:hint="eastAsia"/>
        </w:rPr>
        <w:t>，pH为4）)；</w:t>
      </w:r>
    </w:p>
    <w:p w14:paraId="54627389">
      <w:pPr>
        <w:pStyle w:val="106"/>
        <w:numPr>
          <w:ilvl w:val="0"/>
          <w:numId w:val="47"/>
        </w:numPr>
        <w:tabs>
          <w:tab w:val="left" w:pos="840"/>
        </w:tabs>
        <w:spacing w:line="278" w:lineRule="auto"/>
        <w:ind w:left="840" w:hanging="420"/>
      </w:pPr>
      <w:r>
        <w:rPr>
          <w:rFonts w:hint="eastAsia"/>
        </w:rPr>
        <w:t>按照5.26.3.1设置冷却液流量、温度；</w:t>
      </w:r>
    </w:p>
    <w:p w14:paraId="5FF72B01">
      <w:pPr>
        <w:pStyle w:val="106"/>
        <w:numPr>
          <w:ilvl w:val="0"/>
          <w:numId w:val="47"/>
        </w:numPr>
        <w:tabs>
          <w:tab w:val="left" w:pos="840"/>
        </w:tabs>
        <w:spacing w:line="278" w:lineRule="auto"/>
        <w:ind w:left="840" w:hanging="420"/>
      </w:pPr>
      <w:r>
        <w:rPr>
          <w:rFonts w:hint="eastAsia"/>
        </w:rPr>
        <w:t>将氢气循环泵运行至额定工况，检査各连接部位不应有漏气、漏液、漏电等现象，氢气循环泵运行中不应有异响。</w:t>
      </w:r>
    </w:p>
    <w:p w14:paraId="2839B635">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试验步骤</w:t>
      </w:r>
    </w:p>
    <w:p w14:paraId="490FD7DC">
      <w:pPr>
        <w:pStyle w:val="24"/>
      </w:pPr>
      <w:r>
        <w:rPr>
          <w:rFonts w:hint="eastAsia"/>
        </w:rPr>
        <w:t>按以下步骤进行高负载耐久试验：</w:t>
      </w:r>
    </w:p>
    <w:p w14:paraId="7FD8ED22">
      <w:pPr>
        <w:pStyle w:val="106"/>
        <w:numPr>
          <w:ilvl w:val="0"/>
          <w:numId w:val="48"/>
        </w:numPr>
        <w:tabs>
          <w:tab w:val="left" w:pos="840"/>
        </w:tabs>
        <w:spacing w:line="278" w:lineRule="auto"/>
        <w:ind w:left="840" w:hanging="420"/>
      </w:pPr>
      <w:r>
        <w:rPr>
          <w:rFonts w:hint="eastAsia"/>
        </w:rPr>
        <w:t>氢气循环泵在额定工况稳定运行后，固定氢气循环泵出口阀门开度；</w:t>
      </w:r>
    </w:p>
    <w:p w14:paraId="400E25DE">
      <w:pPr>
        <w:pStyle w:val="106"/>
        <w:numPr>
          <w:ilvl w:val="0"/>
          <w:numId w:val="48"/>
        </w:numPr>
        <w:tabs>
          <w:tab w:val="left" w:pos="840"/>
        </w:tabs>
        <w:spacing w:line="278" w:lineRule="auto"/>
        <w:ind w:left="840" w:hanging="420"/>
      </w:pPr>
      <w:r>
        <w:rPr>
          <w:rFonts w:hint="eastAsia"/>
        </w:rPr>
        <w:t>调整氢气循环泵控制程序，使氢气循环泵按照5.26.3.1规定的工况自动运行；</w:t>
      </w:r>
    </w:p>
    <w:p w14:paraId="79CF7A81">
      <w:pPr>
        <w:pStyle w:val="106"/>
        <w:numPr>
          <w:ilvl w:val="0"/>
          <w:numId w:val="48"/>
        </w:numPr>
        <w:tabs>
          <w:tab w:val="left" w:pos="840"/>
        </w:tabs>
        <w:spacing w:line="278" w:lineRule="auto"/>
        <w:ind w:left="840" w:hanging="420"/>
      </w:pPr>
      <w:r>
        <w:rPr>
          <w:rFonts w:hint="eastAsia"/>
        </w:rPr>
        <w:t>按照5.1中的规定记录试验数据；</w:t>
      </w:r>
    </w:p>
    <w:p w14:paraId="279BA44C">
      <w:pPr>
        <w:pStyle w:val="106"/>
        <w:numPr>
          <w:ilvl w:val="0"/>
          <w:numId w:val="48"/>
        </w:numPr>
        <w:tabs>
          <w:tab w:val="left" w:pos="840"/>
        </w:tabs>
        <w:spacing w:line="278" w:lineRule="auto"/>
        <w:ind w:left="840" w:hanging="420"/>
      </w:pPr>
      <w:r>
        <w:rPr>
          <w:rFonts w:hint="eastAsia"/>
        </w:rPr>
        <w:t>试验时长达到5.26.3.1的规定后，停止试验，关闭泵和台架；</w:t>
      </w:r>
    </w:p>
    <w:p w14:paraId="18FAADC9">
      <w:pPr>
        <w:pStyle w:val="106"/>
        <w:numPr>
          <w:ilvl w:val="0"/>
          <w:numId w:val="48"/>
        </w:numPr>
        <w:tabs>
          <w:tab w:val="left" w:pos="840"/>
        </w:tabs>
        <w:spacing w:line="278" w:lineRule="auto"/>
        <w:ind w:left="840" w:hanging="420"/>
      </w:pPr>
      <w:r>
        <w:rPr>
          <w:rFonts w:hint="eastAsia"/>
        </w:rPr>
        <w:t>按照5.6测试氢气循环泵出口滤网的清洁度。</w:t>
      </w:r>
    </w:p>
    <w:p w14:paraId="63E9B802">
      <w:pPr>
        <w:pStyle w:val="87"/>
        <w:numPr>
          <w:ilvl w:val="3"/>
          <w:numId w:val="8"/>
        </w:numPr>
        <w:spacing w:before="156" w:beforeLines="50" w:after="156" w:afterLines="50"/>
        <w:ind w:firstLine="0"/>
        <w:rPr>
          <w:rFonts w:hint="eastAsia" w:ascii="黑体" w:hAnsi="黑体" w:eastAsia="黑体"/>
        </w:rPr>
      </w:pPr>
      <w:r>
        <w:rPr>
          <w:rFonts w:hint="eastAsia" w:ascii="黑体" w:hAnsi="黑体" w:eastAsia="黑体"/>
        </w:rPr>
        <w:t>数据处理</w:t>
      </w:r>
    </w:p>
    <w:p w14:paraId="18450337">
      <w:pPr>
        <w:pStyle w:val="24"/>
      </w:pPr>
      <w:r>
        <w:rPr>
          <w:rFonts w:hint="eastAsia"/>
        </w:rPr>
        <w:t>每100 h绘制一次至少1 h的参数历程图(包含转速、进气温度、排气温度、进气压力、排气压力)，用于检查氢气循环泵的实际运行状态。</w:t>
      </w:r>
    </w:p>
    <w:p w14:paraId="2A990A55">
      <w:pPr>
        <w:pStyle w:val="55"/>
        <w:numPr>
          <w:ilvl w:val="1"/>
          <w:numId w:val="8"/>
        </w:numPr>
        <w:spacing w:line="278" w:lineRule="auto"/>
      </w:pPr>
      <w:bookmarkStart w:id="77" w:name="_Toc203983835"/>
      <w:r>
        <w:rPr>
          <w:rFonts w:hint="eastAsia"/>
        </w:rPr>
        <w:t>高电压工作范围</w:t>
      </w:r>
      <w:bookmarkEnd w:id="77"/>
    </w:p>
    <w:p w14:paraId="4C2E1EF1">
      <w:pPr>
        <w:pStyle w:val="24"/>
      </w:pPr>
      <w:r>
        <w:rPr>
          <w:rFonts w:hint="eastAsia"/>
        </w:rPr>
        <w:t>高电压工作范围按表7给出的供电电压范围试验，循环泵能额定工况运行1 h。</w:t>
      </w:r>
    </w:p>
    <w:p w14:paraId="2065E902">
      <w:pPr>
        <w:widowControl/>
        <w:tabs>
          <w:tab w:val="center" w:pos="709"/>
          <w:tab w:val="right" w:leader="dot" w:pos="9298"/>
        </w:tabs>
        <w:autoSpaceDE w:val="0"/>
        <w:autoSpaceDN w:val="0"/>
        <w:ind w:left="840"/>
        <w:jc w:val="center"/>
        <w:rPr>
          <w:rFonts w:hint="eastAsia" w:ascii="黑体" w:hAnsi="黑体" w:eastAsia="黑体" w:cs="黑体"/>
          <w:szCs w:val="21"/>
        </w:rPr>
      </w:pPr>
      <w:r>
        <w:rPr>
          <w:rFonts w:hint="eastAsia" w:ascii="黑体" w:hAnsi="黑体" w:eastAsia="黑体" w:cs="黑体"/>
          <w:szCs w:val="21"/>
        </w:rPr>
        <w:t>表7  供电电压</w:t>
      </w:r>
    </w:p>
    <w:tbl>
      <w:tblPr>
        <w:tblStyle w:val="34"/>
        <w:tblW w:w="26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959"/>
      </w:tblGrid>
      <w:tr w14:paraId="35C1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26" w:type="pct"/>
            <w:noWrap/>
            <w:vAlign w:val="center"/>
          </w:tcPr>
          <w:p w14:paraId="00A8A2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类别</w:t>
            </w:r>
          </w:p>
        </w:tc>
        <w:tc>
          <w:tcPr>
            <w:tcW w:w="2874" w:type="pct"/>
            <w:noWrap/>
            <w:vAlign w:val="center"/>
          </w:tcPr>
          <w:p w14:paraId="608051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供电电压</w:t>
            </w:r>
          </w:p>
        </w:tc>
      </w:tr>
      <w:tr w14:paraId="3C40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26" w:type="pct"/>
            <w:noWrap/>
            <w:vAlign w:val="center"/>
          </w:tcPr>
          <w:p w14:paraId="5173BA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高压系统</w:t>
            </w:r>
          </w:p>
        </w:tc>
        <w:tc>
          <w:tcPr>
            <w:tcW w:w="2874" w:type="pct"/>
            <w:noWrap/>
            <w:vAlign w:val="center"/>
          </w:tcPr>
          <w:p w14:paraId="5FD9A9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400 V～750 V</w:t>
            </w:r>
          </w:p>
        </w:tc>
      </w:tr>
    </w:tbl>
    <w:p w14:paraId="12B6D4B7">
      <w:pPr>
        <w:pStyle w:val="55"/>
        <w:numPr>
          <w:ilvl w:val="1"/>
          <w:numId w:val="8"/>
        </w:numPr>
        <w:spacing w:line="278" w:lineRule="auto"/>
      </w:pPr>
      <w:bookmarkStart w:id="78" w:name="_Toc203983836"/>
      <w:r>
        <w:rPr>
          <w:rFonts w:hint="eastAsia"/>
        </w:rPr>
        <w:t>低电压输入范围</w:t>
      </w:r>
      <w:bookmarkEnd w:id="78"/>
    </w:p>
    <w:p w14:paraId="0B0B3A70">
      <w:pPr>
        <w:pStyle w:val="24"/>
      </w:pPr>
      <w:r>
        <w:rPr>
          <w:rFonts w:hint="eastAsia"/>
        </w:rPr>
        <w:t>按照GB/T 28046.2-2019中4.2的规定测试低电压供电范围。</w:t>
      </w:r>
    </w:p>
    <w:p w14:paraId="48CD98E1">
      <w:pPr>
        <w:pStyle w:val="55"/>
        <w:numPr>
          <w:ilvl w:val="1"/>
          <w:numId w:val="8"/>
        </w:numPr>
        <w:spacing w:line="278" w:lineRule="auto"/>
      </w:pPr>
      <w:bookmarkStart w:id="79" w:name="_Toc203983837"/>
      <w:r>
        <w:rPr>
          <w:rFonts w:hint="eastAsia"/>
        </w:rPr>
        <w:t>供电电压缓降和缓升</w:t>
      </w:r>
      <w:bookmarkEnd w:id="79"/>
    </w:p>
    <w:p w14:paraId="126EC070">
      <w:pPr>
        <w:pStyle w:val="24"/>
      </w:pPr>
      <w:r>
        <w:rPr>
          <w:rFonts w:hint="eastAsia"/>
        </w:rPr>
        <w:t>按GB/T 28046.2-2019中4.5.2节规定的方法。</w:t>
      </w:r>
    </w:p>
    <w:p w14:paraId="3DD95437">
      <w:pPr>
        <w:pStyle w:val="55"/>
        <w:numPr>
          <w:ilvl w:val="1"/>
          <w:numId w:val="8"/>
        </w:numPr>
        <w:spacing w:line="278" w:lineRule="auto"/>
      </w:pPr>
      <w:bookmarkStart w:id="80" w:name="_Toc203983838"/>
      <w:r>
        <w:rPr>
          <w:rFonts w:hint="eastAsia"/>
        </w:rPr>
        <w:t>供电电压瞬时下降</w:t>
      </w:r>
      <w:bookmarkEnd w:id="80"/>
    </w:p>
    <w:p w14:paraId="55809F6A">
      <w:pPr>
        <w:pStyle w:val="24"/>
      </w:pPr>
      <w:r>
        <w:rPr>
          <w:rFonts w:hint="eastAsia"/>
        </w:rPr>
        <w:t>按GB/T 28046.2-2019中4.6.1节规定的方法。</w:t>
      </w:r>
    </w:p>
    <w:p w14:paraId="427092C1">
      <w:pPr>
        <w:pStyle w:val="55"/>
        <w:numPr>
          <w:ilvl w:val="1"/>
          <w:numId w:val="8"/>
        </w:numPr>
        <w:spacing w:line="278" w:lineRule="auto"/>
      </w:pPr>
      <w:bookmarkStart w:id="81" w:name="_Toc203983839"/>
      <w:r>
        <w:rPr>
          <w:rFonts w:hint="eastAsia"/>
        </w:rPr>
        <w:t>对电压骤降的复位性能</w:t>
      </w:r>
      <w:bookmarkEnd w:id="81"/>
    </w:p>
    <w:p w14:paraId="73BAC981">
      <w:pPr>
        <w:pStyle w:val="24"/>
      </w:pPr>
      <w:r>
        <w:rPr>
          <w:rFonts w:hint="eastAsia"/>
        </w:rPr>
        <w:t>按GB/T 28046.2-2019中4.6.2节规定的方法。</w:t>
      </w:r>
    </w:p>
    <w:p w14:paraId="5FD1606F">
      <w:pPr>
        <w:pStyle w:val="55"/>
        <w:numPr>
          <w:ilvl w:val="1"/>
          <w:numId w:val="8"/>
        </w:numPr>
        <w:spacing w:line="278" w:lineRule="auto"/>
      </w:pPr>
      <w:bookmarkStart w:id="82" w:name="_Toc203983840"/>
      <w:r>
        <w:rPr>
          <w:rFonts w:hint="eastAsia"/>
        </w:rPr>
        <w:t>启动特性</w:t>
      </w:r>
      <w:bookmarkEnd w:id="82"/>
    </w:p>
    <w:p w14:paraId="7E6D64DA">
      <w:pPr>
        <w:pStyle w:val="24"/>
      </w:pPr>
      <w:r>
        <w:rPr>
          <w:rFonts w:hint="eastAsia"/>
        </w:rPr>
        <w:t>按GB/T 28046.2-2019中4.6.3节规定的方法。</w:t>
      </w:r>
    </w:p>
    <w:p w14:paraId="45C2F9EE">
      <w:pPr>
        <w:pStyle w:val="55"/>
        <w:numPr>
          <w:ilvl w:val="1"/>
          <w:numId w:val="8"/>
        </w:numPr>
        <w:spacing w:line="278" w:lineRule="auto"/>
      </w:pPr>
      <w:bookmarkStart w:id="83" w:name="_Toc203983841"/>
      <w:r>
        <w:rPr>
          <w:rFonts w:hint="eastAsia"/>
        </w:rPr>
        <w:t>转速控制精度试验</w:t>
      </w:r>
      <w:bookmarkEnd w:id="83"/>
    </w:p>
    <w:p w14:paraId="63FAE751">
      <w:pPr>
        <w:pStyle w:val="24"/>
      </w:pPr>
      <w:r>
        <w:rPr>
          <w:rFonts w:hint="eastAsia"/>
        </w:rPr>
        <w:t>将氢气循环泵分别在怠速工况和额定工况稳定运行不少于5 min，使用转速传感器测试并记录氢气循环泵电机轴的转速，数据记录频率不低于10次/s。将控制器反馈转速与记录转速进行对比，选取5 min内差值的最大值作为转速控制精度。</w:t>
      </w:r>
    </w:p>
    <w:p w14:paraId="2B88EFAF">
      <w:pPr>
        <w:pStyle w:val="55"/>
        <w:numPr>
          <w:ilvl w:val="1"/>
          <w:numId w:val="8"/>
        </w:numPr>
        <w:spacing w:line="278" w:lineRule="auto"/>
      </w:pPr>
      <w:bookmarkStart w:id="84" w:name="_Toc203983842"/>
      <w:r>
        <w:rPr>
          <w:rFonts w:hint="eastAsia"/>
        </w:rPr>
        <w:t>安全接地检查</w:t>
      </w:r>
      <w:bookmarkEnd w:id="84"/>
    </w:p>
    <w:p w14:paraId="3F5FDD92">
      <w:pPr>
        <w:pStyle w:val="24"/>
      </w:pPr>
      <w:r>
        <w:rPr>
          <w:rFonts w:hint="eastAsia"/>
        </w:rPr>
        <w:t>按照GB/T 18488-2024中6.4.1的规定测试被测电机和控制器的接地电阻。</w:t>
      </w:r>
    </w:p>
    <w:p w14:paraId="5BC41170">
      <w:pPr>
        <w:pStyle w:val="55"/>
        <w:numPr>
          <w:ilvl w:val="1"/>
          <w:numId w:val="8"/>
        </w:numPr>
        <w:spacing w:line="278" w:lineRule="auto"/>
      </w:pPr>
      <w:bookmarkStart w:id="85" w:name="_Toc203983843"/>
      <w:r>
        <w:rPr>
          <w:rFonts w:hint="eastAsia"/>
        </w:rPr>
        <w:t>控制器支撑电容放电时间测试</w:t>
      </w:r>
      <w:bookmarkEnd w:id="85"/>
    </w:p>
    <w:p w14:paraId="0BDDE901">
      <w:pPr>
        <w:pStyle w:val="24"/>
      </w:pPr>
      <w:r>
        <w:rPr>
          <w:rFonts w:hint="eastAsia"/>
        </w:rPr>
        <w:t>按照GB/T 18488-2024中6.4.3的要求测试支撑电容放电时间。</w:t>
      </w:r>
    </w:p>
    <w:p w14:paraId="5B4093BE">
      <w:pPr>
        <w:pStyle w:val="55"/>
        <w:numPr>
          <w:ilvl w:val="1"/>
          <w:numId w:val="8"/>
        </w:numPr>
        <w:spacing w:line="278" w:lineRule="auto"/>
      </w:pPr>
      <w:bookmarkStart w:id="86" w:name="_Toc203983844"/>
      <w:r>
        <w:rPr>
          <w:rFonts w:hint="eastAsia"/>
        </w:rPr>
        <w:t>电机温升试验</w:t>
      </w:r>
      <w:bookmarkEnd w:id="86"/>
    </w:p>
    <w:p w14:paraId="5770CBB2">
      <w:pPr>
        <w:pStyle w:val="24"/>
      </w:pPr>
      <w:r>
        <w:rPr>
          <w:rFonts w:hint="eastAsia"/>
        </w:rPr>
        <w:t>按照GB/T 755-2019中第8章的规定进行电机温升试验环境温度按照5.12中的高温。对于氢气循环泵中采用水冷的部分</w:t>
      </w:r>
      <w:r>
        <w:rPr>
          <w:rFonts w:hint="eastAsia"/>
          <w:lang w:eastAsia="zh-CN"/>
        </w:rPr>
        <w:t>，</w:t>
      </w:r>
      <w:r>
        <w:rPr>
          <w:rFonts w:hint="eastAsia"/>
        </w:rPr>
        <w:t>冷却液流量按照产品技术文件中的最小值，冷却液温度按照产品技术文件中的最大值。试验介质为氢气、氦气或氮气，将氢气循环泵持续运行在额定工况直至电机温度稳定。</w:t>
      </w:r>
    </w:p>
    <w:p w14:paraId="1D43462E">
      <w:pPr>
        <w:pStyle w:val="55"/>
        <w:numPr>
          <w:ilvl w:val="1"/>
          <w:numId w:val="8"/>
        </w:numPr>
        <w:spacing w:line="278" w:lineRule="auto"/>
      </w:pPr>
      <w:bookmarkStart w:id="87" w:name="_Toc203983845"/>
      <w:r>
        <w:rPr>
          <w:rFonts w:hint="eastAsia"/>
        </w:rPr>
        <w:t>反向电压</w:t>
      </w:r>
      <w:bookmarkEnd w:id="87"/>
    </w:p>
    <w:p w14:paraId="38E8165F">
      <w:pPr>
        <w:pStyle w:val="24"/>
      </w:pPr>
      <w:r>
        <w:rPr>
          <w:rFonts w:hint="eastAsia"/>
        </w:rPr>
        <w:t>按GB/T 28046.2-2019中4.7节规定的方法。</w:t>
      </w:r>
    </w:p>
    <w:p w14:paraId="3AAF152D">
      <w:pPr>
        <w:pStyle w:val="55"/>
        <w:numPr>
          <w:ilvl w:val="1"/>
          <w:numId w:val="8"/>
        </w:numPr>
        <w:spacing w:line="278" w:lineRule="auto"/>
      </w:pPr>
      <w:bookmarkStart w:id="88" w:name="_Toc203983846"/>
      <w:r>
        <w:rPr>
          <w:rFonts w:hint="eastAsia"/>
        </w:rPr>
        <w:t>开路试验</w:t>
      </w:r>
      <w:bookmarkEnd w:id="88"/>
    </w:p>
    <w:p w14:paraId="69CC30F1">
      <w:pPr>
        <w:pStyle w:val="24"/>
      </w:pPr>
      <w:r>
        <w:rPr>
          <w:rFonts w:hint="eastAsia"/>
        </w:rPr>
        <w:t>按GB/T 28046.2-2019中4.9节规定的方法。</w:t>
      </w:r>
    </w:p>
    <w:p w14:paraId="597E8655">
      <w:pPr>
        <w:pStyle w:val="55"/>
        <w:numPr>
          <w:ilvl w:val="1"/>
          <w:numId w:val="8"/>
        </w:numPr>
        <w:spacing w:line="278" w:lineRule="auto"/>
      </w:pPr>
      <w:bookmarkStart w:id="89" w:name="_Toc203983847"/>
      <w:r>
        <w:rPr>
          <w:rFonts w:hint="eastAsia"/>
        </w:rPr>
        <w:t>短路保护</w:t>
      </w:r>
      <w:bookmarkEnd w:id="89"/>
    </w:p>
    <w:p w14:paraId="65F46396">
      <w:pPr>
        <w:pStyle w:val="24"/>
      </w:pPr>
      <w:r>
        <w:rPr>
          <w:rFonts w:hint="eastAsia"/>
        </w:rPr>
        <w:t>按GB/T 28046.2-2019中4.10节规定的方法。</w:t>
      </w:r>
    </w:p>
    <w:p w14:paraId="6B9D633B">
      <w:pPr>
        <w:pStyle w:val="55"/>
        <w:numPr>
          <w:ilvl w:val="1"/>
          <w:numId w:val="8"/>
        </w:numPr>
        <w:spacing w:line="278" w:lineRule="auto"/>
      </w:pPr>
      <w:bookmarkStart w:id="90" w:name="_Toc203983848"/>
      <w:r>
        <w:rPr>
          <w:rFonts w:hint="eastAsia"/>
        </w:rPr>
        <w:t>堵转过热保护</w:t>
      </w:r>
      <w:bookmarkEnd w:id="90"/>
    </w:p>
    <w:p w14:paraId="0FF4C44D">
      <w:pPr>
        <w:pStyle w:val="24"/>
      </w:pPr>
      <w:r>
        <w:rPr>
          <w:rFonts w:hint="eastAsia"/>
        </w:rPr>
        <w:t>按GB/T 5171.22规定的方法，试验时，应将输出端堵转，通过驱动电机控制器为驱动电机施加驱动力。</w:t>
      </w:r>
    </w:p>
    <w:p w14:paraId="3C1B66CF">
      <w:pPr>
        <w:pStyle w:val="55"/>
        <w:numPr>
          <w:ilvl w:val="1"/>
          <w:numId w:val="8"/>
        </w:numPr>
        <w:spacing w:line="278" w:lineRule="auto"/>
      </w:pPr>
      <w:bookmarkStart w:id="91" w:name="_Toc203983849"/>
      <w:r>
        <w:rPr>
          <w:rFonts w:hint="eastAsia"/>
        </w:rPr>
        <w:t>耐电压</w:t>
      </w:r>
      <w:bookmarkEnd w:id="91"/>
    </w:p>
    <w:p w14:paraId="0243ECD1">
      <w:pPr>
        <w:pStyle w:val="24"/>
      </w:pPr>
      <w:r>
        <w:rPr>
          <w:rFonts w:hint="eastAsia"/>
        </w:rPr>
        <w:t>按照GB/T 18488-2024中6.2.5的规定测试电机和控制器的耐电压特性。</w:t>
      </w:r>
    </w:p>
    <w:p w14:paraId="02E0CAB2">
      <w:pPr>
        <w:pStyle w:val="55"/>
        <w:numPr>
          <w:ilvl w:val="1"/>
          <w:numId w:val="8"/>
        </w:numPr>
        <w:spacing w:line="278" w:lineRule="auto"/>
      </w:pPr>
      <w:bookmarkStart w:id="92" w:name="_Toc203983850"/>
      <w:r>
        <w:rPr>
          <w:rFonts w:hint="eastAsia"/>
        </w:rPr>
        <w:t>绝缘电阻</w:t>
      </w:r>
      <w:bookmarkEnd w:id="92"/>
    </w:p>
    <w:p w14:paraId="04CCCE0F">
      <w:pPr>
        <w:pStyle w:val="24"/>
      </w:pPr>
      <w:r>
        <w:rPr>
          <w:rFonts w:hint="eastAsia"/>
        </w:rPr>
        <w:t>按照GB/T18488-2024中6.2.4的规定测试电机和控制器的绝缘电阻。</w:t>
      </w:r>
    </w:p>
    <w:p w14:paraId="4009D330">
      <w:pPr>
        <w:pStyle w:val="55"/>
        <w:numPr>
          <w:ilvl w:val="1"/>
          <w:numId w:val="8"/>
        </w:numPr>
        <w:spacing w:line="278" w:lineRule="auto"/>
      </w:pPr>
      <w:bookmarkStart w:id="93" w:name="_Toc203983851"/>
      <w:r>
        <w:rPr>
          <w:rFonts w:hint="eastAsia"/>
        </w:rPr>
        <w:t>电磁兼容试验</w:t>
      </w:r>
      <w:bookmarkEnd w:id="93"/>
    </w:p>
    <w:p w14:paraId="53F79E0F">
      <w:pPr>
        <w:pStyle w:val="87"/>
        <w:spacing w:before="156" w:beforeLines="50" w:after="156" w:afterLines="50"/>
        <w:ind w:left="0"/>
        <w:rPr>
          <w:rFonts w:hint="eastAsia" w:ascii="黑体" w:hAnsi="黑体" w:eastAsia="黑体"/>
        </w:rPr>
      </w:pPr>
      <w:r>
        <w:rPr>
          <w:rFonts w:hint="eastAsia" w:ascii="黑体" w:hAnsi="黑体" w:eastAsia="黑体"/>
        </w:rPr>
        <w:t>电快速脉冲群抗扰</w:t>
      </w:r>
    </w:p>
    <w:p w14:paraId="5D778C53">
      <w:pPr>
        <w:pStyle w:val="24"/>
      </w:pPr>
      <w:r>
        <w:rPr>
          <w:rFonts w:hint="eastAsia"/>
        </w:rPr>
        <w:t>按GB/T 17626.4-2018中8规定的方法进行试验，重复频率为5 kHz或100 kHz，试验等级3。</w:t>
      </w:r>
    </w:p>
    <w:p w14:paraId="4E4F350D">
      <w:pPr>
        <w:pStyle w:val="87"/>
        <w:spacing w:before="156" w:beforeLines="50" w:after="156" w:afterLines="50"/>
        <w:ind w:left="0"/>
        <w:rPr>
          <w:rFonts w:hint="eastAsia" w:ascii="黑体" w:hAnsi="黑体" w:eastAsia="黑体"/>
        </w:rPr>
      </w:pPr>
      <w:r>
        <w:rPr>
          <w:rFonts w:hint="eastAsia" w:ascii="黑体" w:hAnsi="黑体" w:eastAsia="黑体"/>
        </w:rPr>
        <w:t>传导发射-电压法</w:t>
      </w:r>
    </w:p>
    <w:p w14:paraId="4FB318F3">
      <w:pPr>
        <w:pStyle w:val="24"/>
      </w:pPr>
      <w:r>
        <w:rPr>
          <w:rFonts w:hint="eastAsia"/>
        </w:rPr>
        <w:t>按GB/T 18655-2018中6.3规定的方法进行试验，频率范围为0.15 MHz～2.5 GHz。</w:t>
      </w:r>
    </w:p>
    <w:p w14:paraId="24D10B54">
      <w:pPr>
        <w:pStyle w:val="24"/>
      </w:pPr>
      <w:r>
        <w:rPr>
          <w:rFonts w:hint="eastAsia"/>
        </w:rPr>
        <w:t>只有电源线的部件仅需进行电压法试验，含有信号线的部件需要同时采用电压法和电流法进行试验。</w:t>
      </w:r>
    </w:p>
    <w:p w14:paraId="02AC6252">
      <w:pPr>
        <w:pStyle w:val="87"/>
        <w:spacing w:before="156" w:beforeLines="50" w:after="156" w:afterLines="50"/>
        <w:ind w:left="0"/>
        <w:rPr>
          <w:rFonts w:hint="eastAsia" w:ascii="黑体" w:hAnsi="黑体" w:eastAsia="黑体"/>
        </w:rPr>
      </w:pPr>
      <w:r>
        <w:rPr>
          <w:rFonts w:hint="eastAsia" w:ascii="黑体" w:hAnsi="黑体" w:eastAsia="黑体"/>
        </w:rPr>
        <w:t>传导发射-电流探头法</w:t>
      </w:r>
    </w:p>
    <w:p w14:paraId="2A449E3C">
      <w:pPr>
        <w:pStyle w:val="24"/>
      </w:pPr>
      <w:r>
        <w:rPr>
          <w:rFonts w:hint="eastAsia"/>
        </w:rPr>
        <w:t>按GB/T 18655-2018中6.4规定的方法进行试验，频率范围为0.15 MHz～2.5 GHz。</w:t>
      </w:r>
    </w:p>
    <w:p w14:paraId="2577315A">
      <w:pPr>
        <w:pStyle w:val="87"/>
        <w:spacing w:before="156" w:beforeLines="50" w:after="156" w:afterLines="50"/>
        <w:ind w:left="0"/>
        <w:rPr>
          <w:rFonts w:hint="eastAsia" w:ascii="黑体" w:hAnsi="黑体" w:eastAsia="黑体"/>
        </w:rPr>
      </w:pPr>
      <w:r>
        <w:rPr>
          <w:rFonts w:hint="eastAsia" w:ascii="黑体" w:hAnsi="黑体" w:eastAsia="黑体"/>
        </w:rPr>
        <w:t>辐射发射-ALSE法</w:t>
      </w:r>
    </w:p>
    <w:p w14:paraId="68AD1419">
      <w:pPr>
        <w:pStyle w:val="24"/>
      </w:pPr>
      <w:r>
        <w:rPr>
          <w:rFonts w:hint="eastAsia"/>
        </w:rPr>
        <w:t>按GB/T 18655-2018中6.5规定的方法进行试验，频率范围为0.15 MHz～2.5 GHz。</w:t>
      </w:r>
    </w:p>
    <w:p w14:paraId="52E8EB15">
      <w:pPr>
        <w:pStyle w:val="87"/>
        <w:spacing w:before="156" w:beforeLines="50" w:after="156" w:afterLines="50"/>
        <w:ind w:left="0"/>
        <w:rPr>
          <w:rFonts w:hint="eastAsia" w:ascii="黑体" w:hAnsi="黑体" w:eastAsia="黑体"/>
        </w:rPr>
      </w:pPr>
      <w:r>
        <w:rPr>
          <w:rFonts w:hint="eastAsia" w:ascii="黑体" w:hAnsi="黑体" w:eastAsia="黑体"/>
        </w:rPr>
        <w:t>电压瞬态传导发射试验</w:t>
      </w:r>
    </w:p>
    <w:p w14:paraId="4C8F62F7">
      <w:pPr>
        <w:pStyle w:val="24"/>
      </w:pPr>
      <w:r>
        <w:rPr>
          <w:rFonts w:hint="eastAsia"/>
        </w:rPr>
        <w:t>按GB/T 21437.2-2021规定的方法进行试验，试验脉冲符合附录A 表A.2第Ⅳ等级。</w:t>
      </w:r>
    </w:p>
    <w:p w14:paraId="33D46B82">
      <w:pPr>
        <w:pStyle w:val="87"/>
        <w:spacing w:before="156" w:beforeLines="50" w:after="156" w:afterLines="50"/>
        <w:ind w:left="0"/>
        <w:rPr>
          <w:rFonts w:hint="eastAsia" w:ascii="黑体" w:hAnsi="黑体" w:eastAsia="黑体"/>
        </w:rPr>
      </w:pPr>
      <w:r>
        <w:rPr>
          <w:rFonts w:hint="eastAsia" w:ascii="黑体" w:hAnsi="黑体" w:eastAsia="黑体"/>
        </w:rPr>
        <w:t>瞬态抗扰性试验</w:t>
      </w:r>
    </w:p>
    <w:p w14:paraId="772D2288">
      <w:pPr>
        <w:pStyle w:val="24"/>
      </w:pPr>
      <w:r>
        <w:rPr>
          <w:rFonts w:hint="eastAsia"/>
        </w:rPr>
        <w:t>按GB/T 21437.2-2021进行试验，试验脉冲符合附录A 表A.2第Ⅳ等级，或符合表8。</w:t>
      </w:r>
    </w:p>
    <w:p w14:paraId="1992A01D">
      <w:pPr>
        <w:widowControl/>
        <w:tabs>
          <w:tab w:val="center" w:pos="709"/>
          <w:tab w:val="right" w:leader="dot" w:pos="9298"/>
        </w:tabs>
        <w:autoSpaceDE w:val="0"/>
        <w:autoSpaceDN w:val="0"/>
        <w:ind w:left="840"/>
        <w:jc w:val="center"/>
        <w:rPr>
          <w:rFonts w:hint="eastAsia" w:ascii="黑体" w:hAnsi="黑体" w:eastAsia="黑体" w:cs="黑体"/>
          <w:szCs w:val="21"/>
        </w:rPr>
      </w:pPr>
      <w:r>
        <w:rPr>
          <w:rFonts w:hint="eastAsia" w:ascii="黑体" w:hAnsi="黑体" w:eastAsia="黑体" w:cs="黑体"/>
          <w:szCs w:val="21"/>
        </w:rPr>
        <w:t>表8 瞬态脉冲表</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81"/>
        <w:gridCol w:w="1279"/>
        <w:gridCol w:w="1279"/>
        <w:gridCol w:w="1463"/>
        <w:gridCol w:w="2194"/>
        <w:gridCol w:w="2152"/>
      </w:tblGrid>
      <w:tr w14:paraId="21684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4" w:type="pct"/>
            <w:vMerge w:val="restart"/>
            <w:vAlign w:val="center"/>
          </w:tcPr>
          <w:p w14:paraId="291530CF">
            <w:pPr>
              <w:jc w:val="center"/>
              <w:rPr>
                <w:rFonts w:hint="eastAsia" w:ascii="宋体" w:hAnsi="宋体" w:cs="宋体"/>
                <w:kern w:val="0"/>
                <w:sz w:val="18"/>
                <w:szCs w:val="18"/>
              </w:rPr>
            </w:pPr>
            <w:r>
              <w:rPr>
                <w:rFonts w:hint="eastAsia" w:ascii="宋体" w:hAnsi="宋体" w:cs="宋体"/>
                <w:kern w:val="0"/>
                <w:sz w:val="18"/>
                <w:szCs w:val="18"/>
              </w:rPr>
              <w:t>试验脉冲</w:t>
            </w:r>
          </w:p>
        </w:tc>
        <w:tc>
          <w:tcPr>
            <w:tcW w:w="1326" w:type="pct"/>
            <w:gridSpan w:val="2"/>
            <w:vAlign w:val="center"/>
          </w:tcPr>
          <w:p w14:paraId="2CFE387C">
            <w:pPr>
              <w:ind w:left="811"/>
              <w:jc w:val="center"/>
              <w:rPr>
                <w:rFonts w:hint="eastAsia" w:ascii="宋体" w:hAnsi="宋体" w:cs="宋体"/>
                <w:kern w:val="0"/>
                <w:sz w:val="18"/>
                <w:szCs w:val="18"/>
              </w:rPr>
            </w:pPr>
            <w:r>
              <w:rPr>
                <w:rFonts w:hint="eastAsia" w:ascii="宋体" w:hAnsi="宋体" w:cs="宋体"/>
                <w:kern w:val="0"/>
                <w:sz w:val="18"/>
                <w:szCs w:val="18"/>
              </w:rPr>
              <w:t>脉冲等级</w:t>
            </w:r>
          </w:p>
        </w:tc>
        <w:tc>
          <w:tcPr>
            <w:tcW w:w="758" w:type="pct"/>
            <w:vMerge w:val="restart"/>
            <w:vAlign w:val="center"/>
          </w:tcPr>
          <w:p w14:paraId="2FC9CB3C">
            <w:pPr>
              <w:jc w:val="center"/>
              <w:rPr>
                <w:rFonts w:hint="eastAsia" w:ascii="宋体" w:hAnsi="宋体" w:cs="宋体"/>
                <w:kern w:val="0"/>
                <w:sz w:val="18"/>
                <w:szCs w:val="18"/>
              </w:rPr>
            </w:pPr>
            <w:r>
              <w:rPr>
                <w:rFonts w:hint="eastAsia" w:ascii="宋体" w:hAnsi="宋体" w:cs="宋体"/>
                <w:kern w:val="0"/>
                <w:sz w:val="18"/>
                <w:szCs w:val="18"/>
              </w:rPr>
              <w:t>脉冲数/时间</w:t>
            </w:r>
          </w:p>
        </w:tc>
        <w:tc>
          <w:tcPr>
            <w:tcW w:w="2253" w:type="pct"/>
            <w:gridSpan w:val="2"/>
            <w:vAlign w:val="center"/>
          </w:tcPr>
          <w:p w14:paraId="6B867CA2">
            <w:pPr>
              <w:jc w:val="center"/>
              <w:rPr>
                <w:rFonts w:hint="eastAsia" w:ascii="宋体" w:hAnsi="宋体" w:cs="宋体"/>
                <w:kern w:val="0"/>
                <w:sz w:val="18"/>
                <w:szCs w:val="18"/>
              </w:rPr>
            </w:pPr>
            <w:r>
              <w:rPr>
                <w:rFonts w:hint="eastAsia" w:ascii="宋体" w:hAnsi="宋体" w:cs="宋体"/>
                <w:kern w:val="0"/>
                <w:sz w:val="18"/>
                <w:szCs w:val="18"/>
              </w:rPr>
              <w:t>脉冲参数</w:t>
            </w:r>
          </w:p>
        </w:tc>
      </w:tr>
      <w:tr w14:paraId="2D9D4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4" w:type="pct"/>
            <w:vMerge w:val="continue"/>
            <w:vAlign w:val="center"/>
          </w:tcPr>
          <w:p w14:paraId="38E2A1DF">
            <w:pPr>
              <w:numPr>
                <w:ilvl w:val="0"/>
                <w:numId w:val="10"/>
              </w:numPr>
              <w:ind w:firstLine="0"/>
              <w:jc w:val="center"/>
              <w:rPr>
                <w:rFonts w:hint="eastAsia" w:ascii="宋体" w:hAnsi="宋体" w:cs="宋体"/>
                <w:kern w:val="0"/>
                <w:sz w:val="18"/>
                <w:szCs w:val="18"/>
              </w:rPr>
            </w:pPr>
          </w:p>
        </w:tc>
        <w:tc>
          <w:tcPr>
            <w:tcW w:w="663" w:type="pct"/>
            <w:vAlign w:val="center"/>
          </w:tcPr>
          <w:p w14:paraId="6968AE4B">
            <w:pPr>
              <w:ind w:left="-4" w:leftChars="-2" w:firstLine="79" w:firstLineChars="44"/>
              <w:jc w:val="center"/>
              <w:rPr>
                <w:rFonts w:hint="eastAsia" w:ascii="宋体" w:hAnsi="宋体" w:cs="宋体"/>
                <w:kern w:val="0"/>
                <w:sz w:val="18"/>
                <w:szCs w:val="18"/>
              </w:rPr>
            </w:pPr>
            <w:r>
              <w:rPr>
                <w:rFonts w:hint="eastAsia" w:ascii="宋体" w:hAnsi="宋体" w:cs="宋体"/>
                <w:kern w:val="0"/>
                <w:sz w:val="18"/>
                <w:szCs w:val="18"/>
              </w:rPr>
              <w:t>12V系统</w:t>
            </w:r>
          </w:p>
        </w:tc>
        <w:tc>
          <w:tcPr>
            <w:tcW w:w="663" w:type="pct"/>
            <w:vAlign w:val="center"/>
          </w:tcPr>
          <w:p w14:paraId="6FF35B9E">
            <w:pPr>
              <w:jc w:val="center"/>
              <w:rPr>
                <w:rFonts w:hint="eastAsia" w:ascii="宋体" w:hAnsi="宋体" w:cs="宋体"/>
                <w:kern w:val="0"/>
                <w:sz w:val="18"/>
                <w:szCs w:val="18"/>
              </w:rPr>
            </w:pPr>
            <w:r>
              <w:rPr>
                <w:rFonts w:hint="eastAsia" w:ascii="宋体" w:hAnsi="宋体" w:cs="宋体"/>
                <w:kern w:val="0"/>
                <w:sz w:val="18"/>
                <w:szCs w:val="18"/>
              </w:rPr>
              <w:t>24V系统</w:t>
            </w:r>
          </w:p>
        </w:tc>
        <w:tc>
          <w:tcPr>
            <w:tcW w:w="758" w:type="pct"/>
            <w:vMerge w:val="continue"/>
            <w:vAlign w:val="center"/>
          </w:tcPr>
          <w:p w14:paraId="660EBD93">
            <w:pPr>
              <w:numPr>
                <w:ilvl w:val="0"/>
                <w:numId w:val="10"/>
              </w:numPr>
              <w:ind w:firstLine="0"/>
              <w:jc w:val="center"/>
              <w:rPr>
                <w:rFonts w:hint="eastAsia" w:ascii="宋体" w:hAnsi="宋体" w:cs="宋体"/>
                <w:kern w:val="0"/>
                <w:sz w:val="18"/>
                <w:szCs w:val="18"/>
              </w:rPr>
            </w:pPr>
          </w:p>
        </w:tc>
        <w:tc>
          <w:tcPr>
            <w:tcW w:w="1137" w:type="pct"/>
            <w:vAlign w:val="center"/>
          </w:tcPr>
          <w:p w14:paraId="5E8B8FEF">
            <w:pPr>
              <w:ind w:left="-4" w:leftChars="-2" w:firstLine="1" w:firstLineChars="1"/>
              <w:jc w:val="center"/>
              <w:rPr>
                <w:rFonts w:hint="eastAsia" w:ascii="宋体" w:hAnsi="宋体" w:cs="宋体"/>
                <w:kern w:val="0"/>
                <w:sz w:val="18"/>
                <w:szCs w:val="18"/>
              </w:rPr>
            </w:pPr>
            <w:r>
              <w:rPr>
                <w:rFonts w:hint="eastAsia" w:ascii="宋体" w:hAnsi="宋体" w:cs="宋体"/>
                <w:kern w:val="0"/>
                <w:sz w:val="18"/>
                <w:szCs w:val="18"/>
              </w:rPr>
              <w:t>12V系统</w:t>
            </w:r>
          </w:p>
        </w:tc>
        <w:tc>
          <w:tcPr>
            <w:tcW w:w="1116" w:type="pct"/>
            <w:vAlign w:val="center"/>
          </w:tcPr>
          <w:p w14:paraId="2B1DB45E">
            <w:pPr>
              <w:jc w:val="center"/>
              <w:rPr>
                <w:rFonts w:hint="eastAsia" w:ascii="宋体" w:hAnsi="宋体" w:cs="宋体"/>
                <w:kern w:val="0"/>
                <w:sz w:val="18"/>
                <w:szCs w:val="18"/>
              </w:rPr>
            </w:pPr>
            <w:r>
              <w:rPr>
                <w:rFonts w:hint="eastAsia" w:ascii="宋体" w:hAnsi="宋体" w:cs="宋体"/>
                <w:kern w:val="0"/>
                <w:sz w:val="18"/>
                <w:szCs w:val="18"/>
              </w:rPr>
              <w:t>24V系统</w:t>
            </w:r>
          </w:p>
        </w:tc>
      </w:tr>
      <w:tr w14:paraId="6D933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4" w:type="pct"/>
            <w:vAlign w:val="center"/>
          </w:tcPr>
          <w:p w14:paraId="06A92E3A">
            <w:pPr>
              <w:jc w:val="center"/>
              <w:rPr>
                <w:rFonts w:hint="eastAsia" w:ascii="宋体" w:hAnsi="宋体" w:cs="宋体"/>
                <w:kern w:val="0"/>
                <w:sz w:val="18"/>
                <w:szCs w:val="18"/>
              </w:rPr>
            </w:pPr>
            <w:r>
              <w:rPr>
                <w:rFonts w:hint="eastAsia" w:ascii="宋体" w:hAnsi="宋体" w:cs="宋体"/>
                <w:kern w:val="0"/>
                <w:sz w:val="18"/>
                <w:szCs w:val="18"/>
              </w:rPr>
              <w:t>1</w:t>
            </w:r>
          </w:p>
        </w:tc>
        <w:tc>
          <w:tcPr>
            <w:tcW w:w="663" w:type="pct"/>
            <w:vAlign w:val="center"/>
          </w:tcPr>
          <w:p w14:paraId="235F0D5C">
            <w:pPr>
              <w:jc w:val="center"/>
              <w:rPr>
                <w:rFonts w:hint="eastAsia" w:ascii="宋体" w:hAnsi="宋体" w:cs="宋体"/>
                <w:kern w:val="0"/>
                <w:sz w:val="18"/>
                <w:szCs w:val="18"/>
              </w:rPr>
            </w:pPr>
            <w:r>
              <w:rPr>
                <w:rFonts w:hint="eastAsia" w:ascii="宋体" w:hAnsi="宋体" w:cs="宋体"/>
                <w:kern w:val="0"/>
                <w:sz w:val="18"/>
                <w:szCs w:val="18"/>
              </w:rPr>
              <w:t>-150</w:t>
            </w:r>
          </w:p>
        </w:tc>
        <w:tc>
          <w:tcPr>
            <w:tcW w:w="663" w:type="pct"/>
            <w:vAlign w:val="center"/>
          </w:tcPr>
          <w:p w14:paraId="1090554C">
            <w:pPr>
              <w:jc w:val="center"/>
              <w:rPr>
                <w:rFonts w:hint="eastAsia" w:ascii="宋体" w:hAnsi="宋体" w:cs="宋体"/>
                <w:kern w:val="0"/>
                <w:sz w:val="18"/>
                <w:szCs w:val="18"/>
              </w:rPr>
            </w:pPr>
            <w:r>
              <w:rPr>
                <w:rFonts w:hint="eastAsia" w:ascii="宋体" w:hAnsi="宋体" w:cs="宋体"/>
                <w:kern w:val="0"/>
                <w:sz w:val="18"/>
                <w:szCs w:val="18"/>
              </w:rPr>
              <w:t>-600</w:t>
            </w:r>
          </w:p>
        </w:tc>
        <w:tc>
          <w:tcPr>
            <w:tcW w:w="758" w:type="pct"/>
            <w:vAlign w:val="center"/>
          </w:tcPr>
          <w:p w14:paraId="0C24F40B">
            <w:pPr>
              <w:jc w:val="center"/>
              <w:rPr>
                <w:rFonts w:hint="eastAsia" w:ascii="宋体" w:hAnsi="宋体" w:cs="宋体"/>
                <w:kern w:val="0"/>
                <w:sz w:val="18"/>
                <w:szCs w:val="18"/>
              </w:rPr>
            </w:pPr>
            <w:r>
              <w:rPr>
                <w:rFonts w:hint="eastAsia" w:ascii="宋体" w:hAnsi="宋体" w:cs="宋体"/>
                <w:kern w:val="0"/>
                <w:sz w:val="18"/>
                <w:szCs w:val="18"/>
              </w:rPr>
              <w:t>500个</w:t>
            </w:r>
          </w:p>
        </w:tc>
        <w:tc>
          <w:tcPr>
            <w:tcW w:w="2253" w:type="pct"/>
            <w:gridSpan w:val="2"/>
            <w:vAlign w:val="center"/>
          </w:tcPr>
          <w:p w14:paraId="00B2FCA7">
            <w:pPr>
              <w:jc w:val="center"/>
              <w:rPr>
                <w:rFonts w:hint="eastAsia" w:ascii="宋体" w:hAnsi="宋体" w:cs="宋体"/>
                <w:kern w:val="0"/>
                <w:sz w:val="18"/>
                <w:szCs w:val="18"/>
              </w:rPr>
            </w:pPr>
            <w:r>
              <w:rPr>
                <w:rFonts w:hint="eastAsia" w:ascii="宋体" w:hAnsi="宋体" w:cs="宋体"/>
                <w:kern w:val="0"/>
                <w:sz w:val="18"/>
                <w:szCs w:val="18"/>
              </w:rPr>
              <w:t>t1=0.5s</w:t>
            </w:r>
          </w:p>
        </w:tc>
      </w:tr>
      <w:tr w14:paraId="056C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4" w:type="pct"/>
            <w:vAlign w:val="center"/>
          </w:tcPr>
          <w:p w14:paraId="44C05915">
            <w:pPr>
              <w:jc w:val="center"/>
              <w:rPr>
                <w:rFonts w:hint="eastAsia" w:ascii="宋体" w:hAnsi="宋体" w:cs="宋体"/>
                <w:kern w:val="0"/>
                <w:sz w:val="18"/>
                <w:szCs w:val="18"/>
              </w:rPr>
            </w:pPr>
            <w:r>
              <w:rPr>
                <w:rFonts w:hint="eastAsia" w:ascii="宋体" w:hAnsi="宋体" w:cs="宋体"/>
                <w:kern w:val="0"/>
                <w:sz w:val="18"/>
                <w:szCs w:val="18"/>
              </w:rPr>
              <w:t>2a</w:t>
            </w:r>
          </w:p>
        </w:tc>
        <w:tc>
          <w:tcPr>
            <w:tcW w:w="663" w:type="pct"/>
            <w:vAlign w:val="center"/>
          </w:tcPr>
          <w:p w14:paraId="22265046">
            <w:pPr>
              <w:jc w:val="center"/>
              <w:rPr>
                <w:rFonts w:hint="eastAsia" w:ascii="宋体" w:hAnsi="宋体" w:cs="宋体"/>
                <w:kern w:val="0"/>
                <w:sz w:val="18"/>
                <w:szCs w:val="18"/>
              </w:rPr>
            </w:pPr>
            <w:r>
              <w:rPr>
                <w:rFonts w:hint="eastAsia" w:ascii="宋体" w:hAnsi="宋体" w:cs="宋体"/>
                <w:kern w:val="0"/>
                <w:sz w:val="18"/>
                <w:szCs w:val="18"/>
              </w:rPr>
              <w:t>+112</w:t>
            </w:r>
          </w:p>
        </w:tc>
        <w:tc>
          <w:tcPr>
            <w:tcW w:w="663" w:type="pct"/>
            <w:vAlign w:val="center"/>
          </w:tcPr>
          <w:p w14:paraId="32E25882">
            <w:pPr>
              <w:jc w:val="center"/>
              <w:rPr>
                <w:rFonts w:hint="eastAsia" w:ascii="宋体" w:hAnsi="宋体" w:cs="宋体"/>
                <w:kern w:val="0"/>
                <w:sz w:val="18"/>
                <w:szCs w:val="18"/>
              </w:rPr>
            </w:pPr>
            <w:r>
              <w:rPr>
                <w:rFonts w:hint="eastAsia" w:ascii="宋体" w:hAnsi="宋体" w:cs="宋体"/>
                <w:kern w:val="0"/>
                <w:sz w:val="18"/>
                <w:szCs w:val="18"/>
              </w:rPr>
              <w:t>+112</w:t>
            </w:r>
          </w:p>
        </w:tc>
        <w:tc>
          <w:tcPr>
            <w:tcW w:w="758" w:type="pct"/>
            <w:vAlign w:val="center"/>
          </w:tcPr>
          <w:p w14:paraId="306A4D37">
            <w:pPr>
              <w:jc w:val="center"/>
              <w:rPr>
                <w:rFonts w:hint="eastAsia" w:ascii="宋体" w:hAnsi="宋体" w:cs="宋体"/>
                <w:kern w:val="0"/>
                <w:sz w:val="18"/>
                <w:szCs w:val="18"/>
              </w:rPr>
            </w:pPr>
            <w:r>
              <w:rPr>
                <w:rFonts w:hint="eastAsia" w:ascii="宋体" w:hAnsi="宋体" w:cs="宋体"/>
                <w:kern w:val="0"/>
                <w:sz w:val="18"/>
                <w:szCs w:val="18"/>
              </w:rPr>
              <w:t>500个</w:t>
            </w:r>
          </w:p>
        </w:tc>
        <w:tc>
          <w:tcPr>
            <w:tcW w:w="2253" w:type="pct"/>
            <w:gridSpan w:val="2"/>
            <w:vAlign w:val="center"/>
          </w:tcPr>
          <w:p w14:paraId="79211696">
            <w:pPr>
              <w:jc w:val="center"/>
              <w:rPr>
                <w:rFonts w:hint="eastAsia" w:ascii="宋体" w:hAnsi="宋体" w:cs="宋体"/>
                <w:kern w:val="0"/>
                <w:sz w:val="18"/>
                <w:szCs w:val="18"/>
              </w:rPr>
            </w:pPr>
            <w:r>
              <w:rPr>
                <w:rFonts w:hint="eastAsia" w:ascii="宋体" w:hAnsi="宋体" w:cs="宋体"/>
                <w:kern w:val="0"/>
                <w:sz w:val="18"/>
                <w:szCs w:val="18"/>
              </w:rPr>
              <w:t>t1=0.2s</w:t>
            </w:r>
          </w:p>
        </w:tc>
      </w:tr>
      <w:tr w14:paraId="64F4A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4" w:type="pct"/>
            <w:vAlign w:val="center"/>
          </w:tcPr>
          <w:p w14:paraId="2C11A56A">
            <w:pPr>
              <w:jc w:val="center"/>
              <w:rPr>
                <w:rFonts w:hint="eastAsia" w:ascii="宋体" w:hAnsi="宋体" w:cs="宋体"/>
                <w:kern w:val="0"/>
                <w:sz w:val="18"/>
                <w:szCs w:val="18"/>
              </w:rPr>
            </w:pPr>
            <w:r>
              <w:rPr>
                <w:rFonts w:hint="eastAsia" w:ascii="宋体" w:hAnsi="宋体" w:cs="宋体"/>
                <w:kern w:val="0"/>
                <w:sz w:val="18"/>
                <w:szCs w:val="18"/>
              </w:rPr>
              <w:t>2b</w:t>
            </w:r>
          </w:p>
        </w:tc>
        <w:tc>
          <w:tcPr>
            <w:tcW w:w="663" w:type="pct"/>
            <w:vAlign w:val="center"/>
          </w:tcPr>
          <w:p w14:paraId="3C039F30">
            <w:pPr>
              <w:jc w:val="center"/>
              <w:rPr>
                <w:rFonts w:hint="eastAsia" w:ascii="宋体" w:hAnsi="宋体" w:cs="宋体"/>
                <w:kern w:val="0"/>
                <w:sz w:val="18"/>
                <w:szCs w:val="18"/>
              </w:rPr>
            </w:pPr>
            <w:r>
              <w:rPr>
                <w:rFonts w:hint="eastAsia" w:ascii="宋体" w:hAnsi="宋体" w:cs="宋体"/>
                <w:kern w:val="0"/>
                <w:sz w:val="18"/>
                <w:szCs w:val="18"/>
              </w:rPr>
              <w:t>+10</w:t>
            </w:r>
          </w:p>
        </w:tc>
        <w:tc>
          <w:tcPr>
            <w:tcW w:w="663" w:type="pct"/>
            <w:vAlign w:val="center"/>
          </w:tcPr>
          <w:p w14:paraId="71FEB972">
            <w:pPr>
              <w:jc w:val="center"/>
              <w:rPr>
                <w:rFonts w:hint="eastAsia" w:ascii="宋体" w:hAnsi="宋体" w:cs="宋体"/>
                <w:kern w:val="0"/>
                <w:sz w:val="18"/>
                <w:szCs w:val="18"/>
              </w:rPr>
            </w:pPr>
            <w:r>
              <w:rPr>
                <w:rFonts w:hint="eastAsia" w:ascii="宋体" w:hAnsi="宋体" w:cs="宋体"/>
                <w:kern w:val="0"/>
                <w:sz w:val="18"/>
                <w:szCs w:val="18"/>
              </w:rPr>
              <w:t>+20</w:t>
            </w:r>
          </w:p>
        </w:tc>
        <w:tc>
          <w:tcPr>
            <w:tcW w:w="758" w:type="pct"/>
            <w:vAlign w:val="center"/>
          </w:tcPr>
          <w:p w14:paraId="541D2F6B">
            <w:pPr>
              <w:jc w:val="center"/>
              <w:rPr>
                <w:rFonts w:hint="eastAsia" w:ascii="宋体" w:hAnsi="宋体" w:cs="宋体"/>
                <w:kern w:val="0"/>
                <w:sz w:val="18"/>
                <w:szCs w:val="18"/>
              </w:rPr>
            </w:pPr>
            <w:r>
              <w:rPr>
                <w:rFonts w:hint="eastAsia" w:ascii="宋体" w:hAnsi="宋体" w:cs="宋体"/>
                <w:kern w:val="0"/>
                <w:sz w:val="18"/>
                <w:szCs w:val="18"/>
              </w:rPr>
              <w:t>10个</w:t>
            </w:r>
          </w:p>
        </w:tc>
        <w:tc>
          <w:tcPr>
            <w:tcW w:w="2253" w:type="pct"/>
            <w:gridSpan w:val="2"/>
            <w:vAlign w:val="center"/>
          </w:tcPr>
          <w:p w14:paraId="7EB0F003">
            <w:pPr>
              <w:jc w:val="center"/>
              <w:rPr>
                <w:rFonts w:hint="eastAsia" w:ascii="宋体" w:hAnsi="宋体" w:cs="宋体"/>
                <w:kern w:val="0"/>
                <w:sz w:val="18"/>
                <w:szCs w:val="18"/>
              </w:rPr>
            </w:pPr>
            <w:r>
              <w:rPr>
                <w:rFonts w:hint="eastAsia" w:ascii="宋体" w:hAnsi="宋体" w:cs="宋体"/>
                <w:kern w:val="0"/>
                <w:sz w:val="18"/>
                <w:szCs w:val="18"/>
              </w:rPr>
              <w:t>td=0.2s，Ri=0.05Ω</w:t>
            </w:r>
          </w:p>
        </w:tc>
      </w:tr>
      <w:tr w14:paraId="236C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4" w:type="pct"/>
            <w:vAlign w:val="center"/>
          </w:tcPr>
          <w:p w14:paraId="180F673C">
            <w:pPr>
              <w:jc w:val="center"/>
              <w:rPr>
                <w:rFonts w:hint="eastAsia" w:ascii="宋体" w:hAnsi="宋体" w:cs="宋体"/>
                <w:kern w:val="0"/>
                <w:sz w:val="18"/>
                <w:szCs w:val="18"/>
              </w:rPr>
            </w:pPr>
            <w:r>
              <w:rPr>
                <w:rFonts w:hint="eastAsia" w:ascii="宋体" w:hAnsi="宋体" w:cs="宋体"/>
                <w:kern w:val="0"/>
                <w:sz w:val="18"/>
                <w:szCs w:val="18"/>
              </w:rPr>
              <w:t>3a</w:t>
            </w:r>
          </w:p>
        </w:tc>
        <w:tc>
          <w:tcPr>
            <w:tcW w:w="663" w:type="pct"/>
            <w:vAlign w:val="center"/>
          </w:tcPr>
          <w:p w14:paraId="21F8287D">
            <w:pPr>
              <w:jc w:val="center"/>
              <w:rPr>
                <w:rFonts w:hint="eastAsia" w:ascii="宋体" w:hAnsi="宋体" w:cs="宋体"/>
                <w:kern w:val="0"/>
                <w:sz w:val="18"/>
                <w:szCs w:val="18"/>
              </w:rPr>
            </w:pPr>
            <w:r>
              <w:rPr>
                <w:rFonts w:hint="eastAsia" w:ascii="宋体" w:hAnsi="宋体" w:cs="宋体"/>
                <w:kern w:val="0"/>
                <w:sz w:val="18"/>
                <w:szCs w:val="18"/>
              </w:rPr>
              <w:t>-220</w:t>
            </w:r>
          </w:p>
        </w:tc>
        <w:tc>
          <w:tcPr>
            <w:tcW w:w="663" w:type="pct"/>
            <w:vAlign w:val="center"/>
          </w:tcPr>
          <w:p w14:paraId="48360605">
            <w:pPr>
              <w:jc w:val="center"/>
              <w:rPr>
                <w:rFonts w:hint="eastAsia" w:ascii="宋体" w:hAnsi="宋体" w:cs="宋体"/>
                <w:kern w:val="0"/>
                <w:sz w:val="18"/>
                <w:szCs w:val="18"/>
              </w:rPr>
            </w:pPr>
            <w:r>
              <w:rPr>
                <w:rFonts w:hint="eastAsia" w:ascii="宋体" w:hAnsi="宋体" w:cs="宋体"/>
                <w:kern w:val="0"/>
                <w:sz w:val="18"/>
                <w:szCs w:val="18"/>
              </w:rPr>
              <w:t>-300</w:t>
            </w:r>
          </w:p>
        </w:tc>
        <w:tc>
          <w:tcPr>
            <w:tcW w:w="758" w:type="pct"/>
            <w:vAlign w:val="center"/>
          </w:tcPr>
          <w:p w14:paraId="5B91DA03">
            <w:pPr>
              <w:jc w:val="center"/>
              <w:rPr>
                <w:rFonts w:hint="eastAsia" w:ascii="宋体" w:hAnsi="宋体" w:cs="宋体"/>
                <w:kern w:val="0"/>
                <w:sz w:val="18"/>
                <w:szCs w:val="18"/>
              </w:rPr>
            </w:pPr>
            <w:r>
              <w:rPr>
                <w:rFonts w:hint="eastAsia" w:ascii="宋体" w:hAnsi="宋体" w:cs="宋体"/>
                <w:kern w:val="0"/>
                <w:sz w:val="18"/>
                <w:szCs w:val="18"/>
              </w:rPr>
              <w:t>1h</w:t>
            </w:r>
          </w:p>
        </w:tc>
        <w:tc>
          <w:tcPr>
            <w:tcW w:w="2253" w:type="pct"/>
            <w:gridSpan w:val="2"/>
            <w:vAlign w:val="center"/>
          </w:tcPr>
          <w:p w14:paraId="05658A06">
            <w:pPr>
              <w:jc w:val="center"/>
              <w:rPr>
                <w:rFonts w:hint="eastAsia" w:ascii="宋体" w:hAnsi="宋体" w:cs="宋体"/>
                <w:kern w:val="0"/>
                <w:sz w:val="18"/>
                <w:szCs w:val="18"/>
              </w:rPr>
            </w:pPr>
            <w:r>
              <w:rPr>
                <w:rFonts w:hint="eastAsia" w:ascii="宋体" w:hAnsi="宋体" w:cs="宋体"/>
                <w:kern w:val="0"/>
                <w:sz w:val="18"/>
                <w:szCs w:val="18"/>
              </w:rPr>
              <w:t>td=150ns，±45ns</w:t>
            </w:r>
          </w:p>
        </w:tc>
      </w:tr>
      <w:tr w14:paraId="177F0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4" w:type="pct"/>
            <w:vAlign w:val="center"/>
          </w:tcPr>
          <w:p w14:paraId="1B822390">
            <w:pPr>
              <w:jc w:val="center"/>
              <w:rPr>
                <w:rFonts w:hint="eastAsia" w:ascii="宋体" w:hAnsi="宋体" w:cs="宋体"/>
                <w:kern w:val="0"/>
                <w:sz w:val="18"/>
                <w:szCs w:val="18"/>
              </w:rPr>
            </w:pPr>
            <w:r>
              <w:rPr>
                <w:rFonts w:hint="eastAsia" w:ascii="宋体" w:hAnsi="宋体" w:cs="宋体"/>
                <w:kern w:val="0"/>
                <w:sz w:val="18"/>
                <w:szCs w:val="18"/>
              </w:rPr>
              <w:t>3b</w:t>
            </w:r>
          </w:p>
        </w:tc>
        <w:tc>
          <w:tcPr>
            <w:tcW w:w="663" w:type="pct"/>
            <w:vAlign w:val="center"/>
          </w:tcPr>
          <w:p w14:paraId="6A9B0441">
            <w:pPr>
              <w:jc w:val="center"/>
              <w:rPr>
                <w:rFonts w:hint="eastAsia" w:ascii="宋体" w:hAnsi="宋体" w:cs="宋体"/>
                <w:kern w:val="0"/>
                <w:sz w:val="18"/>
                <w:szCs w:val="18"/>
              </w:rPr>
            </w:pPr>
            <w:r>
              <w:rPr>
                <w:rFonts w:hint="eastAsia" w:ascii="宋体" w:hAnsi="宋体" w:cs="宋体"/>
                <w:kern w:val="0"/>
                <w:sz w:val="18"/>
                <w:szCs w:val="18"/>
              </w:rPr>
              <w:t>+150</w:t>
            </w:r>
          </w:p>
        </w:tc>
        <w:tc>
          <w:tcPr>
            <w:tcW w:w="663" w:type="pct"/>
            <w:vAlign w:val="center"/>
          </w:tcPr>
          <w:p w14:paraId="57FF339D">
            <w:pPr>
              <w:jc w:val="center"/>
              <w:rPr>
                <w:rFonts w:hint="eastAsia" w:ascii="宋体" w:hAnsi="宋体" w:cs="宋体"/>
                <w:kern w:val="0"/>
                <w:sz w:val="18"/>
                <w:szCs w:val="18"/>
              </w:rPr>
            </w:pPr>
            <w:r>
              <w:rPr>
                <w:rFonts w:hint="eastAsia" w:ascii="宋体" w:hAnsi="宋体" w:cs="宋体"/>
                <w:kern w:val="0"/>
                <w:sz w:val="18"/>
                <w:szCs w:val="18"/>
              </w:rPr>
              <w:t>+300</w:t>
            </w:r>
          </w:p>
        </w:tc>
        <w:tc>
          <w:tcPr>
            <w:tcW w:w="758" w:type="pct"/>
            <w:vAlign w:val="center"/>
          </w:tcPr>
          <w:p w14:paraId="746BED7E">
            <w:pPr>
              <w:jc w:val="center"/>
              <w:rPr>
                <w:rFonts w:hint="eastAsia" w:ascii="宋体" w:hAnsi="宋体" w:cs="宋体"/>
                <w:kern w:val="0"/>
                <w:sz w:val="18"/>
                <w:szCs w:val="18"/>
              </w:rPr>
            </w:pPr>
            <w:r>
              <w:rPr>
                <w:rFonts w:hint="eastAsia" w:ascii="宋体" w:hAnsi="宋体" w:cs="宋体"/>
                <w:kern w:val="0"/>
                <w:sz w:val="18"/>
                <w:szCs w:val="18"/>
              </w:rPr>
              <w:t>1h</w:t>
            </w:r>
          </w:p>
        </w:tc>
        <w:tc>
          <w:tcPr>
            <w:tcW w:w="2253" w:type="pct"/>
            <w:gridSpan w:val="2"/>
            <w:vAlign w:val="center"/>
          </w:tcPr>
          <w:p w14:paraId="6B82E458">
            <w:pPr>
              <w:jc w:val="center"/>
              <w:rPr>
                <w:rFonts w:hint="eastAsia" w:ascii="宋体" w:hAnsi="宋体" w:cs="宋体"/>
                <w:kern w:val="0"/>
                <w:sz w:val="18"/>
                <w:szCs w:val="18"/>
              </w:rPr>
            </w:pPr>
            <w:r>
              <w:rPr>
                <w:rFonts w:hint="eastAsia" w:ascii="宋体" w:hAnsi="宋体" w:cs="宋体"/>
                <w:kern w:val="0"/>
                <w:sz w:val="18"/>
                <w:szCs w:val="18"/>
              </w:rPr>
              <w:t>td=150ns，±45ns</w:t>
            </w:r>
          </w:p>
        </w:tc>
      </w:tr>
      <w:tr w14:paraId="132B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jc w:val="center"/>
        </w:trPr>
        <w:tc>
          <w:tcPr>
            <w:tcW w:w="664" w:type="pct"/>
            <w:vAlign w:val="center"/>
          </w:tcPr>
          <w:p w14:paraId="7E6E2220">
            <w:pPr>
              <w:jc w:val="center"/>
              <w:rPr>
                <w:rFonts w:hint="eastAsia" w:ascii="宋体" w:hAnsi="宋体" w:cs="宋体"/>
                <w:kern w:val="0"/>
                <w:sz w:val="18"/>
                <w:szCs w:val="18"/>
              </w:rPr>
            </w:pPr>
            <w:r>
              <w:rPr>
                <w:rFonts w:hint="eastAsia" w:ascii="宋体" w:hAnsi="宋体" w:cs="宋体"/>
                <w:kern w:val="0"/>
                <w:sz w:val="18"/>
                <w:szCs w:val="18"/>
              </w:rPr>
              <w:t>4</w:t>
            </w:r>
          </w:p>
        </w:tc>
        <w:tc>
          <w:tcPr>
            <w:tcW w:w="663" w:type="pct"/>
            <w:vAlign w:val="center"/>
          </w:tcPr>
          <w:p w14:paraId="62201F02">
            <w:pPr>
              <w:jc w:val="center"/>
              <w:rPr>
                <w:rFonts w:hint="eastAsia" w:ascii="宋体" w:hAnsi="宋体" w:cs="宋体"/>
                <w:kern w:val="0"/>
                <w:sz w:val="18"/>
                <w:szCs w:val="18"/>
              </w:rPr>
            </w:pPr>
            <w:r>
              <w:rPr>
                <w:rFonts w:hint="eastAsia" w:ascii="宋体" w:hAnsi="宋体" w:cs="宋体"/>
                <w:kern w:val="0"/>
                <w:sz w:val="18"/>
                <w:szCs w:val="18"/>
              </w:rPr>
              <w:t>-7</w:t>
            </w:r>
          </w:p>
        </w:tc>
        <w:tc>
          <w:tcPr>
            <w:tcW w:w="663" w:type="pct"/>
            <w:vAlign w:val="center"/>
          </w:tcPr>
          <w:p w14:paraId="05527376">
            <w:pPr>
              <w:jc w:val="center"/>
              <w:rPr>
                <w:rFonts w:hint="eastAsia" w:ascii="宋体" w:hAnsi="宋体" w:cs="宋体"/>
                <w:kern w:val="0"/>
                <w:sz w:val="18"/>
                <w:szCs w:val="18"/>
              </w:rPr>
            </w:pPr>
            <w:r>
              <w:rPr>
                <w:rFonts w:hint="eastAsia" w:ascii="宋体" w:hAnsi="宋体" w:cs="宋体"/>
                <w:kern w:val="0"/>
                <w:sz w:val="18"/>
                <w:szCs w:val="18"/>
              </w:rPr>
              <w:t>-16</w:t>
            </w:r>
          </w:p>
        </w:tc>
        <w:tc>
          <w:tcPr>
            <w:tcW w:w="758" w:type="pct"/>
            <w:vAlign w:val="center"/>
          </w:tcPr>
          <w:p w14:paraId="47242047">
            <w:pPr>
              <w:jc w:val="center"/>
              <w:rPr>
                <w:rFonts w:hint="eastAsia" w:ascii="宋体" w:hAnsi="宋体" w:cs="宋体"/>
                <w:kern w:val="0"/>
                <w:sz w:val="18"/>
                <w:szCs w:val="18"/>
              </w:rPr>
            </w:pPr>
            <w:r>
              <w:rPr>
                <w:rFonts w:hint="eastAsia" w:ascii="宋体" w:hAnsi="宋体" w:cs="宋体"/>
                <w:kern w:val="0"/>
                <w:sz w:val="18"/>
                <w:szCs w:val="18"/>
              </w:rPr>
              <w:t>1个</w:t>
            </w:r>
          </w:p>
        </w:tc>
        <w:tc>
          <w:tcPr>
            <w:tcW w:w="1137" w:type="pct"/>
            <w:vAlign w:val="center"/>
          </w:tcPr>
          <w:p w14:paraId="4FF7164A">
            <w:pPr>
              <w:jc w:val="center"/>
              <w:rPr>
                <w:rFonts w:hint="eastAsia" w:ascii="宋体" w:hAnsi="宋体" w:cs="宋体"/>
                <w:kern w:val="0"/>
                <w:sz w:val="18"/>
                <w:szCs w:val="18"/>
              </w:rPr>
            </w:pPr>
            <w:r>
              <w:rPr>
                <w:rFonts w:hint="eastAsia" w:ascii="宋体" w:hAnsi="宋体" w:cs="宋体"/>
                <w:kern w:val="0"/>
                <w:sz w:val="18"/>
                <w:szCs w:val="18"/>
              </w:rPr>
              <w:t>t7=15ms</w:t>
            </w:r>
          </w:p>
          <w:p w14:paraId="551EEE32">
            <w:pPr>
              <w:jc w:val="center"/>
              <w:rPr>
                <w:rFonts w:hint="eastAsia" w:ascii="宋体" w:hAnsi="宋体" w:cs="宋体"/>
                <w:kern w:val="0"/>
                <w:sz w:val="18"/>
                <w:szCs w:val="18"/>
              </w:rPr>
            </w:pPr>
            <w:r>
              <w:rPr>
                <w:rFonts w:hint="eastAsia" w:ascii="宋体" w:hAnsi="宋体" w:cs="宋体"/>
                <w:kern w:val="0"/>
                <w:sz w:val="18"/>
                <w:szCs w:val="18"/>
              </w:rPr>
              <w:t>t8=50ms</w:t>
            </w:r>
          </w:p>
          <w:p w14:paraId="1EA4E1C9">
            <w:pPr>
              <w:jc w:val="center"/>
              <w:rPr>
                <w:rFonts w:hint="eastAsia" w:ascii="宋体" w:hAnsi="宋体" w:cs="宋体"/>
                <w:kern w:val="0"/>
                <w:sz w:val="18"/>
                <w:szCs w:val="18"/>
              </w:rPr>
            </w:pPr>
            <w:r>
              <w:rPr>
                <w:rFonts w:hint="eastAsia" w:ascii="宋体" w:hAnsi="宋体" w:cs="宋体"/>
                <w:kern w:val="0"/>
                <w:sz w:val="18"/>
                <w:szCs w:val="18"/>
              </w:rPr>
              <w:t>t9=1s</w:t>
            </w:r>
          </w:p>
          <w:p w14:paraId="3676ABE5">
            <w:pPr>
              <w:jc w:val="center"/>
              <w:rPr>
                <w:rFonts w:hint="eastAsia" w:ascii="宋体" w:hAnsi="宋体" w:cs="宋体"/>
                <w:kern w:val="0"/>
                <w:sz w:val="18"/>
                <w:szCs w:val="18"/>
              </w:rPr>
            </w:pPr>
            <w:r>
              <w:rPr>
                <w:rFonts w:hint="eastAsia" w:ascii="宋体" w:hAnsi="宋体" w:cs="宋体"/>
                <w:kern w:val="0"/>
                <w:sz w:val="18"/>
                <w:szCs w:val="18"/>
              </w:rPr>
              <w:t>t11=100ms</w:t>
            </w:r>
          </w:p>
          <w:p w14:paraId="01AD3BCC">
            <w:pPr>
              <w:jc w:val="center"/>
              <w:rPr>
                <w:rFonts w:hint="eastAsia" w:ascii="宋体" w:hAnsi="宋体" w:cs="宋体"/>
                <w:kern w:val="0"/>
                <w:sz w:val="18"/>
                <w:szCs w:val="18"/>
              </w:rPr>
            </w:pPr>
            <w:r>
              <w:rPr>
                <w:rFonts w:hint="eastAsia" w:ascii="宋体" w:hAnsi="宋体" w:cs="宋体"/>
                <w:kern w:val="0"/>
                <w:sz w:val="18"/>
                <w:szCs w:val="18"/>
              </w:rPr>
              <w:t>Ua=-6V</w:t>
            </w:r>
          </w:p>
        </w:tc>
        <w:tc>
          <w:tcPr>
            <w:tcW w:w="1116" w:type="pct"/>
            <w:vAlign w:val="center"/>
          </w:tcPr>
          <w:p w14:paraId="6DDBBF26">
            <w:pPr>
              <w:jc w:val="center"/>
              <w:rPr>
                <w:rFonts w:hint="eastAsia" w:ascii="宋体" w:hAnsi="宋体" w:cs="宋体"/>
                <w:kern w:val="0"/>
                <w:sz w:val="18"/>
                <w:szCs w:val="18"/>
              </w:rPr>
            </w:pPr>
            <w:r>
              <w:rPr>
                <w:rFonts w:hint="eastAsia" w:ascii="宋体" w:hAnsi="宋体" w:cs="宋体"/>
                <w:kern w:val="0"/>
                <w:sz w:val="18"/>
                <w:szCs w:val="18"/>
              </w:rPr>
              <w:t>t7=50ms</w:t>
            </w:r>
          </w:p>
          <w:p w14:paraId="2240FDEF">
            <w:pPr>
              <w:jc w:val="center"/>
              <w:rPr>
                <w:rFonts w:hint="eastAsia" w:ascii="宋体" w:hAnsi="宋体" w:cs="宋体"/>
                <w:kern w:val="0"/>
                <w:sz w:val="18"/>
                <w:szCs w:val="18"/>
              </w:rPr>
            </w:pPr>
            <w:r>
              <w:rPr>
                <w:rFonts w:hint="eastAsia" w:ascii="宋体" w:hAnsi="宋体" w:cs="宋体"/>
                <w:kern w:val="0"/>
                <w:sz w:val="18"/>
                <w:szCs w:val="18"/>
              </w:rPr>
              <w:t>t8=50ms</w:t>
            </w:r>
          </w:p>
          <w:p w14:paraId="325A7E3C">
            <w:pPr>
              <w:jc w:val="center"/>
              <w:rPr>
                <w:rFonts w:hint="eastAsia" w:ascii="宋体" w:hAnsi="宋体" w:cs="宋体"/>
                <w:kern w:val="0"/>
                <w:sz w:val="18"/>
                <w:szCs w:val="18"/>
              </w:rPr>
            </w:pPr>
            <w:r>
              <w:rPr>
                <w:rFonts w:hint="eastAsia" w:ascii="宋体" w:hAnsi="宋体" w:cs="宋体"/>
                <w:kern w:val="0"/>
                <w:sz w:val="18"/>
                <w:szCs w:val="18"/>
              </w:rPr>
              <w:t>t9=1s</w:t>
            </w:r>
          </w:p>
          <w:p w14:paraId="54A9976A">
            <w:pPr>
              <w:jc w:val="center"/>
              <w:rPr>
                <w:rFonts w:hint="eastAsia" w:ascii="宋体" w:hAnsi="宋体" w:cs="宋体"/>
                <w:kern w:val="0"/>
                <w:sz w:val="18"/>
                <w:szCs w:val="18"/>
              </w:rPr>
            </w:pPr>
            <w:r>
              <w:rPr>
                <w:rFonts w:hint="eastAsia" w:ascii="宋体" w:hAnsi="宋体" w:cs="宋体"/>
                <w:kern w:val="0"/>
                <w:sz w:val="18"/>
                <w:szCs w:val="18"/>
              </w:rPr>
              <w:t>t11=40ms</w:t>
            </w:r>
          </w:p>
          <w:p w14:paraId="0922B2A0">
            <w:pPr>
              <w:jc w:val="center"/>
              <w:rPr>
                <w:rFonts w:hint="eastAsia" w:ascii="宋体" w:hAnsi="宋体" w:cs="宋体"/>
                <w:kern w:val="0"/>
                <w:sz w:val="18"/>
                <w:szCs w:val="18"/>
              </w:rPr>
            </w:pPr>
            <w:r>
              <w:rPr>
                <w:rFonts w:hint="eastAsia" w:ascii="宋体" w:hAnsi="宋体" w:cs="宋体"/>
                <w:kern w:val="0"/>
                <w:sz w:val="18"/>
                <w:szCs w:val="18"/>
              </w:rPr>
              <w:t>Ua=-12V</w:t>
            </w:r>
          </w:p>
        </w:tc>
      </w:tr>
      <w:tr w14:paraId="5EC2F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4" w:type="pct"/>
            <w:vAlign w:val="center"/>
          </w:tcPr>
          <w:p w14:paraId="003FA6F5">
            <w:pPr>
              <w:jc w:val="center"/>
              <w:rPr>
                <w:rFonts w:hint="eastAsia" w:ascii="宋体" w:hAnsi="宋体" w:cs="宋体"/>
                <w:kern w:val="0"/>
                <w:sz w:val="18"/>
                <w:szCs w:val="18"/>
              </w:rPr>
            </w:pPr>
            <w:r>
              <w:rPr>
                <w:rFonts w:hint="eastAsia" w:ascii="宋体" w:hAnsi="宋体" w:cs="宋体"/>
                <w:kern w:val="0"/>
                <w:sz w:val="18"/>
                <w:szCs w:val="18"/>
              </w:rPr>
              <w:t>5a</w:t>
            </w:r>
          </w:p>
        </w:tc>
        <w:tc>
          <w:tcPr>
            <w:tcW w:w="663" w:type="pct"/>
            <w:vAlign w:val="center"/>
          </w:tcPr>
          <w:p w14:paraId="24F4C226">
            <w:pPr>
              <w:jc w:val="center"/>
              <w:rPr>
                <w:rFonts w:hint="eastAsia" w:ascii="宋体" w:hAnsi="宋体" w:cs="宋体"/>
                <w:kern w:val="0"/>
                <w:sz w:val="18"/>
                <w:szCs w:val="18"/>
              </w:rPr>
            </w:pPr>
            <w:r>
              <w:rPr>
                <w:rFonts w:hint="eastAsia" w:ascii="宋体" w:hAnsi="宋体" w:cs="宋体"/>
                <w:kern w:val="0"/>
                <w:sz w:val="18"/>
                <w:szCs w:val="18"/>
              </w:rPr>
              <w:t>+87</w:t>
            </w:r>
          </w:p>
        </w:tc>
        <w:tc>
          <w:tcPr>
            <w:tcW w:w="663" w:type="pct"/>
            <w:vAlign w:val="center"/>
          </w:tcPr>
          <w:p w14:paraId="5CC8E7AC">
            <w:pPr>
              <w:jc w:val="center"/>
              <w:rPr>
                <w:rFonts w:hint="eastAsia" w:ascii="宋体" w:hAnsi="宋体" w:cs="宋体"/>
                <w:kern w:val="0"/>
                <w:sz w:val="18"/>
                <w:szCs w:val="18"/>
              </w:rPr>
            </w:pPr>
            <w:r>
              <w:rPr>
                <w:rFonts w:hint="eastAsia" w:ascii="宋体" w:hAnsi="宋体" w:cs="宋体"/>
                <w:kern w:val="0"/>
                <w:sz w:val="18"/>
                <w:szCs w:val="18"/>
              </w:rPr>
              <w:t>+173</w:t>
            </w:r>
          </w:p>
        </w:tc>
        <w:tc>
          <w:tcPr>
            <w:tcW w:w="758" w:type="pct"/>
            <w:vAlign w:val="center"/>
          </w:tcPr>
          <w:p w14:paraId="226C9EBB">
            <w:pPr>
              <w:jc w:val="center"/>
              <w:rPr>
                <w:rFonts w:hint="eastAsia" w:ascii="宋体" w:hAnsi="宋体" w:cs="宋体"/>
                <w:kern w:val="0"/>
                <w:sz w:val="18"/>
                <w:szCs w:val="18"/>
              </w:rPr>
            </w:pPr>
            <w:r>
              <w:rPr>
                <w:rFonts w:hint="eastAsia" w:ascii="宋体" w:hAnsi="宋体" w:cs="宋体"/>
                <w:kern w:val="0"/>
                <w:sz w:val="18"/>
                <w:szCs w:val="18"/>
              </w:rPr>
              <w:t>1个</w:t>
            </w:r>
          </w:p>
        </w:tc>
        <w:tc>
          <w:tcPr>
            <w:tcW w:w="1137" w:type="pct"/>
            <w:vAlign w:val="center"/>
          </w:tcPr>
          <w:p w14:paraId="3C123F54">
            <w:pPr>
              <w:jc w:val="center"/>
              <w:rPr>
                <w:rFonts w:hint="eastAsia" w:ascii="宋体" w:hAnsi="宋体" w:cs="宋体"/>
                <w:kern w:val="0"/>
                <w:sz w:val="18"/>
                <w:szCs w:val="18"/>
              </w:rPr>
            </w:pPr>
            <w:r>
              <w:rPr>
                <w:rFonts w:hint="eastAsia" w:ascii="宋体" w:hAnsi="宋体" w:cs="宋体"/>
                <w:kern w:val="0"/>
                <w:sz w:val="18"/>
                <w:szCs w:val="18"/>
              </w:rPr>
              <w:t>td=400ms，Ri=2 Ω</w:t>
            </w:r>
          </w:p>
        </w:tc>
        <w:tc>
          <w:tcPr>
            <w:tcW w:w="1116" w:type="pct"/>
            <w:vAlign w:val="center"/>
          </w:tcPr>
          <w:p w14:paraId="231459BA">
            <w:pPr>
              <w:jc w:val="center"/>
              <w:rPr>
                <w:rFonts w:hint="eastAsia" w:ascii="宋体" w:hAnsi="宋体" w:cs="宋体"/>
                <w:kern w:val="0"/>
                <w:sz w:val="18"/>
                <w:szCs w:val="18"/>
              </w:rPr>
            </w:pPr>
            <w:r>
              <w:rPr>
                <w:rFonts w:hint="eastAsia" w:ascii="宋体" w:hAnsi="宋体" w:cs="宋体"/>
                <w:kern w:val="0"/>
                <w:sz w:val="18"/>
                <w:szCs w:val="18"/>
              </w:rPr>
              <w:t>td=350ms，Ri=4 Ω</w:t>
            </w:r>
          </w:p>
        </w:tc>
      </w:tr>
    </w:tbl>
    <w:p w14:paraId="779A5707">
      <w:pPr>
        <w:pStyle w:val="87"/>
        <w:spacing w:before="156" w:beforeLines="50" w:after="156" w:afterLines="50"/>
        <w:ind w:left="0"/>
        <w:rPr>
          <w:rFonts w:hint="eastAsia" w:ascii="黑体" w:hAnsi="黑体" w:eastAsia="黑体"/>
        </w:rPr>
      </w:pPr>
      <w:r>
        <w:rPr>
          <w:rFonts w:hint="eastAsia" w:ascii="黑体" w:hAnsi="黑体" w:eastAsia="黑体"/>
        </w:rPr>
        <w:t>射频抗扰（自由场/ALSE）</w:t>
      </w:r>
    </w:p>
    <w:p w14:paraId="7709959C">
      <w:pPr>
        <w:pStyle w:val="24"/>
      </w:pPr>
      <w:r>
        <w:rPr>
          <w:rFonts w:hint="eastAsia"/>
        </w:rPr>
        <w:t>按GB/T 33014.2-2016的规定进行自由场（ALSE）试验，试验频率范围80 MHz～3000 MHz，试验严酷等级符合GB/T 33014.2-2016附录C表C.1等级L3（试验电平75 V/m）。</w:t>
      </w:r>
    </w:p>
    <w:p w14:paraId="45BD7B6E">
      <w:pPr>
        <w:pStyle w:val="87"/>
        <w:spacing w:before="156" w:beforeLines="50" w:after="156" w:afterLines="50"/>
        <w:ind w:left="0"/>
        <w:rPr>
          <w:rFonts w:hint="eastAsia" w:ascii="黑体" w:hAnsi="黑体" w:eastAsia="黑体"/>
        </w:rPr>
      </w:pPr>
      <w:r>
        <w:rPr>
          <w:rFonts w:hint="eastAsia" w:ascii="黑体" w:hAnsi="黑体" w:eastAsia="黑体"/>
        </w:rPr>
        <w:t>射频抗扰（大电流注入/BCI）</w:t>
      </w:r>
    </w:p>
    <w:p w14:paraId="11350B3F">
      <w:pPr>
        <w:pStyle w:val="24"/>
      </w:pPr>
      <w:r>
        <w:rPr>
          <w:rFonts w:hint="eastAsia"/>
        </w:rPr>
        <w:t>按GB/T 33014.4-2016的规定进行大电流注入（BCI）试验，试验频率范围1 MHz～400 MHz，试验严酷等级符合GB/T 33014.4-2016附录C表C.1等级L4（电流100 mA）。</w:t>
      </w:r>
    </w:p>
    <w:p w14:paraId="3AFD3306">
      <w:pPr>
        <w:pStyle w:val="87"/>
        <w:spacing w:before="156" w:beforeLines="50" w:after="156" w:afterLines="50"/>
        <w:ind w:left="0"/>
        <w:rPr>
          <w:rFonts w:hint="eastAsia" w:ascii="黑体" w:hAnsi="黑体" w:eastAsia="黑体"/>
        </w:rPr>
      </w:pPr>
      <w:r>
        <w:rPr>
          <w:rFonts w:hint="eastAsia" w:ascii="黑体" w:hAnsi="黑体" w:eastAsia="黑体"/>
        </w:rPr>
        <w:t>静电放电抗扰（ESD）</w:t>
      </w:r>
    </w:p>
    <w:p w14:paraId="1E9B3D6E">
      <w:pPr>
        <w:pStyle w:val="24"/>
      </w:pPr>
      <w:r>
        <w:rPr>
          <w:rFonts w:hint="eastAsia"/>
        </w:rPr>
        <w:t>按GB/T 19951-2019中8的规定进行静电放电抗扰（ESD）试验，试验严酷等级符合GB/T 19951-2019附录C表C.1、表C.2和表C.3等级L3，或符合表9。</w:t>
      </w:r>
    </w:p>
    <w:p w14:paraId="44906D0B">
      <w:pPr>
        <w:widowControl/>
        <w:tabs>
          <w:tab w:val="center" w:pos="709"/>
          <w:tab w:val="right" w:leader="dot" w:pos="9298"/>
        </w:tabs>
        <w:autoSpaceDE w:val="0"/>
        <w:autoSpaceDN w:val="0"/>
        <w:ind w:left="840"/>
        <w:jc w:val="center"/>
        <w:rPr>
          <w:rFonts w:hint="eastAsia" w:ascii="黑体" w:hAnsi="黑体" w:eastAsia="黑体" w:cs="黑体"/>
          <w:szCs w:val="21"/>
        </w:rPr>
      </w:pPr>
      <w:r>
        <w:rPr>
          <w:rFonts w:hint="eastAsia" w:ascii="黑体" w:hAnsi="黑体" w:eastAsia="黑体" w:cs="黑体"/>
          <w:szCs w:val="21"/>
        </w:rPr>
        <w:t>表9 静电放电抗扰参数表</w:t>
      </w:r>
    </w:p>
    <w:tbl>
      <w:tblPr>
        <w:tblStyle w:val="3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9"/>
        <w:gridCol w:w="1644"/>
        <w:gridCol w:w="1098"/>
        <w:gridCol w:w="2011"/>
        <w:gridCol w:w="1098"/>
        <w:gridCol w:w="2518"/>
      </w:tblGrid>
      <w:tr w14:paraId="4EE8C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3" w:type="pct"/>
            <w:vAlign w:val="center"/>
          </w:tcPr>
          <w:p w14:paraId="73B40ECB">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被测件状态</w:t>
            </w:r>
          </w:p>
        </w:tc>
        <w:tc>
          <w:tcPr>
            <w:tcW w:w="852" w:type="pct"/>
            <w:vAlign w:val="center"/>
          </w:tcPr>
          <w:p w14:paraId="5DA86CBE">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放电试验位置</w:t>
            </w:r>
          </w:p>
        </w:tc>
        <w:tc>
          <w:tcPr>
            <w:tcW w:w="569" w:type="pct"/>
            <w:vAlign w:val="center"/>
          </w:tcPr>
          <w:p w14:paraId="21609D8D">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放电模式</w:t>
            </w:r>
          </w:p>
        </w:tc>
        <w:tc>
          <w:tcPr>
            <w:tcW w:w="1042" w:type="pct"/>
            <w:vAlign w:val="center"/>
          </w:tcPr>
          <w:p w14:paraId="1288EC9D">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放电网络</w:t>
            </w:r>
          </w:p>
        </w:tc>
        <w:tc>
          <w:tcPr>
            <w:tcW w:w="569" w:type="pct"/>
            <w:vAlign w:val="center"/>
          </w:tcPr>
          <w:p w14:paraId="29E9F3F7">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严酷等级</w:t>
            </w:r>
          </w:p>
        </w:tc>
        <w:tc>
          <w:tcPr>
            <w:tcW w:w="1305" w:type="pct"/>
            <w:vAlign w:val="center"/>
          </w:tcPr>
          <w:p w14:paraId="0F4115A9">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放电次数/测试点数</w:t>
            </w:r>
          </w:p>
        </w:tc>
      </w:tr>
      <w:tr w14:paraId="716F1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3" w:type="pct"/>
            <w:vMerge w:val="restart"/>
            <w:vAlign w:val="center"/>
          </w:tcPr>
          <w:p w14:paraId="522BBD44">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下电</w:t>
            </w:r>
          </w:p>
        </w:tc>
        <w:tc>
          <w:tcPr>
            <w:tcW w:w="852" w:type="pct"/>
            <w:vAlign w:val="center"/>
          </w:tcPr>
          <w:p w14:paraId="7308AA19">
            <w:pPr>
              <w:ind w:left="-2" w:leftChars="-1" w:firstLine="1"/>
              <w:jc w:val="center"/>
              <w:rPr>
                <w:rFonts w:hint="eastAsia" w:ascii="宋体" w:hAnsi="宋体" w:cs="宋体"/>
                <w:kern w:val="0"/>
                <w:sz w:val="18"/>
                <w:szCs w:val="18"/>
              </w:rPr>
            </w:pPr>
            <w:r>
              <w:rPr>
                <w:rFonts w:hint="eastAsia" w:ascii="宋体" w:hAnsi="宋体" w:cs="宋体"/>
                <w:kern w:val="0"/>
                <w:sz w:val="18"/>
                <w:szCs w:val="18"/>
              </w:rPr>
              <w:t>引脚</w:t>
            </w:r>
          </w:p>
        </w:tc>
        <w:tc>
          <w:tcPr>
            <w:tcW w:w="569" w:type="pct"/>
            <w:vAlign w:val="center"/>
          </w:tcPr>
          <w:p w14:paraId="2E727D77">
            <w:pPr>
              <w:ind w:left="-2" w:leftChars="-1" w:firstLine="1"/>
              <w:jc w:val="center"/>
              <w:rPr>
                <w:rFonts w:hint="eastAsia" w:ascii="宋体" w:hAnsi="宋体" w:cs="宋体"/>
                <w:kern w:val="0"/>
                <w:sz w:val="18"/>
                <w:szCs w:val="18"/>
              </w:rPr>
            </w:pPr>
            <w:r>
              <w:rPr>
                <w:rFonts w:hint="eastAsia" w:ascii="宋体" w:hAnsi="宋体" w:cs="宋体"/>
                <w:kern w:val="0"/>
                <w:sz w:val="18"/>
                <w:szCs w:val="18"/>
              </w:rPr>
              <w:t>接触</w:t>
            </w:r>
          </w:p>
        </w:tc>
        <w:tc>
          <w:tcPr>
            <w:tcW w:w="1042" w:type="pct"/>
            <w:vAlign w:val="center"/>
          </w:tcPr>
          <w:p w14:paraId="794405C9">
            <w:pPr>
              <w:ind w:left="-2" w:leftChars="-1" w:firstLine="1"/>
              <w:jc w:val="center"/>
              <w:rPr>
                <w:rFonts w:hint="eastAsia" w:ascii="宋体" w:hAnsi="宋体" w:cs="宋体"/>
                <w:kern w:val="0"/>
                <w:sz w:val="18"/>
                <w:szCs w:val="18"/>
              </w:rPr>
            </w:pPr>
            <w:r>
              <w:rPr>
                <w:rFonts w:hint="eastAsia" w:ascii="宋体" w:hAnsi="宋体" w:cs="宋体"/>
                <w:kern w:val="0"/>
                <w:sz w:val="18"/>
                <w:szCs w:val="18"/>
              </w:rPr>
              <w:t>C=150pF,R=330Ω</w:t>
            </w:r>
          </w:p>
        </w:tc>
        <w:tc>
          <w:tcPr>
            <w:tcW w:w="569" w:type="pct"/>
            <w:vAlign w:val="center"/>
          </w:tcPr>
          <w:p w14:paraId="419EDBC4">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±6kV</w:t>
            </w:r>
          </w:p>
        </w:tc>
        <w:tc>
          <w:tcPr>
            <w:tcW w:w="1305" w:type="pct"/>
            <w:vAlign w:val="center"/>
          </w:tcPr>
          <w:p w14:paraId="0661CFD7">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3次/个引脚</w:t>
            </w:r>
          </w:p>
        </w:tc>
      </w:tr>
      <w:tr w14:paraId="6F8FE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3" w:type="pct"/>
            <w:vMerge w:val="continue"/>
            <w:vAlign w:val="center"/>
          </w:tcPr>
          <w:p w14:paraId="4D1AC124">
            <w:pPr>
              <w:numPr>
                <w:ilvl w:val="0"/>
                <w:numId w:val="10"/>
              </w:numPr>
              <w:autoSpaceDE w:val="0"/>
              <w:autoSpaceDN w:val="0"/>
              <w:ind w:left="-2" w:leftChars="-1" w:firstLine="1"/>
              <w:jc w:val="center"/>
              <w:rPr>
                <w:rFonts w:hint="eastAsia" w:ascii="宋体" w:hAnsi="宋体" w:cs="宋体"/>
                <w:kern w:val="0"/>
                <w:sz w:val="18"/>
                <w:szCs w:val="18"/>
              </w:rPr>
            </w:pPr>
          </w:p>
        </w:tc>
        <w:tc>
          <w:tcPr>
            <w:tcW w:w="852" w:type="pct"/>
            <w:vAlign w:val="center"/>
          </w:tcPr>
          <w:p w14:paraId="167050FB">
            <w:pPr>
              <w:ind w:left="-2" w:leftChars="-1" w:firstLine="1"/>
              <w:jc w:val="center"/>
              <w:rPr>
                <w:rFonts w:hint="eastAsia" w:ascii="宋体" w:hAnsi="宋体" w:cs="宋体"/>
                <w:kern w:val="0"/>
                <w:sz w:val="18"/>
                <w:szCs w:val="18"/>
              </w:rPr>
            </w:pPr>
            <w:r>
              <w:rPr>
                <w:rFonts w:hint="eastAsia" w:ascii="宋体" w:hAnsi="宋体" w:cs="宋体"/>
                <w:kern w:val="0"/>
                <w:sz w:val="18"/>
                <w:szCs w:val="18"/>
              </w:rPr>
              <w:t>表面（非金属）</w:t>
            </w:r>
          </w:p>
        </w:tc>
        <w:tc>
          <w:tcPr>
            <w:tcW w:w="569" w:type="pct"/>
            <w:vAlign w:val="center"/>
          </w:tcPr>
          <w:p w14:paraId="6DDF6AEC">
            <w:pPr>
              <w:ind w:left="-2" w:leftChars="-1" w:firstLine="1"/>
              <w:jc w:val="center"/>
              <w:rPr>
                <w:rFonts w:hint="eastAsia" w:ascii="宋体" w:hAnsi="宋体" w:cs="宋体"/>
                <w:kern w:val="0"/>
                <w:sz w:val="18"/>
                <w:szCs w:val="18"/>
              </w:rPr>
            </w:pPr>
            <w:r>
              <w:rPr>
                <w:rFonts w:hint="eastAsia" w:ascii="宋体" w:hAnsi="宋体" w:cs="宋体"/>
                <w:kern w:val="0"/>
                <w:sz w:val="18"/>
                <w:szCs w:val="18"/>
              </w:rPr>
              <w:t>空气</w:t>
            </w:r>
          </w:p>
        </w:tc>
        <w:tc>
          <w:tcPr>
            <w:tcW w:w="1042" w:type="pct"/>
            <w:vAlign w:val="center"/>
          </w:tcPr>
          <w:p w14:paraId="2F15D35A">
            <w:pPr>
              <w:ind w:left="-2" w:leftChars="-1" w:firstLine="1"/>
              <w:jc w:val="center"/>
              <w:rPr>
                <w:rFonts w:hint="eastAsia" w:ascii="宋体" w:hAnsi="宋体" w:cs="宋体"/>
                <w:kern w:val="0"/>
                <w:sz w:val="18"/>
                <w:szCs w:val="18"/>
              </w:rPr>
            </w:pPr>
            <w:r>
              <w:rPr>
                <w:rFonts w:hint="eastAsia" w:ascii="宋体" w:hAnsi="宋体" w:cs="宋体"/>
                <w:kern w:val="0"/>
                <w:sz w:val="18"/>
                <w:szCs w:val="18"/>
              </w:rPr>
              <w:t>C=330pF,R=2kΩ</w:t>
            </w:r>
          </w:p>
        </w:tc>
        <w:tc>
          <w:tcPr>
            <w:tcW w:w="569" w:type="pct"/>
            <w:vAlign w:val="center"/>
          </w:tcPr>
          <w:p w14:paraId="7359E1A9">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±15kV</w:t>
            </w:r>
          </w:p>
        </w:tc>
        <w:tc>
          <w:tcPr>
            <w:tcW w:w="1305" w:type="pct"/>
            <w:vAlign w:val="center"/>
          </w:tcPr>
          <w:p w14:paraId="5A32F28D">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10个点</w:t>
            </w:r>
          </w:p>
        </w:tc>
      </w:tr>
      <w:tr w14:paraId="0E631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3" w:type="pct"/>
            <w:vMerge w:val="continue"/>
            <w:vAlign w:val="center"/>
          </w:tcPr>
          <w:p w14:paraId="7E0E6B96">
            <w:pPr>
              <w:numPr>
                <w:ilvl w:val="0"/>
                <w:numId w:val="10"/>
              </w:numPr>
              <w:autoSpaceDE w:val="0"/>
              <w:autoSpaceDN w:val="0"/>
              <w:ind w:left="-2" w:leftChars="-1" w:firstLine="1"/>
              <w:jc w:val="center"/>
              <w:rPr>
                <w:rFonts w:hint="eastAsia" w:ascii="宋体" w:hAnsi="宋体" w:cs="宋体"/>
                <w:kern w:val="0"/>
                <w:sz w:val="18"/>
                <w:szCs w:val="18"/>
              </w:rPr>
            </w:pPr>
          </w:p>
        </w:tc>
        <w:tc>
          <w:tcPr>
            <w:tcW w:w="852" w:type="pct"/>
            <w:vMerge w:val="restart"/>
            <w:vAlign w:val="center"/>
          </w:tcPr>
          <w:p w14:paraId="0A424937">
            <w:pPr>
              <w:ind w:left="-2" w:leftChars="-1" w:firstLine="1"/>
              <w:jc w:val="center"/>
              <w:rPr>
                <w:rFonts w:hint="eastAsia" w:ascii="宋体" w:hAnsi="宋体" w:cs="宋体"/>
                <w:kern w:val="0"/>
                <w:sz w:val="18"/>
                <w:szCs w:val="18"/>
              </w:rPr>
            </w:pPr>
            <w:r>
              <w:rPr>
                <w:rFonts w:hint="eastAsia" w:ascii="宋体" w:hAnsi="宋体" w:cs="宋体"/>
                <w:kern w:val="0"/>
                <w:sz w:val="18"/>
                <w:szCs w:val="18"/>
              </w:rPr>
              <w:t>表面（金属）</w:t>
            </w:r>
          </w:p>
        </w:tc>
        <w:tc>
          <w:tcPr>
            <w:tcW w:w="569" w:type="pct"/>
            <w:vAlign w:val="center"/>
          </w:tcPr>
          <w:p w14:paraId="2BFF6FDD">
            <w:pPr>
              <w:ind w:left="-2" w:leftChars="-1" w:firstLine="1"/>
              <w:jc w:val="center"/>
              <w:rPr>
                <w:rFonts w:hint="eastAsia" w:ascii="宋体" w:hAnsi="宋体" w:cs="宋体"/>
                <w:kern w:val="0"/>
                <w:sz w:val="18"/>
                <w:szCs w:val="18"/>
              </w:rPr>
            </w:pPr>
            <w:r>
              <w:rPr>
                <w:rFonts w:hint="eastAsia" w:ascii="宋体" w:hAnsi="宋体" w:cs="宋体"/>
                <w:kern w:val="0"/>
                <w:sz w:val="18"/>
                <w:szCs w:val="18"/>
              </w:rPr>
              <w:t>接触</w:t>
            </w:r>
          </w:p>
        </w:tc>
        <w:tc>
          <w:tcPr>
            <w:tcW w:w="1042" w:type="pct"/>
            <w:vAlign w:val="center"/>
          </w:tcPr>
          <w:p w14:paraId="01734390">
            <w:pPr>
              <w:ind w:left="-2" w:leftChars="-1" w:firstLine="1"/>
              <w:jc w:val="center"/>
              <w:rPr>
                <w:rFonts w:hint="eastAsia" w:ascii="宋体" w:hAnsi="宋体" w:cs="宋体"/>
                <w:kern w:val="0"/>
                <w:sz w:val="18"/>
                <w:szCs w:val="18"/>
              </w:rPr>
            </w:pPr>
            <w:r>
              <w:rPr>
                <w:rFonts w:hint="eastAsia" w:ascii="宋体" w:hAnsi="宋体" w:cs="宋体"/>
                <w:kern w:val="0"/>
                <w:sz w:val="18"/>
                <w:szCs w:val="18"/>
              </w:rPr>
              <w:t>C=150pF,R=330Ω</w:t>
            </w:r>
          </w:p>
        </w:tc>
        <w:tc>
          <w:tcPr>
            <w:tcW w:w="569" w:type="pct"/>
            <w:vAlign w:val="center"/>
          </w:tcPr>
          <w:p w14:paraId="3DF3895C">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±8kV</w:t>
            </w:r>
          </w:p>
        </w:tc>
        <w:tc>
          <w:tcPr>
            <w:tcW w:w="1305" w:type="pct"/>
            <w:vAlign w:val="center"/>
          </w:tcPr>
          <w:p w14:paraId="42E9620B">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10个点</w:t>
            </w:r>
          </w:p>
        </w:tc>
      </w:tr>
      <w:tr w14:paraId="4558B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3" w:type="pct"/>
            <w:vMerge w:val="continue"/>
            <w:vAlign w:val="center"/>
          </w:tcPr>
          <w:p w14:paraId="0AF157C5">
            <w:pPr>
              <w:numPr>
                <w:ilvl w:val="0"/>
                <w:numId w:val="10"/>
              </w:numPr>
              <w:autoSpaceDE w:val="0"/>
              <w:autoSpaceDN w:val="0"/>
              <w:ind w:left="-2" w:leftChars="-1" w:firstLine="1"/>
              <w:jc w:val="center"/>
              <w:rPr>
                <w:rFonts w:hint="eastAsia" w:ascii="宋体" w:hAnsi="宋体" w:cs="宋体"/>
                <w:kern w:val="0"/>
                <w:sz w:val="18"/>
                <w:szCs w:val="18"/>
              </w:rPr>
            </w:pPr>
          </w:p>
        </w:tc>
        <w:tc>
          <w:tcPr>
            <w:tcW w:w="852" w:type="pct"/>
            <w:vMerge w:val="continue"/>
            <w:vAlign w:val="center"/>
          </w:tcPr>
          <w:p w14:paraId="67C0E559">
            <w:pPr>
              <w:numPr>
                <w:ilvl w:val="0"/>
                <w:numId w:val="10"/>
              </w:numPr>
              <w:ind w:left="-2" w:leftChars="-1" w:firstLine="1"/>
              <w:jc w:val="center"/>
              <w:rPr>
                <w:rFonts w:hint="eastAsia" w:ascii="宋体" w:hAnsi="宋体" w:cs="宋体"/>
                <w:kern w:val="0"/>
                <w:sz w:val="18"/>
                <w:szCs w:val="18"/>
              </w:rPr>
            </w:pPr>
          </w:p>
        </w:tc>
        <w:tc>
          <w:tcPr>
            <w:tcW w:w="569" w:type="pct"/>
            <w:vAlign w:val="center"/>
          </w:tcPr>
          <w:p w14:paraId="6E2B7DCB">
            <w:pPr>
              <w:ind w:left="-2" w:leftChars="-1" w:firstLine="1"/>
              <w:jc w:val="center"/>
              <w:rPr>
                <w:rFonts w:hint="eastAsia" w:ascii="宋体" w:hAnsi="宋体" w:cs="宋体"/>
                <w:kern w:val="0"/>
                <w:sz w:val="18"/>
                <w:szCs w:val="18"/>
              </w:rPr>
            </w:pPr>
            <w:r>
              <w:rPr>
                <w:rFonts w:hint="eastAsia" w:ascii="宋体" w:hAnsi="宋体" w:cs="宋体"/>
                <w:kern w:val="0"/>
                <w:sz w:val="18"/>
                <w:szCs w:val="18"/>
              </w:rPr>
              <w:t>空气</w:t>
            </w:r>
          </w:p>
        </w:tc>
        <w:tc>
          <w:tcPr>
            <w:tcW w:w="1042" w:type="pct"/>
            <w:vAlign w:val="center"/>
          </w:tcPr>
          <w:p w14:paraId="1585B542">
            <w:pPr>
              <w:ind w:left="-2" w:leftChars="-1" w:firstLine="1"/>
              <w:jc w:val="center"/>
              <w:rPr>
                <w:rFonts w:hint="eastAsia" w:ascii="宋体" w:hAnsi="宋体" w:cs="宋体"/>
                <w:kern w:val="0"/>
                <w:sz w:val="18"/>
                <w:szCs w:val="18"/>
              </w:rPr>
            </w:pPr>
            <w:r>
              <w:rPr>
                <w:rFonts w:hint="eastAsia" w:ascii="宋体" w:hAnsi="宋体" w:cs="宋体"/>
                <w:kern w:val="0"/>
                <w:sz w:val="18"/>
                <w:szCs w:val="18"/>
              </w:rPr>
              <w:t>C=330pF,R=2kΩ</w:t>
            </w:r>
          </w:p>
        </w:tc>
        <w:tc>
          <w:tcPr>
            <w:tcW w:w="569" w:type="pct"/>
            <w:vAlign w:val="center"/>
          </w:tcPr>
          <w:p w14:paraId="458756A7">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±15kV</w:t>
            </w:r>
          </w:p>
        </w:tc>
        <w:tc>
          <w:tcPr>
            <w:tcW w:w="1305" w:type="pct"/>
            <w:vAlign w:val="center"/>
          </w:tcPr>
          <w:p w14:paraId="74142EEA">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10个点</w:t>
            </w:r>
          </w:p>
        </w:tc>
      </w:tr>
      <w:tr w14:paraId="142E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3" w:type="pct"/>
            <w:vMerge w:val="restart"/>
            <w:vAlign w:val="center"/>
          </w:tcPr>
          <w:p w14:paraId="77611112">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上电</w:t>
            </w:r>
          </w:p>
        </w:tc>
        <w:tc>
          <w:tcPr>
            <w:tcW w:w="852" w:type="pct"/>
            <w:vAlign w:val="center"/>
          </w:tcPr>
          <w:p w14:paraId="61D8E06A">
            <w:pPr>
              <w:ind w:left="-2" w:leftChars="-1" w:firstLine="1"/>
              <w:jc w:val="center"/>
              <w:rPr>
                <w:rFonts w:hint="eastAsia" w:ascii="宋体" w:hAnsi="宋体" w:cs="宋体"/>
                <w:kern w:val="0"/>
                <w:sz w:val="18"/>
                <w:szCs w:val="18"/>
              </w:rPr>
            </w:pPr>
            <w:r>
              <w:rPr>
                <w:rFonts w:hint="eastAsia" w:ascii="宋体" w:hAnsi="宋体" w:cs="宋体"/>
                <w:kern w:val="0"/>
                <w:sz w:val="18"/>
                <w:szCs w:val="18"/>
              </w:rPr>
              <w:t>表面（非金属）</w:t>
            </w:r>
          </w:p>
        </w:tc>
        <w:tc>
          <w:tcPr>
            <w:tcW w:w="569" w:type="pct"/>
            <w:vAlign w:val="center"/>
          </w:tcPr>
          <w:p w14:paraId="58262C88">
            <w:pPr>
              <w:ind w:left="-2" w:leftChars="-1" w:firstLine="1"/>
              <w:jc w:val="center"/>
              <w:rPr>
                <w:rFonts w:hint="eastAsia" w:ascii="宋体" w:hAnsi="宋体" w:cs="宋体"/>
                <w:kern w:val="0"/>
                <w:sz w:val="18"/>
                <w:szCs w:val="18"/>
              </w:rPr>
            </w:pPr>
            <w:r>
              <w:rPr>
                <w:rFonts w:hint="eastAsia" w:ascii="宋体" w:hAnsi="宋体" w:cs="宋体"/>
                <w:kern w:val="0"/>
                <w:sz w:val="18"/>
                <w:szCs w:val="18"/>
              </w:rPr>
              <w:t>空气</w:t>
            </w:r>
          </w:p>
        </w:tc>
        <w:tc>
          <w:tcPr>
            <w:tcW w:w="1042" w:type="pct"/>
            <w:vAlign w:val="center"/>
          </w:tcPr>
          <w:p w14:paraId="4B873812">
            <w:pPr>
              <w:ind w:left="-2" w:leftChars="-1" w:firstLine="1"/>
              <w:jc w:val="center"/>
              <w:rPr>
                <w:rFonts w:hint="eastAsia" w:ascii="宋体" w:hAnsi="宋体" w:cs="宋体"/>
                <w:kern w:val="0"/>
                <w:sz w:val="18"/>
                <w:szCs w:val="18"/>
              </w:rPr>
            </w:pPr>
            <w:r>
              <w:rPr>
                <w:rFonts w:hint="eastAsia" w:ascii="宋体" w:hAnsi="宋体" w:cs="宋体"/>
                <w:kern w:val="0"/>
                <w:sz w:val="18"/>
                <w:szCs w:val="18"/>
              </w:rPr>
              <w:t>C=330pF,R=2kΩ</w:t>
            </w:r>
          </w:p>
        </w:tc>
        <w:tc>
          <w:tcPr>
            <w:tcW w:w="569" w:type="pct"/>
            <w:vAlign w:val="center"/>
          </w:tcPr>
          <w:p w14:paraId="1D7EDC23">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±15kV</w:t>
            </w:r>
          </w:p>
        </w:tc>
        <w:tc>
          <w:tcPr>
            <w:tcW w:w="1305" w:type="pct"/>
            <w:vAlign w:val="center"/>
          </w:tcPr>
          <w:p w14:paraId="26CFFD23">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10个点</w:t>
            </w:r>
          </w:p>
        </w:tc>
      </w:tr>
      <w:tr w14:paraId="36269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3" w:type="pct"/>
            <w:vMerge w:val="continue"/>
            <w:vAlign w:val="center"/>
          </w:tcPr>
          <w:p w14:paraId="693C0330">
            <w:pPr>
              <w:numPr>
                <w:ilvl w:val="0"/>
                <w:numId w:val="10"/>
              </w:numPr>
              <w:autoSpaceDE w:val="0"/>
              <w:autoSpaceDN w:val="0"/>
              <w:ind w:left="-2" w:leftChars="-1" w:firstLine="1"/>
              <w:jc w:val="center"/>
              <w:rPr>
                <w:rFonts w:hint="eastAsia" w:ascii="宋体" w:hAnsi="宋体" w:cs="宋体"/>
                <w:kern w:val="0"/>
                <w:sz w:val="18"/>
                <w:szCs w:val="18"/>
              </w:rPr>
            </w:pPr>
          </w:p>
        </w:tc>
        <w:tc>
          <w:tcPr>
            <w:tcW w:w="852" w:type="pct"/>
            <w:vMerge w:val="restart"/>
            <w:vAlign w:val="center"/>
          </w:tcPr>
          <w:p w14:paraId="3E533E4D">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表面（金属）</w:t>
            </w:r>
          </w:p>
        </w:tc>
        <w:tc>
          <w:tcPr>
            <w:tcW w:w="569" w:type="pct"/>
            <w:vAlign w:val="center"/>
          </w:tcPr>
          <w:p w14:paraId="1A89DF19">
            <w:pPr>
              <w:ind w:left="-2" w:leftChars="-1" w:firstLine="1"/>
              <w:jc w:val="center"/>
              <w:rPr>
                <w:rFonts w:hint="eastAsia" w:ascii="宋体" w:hAnsi="宋体" w:cs="宋体"/>
                <w:kern w:val="0"/>
                <w:sz w:val="18"/>
                <w:szCs w:val="18"/>
              </w:rPr>
            </w:pPr>
            <w:r>
              <w:rPr>
                <w:rFonts w:hint="eastAsia" w:ascii="宋体" w:hAnsi="宋体" w:cs="宋体"/>
                <w:kern w:val="0"/>
                <w:sz w:val="18"/>
                <w:szCs w:val="18"/>
              </w:rPr>
              <w:t>接触</w:t>
            </w:r>
          </w:p>
        </w:tc>
        <w:tc>
          <w:tcPr>
            <w:tcW w:w="1042" w:type="pct"/>
            <w:vAlign w:val="center"/>
          </w:tcPr>
          <w:p w14:paraId="364094BB">
            <w:pPr>
              <w:ind w:left="-2" w:leftChars="-1" w:firstLine="1"/>
              <w:jc w:val="center"/>
              <w:rPr>
                <w:rFonts w:hint="eastAsia" w:ascii="宋体" w:hAnsi="宋体" w:cs="宋体"/>
                <w:kern w:val="0"/>
                <w:sz w:val="18"/>
                <w:szCs w:val="18"/>
              </w:rPr>
            </w:pPr>
            <w:r>
              <w:rPr>
                <w:rFonts w:hint="eastAsia" w:ascii="宋体" w:hAnsi="宋体" w:cs="宋体"/>
                <w:kern w:val="0"/>
                <w:sz w:val="18"/>
                <w:szCs w:val="18"/>
              </w:rPr>
              <w:t>C=150pF,R=330Ω</w:t>
            </w:r>
          </w:p>
        </w:tc>
        <w:tc>
          <w:tcPr>
            <w:tcW w:w="569" w:type="pct"/>
            <w:vAlign w:val="center"/>
          </w:tcPr>
          <w:p w14:paraId="66968AD2">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±8kV</w:t>
            </w:r>
          </w:p>
        </w:tc>
        <w:tc>
          <w:tcPr>
            <w:tcW w:w="1305" w:type="pct"/>
            <w:vAlign w:val="center"/>
          </w:tcPr>
          <w:p w14:paraId="38587FAB">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10个点</w:t>
            </w:r>
          </w:p>
        </w:tc>
      </w:tr>
      <w:tr w14:paraId="7E9ED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63" w:type="pct"/>
            <w:vMerge w:val="continue"/>
            <w:vAlign w:val="center"/>
          </w:tcPr>
          <w:p w14:paraId="00FECAF3">
            <w:pPr>
              <w:numPr>
                <w:ilvl w:val="0"/>
                <w:numId w:val="10"/>
              </w:numPr>
              <w:autoSpaceDE w:val="0"/>
              <w:autoSpaceDN w:val="0"/>
              <w:ind w:left="-2" w:leftChars="-1" w:firstLine="1"/>
              <w:jc w:val="center"/>
              <w:rPr>
                <w:rFonts w:hint="eastAsia" w:ascii="宋体" w:hAnsi="宋体" w:cs="宋体"/>
                <w:kern w:val="0"/>
                <w:sz w:val="18"/>
                <w:szCs w:val="18"/>
              </w:rPr>
            </w:pPr>
          </w:p>
        </w:tc>
        <w:tc>
          <w:tcPr>
            <w:tcW w:w="852" w:type="pct"/>
            <w:vMerge w:val="continue"/>
            <w:vAlign w:val="center"/>
          </w:tcPr>
          <w:p w14:paraId="49BC8778">
            <w:pPr>
              <w:numPr>
                <w:ilvl w:val="0"/>
                <w:numId w:val="10"/>
              </w:numPr>
              <w:autoSpaceDE w:val="0"/>
              <w:autoSpaceDN w:val="0"/>
              <w:ind w:left="-2" w:leftChars="-1" w:firstLine="1"/>
              <w:jc w:val="center"/>
              <w:rPr>
                <w:rFonts w:hint="eastAsia" w:ascii="宋体" w:hAnsi="宋体" w:cs="宋体"/>
                <w:kern w:val="0"/>
                <w:sz w:val="18"/>
                <w:szCs w:val="18"/>
              </w:rPr>
            </w:pPr>
          </w:p>
        </w:tc>
        <w:tc>
          <w:tcPr>
            <w:tcW w:w="569" w:type="pct"/>
            <w:vAlign w:val="center"/>
          </w:tcPr>
          <w:p w14:paraId="60A5F377">
            <w:pPr>
              <w:ind w:left="-2" w:leftChars="-1" w:firstLine="1"/>
              <w:jc w:val="center"/>
              <w:rPr>
                <w:rFonts w:hint="eastAsia" w:ascii="宋体" w:hAnsi="宋体" w:cs="宋体"/>
                <w:kern w:val="0"/>
                <w:sz w:val="18"/>
                <w:szCs w:val="18"/>
              </w:rPr>
            </w:pPr>
            <w:r>
              <w:rPr>
                <w:rFonts w:hint="eastAsia" w:ascii="宋体" w:hAnsi="宋体" w:cs="宋体"/>
                <w:kern w:val="0"/>
                <w:sz w:val="18"/>
                <w:szCs w:val="18"/>
              </w:rPr>
              <w:t>空气</w:t>
            </w:r>
          </w:p>
        </w:tc>
        <w:tc>
          <w:tcPr>
            <w:tcW w:w="1042" w:type="pct"/>
            <w:vAlign w:val="center"/>
          </w:tcPr>
          <w:p w14:paraId="5979FE9C">
            <w:pPr>
              <w:ind w:left="-2" w:leftChars="-1" w:firstLine="1"/>
              <w:jc w:val="center"/>
              <w:rPr>
                <w:rFonts w:hint="eastAsia" w:ascii="宋体" w:hAnsi="宋体" w:cs="宋体"/>
                <w:kern w:val="0"/>
                <w:sz w:val="18"/>
                <w:szCs w:val="18"/>
              </w:rPr>
            </w:pPr>
            <w:r>
              <w:rPr>
                <w:rFonts w:hint="eastAsia" w:ascii="宋体" w:hAnsi="宋体" w:cs="宋体"/>
                <w:kern w:val="0"/>
                <w:sz w:val="18"/>
                <w:szCs w:val="18"/>
              </w:rPr>
              <w:t>C=330pF,R=2kΩ</w:t>
            </w:r>
          </w:p>
        </w:tc>
        <w:tc>
          <w:tcPr>
            <w:tcW w:w="569" w:type="pct"/>
            <w:vAlign w:val="center"/>
          </w:tcPr>
          <w:p w14:paraId="38299378">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±15kV</w:t>
            </w:r>
          </w:p>
        </w:tc>
        <w:tc>
          <w:tcPr>
            <w:tcW w:w="1305" w:type="pct"/>
            <w:vAlign w:val="center"/>
          </w:tcPr>
          <w:p w14:paraId="2E0B328B">
            <w:pPr>
              <w:autoSpaceDE w:val="0"/>
              <w:autoSpaceDN w:val="0"/>
              <w:ind w:left="-2" w:leftChars="-1" w:firstLine="1"/>
              <w:jc w:val="center"/>
              <w:rPr>
                <w:rFonts w:hint="eastAsia" w:ascii="宋体" w:hAnsi="宋体" w:cs="宋体"/>
                <w:kern w:val="0"/>
                <w:sz w:val="18"/>
                <w:szCs w:val="18"/>
              </w:rPr>
            </w:pPr>
            <w:r>
              <w:rPr>
                <w:rFonts w:hint="eastAsia" w:ascii="宋体" w:hAnsi="宋体" w:cs="宋体"/>
                <w:kern w:val="0"/>
                <w:sz w:val="18"/>
                <w:szCs w:val="18"/>
              </w:rPr>
              <w:t>10个点</w:t>
            </w:r>
          </w:p>
        </w:tc>
      </w:tr>
      <w:tr w14:paraId="7F45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00" w:type="pct"/>
            <w:gridSpan w:val="6"/>
            <w:vAlign w:val="center"/>
          </w:tcPr>
          <w:p w14:paraId="2DC75976">
            <w:pPr>
              <w:numPr>
                <w:ilvl w:val="0"/>
                <w:numId w:val="49"/>
              </w:numPr>
              <w:autoSpaceDE w:val="0"/>
              <w:autoSpaceDN w:val="0"/>
              <w:rPr>
                <w:rFonts w:hint="eastAsia" w:ascii="宋体" w:hAnsi="宋体" w:cs="宋体"/>
                <w:kern w:val="0"/>
                <w:sz w:val="18"/>
                <w:szCs w:val="18"/>
              </w:rPr>
            </w:pPr>
            <w:r>
              <w:rPr>
                <w:rFonts w:hint="eastAsia" w:ascii="宋体" w:hAnsi="宋体" w:cs="宋体"/>
                <w:kern w:val="0"/>
                <w:sz w:val="18"/>
                <w:szCs w:val="18"/>
              </w:rPr>
              <w:t>引脚可用线径（0.5～2）mm</w:t>
            </w:r>
            <w:r>
              <w:rPr>
                <w:rFonts w:hint="eastAsia" w:ascii="宋体" w:hAnsi="宋体" w:cs="宋体"/>
                <w:kern w:val="0"/>
                <w:sz w:val="18"/>
                <w:szCs w:val="18"/>
                <w:vertAlign w:val="superscript"/>
              </w:rPr>
              <w:t>2</w:t>
            </w:r>
            <w:r>
              <w:rPr>
                <w:rFonts w:hint="eastAsia" w:ascii="宋体" w:hAnsi="宋体" w:cs="宋体"/>
                <w:kern w:val="0"/>
                <w:sz w:val="18"/>
                <w:szCs w:val="18"/>
              </w:rPr>
              <w:t>且长度不超过25mm的导线进行辅助；表面选择应包含缝隙、螺钉等；</w:t>
            </w:r>
          </w:p>
          <w:p w14:paraId="53BFC714">
            <w:pPr>
              <w:numPr>
                <w:ilvl w:val="0"/>
                <w:numId w:val="49"/>
              </w:numPr>
              <w:autoSpaceDE w:val="0"/>
              <w:autoSpaceDN w:val="0"/>
              <w:rPr>
                <w:rFonts w:hint="eastAsia" w:ascii="宋体" w:hAnsi="宋体" w:cs="宋体"/>
                <w:kern w:val="0"/>
                <w:sz w:val="18"/>
                <w:szCs w:val="18"/>
              </w:rPr>
            </w:pPr>
            <w:r>
              <w:rPr>
                <w:rFonts w:hint="eastAsia" w:ascii="宋体" w:hAnsi="宋体" w:cs="宋体"/>
                <w:kern w:val="0"/>
                <w:sz w:val="18"/>
                <w:szCs w:val="18"/>
              </w:rPr>
              <w:t>放电必测点需按照被测件状态及放电模式分别定义，测试总点数不少于定义点要求。</w:t>
            </w:r>
          </w:p>
        </w:tc>
      </w:tr>
    </w:tbl>
    <w:p w14:paraId="1A225602">
      <w:pPr>
        <w:pStyle w:val="56"/>
        <w:numPr>
          <w:ilvl w:val="0"/>
          <w:numId w:val="8"/>
        </w:numPr>
        <w:spacing w:line="278" w:lineRule="auto"/>
      </w:pPr>
      <w:bookmarkStart w:id="94" w:name="_Toc203983852"/>
      <w:r>
        <w:t>检验规则</w:t>
      </w:r>
      <w:bookmarkEnd w:id="53"/>
      <w:bookmarkEnd w:id="94"/>
    </w:p>
    <w:p w14:paraId="324A5AFA">
      <w:pPr>
        <w:pStyle w:val="55"/>
        <w:numPr>
          <w:ilvl w:val="1"/>
          <w:numId w:val="8"/>
        </w:numPr>
        <w:spacing w:line="278" w:lineRule="auto"/>
      </w:pPr>
      <w:bookmarkStart w:id="95" w:name="_Toc203983853"/>
      <w:r>
        <w:rPr>
          <w:rFonts w:hint="eastAsia"/>
        </w:rPr>
        <w:t>检验分类</w:t>
      </w:r>
      <w:bookmarkEnd w:id="95"/>
    </w:p>
    <w:p w14:paraId="6990F0E6">
      <w:pPr>
        <w:pStyle w:val="24"/>
      </w:pPr>
      <w:r>
        <w:rPr>
          <w:rFonts w:hint="eastAsia"/>
        </w:rPr>
        <w:t>检验分出厂检验和型式检验。</w:t>
      </w:r>
    </w:p>
    <w:p w14:paraId="78769DB7">
      <w:pPr>
        <w:pStyle w:val="55"/>
        <w:numPr>
          <w:ilvl w:val="1"/>
          <w:numId w:val="8"/>
        </w:numPr>
        <w:spacing w:line="278" w:lineRule="auto"/>
      </w:pPr>
      <w:bookmarkStart w:id="96" w:name="_Toc203983854"/>
      <w:r>
        <w:rPr>
          <w:rFonts w:hint="eastAsia"/>
        </w:rPr>
        <w:t>出厂检验</w:t>
      </w:r>
      <w:bookmarkEnd w:id="96"/>
    </w:p>
    <w:p w14:paraId="798D607A">
      <w:pPr>
        <w:pStyle w:val="24"/>
      </w:pPr>
      <w:r>
        <w:rPr>
          <w:rFonts w:hint="eastAsia"/>
        </w:rPr>
        <w:t>出厂检验按如下要求进行：</w:t>
      </w:r>
    </w:p>
    <w:p w14:paraId="3FBB10D8">
      <w:pPr>
        <w:pStyle w:val="106"/>
        <w:numPr>
          <w:ilvl w:val="0"/>
          <w:numId w:val="50"/>
        </w:numPr>
        <w:tabs>
          <w:tab w:val="left" w:pos="840"/>
        </w:tabs>
        <w:spacing w:line="278" w:lineRule="auto"/>
        <w:ind w:left="840" w:hanging="420"/>
      </w:pPr>
      <w:r>
        <w:rPr>
          <w:rFonts w:hint="eastAsia"/>
        </w:rPr>
        <w:t>氢循环泵总成的出厂应经制造厂检验部门检验合格，并附有产品质量合格证;</w:t>
      </w:r>
    </w:p>
    <w:p w14:paraId="0682174C">
      <w:pPr>
        <w:pStyle w:val="106"/>
        <w:numPr>
          <w:ilvl w:val="0"/>
          <w:numId w:val="50"/>
        </w:numPr>
        <w:tabs>
          <w:tab w:val="left" w:pos="840"/>
        </w:tabs>
        <w:spacing w:line="278" w:lineRule="auto"/>
        <w:ind w:left="840" w:hanging="420"/>
      </w:pPr>
      <w:r>
        <w:rPr>
          <w:rFonts w:hint="eastAsia"/>
        </w:rPr>
        <w:t>出厂检验应逐件进行，其检验项目按6.3.2。</w:t>
      </w:r>
    </w:p>
    <w:p w14:paraId="47C47681">
      <w:pPr>
        <w:pStyle w:val="55"/>
        <w:numPr>
          <w:ilvl w:val="1"/>
          <w:numId w:val="8"/>
        </w:numPr>
        <w:spacing w:line="278" w:lineRule="auto"/>
      </w:pPr>
      <w:bookmarkStart w:id="97" w:name="_Toc203983855"/>
      <w:r>
        <w:rPr>
          <w:rFonts w:hint="eastAsia"/>
        </w:rPr>
        <w:t>型式检验</w:t>
      </w:r>
      <w:bookmarkEnd w:id="97"/>
    </w:p>
    <w:p w14:paraId="57032008">
      <w:pPr>
        <w:pStyle w:val="87"/>
        <w:spacing w:before="156" w:beforeLines="50" w:after="156" w:afterLines="50"/>
        <w:ind w:left="0"/>
        <w:rPr>
          <w:rFonts w:hint="eastAsia" w:ascii="黑体" w:hAnsi="黑体" w:eastAsia="黑体"/>
        </w:rPr>
      </w:pPr>
      <w:r>
        <w:rPr>
          <w:rFonts w:hint="eastAsia" w:ascii="黑体" w:hAnsi="黑体" w:eastAsia="黑体"/>
        </w:rPr>
        <w:t>有下列情况之一时，应进行型式检验：</w:t>
      </w:r>
    </w:p>
    <w:p w14:paraId="2DF0C5B3">
      <w:pPr>
        <w:pStyle w:val="106"/>
        <w:numPr>
          <w:ilvl w:val="0"/>
          <w:numId w:val="51"/>
        </w:numPr>
        <w:tabs>
          <w:tab w:val="left" w:pos="840"/>
        </w:tabs>
        <w:spacing w:line="278" w:lineRule="auto"/>
        <w:ind w:left="840" w:hanging="420"/>
      </w:pPr>
      <w:r>
        <w:rPr>
          <w:rFonts w:hint="eastAsia"/>
        </w:rPr>
        <w:t>新设计或设计参数、工艺、材料有重大变更，可能影响产品性能时；</w:t>
      </w:r>
    </w:p>
    <w:p w14:paraId="08DD21FF">
      <w:pPr>
        <w:pStyle w:val="106"/>
        <w:numPr>
          <w:ilvl w:val="0"/>
          <w:numId w:val="51"/>
        </w:numPr>
        <w:tabs>
          <w:tab w:val="left" w:pos="840"/>
        </w:tabs>
        <w:spacing w:line="278" w:lineRule="auto"/>
        <w:ind w:left="840" w:hanging="420"/>
      </w:pPr>
      <w:r>
        <w:rPr>
          <w:rFonts w:hint="eastAsia"/>
        </w:rPr>
        <w:t>停产半年以上，重新恢复生产时；</w:t>
      </w:r>
    </w:p>
    <w:p w14:paraId="266DEF6E">
      <w:pPr>
        <w:pStyle w:val="106"/>
        <w:numPr>
          <w:ilvl w:val="0"/>
          <w:numId w:val="51"/>
        </w:numPr>
        <w:tabs>
          <w:tab w:val="left" w:pos="840"/>
        </w:tabs>
        <w:spacing w:line="278" w:lineRule="auto"/>
        <w:ind w:left="840" w:hanging="420"/>
      </w:pPr>
      <w:r>
        <w:rPr>
          <w:rFonts w:hint="eastAsia"/>
        </w:rPr>
        <w:t>连续生产满1年时；</w:t>
      </w:r>
    </w:p>
    <w:p w14:paraId="628726DA">
      <w:pPr>
        <w:pStyle w:val="106"/>
        <w:numPr>
          <w:ilvl w:val="0"/>
          <w:numId w:val="51"/>
        </w:numPr>
        <w:tabs>
          <w:tab w:val="left" w:pos="840"/>
        </w:tabs>
        <w:spacing w:line="278" w:lineRule="auto"/>
        <w:ind w:left="840" w:hanging="420"/>
      </w:pPr>
      <w:r>
        <w:rPr>
          <w:rFonts w:hint="eastAsia"/>
        </w:rPr>
        <w:t>经检验或试验合格后的试件，若检验项目会影响使用性能或使用寿命者，不能作为合格产品出厂。</w:t>
      </w:r>
    </w:p>
    <w:p w14:paraId="75EA5581">
      <w:pPr>
        <w:pStyle w:val="87"/>
        <w:spacing w:before="156" w:beforeLines="50" w:after="156" w:afterLines="50"/>
        <w:ind w:left="0"/>
        <w:rPr>
          <w:rFonts w:hint="eastAsia" w:ascii="黑体" w:hAnsi="黑体" w:eastAsia="黑体"/>
        </w:rPr>
      </w:pPr>
      <w:r>
        <w:rPr>
          <w:rFonts w:hint="eastAsia" w:ascii="黑体" w:hAnsi="黑体" w:eastAsia="黑体"/>
        </w:rPr>
        <w:t>检查项目</w:t>
      </w:r>
    </w:p>
    <w:p w14:paraId="2EFABB68">
      <w:pPr>
        <w:pStyle w:val="24"/>
      </w:pPr>
      <w:r>
        <w:rPr>
          <w:rFonts w:hint="eastAsia"/>
        </w:rPr>
        <w:t>型式试验检查项目表见表10。</w:t>
      </w:r>
    </w:p>
    <w:p w14:paraId="2717CC01">
      <w:pPr>
        <w:jc w:val="center"/>
        <w:rPr>
          <w:rFonts w:hint="eastAsia" w:ascii="黑体" w:hAnsi="黑体" w:eastAsia="黑体" w:cs="黑体"/>
          <w:szCs w:val="21"/>
        </w:rPr>
      </w:pPr>
    </w:p>
    <w:p w14:paraId="15B7FEF9">
      <w:pPr>
        <w:jc w:val="center"/>
        <w:rPr>
          <w:rFonts w:hint="eastAsia" w:ascii="黑体" w:hAnsi="黑体" w:eastAsia="黑体" w:cs="黑体"/>
          <w:szCs w:val="21"/>
        </w:rPr>
      </w:pPr>
    </w:p>
    <w:p w14:paraId="63F444C5">
      <w:pPr>
        <w:jc w:val="center"/>
        <w:rPr>
          <w:rFonts w:hint="eastAsia" w:ascii="黑体" w:hAnsi="黑体" w:eastAsia="黑体" w:cs="黑体"/>
          <w:szCs w:val="21"/>
        </w:rPr>
      </w:pPr>
      <w:bookmarkStart w:id="107" w:name="_GoBack"/>
      <w:bookmarkEnd w:id="107"/>
      <w:r>
        <w:rPr>
          <w:rFonts w:hint="eastAsia" w:ascii="黑体" w:hAnsi="黑体" w:eastAsia="黑体" w:cs="黑体"/>
          <w:szCs w:val="21"/>
        </w:rPr>
        <w:t>表10 检查项目表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368"/>
        <w:gridCol w:w="1348"/>
        <w:gridCol w:w="1348"/>
        <w:gridCol w:w="1348"/>
        <w:gridCol w:w="1348"/>
      </w:tblGrid>
      <w:tr w14:paraId="148E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blHeader/>
          <w:jc w:val="center"/>
        </w:trPr>
        <w:tc>
          <w:tcPr>
            <w:tcW w:w="902" w:type="dxa"/>
            <w:noWrap/>
          </w:tcPr>
          <w:p w14:paraId="2CFF180D">
            <w:pPr>
              <w:jc w:val="center"/>
              <w:rPr>
                <w:rFonts w:hint="eastAsia" w:ascii="宋体" w:hAnsi="宋体" w:cs="宋体"/>
                <w:kern w:val="0"/>
                <w:sz w:val="18"/>
                <w:szCs w:val="18"/>
              </w:rPr>
            </w:pPr>
            <w:r>
              <w:rPr>
                <w:rFonts w:hint="eastAsia" w:ascii="宋体" w:hAnsi="宋体" w:cs="宋体"/>
                <w:kern w:val="0"/>
                <w:sz w:val="18"/>
                <w:szCs w:val="18"/>
              </w:rPr>
              <w:t>序号</w:t>
            </w:r>
          </w:p>
        </w:tc>
        <w:tc>
          <w:tcPr>
            <w:tcW w:w="2368" w:type="dxa"/>
            <w:noWrap/>
          </w:tcPr>
          <w:p w14:paraId="514A866F">
            <w:pPr>
              <w:jc w:val="center"/>
              <w:rPr>
                <w:rFonts w:hint="eastAsia" w:ascii="宋体" w:hAnsi="宋体" w:cs="宋体"/>
                <w:kern w:val="0"/>
                <w:sz w:val="18"/>
                <w:szCs w:val="18"/>
              </w:rPr>
            </w:pPr>
            <w:r>
              <w:rPr>
                <w:rFonts w:hint="eastAsia" w:ascii="宋体" w:hAnsi="宋体" w:cs="宋体"/>
                <w:kern w:val="0"/>
                <w:sz w:val="18"/>
                <w:szCs w:val="18"/>
              </w:rPr>
              <w:t>检验项目</w:t>
            </w:r>
          </w:p>
        </w:tc>
        <w:tc>
          <w:tcPr>
            <w:tcW w:w="1348" w:type="dxa"/>
            <w:noWrap/>
          </w:tcPr>
          <w:p w14:paraId="331436C1">
            <w:pPr>
              <w:jc w:val="center"/>
              <w:rPr>
                <w:rFonts w:hint="eastAsia" w:ascii="宋体" w:hAnsi="宋体" w:cs="宋体"/>
                <w:kern w:val="0"/>
                <w:sz w:val="18"/>
                <w:szCs w:val="18"/>
              </w:rPr>
            </w:pPr>
            <w:r>
              <w:rPr>
                <w:rFonts w:hint="eastAsia" w:ascii="宋体" w:hAnsi="宋体" w:cs="宋体"/>
                <w:kern w:val="0"/>
                <w:sz w:val="18"/>
                <w:szCs w:val="18"/>
              </w:rPr>
              <w:t>检验方法</w:t>
            </w:r>
          </w:p>
        </w:tc>
        <w:tc>
          <w:tcPr>
            <w:tcW w:w="1348" w:type="dxa"/>
            <w:noWrap/>
          </w:tcPr>
          <w:p w14:paraId="29854934">
            <w:pPr>
              <w:jc w:val="center"/>
              <w:rPr>
                <w:rFonts w:hint="eastAsia" w:ascii="宋体" w:hAnsi="宋体" w:cs="宋体"/>
                <w:kern w:val="0"/>
                <w:sz w:val="18"/>
                <w:szCs w:val="18"/>
              </w:rPr>
            </w:pPr>
            <w:r>
              <w:rPr>
                <w:rFonts w:hint="eastAsia" w:ascii="宋体" w:hAnsi="宋体" w:cs="宋体"/>
                <w:kern w:val="0"/>
                <w:sz w:val="18"/>
                <w:szCs w:val="18"/>
              </w:rPr>
              <w:t>判定方法</w:t>
            </w:r>
          </w:p>
        </w:tc>
        <w:tc>
          <w:tcPr>
            <w:tcW w:w="1348" w:type="dxa"/>
            <w:noWrap/>
          </w:tcPr>
          <w:p w14:paraId="7956277B">
            <w:pPr>
              <w:jc w:val="center"/>
              <w:rPr>
                <w:rFonts w:hint="eastAsia" w:ascii="宋体" w:hAnsi="宋体" w:cs="宋体"/>
                <w:kern w:val="0"/>
                <w:sz w:val="18"/>
                <w:szCs w:val="18"/>
              </w:rPr>
            </w:pPr>
            <w:r>
              <w:rPr>
                <w:rFonts w:hint="eastAsia" w:ascii="宋体" w:hAnsi="宋体" w:cs="宋体"/>
                <w:kern w:val="0"/>
                <w:sz w:val="18"/>
                <w:szCs w:val="18"/>
              </w:rPr>
              <w:t>出厂检验</w:t>
            </w:r>
          </w:p>
        </w:tc>
        <w:tc>
          <w:tcPr>
            <w:tcW w:w="1348" w:type="dxa"/>
            <w:noWrap/>
          </w:tcPr>
          <w:p w14:paraId="7935807B">
            <w:pPr>
              <w:jc w:val="center"/>
              <w:rPr>
                <w:rFonts w:hint="eastAsia" w:ascii="宋体" w:hAnsi="宋体" w:cs="宋体"/>
                <w:kern w:val="0"/>
                <w:sz w:val="18"/>
                <w:szCs w:val="18"/>
              </w:rPr>
            </w:pPr>
            <w:r>
              <w:rPr>
                <w:rFonts w:hint="eastAsia" w:ascii="宋体" w:hAnsi="宋体" w:cs="宋体"/>
                <w:kern w:val="0"/>
                <w:sz w:val="18"/>
                <w:szCs w:val="18"/>
              </w:rPr>
              <w:t>型式检验</w:t>
            </w:r>
          </w:p>
        </w:tc>
      </w:tr>
      <w:tr w14:paraId="1793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4BA5BE3E">
            <w:pPr>
              <w:jc w:val="center"/>
              <w:rPr>
                <w:rFonts w:hint="eastAsia" w:ascii="宋体" w:hAnsi="宋体" w:cs="宋体"/>
                <w:kern w:val="0"/>
                <w:sz w:val="18"/>
                <w:szCs w:val="18"/>
              </w:rPr>
            </w:pPr>
            <w:r>
              <w:rPr>
                <w:rFonts w:hint="eastAsia" w:ascii="宋体" w:hAnsi="宋体" w:cs="宋体"/>
                <w:color w:val="000000"/>
                <w:sz w:val="18"/>
                <w:szCs w:val="18"/>
              </w:rPr>
              <w:t>1</w:t>
            </w:r>
          </w:p>
        </w:tc>
        <w:tc>
          <w:tcPr>
            <w:tcW w:w="2368" w:type="dxa"/>
            <w:noWrap/>
          </w:tcPr>
          <w:p w14:paraId="3080402B">
            <w:pPr>
              <w:jc w:val="center"/>
              <w:rPr>
                <w:rFonts w:hint="eastAsia" w:ascii="宋体" w:hAnsi="宋体" w:cs="宋体"/>
                <w:kern w:val="0"/>
                <w:sz w:val="18"/>
                <w:szCs w:val="18"/>
              </w:rPr>
            </w:pPr>
            <w:r>
              <w:rPr>
                <w:rFonts w:hint="eastAsia" w:ascii="宋体" w:hAnsi="宋体" w:cs="宋体"/>
                <w:kern w:val="0"/>
                <w:sz w:val="18"/>
                <w:szCs w:val="18"/>
              </w:rPr>
              <w:t>外观检查</w:t>
            </w:r>
          </w:p>
        </w:tc>
        <w:tc>
          <w:tcPr>
            <w:tcW w:w="1348" w:type="dxa"/>
            <w:noWrap/>
          </w:tcPr>
          <w:p w14:paraId="432A7DD3">
            <w:pPr>
              <w:jc w:val="center"/>
              <w:rPr>
                <w:rFonts w:hint="eastAsia" w:ascii="宋体" w:hAnsi="宋体" w:cs="宋体"/>
                <w:kern w:val="0"/>
                <w:sz w:val="18"/>
                <w:szCs w:val="18"/>
              </w:rPr>
            </w:pPr>
            <w:r>
              <w:rPr>
                <w:rFonts w:hint="eastAsia" w:ascii="宋体" w:hAnsi="宋体" w:cs="宋体"/>
                <w:kern w:val="0"/>
                <w:sz w:val="18"/>
                <w:szCs w:val="18"/>
              </w:rPr>
              <w:t>5.2</w:t>
            </w:r>
          </w:p>
        </w:tc>
        <w:tc>
          <w:tcPr>
            <w:tcW w:w="1348" w:type="dxa"/>
            <w:noWrap/>
          </w:tcPr>
          <w:p w14:paraId="5029D713">
            <w:pPr>
              <w:jc w:val="center"/>
              <w:rPr>
                <w:rFonts w:hint="eastAsia" w:ascii="宋体" w:hAnsi="宋体" w:cs="宋体"/>
                <w:kern w:val="0"/>
                <w:sz w:val="18"/>
                <w:szCs w:val="18"/>
              </w:rPr>
            </w:pPr>
            <w:r>
              <w:rPr>
                <w:rFonts w:hint="eastAsia" w:ascii="宋体" w:hAnsi="宋体" w:cs="宋体"/>
                <w:kern w:val="0"/>
                <w:sz w:val="18"/>
                <w:szCs w:val="18"/>
              </w:rPr>
              <w:t>4.2</w:t>
            </w:r>
          </w:p>
        </w:tc>
        <w:tc>
          <w:tcPr>
            <w:tcW w:w="1348" w:type="dxa"/>
            <w:noWrap/>
          </w:tcPr>
          <w:p w14:paraId="702CE26B">
            <w:pPr>
              <w:jc w:val="center"/>
              <w:rPr>
                <w:rFonts w:hint="eastAsia" w:ascii="宋体" w:hAnsi="宋体" w:cs="宋体"/>
                <w:kern w:val="0"/>
                <w:sz w:val="18"/>
                <w:szCs w:val="18"/>
              </w:rPr>
            </w:pPr>
            <w:r>
              <w:rPr>
                <w:rFonts w:hint="eastAsia" w:ascii="宋体" w:hAnsi="宋体" w:cs="宋体"/>
                <w:kern w:val="0"/>
                <w:sz w:val="18"/>
                <w:szCs w:val="18"/>
              </w:rPr>
              <w:t>√</w:t>
            </w:r>
          </w:p>
        </w:tc>
        <w:tc>
          <w:tcPr>
            <w:tcW w:w="1348" w:type="dxa"/>
            <w:noWrap/>
          </w:tcPr>
          <w:p w14:paraId="04F72001">
            <w:pPr>
              <w:jc w:val="center"/>
              <w:rPr>
                <w:rFonts w:hint="eastAsia" w:ascii="宋体" w:hAnsi="宋体" w:cs="宋体"/>
                <w:kern w:val="0"/>
                <w:sz w:val="18"/>
                <w:szCs w:val="18"/>
              </w:rPr>
            </w:pPr>
            <w:r>
              <w:rPr>
                <w:rFonts w:hint="eastAsia" w:ascii="宋体" w:hAnsi="宋体" w:cs="宋体"/>
                <w:kern w:val="0"/>
                <w:sz w:val="18"/>
                <w:szCs w:val="18"/>
              </w:rPr>
              <w:t>√</w:t>
            </w:r>
          </w:p>
        </w:tc>
      </w:tr>
      <w:tr w14:paraId="40E9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11AFE805">
            <w:pPr>
              <w:jc w:val="center"/>
              <w:rPr>
                <w:rFonts w:hint="eastAsia" w:ascii="宋体" w:hAnsi="宋体" w:cs="宋体"/>
                <w:kern w:val="0"/>
                <w:sz w:val="18"/>
                <w:szCs w:val="18"/>
              </w:rPr>
            </w:pPr>
            <w:r>
              <w:rPr>
                <w:rFonts w:hint="eastAsia" w:ascii="宋体" w:hAnsi="宋体" w:cs="宋体"/>
                <w:color w:val="000000"/>
                <w:sz w:val="18"/>
                <w:szCs w:val="18"/>
              </w:rPr>
              <w:t>2</w:t>
            </w:r>
          </w:p>
        </w:tc>
        <w:tc>
          <w:tcPr>
            <w:tcW w:w="2368" w:type="dxa"/>
            <w:noWrap/>
          </w:tcPr>
          <w:p w14:paraId="2464BE71">
            <w:pPr>
              <w:jc w:val="center"/>
              <w:rPr>
                <w:rFonts w:hint="eastAsia" w:ascii="宋体" w:hAnsi="宋体" w:cs="宋体"/>
                <w:kern w:val="0"/>
                <w:sz w:val="18"/>
                <w:szCs w:val="18"/>
              </w:rPr>
            </w:pPr>
            <w:r>
              <w:rPr>
                <w:rFonts w:hint="eastAsia" w:ascii="宋体" w:hAnsi="宋体" w:cs="宋体"/>
                <w:kern w:val="0"/>
                <w:sz w:val="18"/>
                <w:szCs w:val="18"/>
              </w:rPr>
              <w:t>防护等级</w:t>
            </w:r>
          </w:p>
        </w:tc>
        <w:tc>
          <w:tcPr>
            <w:tcW w:w="1348" w:type="dxa"/>
            <w:noWrap/>
          </w:tcPr>
          <w:p w14:paraId="47EAB87C">
            <w:pPr>
              <w:jc w:val="center"/>
              <w:rPr>
                <w:rFonts w:hint="eastAsia" w:ascii="宋体" w:hAnsi="宋体" w:cs="宋体"/>
                <w:kern w:val="0"/>
                <w:sz w:val="18"/>
                <w:szCs w:val="18"/>
              </w:rPr>
            </w:pPr>
            <w:r>
              <w:rPr>
                <w:rFonts w:hint="eastAsia" w:ascii="宋体" w:hAnsi="宋体" w:cs="宋体"/>
                <w:kern w:val="0"/>
                <w:sz w:val="18"/>
                <w:szCs w:val="18"/>
              </w:rPr>
              <w:t>5.19</w:t>
            </w:r>
          </w:p>
        </w:tc>
        <w:tc>
          <w:tcPr>
            <w:tcW w:w="1348" w:type="dxa"/>
            <w:noWrap/>
          </w:tcPr>
          <w:p w14:paraId="12B4592C">
            <w:pPr>
              <w:jc w:val="center"/>
              <w:rPr>
                <w:rFonts w:hint="eastAsia" w:ascii="宋体" w:hAnsi="宋体" w:cs="宋体"/>
                <w:kern w:val="0"/>
                <w:sz w:val="18"/>
                <w:szCs w:val="18"/>
              </w:rPr>
            </w:pPr>
            <w:r>
              <w:rPr>
                <w:rFonts w:hint="eastAsia" w:ascii="宋体" w:hAnsi="宋体" w:cs="宋体"/>
                <w:kern w:val="0"/>
                <w:sz w:val="18"/>
                <w:szCs w:val="18"/>
              </w:rPr>
              <w:t>4.3</w:t>
            </w:r>
          </w:p>
        </w:tc>
        <w:tc>
          <w:tcPr>
            <w:tcW w:w="1348" w:type="dxa"/>
            <w:noWrap/>
          </w:tcPr>
          <w:p w14:paraId="2BCDA495">
            <w:pPr>
              <w:jc w:val="center"/>
              <w:rPr>
                <w:rFonts w:hint="eastAsia" w:ascii="宋体" w:hAnsi="宋体" w:cs="宋体"/>
                <w:kern w:val="0"/>
                <w:sz w:val="18"/>
                <w:szCs w:val="18"/>
              </w:rPr>
            </w:pPr>
          </w:p>
        </w:tc>
        <w:tc>
          <w:tcPr>
            <w:tcW w:w="1348" w:type="dxa"/>
            <w:noWrap/>
          </w:tcPr>
          <w:p w14:paraId="0B2FB96E">
            <w:pPr>
              <w:jc w:val="center"/>
              <w:rPr>
                <w:rFonts w:hint="eastAsia" w:ascii="宋体" w:hAnsi="宋体" w:cs="宋体"/>
                <w:kern w:val="0"/>
                <w:sz w:val="18"/>
                <w:szCs w:val="18"/>
              </w:rPr>
            </w:pPr>
            <w:r>
              <w:rPr>
                <w:rFonts w:hint="eastAsia" w:ascii="宋体" w:hAnsi="宋体" w:cs="宋体"/>
                <w:kern w:val="0"/>
                <w:sz w:val="18"/>
                <w:szCs w:val="18"/>
              </w:rPr>
              <w:t>√</w:t>
            </w:r>
          </w:p>
        </w:tc>
      </w:tr>
      <w:tr w14:paraId="624E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tcBorders>
              <w:bottom w:val="single" w:color="auto" w:sz="4" w:space="0"/>
            </w:tcBorders>
            <w:noWrap/>
            <w:vAlign w:val="bottom"/>
          </w:tcPr>
          <w:p w14:paraId="5534C90E">
            <w:pPr>
              <w:jc w:val="center"/>
              <w:rPr>
                <w:rFonts w:hint="eastAsia" w:ascii="宋体" w:hAnsi="宋体" w:cs="宋体"/>
                <w:kern w:val="0"/>
                <w:sz w:val="18"/>
                <w:szCs w:val="18"/>
              </w:rPr>
            </w:pPr>
            <w:r>
              <w:rPr>
                <w:rFonts w:hint="eastAsia" w:ascii="宋体" w:hAnsi="宋体" w:cs="宋体"/>
                <w:color w:val="000000"/>
                <w:sz w:val="18"/>
                <w:szCs w:val="18"/>
              </w:rPr>
              <w:t>3</w:t>
            </w:r>
          </w:p>
        </w:tc>
        <w:tc>
          <w:tcPr>
            <w:tcW w:w="2368" w:type="dxa"/>
            <w:tcBorders>
              <w:bottom w:val="single" w:color="auto" w:sz="4" w:space="0"/>
            </w:tcBorders>
            <w:noWrap/>
          </w:tcPr>
          <w:p w14:paraId="65120E54">
            <w:pPr>
              <w:jc w:val="center"/>
              <w:rPr>
                <w:rFonts w:hint="eastAsia" w:ascii="宋体" w:hAnsi="宋体" w:cs="宋体"/>
                <w:kern w:val="0"/>
                <w:sz w:val="18"/>
                <w:szCs w:val="18"/>
              </w:rPr>
            </w:pPr>
            <w:r>
              <w:rPr>
                <w:rFonts w:hint="eastAsia" w:ascii="宋体" w:hAnsi="宋体" w:cs="宋体"/>
                <w:kern w:val="0"/>
                <w:sz w:val="18"/>
                <w:szCs w:val="18"/>
              </w:rPr>
              <w:t>禁限用物质</w:t>
            </w:r>
          </w:p>
        </w:tc>
        <w:tc>
          <w:tcPr>
            <w:tcW w:w="1348" w:type="dxa"/>
            <w:noWrap/>
          </w:tcPr>
          <w:p w14:paraId="00BC8A1B">
            <w:pPr>
              <w:jc w:val="center"/>
              <w:rPr>
                <w:rFonts w:hint="eastAsia" w:ascii="宋体" w:hAnsi="宋体" w:cs="宋体"/>
                <w:kern w:val="0"/>
                <w:sz w:val="18"/>
                <w:szCs w:val="18"/>
              </w:rPr>
            </w:pPr>
            <w:r>
              <w:rPr>
                <w:rFonts w:hint="eastAsia" w:ascii="宋体" w:hAnsi="宋体" w:cs="宋体"/>
                <w:kern w:val="0"/>
                <w:sz w:val="18"/>
                <w:szCs w:val="18"/>
              </w:rPr>
              <w:t>4. 4</w:t>
            </w:r>
          </w:p>
        </w:tc>
        <w:tc>
          <w:tcPr>
            <w:tcW w:w="1348" w:type="dxa"/>
            <w:noWrap/>
          </w:tcPr>
          <w:p w14:paraId="5C0ADC43">
            <w:pPr>
              <w:jc w:val="center"/>
              <w:rPr>
                <w:rFonts w:hint="eastAsia" w:ascii="宋体" w:hAnsi="宋体" w:cs="宋体"/>
                <w:kern w:val="0"/>
                <w:sz w:val="18"/>
                <w:szCs w:val="18"/>
              </w:rPr>
            </w:pPr>
            <w:r>
              <w:rPr>
                <w:rFonts w:hint="eastAsia" w:ascii="宋体" w:hAnsi="宋体" w:cs="宋体"/>
                <w:kern w:val="0"/>
                <w:sz w:val="18"/>
                <w:szCs w:val="18"/>
              </w:rPr>
              <w:t>4.4</w:t>
            </w:r>
          </w:p>
        </w:tc>
        <w:tc>
          <w:tcPr>
            <w:tcW w:w="1348" w:type="dxa"/>
            <w:noWrap/>
          </w:tcPr>
          <w:p w14:paraId="27B0E7DC">
            <w:pPr>
              <w:jc w:val="center"/>
              <w:rPr>
                <w:rFonts w:hint="eastAsia" w:ascii="宋体" w:hAnsi="宋体" w:cs="宋体"/>
                <w:kern w:val="0"/>
                <w:sz w:val="18"/>
                <w:szCs w:val="18"/>
              </w:rPr>
            </w:pPr>
          </w:p>
        </w:tc>
        <w:tc>
          <w:tcPr>
            <w:tcW w:w="1348" w:type="dxa"/>
            <w:noWrap/>
          </w:tcPr>
          <w:p w14:paraId="48BBA8FB">
            <w:pPr>
              <w:jc w:val="center"/>
              <w:rPr>
                <w:rFonts w:hint="eastAsia" w:ascii="宋体" w:hAnsi="宋体" w:cs="宋体"/>
                <w:kern w:val="0"/>
                <w:sz w:val="18"/>
                <w:szCs w:val="18"/>
              </w:rPr>
            </w:pPr>
            <w:r>
              <w:rPr>
                <w:rFonts w:hint="eastAsia" w:ascii="宋体" w:hAnsi="宋体" w:cs="宋体"/>
                <w:kern w:val="0"/>
                <w:sz w:val="18"/>
                <w:szCs w:val="18"/>
              </w:rPr>
              <w:t>√</w:t>
            </w:r>
          </w:p>
        </w:tc>
      </w:tr>
      <w:tr w14:paraId="4F6C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Merge w:val="restart"/>
            <w:tcBorders>
              <w:top w:val="single" w:color="auto" w:sz="4" w:space="0"/>
              <w:left w:val="single" w:color="auto" w:sz="4" w:space="0"/>
              <w:bottom w:val="single" w:color="auto" w:sz="4" w:space="0"/>
              <w:right w:val="single" w:color="auto" w:sz="4" w:space="0"/>
            </w:tcBorders>
            <w:noWrap/>
            <w:vAlign w:val="bottom"/>
          </w:tcPr>
          <w:p w14:paraId="777785D7">
            <w:pPr>
              <w:jc w:val="center"/>
              <w:rPr>
                <w:rFonts w:hint="eastAsia" w:ascii="宋体" w:hAnsi="宋体" w:cs="宋体"/>
                <w:kern w:val="0"/>
                <w:sz w:val="18"/>
                <w:szCs w:val="18"/>
              </w:rPr>
            </w:pPr>
            <w:r>
              <w:rPr>
                <w:rFonts w:hint="eastAsia" w:ascii="宋体" w:hAnsi="宋体" w:cs="宋体"/>
                <w:color w:val="000000"/>
                <w:sz w:val="18"/>
                <w:szCs w:val="18"/>
              </w:rPr>
              <w:t>4</w:t>
            </w:r>
          </w:p>
          <w:p w14:paraId="3F568DE1">
            <w:pPr>
              <w:jc w:val="center"/>
              <w:rPr>
                <w:rFonts w:hint="eastAsia" w:ascii="宋体" w:hAnsi="宋体" w:cs="宋体"/>
                <w:kern w:val="0"/>
                <w:sz w:val="18"/>
                <w:szCs w:val="18"/>
              </w:rPr>
            </w:pPr>
          </w:p>
        </w:tc>
        <w:tc>
          <w:tcPr>
            <w:tcW w:w="2368" w:type="dxa"/>
            <w:tcBorders>
              <w:top w:val="single" w:color="auto" w:sz="4" w:space="0"/>
              <w:left w:val="single" w:color="auto" w:sz="4" w:space="0"/>
              <w:bottom w:val="single" w:color="auto" w:sz="4" w:space="0"/>
              <w:right w:val="single" w:color="auto" w:sz="4" w:space="0"/>
            </w:tcBorders>
            <w:noWrap/>
          </w:tcPr>
          <w:p w14:paraId="768DC57B">
            <w:pPr>
              <w:jc w:val="center"/>
              <w:rPr>
                <w:rFonts w:hint="eastAsia" w:ascii="宋体" w:hAnsi="宋体" w:cs="宋体"/>
                <w:kern w:val="0"/>
                <w:sz w:val="18"/>
                <w:szCs w:val="18"/>
              </w:rPr>
            </w:pPr>
            <w:r>
              <w:rPr>
                <w:rFonts w:hint="eastAsia" w:ascii="宋体" w:hAnsi="宋体" w:cs="宋体"/>
                <w:kern w:val="0"/>
                <w:sz w:val="18"/>
                <w:szCs w:val="18"/>
              </w:rPr>
              <w:t>常温气密性</w:t>
            </w:r>
          </w:p>
        </w:tc>
        <w:tc>
          <w:tcPr>
            <w:tcW w:w="1348" w:type="dxa"/>
            <w:tcBorders>
              <w:left w:val="single" w:color="auto" w:sz="4" w:space="0"/>
            </w:tcBorders>
            <w:noWrap/>
          </w:tcPr>
          <w:p w14:paraId="37DDEA3C">
            <w:pPr>
              <w:jc w:val="center"/>
              <w:rPr>
                <w:rFonts w:hint="eastAsia" w:ascii="宋体" w:hAnsi="宋体" w:cs="宋体"/>
                <w:kern w:val="0"/>
                <w:sz w:val="18"/>
                <w:szCs w:val="18"/>
              </w:rPr>
            </w:pPr>
            <w:r>
              <w:rPr>
                <w:rFonts w:hint="eastAsia" w:ascii="宋体" w:hAnsi="宋体" w:cs="宋体"/>
                <w:kern w:val="0"/>
                <w:sz w:val="18"/>
                <w:szCs w:val="18"/>
              </w:rPr>
              <w:t>5.3.1</w:t>
            </w:r>
          </w:p>
        </w:tc>
        <w:tc>
          <w:tcPr>
            <w:tcW w:w="1348" w:type="dxa"/>
            <w:noWrap/>
          </w:tcPr>
          <w:p w14:paraId="576FBEA9">
            <w:pPr>
              <w:jc w:val="center"/>
              <w:rPr>
                <w:rFonts w:hint="eastAsia" w:ascii="宋体" w:hAnsi="宋体" w:cs="宋体"/>
                <w:kern w:val="0"/>
                <w:sz w:val="18"/>
                <w:szCs w:val="18"/>
              </w:rPr>
            </w:pPr>
            <w:r>
              <w:rPr>
                <w:rFonts w:hint="eastAsia" w:ascii="宋体" w:hAnsi="宋体" w:cs="宋体"/>
                <w:kern w:val="0"/>
                <w:sz w:val="18"/>
                <w:szCs w:val="18"/>
              </w:rPr>
              <w:t>4.6.1</w:t>
            </w:r>
          </w:p>
        </w:tc>
        <w:tc>
          <w:tcPr>
            <w:tcW w:w="1348" w:type="dxa"/>
            <w:noWrap/>
          </w:tcPr>
          <w:p w14:paraId="74F24271">
            <w:pPr>
              <w:jc w:val="center"/>
              <w:rPr>
                <w:rFonts w:hint="eastAsia" w:ascii="宋体" w:hAnsi="宋体" w:cs="宋体"/>
                <w:kern w:val="0"/>
                <w:sz w:val="18"/>
                <w:szCs w:val="18"/>
              </w:rPr>
            </w:pPr>
            <w:r>
              <w:rPr>
                <w:rFonts w:hint="eastAsia" w:ascii="宋体" w:hAnsi="宋体" w:cs="宋体"/>
                <w:kern w:val="0"/>
                <w:sz w:val="18"/>
                <w:szCs w:val="18"/>
              </w:rPr>
              <w:t>√</w:t>
            </w:r>
          </w:p>
        </w:tc>
        <w:tc>
          <w:tcPr>
            <w:tcW w:w="1348" w:type="dxa"/>
            <w:noWrap/>
          </w:tcPr>
          <w:p w14:paraId="0CEBDC38">
            <w:pPr>
              <w:jc w:val="center"/>
              <w:rPr>
                <w:rFonts w:hint="eastAsia" w:ascii="宋体" w:hAnsi="宋体" w:cs="宋体"/>
                <w:kern w:val="0"/>
                <w:sz w:val="18"/>
                <w:szCs w:val="18"/>
              </w:rPr>
            </w:pPr>
            <w:r>
              <w:rPr>
                <w:rFonts w:hint="eastAsia" w:ascii="宋体" w:hAnsi="宋体" w:cs="宋体"/>
                <w:kern w:val="0"/>
                <w:sz w:val="18"/>
                <w:szCs w:val="18"/>
              </w:rPr>
              <w:t>√</w:t>
            </w:r>
          </w:p>
        </w:tc>
      </w:tr>
      <w:tr w14:paraId="30EC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Merge w:val="continue"/>
            <w:tcBorders>
              <w:top w:val="single" w:color="auto" w:sz="4" w:space="0"/>
              <w:left w:val="single" w:color="auto" w:sz="4" w:space="0"/>
              <w:bottom w:val="single" w:color="auto" w:sz="4" w:space="0"/>
              <w:right w:val="single" w:color="auto" w:sz="4" w:space="0"/>
            </w:tcBorders>
            <w:noWrap/>
            <w:vAlign w:val="bottom"/>
          </w:tcPr>
          <w:p w14:paraId="7EE994CD">
            <w:pPr>
              <w:jc w:val="center"/>
              <w:rPr>
                <w:rFonts w:hint="eastAsia" w:ascii="宋体" w:hAnsi="宋体" w:cs="宋体"/>
                <w:kern w:val="0"/>
                <w:sz w:val="18"/>
                <w:szCs w:val="18"/>
              </w:rPr>
            </w:pPr>
          </w:p>
        </w:tc>
        <w:tc>
          <w:tcPr>
            <w:tcW w:w="2368" w:type="dxa"/>
            <w:tcBorders>
              <w:top w:val="single" w:color="auto" w:sz="4" w:space="0"/>
              <w:left w:val="single" w:color="auto" w:sz="4" w:space="0"/>
              <w:bottom w:val="single" w:color="auto" w:sz="4" w:space="0"/>
              <w:right w:val="single" w:color="auto" w:sz="4" w:space="0"/>
            </w:tcBorders>
            <w:noWrap/>
          </w:tcPr>
          <w:p w14:paraId="61FE787A">
            <w:pPr>
              <w:jc w:val="center"/>
              <w:rPr>
                <w:rFonts w:hint="eastAsia" w:ascii="宋体" w:hAnsi="宋体" w:cs="宋体"/>
                <w:kern w:val="0"/>
                <w:sz w:val="18"/>
                <w:szCs w:val="18"/>
              </w:rPr>
            </w:pPr>
            <w:r>
              <w:rPr>
                <w:rFonts w:hint="eastAsia" w:ascii="宋体" w:hAnsi="宋体" w:cs="宋体"/>
                <w:kern w:val="0"/>
                <w:sz w:val="18"/>
                <w:szCs w:val="18"/>
              </w:rPr>
              <w:t>低温气密性</w:t>
            </w:r>
          </w:p>
        </w:tc>
        <w:tc>
          <w:tcPr>
            <w:tcW w:w="1348" w:type="dxa"/>
            <w:tcBorders>
              <w:left w:val="single" w:color="auto" w:sz="4" w:space="0"/>
            </w:tcBorders>
            <w:noWrap/>
          </w:tcPr>
          <w:p w14:paraId="7A60D1D5">
            <w:pPr>
              <w:jc w:val="center"/>
              <w:rPr>
                <w:rFonts w:hint="eastAsia" w:ascii="宋体" w:hAnsi="宋体" w:cs="宋体"/>
                <w:kern w:val="0"/>
                <w:sz w:val="18"/>
                <w:szCs w:val="18"/>
              </w:rPr>
            </w:pPr>
            <w:r>
              <w:rPr>
                <w:rFonts w:hint="eastAsia" w:ascii="宋体" w:hAnsi="宋体" w:cs="宋体"/>
                <w:kern w:val="0"/>
                <w:sz w:val="18"/>
                <w:szCs w:val="18"/>
              </w:rPr>
              <w:t>5.3.2</w:t>
            </w:r>
          </w:p>
        </w:tc>
        <w:tc>
          <w:tcPr>
            <w:tcW w:w="1348" w:type="dxa"/>
            <w:noWrap/>
          </w:tcPr>
          <w:p w14:paraId="6F5EDFB2">
            <w:pPr>
              <w:jc w:val="center"/>
              <w:rPr>
                <w:rFonts w:hint="eastAsia" w:ascii="宋体" w:hAnsi="宋体" w:cs="宋体"/>
                <w:kern w:val="0"/>
                <w:sz w:val="18"/>
                <w:szCs w:val="18"/>
              </w:rPr>
            </w:pPr>
            <w:r>
              <w:rPr>
                <w:rFonts w:hint="eastAsia" w:ascii="宋体" w:hAnsi="宋体" w:cs="宋体"/>
                <w:kern w:val="0"/>
                <w:sz w:val="18"/>
                <w:szCs w:val="18"/>
              </w:rPr>
              <w:t>4.6.1</w:t>
            </w:r>
          </w:p>
        </w:tc>
        <w:tc>
          <w:tcPr>
            <w:tcW w:w="1348" w:type="dxa"/>
            <w:noWrap/>
          </w:tcPr>
          <w:p w14:paraId="25B8B1AB">
            <w:pPr>
              <w:jc w:val="center"/>
              <w:rPr>
                <w:rFonts w:hint="eastAsia" w:ascii="宋体" w:hAnsi="宋体" w:cs="宋体"/>
                <w:kern w:val="0"/>
                <w:sz w:val="18"/>
                <w:szCs w:val="18"/>
              </w:rPr>
            </w:pPr>
          </w:p>
        </w:tc>
        <w:tc>
          <w:tcPr>
            <w:tcW w:w="1348" w:type="dxa"/>
            <w:noWrap/>
          </w:tcPr>
          <w:p w14:paraId="3984A64B">
            <w:pPr>
              <w:jc w:val="center"/>
              <w:rPr>
                <w:rFonts w:hint="eastAsia" w:ascii="宋体" w:hAnsi="宋体" w:cs="宋体"/>
                <w:kern w:val="0"/>
                <w:sz w:val="18"/>
                <w:szCs w:val="18"/>
              </w:rPr>
            </w:pPr>
            <w:r>
              <w:rPr>
                <w:rFonts w:hint="eastAsia" w:ascii="宋体" w:hAnsi="宋体" w:cs="宋体"/>
                <w:kern w:val="0"/>
                <w:sz w:val="18"/>
                <w:szCs w:val="18"/>
              </w:rPr>
              <w:t>√</w:t>
            </w:r>
          </w:p>
        </w:tc>
      </w:tr>
      <w:tr w14:paraId="19BA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Merge w:val="continue"/>
            <w:tcBorders>
              <w:top w:val="single" w:color="auto" w:sz="4" w:space="0"/>
              <w:left w:val="single" w:color="auto" w:sz="4" w:space="0"/>
              <w:bottom w:val="single" w:color="auto" w:sz="4" w:space="0"/>
              <w:right w:val="single" w:color="auto" w:sz="4" w:space="0"/>
            </w:tcBorders>
            <w:noWrap/>
            <w:vAlign w:val="bottom"/>
          </w:tcPr>
          <w:p w14:paraId="759609B1">
            <w:pPr>
              <w:jc w:val="center"/>
              <w:rPr>
                <w:rFonts w:hint="eastAsia" w:ascii="宋体" w:hAnsi="宋体" w:cs="宋体"/>
                <w:kern w:val="0"/>
                <w:sz w:val="18"/>
                <w:szCs w:val="18"/>
              </w:rPr>
            </w:pPr>
          </w:p>
        </w:tc>
        <w:tc>
          <w:tcPr>
            <w:tcW w:w="2368" w:type="dxa"/>
            <w:tcBorders>
              <w:top w:val="single" w:color="auto" w:sz="4" w:space="0"/>
              <w:left w:val="single" w:color="auto" w:sz="4" w:space="0"/>
              <w:bottom w:val="single" w:color="auto" w:sz="4" w:space="0"/>
              <w:right w:val="single" w:color="auto" w:sz="4" w:space="0"/>
            </w:tcBorders>
            <w:noWrap/>
          </w:tcPr>
          <w:p w14:paraId="17FEB600">
            <w:pPr>
              <w:jc w:val="center"/>
              <w:rPr>
                <w:rFonts w:hint="eastAsia" w:ascii="宋体" w:hAnsi="宋体" w:cs="宋体"/>
                <w:kern w:val="0"/>
                <w:sz w:val="18"/>
                <w:szCs w:val="18"/>
              </w:rPr>
            </w:pPr>
            <w:r>
              <w:rPr>
                <w:rFonts w:hint="eastAsia" w:ascii="宋体" w:hAnsi="宋体" w:cs="宋体"/>
                <w:kern w:val="0"/>
                <w:sz w:val="18"/>
                <w:szCs w:val="18"/>
              </w:rPr>
              <w:t>高温气密性</w:t>
            </w:r>
          </w:p>
        </w:tc>
        <w:tc>
          <w:tcPr>
            <w:tcW w:w="1348" w:type="dxa"/>
            <w:tcBorders>
              <w:left w:val="single" w:color="auto" w:sz="4" w:space="0"/>
            </w:tcBorders>
            <w:noWrap/>
          </w:tcPr>
          <w:p w14:paraId="2198EAA7">
            <w:pPr>
              <w:jc w:val="center"/>
              <w:rPr>
                <w:rFonts w:hint="eastAsia" w:ascii="宋体" w:hAnsi="宋体" w:cs="宋体"/>
                <w:kern w:val="0"/>
                <w:sz w:val="18"/>
                <w:szCs w:val="18"/>
              </w:rPr>
            </w:pPr>
            <w:r>
              <w:rPr>
                <w:rFonts w:hint="eastAsia" w:ascii="宋体" w:hAnsi="宋体" w:cs="宋体"/>
                <w:kern w:val="0"/>
                <w:sz w:val="18"/>
                <w:szCs w:val="18"/>
              </w:rPr>
              <w:t>5.3.3</w:t>
            </w:r>
          </w:p>
        </w:tc>
        <w:tc>
          <w:tcPr>
            <w:tcW w:w="1348" w:type="dxa"/>
            <w:noWrap/>
          </w:tcPr>
          <w:p w14:paraId="026EDB8B">
            <w:pPr>
              <w:jc w:val="center"/>
              <w:rPr>
                <w:rFonts w:hint="eastAsia" w:ascii="宋体" w:hAnsi="宋体" w:cs="宋体"/>
                <w:kern w:val="0"/>
                <w:sz w:val="18"/>
                <w:szCs w:val="18"/>
              </w:rPr>
            </w:pPr>
            <w:r>
              <w:rPr>
                <w:rFonts w:hint="eastAsia" w:ascii="宋体" w:hAnsi="宋体" w:cs="宋体"/>
                <w:kern w:val="0"/>
                <w:sz w:val="18"/>
                <w:szCs w:val="18"/>
              </w:rPr>
              <w:t>4.6.1</w:t>
            </w:r>
          </w:p>
        </w:tc>
        <w:tc>
          <w:tcPr>
            <w:tcW w:w="1348" w:type="dxa"/>
            <w:noWrap/>
          </w:tcPr>
          <w:p w14:paraId="71E912EC">
            <w:pPr>
              <w:jc w:val="center"/>
              <w:rPr>
                <w:rFonts w:hint="eastAsia" w:ascii="宋体" w:hAnsi="宋体" w:cs="宋体"/>
                <w:kern w:val="0"/>
                <w:sz w:val="18"/>
                <w:szCs w:val="18"/>
              </w:rPr>
            </w:pPr>
          </w:p>
        </w:tc>
        <w:tc>
          <w:tcPr>
            <w:tcW w:w="1348" w:type="dxa"/>
            <w:noWrap/>
          </w:tcPr>
          <w:p w14:paraId="1587E71E">
            <w:pPr>
              <w:jc w:val="center"/>
              <w:rPr>
                <w:rFonts w:hint="eastAsia" w:ascii="宋体" w:hAnsi="宋体" w:cs="宋体"/>
                <w:kern w:val="0"/>
                <w:sz w:val="18"/>
                <w:szCs w:val="18"/>
              </w:rPr>
            </w:pPr>
            <w:r>
              <w:rPr>
                <w:rFonts w:hint="eastAsia" w:ascii="宋体" w:hAnsi="宋体" w:cs="宋体"/>
                <w:kern w:val="0"/>
                <w:sz w:val="18"/>
                <w:szCs w:val="18"/>
              </w:rPr>
              <w:t>√</w:t>
            </w:r>
          </w:p>
        </w:tc>
      </w:tr>
      <w:tr w14:paraId="1984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tcBorders>
              <w:top w:val="single" w:color="auto" w:sz="4" w:space="0"/>
            </w:tcBorders>
            <w:noWrap/>
            <w:vAlign w:val="bottom"/>
          </w:tcPr>
          <w:p w14:paraId="1644A3AF">
            <w:pPr>
              <w:jc w:val="center"/>
              <w:rPr>
                <w:rFonts w:hint="eastAsia" w:ascii="宋体" w:hAnsi="宋体" w:cs="宋体"/>
                <w:color w:val="000000"/>
                <w:sz w:val="18"/>
                <w:szCs w:val="18"/>
              </w:rPr>
            </w:pPr>
            <w:r>
              <w:rPr>
                <w:rFonts w:hint="eastAsia" w:ascii="宋体" w:hAnsi="宋体" w:cs="宋体"/>
                <w:color w:val="000000"/>
                <w:sz w:val="18"/>
                <w:szCs w:val="18"/>
              </w:rPr>
              <w:t>5</w:t>
            </w:r>
          </w:p>
        </w:tc>
        <w:tc>
          <w:tcPr>
            <w:tcW w:w="2368" w:type="dxa"/>
            <w:tcBorders>
              <w:top w:val="single" w:color="auto" w:sz="4" w:space="0"/>
            </w:tcBorders>
            <w:noWrap/>
          </w:tcPr>
          <w:p w14:paraId="62483761">
            <w:pPr>
              <w:jc w:val="center"/>
              <w:rPr>
                <w:rFonts w:hint="eastAsia" w:ascii="宋体" w:hAnsi="宋体" w:cs="宋体"/>
                <w:kern w:val="0"/>
                <w:sz w:val="18"/>
                <w:szCs w:val="18"/>
              </w:rPr>
            </w:pPr>
            <w:r>
              <w:rPr>
                <w:rFonts w:hint="eastAsia" w:ascii="宋体" w:hAnsi="宋体" w:cs="宋体"/>
                <w:kern w:val="0"/>
                <w:sz w:val="18"/>
                <w:szCs w:val="18"/>
              </w:rPr>
              <w:t>冷却水道密封性</w:t>
            </w:r>
          </w:p>
        </w:tc>
        <w:tc>
          <w:tcPr>
            <w:tcW w:w="1348" w:type="dxa"/>
            <w:noWrap/>
          </w:tcPr>
          <w:p w14:paraId="07817708">
            <w:pPr>
              <w:jc w:val="center"/>
              <w:rPr>
                <w:rFonts w:hint="eastAsia" w:ascii="宋体" w:hAnsi="宋体" w:cs="宋体"/>
                <w:kern w:val="0"/>
                <w:sz w:val="18"/>
                <w:szCs w:val="18"/>
              </w:rPr>
            </w:pPr>
            <w:r>
              <w:rPr>
                <w:rFonts w:hint="eastAsia" w:ascii="宋体" w:hAnsi="宋体" w:cs="宋体"/>
                <w:kern w:val="0"/>
                <w:sz w:val="18"/>
                <w:szCs w:val="18"/>
              </w:rPr>
              <w:t>5.4</w:t>
            </w:r>
          </w:p>
        </w:tc>
        <w:tc>
          <w:tcPr>
            <w:tcW w:w="1348" w:type="dxa"/>
            <w:noWrap/>
          </w:tcPr>
          <w:p w14:paraId="0CC02BE0">
            <w:pPr>
              <w:jc w:val="center"/>
              <w:rPr>
                <w:rFonts w:hint="eastAsia" w:ascii="宋体" w:hAnsi="宋体" w:cs="宋体"/>
                <w:kern w:val="0"/>
                <w:sz w:val="18"/>
                <w:szCs w:val="18"/>
              </w:rPr>
            </w:pPr>
            <w:r>
              <w:rPr>
                <w:rFonts w:hint="eastAsia" w:ascii="宋体" w:hAnsi="宋体" w:cs="宋体"/>
                <w:kern w:val="0"/>
                <w:sz w:val="18"/>
                <w:szCs w:val="18"/>
              </w:rPr>
              <w:t>4.6.2</w:t>
            </w:r>
          </w:p>
        </w:tc>
        <w:tc>
          <w:tcPr>
            <w:tcW w:w="1348" w:type="dxa"/>
            <w:noWrap/>
          </w:tcPr>
          <w:p w14:paraId="435FEC2B">
            <w:pPr>
              <w:jc w:val="center"/>
              <w:rPr>
                <w:rFonts w:hint="eastAsia" w:ascii="宋体" w:hAnsi="宋体" w:cs="宋体"/>
                <w:kern w:val="0"/>
                <w:sz w:val="18"/>
                <w:szCs w:val="18"/>
              </w:rPr>
            </w:pPr>
          </w:p>
        </w:tc>
        <w:tc>
          <w:tcPr>
            <w:tcW w:w="1348" w:type="dxa"/>
            <w:noWrap/>
          </w:tcPr>
          <w:p w14:paraId="51F40583">
            <w:pPr>
              <w:jc w:val="center"/>
              <w:rPr>
                <w:rFonts w:hint="eastAsia" w:ascii="宋体" w:hAnsi="宋体" w:cs="宋体"/>
                <w:kern w:val="0"/>
                <w:sz w:val="18"/>
                <w:szCs w:val="18"/>
              </w:rPr>
            </w:pPr>
            <w:r>
              <w:rPr>
                <w:rFonts w:hint="eastAsia" w:ascii="宋体" w:hAnsi="宋体" w:cs="宋体"/>
                <w:kern w:val="0"/>
                <w:sz w:val="18"/>
                <w:szCs w:val="18"/>
              </w:rPr>
              <w:t>√</w:t>
            </w:r>
          </w:p>
        </w:tc>
      </w:tr>
      <w:tr w14:paraId="4AB1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03D3C55E">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2368" w:type="dxa"/>
            <w:noWrap/>
          </w:tcPr>
          <w:p w14:paraId="6E476BA1">
            <w:pPr>
              <w:jc w:val="center"/>
              <w:rPr>
                <w:rFonts w:hint="eastAsia" w:ascii="宋体" w:hAnsi="宋体" w:cs="宋体"/>
                <w:kern w:val="0"/>
                <w:sz w:val="18"/>
                <w:szCs w:val="18"/>
              </w:rPr>
            </w:pPr>
            <w:r>
              <w:rPr>
                <w:rFonts w:hint="eastAsia" w:ascii="宋体" w:hAnsi="宋体" w:cs="宋体"/>
                <w:kern w:val="0"/>
                <w:sz w:val="18"/>
                <w:szCs w:val="18"/>
              </w:rPr>
              <w:t>冷却水道流阻特性</w:t>
            </w:r>
          </w:p>
        </w:tc>
        <w:tc>
          <w:tcPr>
            <w:tcW w:w="1348" w:type="dxa"/>
            <w:noWrap/>
          </w:tcPr>
          <w:p w14:paraId="44F90071">
            <w:pPr>
              <w:jc w:val="center"/>
              <w:rPr>
                <w:rFonts w:hint="eastAsia" w:ascii="宋体" w:hAnsi="宋体" w:cs="宋体"/>
                <w:kern w:val="0"/>
                <w:sz w:val="18"/>
                <w:szCs w:val="18"/>
              </w:rPr>
            </w:pPr>
            <w:r>
              <w:rPr>
                <w:rFonts w:hint="eastAsia" w:ascii="宋体" w:hAnsi="宋体" w:cs="宋体"/>
                <w:kern w:val="0"/>
                <w:sz w:val="18"/>
                <w:szCs w:val="18"/>
              </w:rPr>
              <w:t>5.5</w:t>
            </w:r>
          </w:p>
        </w:tc>
        <w:tc>
          <w:tcPr>
            <w:tcW w:w="1348" w:type="dxa"/>
            <w:noWrap/>
          </w:tcPr>
          <w:p w14:paraId="1F92B9C2">
            <w:pPr>
              <w:jc w:val="center"/>
              <w:rPr>
                <w:rFonts w:hint="eastAsia" w:ascii="宋体" w:hAnsi="宋体" w:cs="宋体"/>
                <w:kern w:val="0"/>
                <w:sz w:val="18"/>
                <w:szCs w:val="18"/>
              </w:rPr>
            </w:pPr>
            <w:r>
              <w:rPr>
                <w:rFonts w:hint="eastAsia" w:ascii="宋体" w:hAnsi="宋体" w:cs="宋体"/>
                <w:kern w:val="0"/>
                <w:sz w:val="18"/>
                <w:szCs w:val="18"/>
              </w:rPr>
              <w:t>4.6.3</w:t>
            </w:r>
          </w:p>
        </w:tc>
        <w:tc>
          <w:tcPr>
            <w:tcW w:w="1348" w:type="dxa"/>
            <w:noWrap/>
          </w:tcPr>
          <w:p w14:paraId="5AECFE9F">
            <w:pPr>
              <w:jc w:val="center"/>
              <w:rPr>
                <w:rFonts w:hint="eastAsia" w:ascii="宋体" w:hAnsi="宋体" w:cs="宋体"/>
                <w:kern w:val="0"/>
                <w:sz w:val="18"/>
                <w:szCs w:val="18"/>
              </w:rPr>
            </w:pPr>
          </w:p>
        </w:tc>
        <w:tc>
          <w:tcPr>
            <w:tcW w:w="1348" w:type="dxa"/>
            <w:noWrap/>
          </w:tcPr>
          <w:p w14:paraId="50F10DFA">
            <w:pPr>
              <w:jc w:val="center"/>
              <w:rPr>
                <w:rFonts w:hint="eastAsia" w:ascii="宋体" w:hAnsi="宋体" w:cs="宋体"/>
                <w:kern w:val="0"/>
                <w:sz w:val="18"/>
                <w:szCs w:val="18"/>
              </w:rPr>
            </w:pPr>
            <w:r>
              <w:rPr>
                <w:rFonts w:hint="eastAsia" w:ascii="宋体" w:hAnsi="宋体" w:cs="宋体"/>
                <w:kern w:val="0"/>
                <w:sz w:val="18"/>
                <w:szCs w:val="18"/>
              </w:rPr>
              <w:t>√</w:t>
            </w:r>
          </w:p>
        </w:tc>
      </w:tr>
      <w:tr w14:paraId="55F3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29941C4E">
            <w:pPr>
              <w:jc w:val="center"/>
              <w:rPr>
                <w:rFonts w:hint="eastAsia" w:ascii="宋体" w:hAnsi="宋体" w:cs="宋体"/>
                <w:color w:val="000000"/>
                <w:sz w:val="18"/>
                <w:szCs w:val="18"/>
              </w:rPr>
            </w:pPr>
            <w:r>
              <w:rPr>
                <w:rFonts w:hint="eastAsia" w:ascii="宋体" w:hAnsi="宋体" w:cs="宋体"/>
                <w:color w:val="000000"/>
                <w:sz w:val="18"/>
                <w:szCs w:val="18"/>
              </w:rPr>
              <w:t>7</w:t>
            </w:r>
          </w:p>
        </w:tc>
        <w:tc>
          <w:tcPr>
            <w:tcW w:w="2368" w:type="dxa"/>
            <w:noWrap/>
          </w:tcPr>
          <w:p w14:paraId="320E94FC">
            <w:pPr>
              <w:jc w:val="center"/>
              <w:rPr>
                <w:rFonts w:hint="eastAsia" w:ascii="宋体" w:hAnsi="宋体" w:cs="宋体"/>
                <w:kern w:val="0"/>
                <w:sz w:val="18"/>
                <w:szCs w:val="18"/>
              </w:rPr>
            </w:pPr>
            <w:r>
              <w:rPr>
                <w:rFonts w:hint="eastAsia" w:ascii="宋体" w:hAnsi="宋体" w:cs="宋体"/>
                <w:kern w:val="0"/>
                <w:sz w:val="18"/>
                <w:szCs w:val="18"/>
              </w:rPr>
              <w:t>气路清洁度</w:t>
            </w:r>
          </w:p>
        </w:tc>
        <w:tc>
          <w:tcPr>
            <w:tcW w:w="1348" w:type="dxa"/>
            <w:noWrap/>
          </w:tcPr>
          <w:p w14:paraId="7476474F">
            <w:pPr>
              <w:jc w:val="center"/>
              <w:rPr>
                <w:rFonts w:hint="eastAsia" w:ascii="宋体" w:hAnsi="宋体" w:cs="宋体"/>
                <w:kern w:val="0"/>
                <w:sz w:val="18"/>
                <w:szCs w:val="18"/>
              </w:rPr>
            </w:pPr>
            <w:r>
              <w:rPr>
                <w:rFonts w:hint="eastAsia" w:ascii="宋体" w:hAnsi="宋体" w:cs="宋体"/>
                <w:kern w:val="0"/>
                <w:sz w:val="18"/>
                <w:szCs w:val="18"/>
              </w:rPr>
              <w:t>5.6</w:t>
            </w:r>
          </w:p>
        </w:tc>
        <w:tc>
          <w:tcPr>
            <w:tcW w:w="1348" w:type="dxa"/>
            <w:noWrap/>
          </w:tcPr>
          <w:p w14:paraId="789A91A4">
            <w:pPr>
              <w:jc w:val="center"/>
              <w:rPr>
                <w:rFonts w:hint="eastAsia" w:ascii="宋体" w:hAnsi="宋体" w:cs="宋体"/>
                <w:kern w:val="0"/>
                <w:sz w:val="18"/>
                <w:szCs w:val="18"/>
              </w:rPr>
            </w:pPr>
            <w:r>
              <w:rPr>
                <w:rFonts w:hint="eastAsia" w:ascii="宋体" w:hAnsi="宋体" w:cs="宋体"/>
                <w:kern w:val="0"/>
                <w:sz w:val="18"/>
                <w:szCs w:val="18"/>
              </w:rPr>
              <w:t>4.6.4</w:t>
            </w:r>
          </w:p>
        </w:tc>
        <w:tc>
          <w:tcPr>
            <w:tcW w:w="1348" w:type="dxa"/>
            <w:noWrap/>
          </w:tcPr>
          <w:p w14:paraId="5CD228CD">
            <w:pPr>
              <w:jc w:val="center"/>
              <w:rPr>
                <w:rFonts w:hint="eastAsia" w:ascii="宋体" w:hAnsi="宋体" w:cs="宋体"/>
                <w:kern w:val="0"/>
                <w:sz w:val="18"/>
                <w:szCs w:val="18"/>
              </w:rPr>
            </w:pPr>
          </w:p>
        </w:tc>
        <w:tc>
          <w:tcPr>
            <w:tcW w:w="1348" w:type="dxa"/>
            <w:noWrap/>
          </w:tcPr>
          <w:p w14:paraId="057433CB">
            <w:pPr>
              <w:jc w:val="center"/>
              <w:rPr>
                <w:rFonts w:hint="eastAsia" w:ascii="宋体" w:hAnsi="宋体" w:cs="宋体"/>
                <w:kern w:val="0"/>
                <w:sz w:val="18"/>
                <w:szCs w:val="18"/>
              </w:rPr>
            </w:pPr>
            <w:r>
              <w:rPr>
                <w:rFonts w:hint="eastAsia" w:ascii="宋体" w:hAnsi="宋体" w:cs="宋体"/>
                <w:kern w:val="0"/>
                <w:sz w:val="18"/>
                <w:szCs w:val="18"/>
              </w:rPr>
              <w:t>√</w:t>
            </w:r>
          </w:p>
        </w:tc>
      </w:tr>
      <w:tr w14:paraId="06C0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7C9EE882">
            <w:pPr>
              <w:jc w:val="center"/>
              <w:rPr>
                <w:rFonts w:hint="eastAsia" w:ascii="宋体" w:hAnsi="宋体" w:cs="宋体"/>
                <w:color w:val="000000"/>
                <w:sz w:val="18"/>
                <w:szCs w:val="18"/>
              </w:rPr>
            </w:pPr>
            <w:r>
              <w:rPr>
                <w:rFonts w:hint="eastAsia" w:ascii="宋体" w:hAnsi="宋体" w:cs="宋体"/>
                <w:color w:val="000000"/>
                <w:sz w:val="18"/>
                <w:szCs w:val="18"/>
              </w:rPr>
              <w:t>8</w:t>
            </w:r>
          </w:p>
        </w:tc>
        <w:tc>
          <w:tcPr>
            <w:tcW w:w="2368" w:type="dxa"/>
            <w:noWrap/>
          </w:tcPr>
          <w:p w14:paraId="774AC41A">
            <w:pPr>
              <w:jc w:val="center"/>
              <w:rPr>
                <w:rFonts w:hint="eastAsia" w:ascii="宋体" w:hAnsi="宋体" w:cs="宋体"/>
                <w:kern w:val="0"/>
                <w:sz w:val="18"/>
                <w:szCs w:val="18"/>
              </w:rPr>
            </w:pPr>
            <w:r>
              <w:rPr>
                <w:rFonts w:hint="eastAsia" w:ascii="宋体" w:hAnsi="宋体" w:cs="宋体"/>
                <w:kern w:val="0"/>
                <w:sz w:val="18"/>
                <w:szCs w:val="18"/>
              </w:rPr>
              <w:t>冷却水道清洁度</w:t>
            </w:r>
          </w:p>
        </w:tc>
        <w:tc>
          <w:tcPr>
            <w:tcW w:w="1348" w:type="dxa"/>
            <w:noWrap/>
          </w:tcPr>
          <w:p w14:paraId="0A520379">
            <w:pPr>
              <w:jc w:val="center"/>
              <w:rPr>
                <w:rFonts w:hint="eastAsia" w:ascii="宋体" w:hAnsi="宋体" w:cs="宋体"/>
                <w:kern w:val="0"/>
                <w:sz w:val="18"/>
                <w:szCs w:val="18"/>
              </w:rPr>
            </w:pPr>
            <w:r>
              <w:rPr>
                <w:rFonts w:hint="eastAsia" w:ascii="宋体" w:hAnsi="宋体" w:cs="宋体"/>
                <w:kern w:val="0"/>
                <w:sz w:val="18"/>
                <w:szCs w:val="18"/>
              </w:rPr>
              <w:t>5.6</w:t>
            </w:r>
          </w:p>
        </w:tc>
        <w:tc>
          <w:tcPr>
            <w:tcW w:w="1348" w:type="dxa"/>
            <w:noWrap/>
          </w:tcPr>
          <w:p w14:paraId="075BED56">
            <w:pPr>
              <w:jc w:val="center"/>
              <w:rPr>
                <w:rFonts w:hint="eastAsia" w:ascii="宋体" w:hAnsi="宋体" w:cs="宋体"/>
                <w:kern w:val="0"/>
                <w:sz w:val="18"/>
                <w:szCs w:val="18"/>
              </w:rPr>
            </w:pPr>
            <w:r>
              <w:rPr>
                <w:rFonts w:hint="eastAsia" w:ascii="宋体" w:hAnsi="宋体" w:cs="宋体"/>
                <w:kern w:val="0"/>
                <w:sz w:val="18"/>
                <w:szCs w:val="18"/>
              </w:rPr>
              <w:t>4.6.5</w:t>
            </w:r>
          </w:p>
        </w:tc>
        <w:tc>
          <w:tcPr>
            <w:tcW w:w="1348" w:type="dxa"/>
            <w:noWrap/>
          </w:tcPr>
          <w:p w14:paraId="6CACAE71">
            <w:pPr>
              <w:jc w:val="center"/>
              <w:rPr>
                <w:rFonts w:hint="eastAsia" w:ascii="宋体" w:hAnsi="宋体" w:cs="宋体"/>
                <w:kern w:val="0"/>
                <w:sz w:val="18"/>
                <w:szCs w:val="18"/>
              </w:rPr>
            </w:pPr>
          </w:p>
        </w:tc>
        <w:tc>
          <w:tcPr>
            <w:tcW w:w="1348" w:type="dxa"/>
            <w:noWrap/>
          </w:tcPr>
          <w:p w14:paraId="37AD19B7">
            <w:pPr>
              <w:jc w:val="center"/>
              <w:rPr>
                <w:rFonts w:hint="eastAsia" w:ascii="宋体" w:hAnsi="宋体" w:cs="宋体"/>
                <w:kern w:val="0"/>
                <w:sz w:val="18"/>
                <w:szCs w:val="18"/>
              </w:rPr>
            </w:pPr>
            <w:r>
              <w:rPr>
                <w:rFonts w:hint="eastAsia" w:ascii="宋体" w:hAnsi="宋体" w:cs="宋体"/>
                <w:kern w:val="0"/>
                <w:sz w:val="18"/>
                <w:szCs w:val="18"/>
              </w:rPr>
              <w:t>√</w:t>
            </w:r>
          </w:p>
        </w:tc>
      </w:tr>
      <w:tr w14:paraId="7F24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1B6DF69F">
            <w:pPr>
              <w:jc w:val="center"/>
              <w:rPr>
                <w:rFonts w:hint="eastAsia" w:ascii="宋体" w:hAnsi="宋体" w:cs="宋体"/>
                <w:color w:val="000000"/>
                <w:sz w:val="18"/>
                <w:szCs w:val="18"/>
              </w:rPr>
            </w:pPr>
            <w:r>
              <w:rPr>
                <w:rFonts w:hint="eastAsia" w:ascii="宋体" w:hAnsi="宋体" w:cs="宋体"/>
                <w:color w:val="000000"/>
                <w:sz w:val="18"/>
                <w:szCs w:val="18"/>
              </w:rPr>
              <w:t>9</w:t>
            </w:r>
          </w:p>
        </w:tc>
        <w:tc>
          <w:tcPr>
            <w:tcW w:w="2368" w:type="dxa"/>
            <w:noWrap/>
          </w:tcPr>
          <w:p w14:paraId="649AE888">
            <w:pPr>
              <w:jc w:val="center"/>
              <w:rPr>
                <w:rFonts w:hint="eastAsia" w:ascii="宋体" w:hAnsi="宋体" w:cs="宋体"/>
                <w:kern w:val="0"/>
                <w:sz w:val="18"/>
                <w:szCs w:val="18"/>
              </w:rPr>
            </w:pPr>
            <w:r>
              <w:rPr>
                <w:rFonts w:hint="eastAsia" w:ascii="宋体" w:hAnsi="宋体" w:cs="宋体"/>
                <w:kern w:val="0"/>
                <w:sz w:val="18"/>
                <w:szCs w:val="18"/>
              </w:rPr>
              <w:t>冷却水道电导率</w:t>
            </w:r>
          </w:p>
        </w:tc>
        <w:tc>
          <w:tcPr>
            <w:tcW w:w="1348" w:type="dxa"/>
            <w:noWrap/>
          </w:tcPr>
          <w:p w14:paraId="25D7A125">
            <w:pPr>
              <w:jc w:val="center"/>
              <w:rPr>
                <w:rFonts w:hint="eastAsia" w:ascii="宋体" w:hAnsi="宋体" w:cs="宋体"/>
                <w:kern w:val="0"/>
                <w:sz w:val="18"/>
                <w:szCs w:val="18"/>
              </w:rPr>
            </w:pPr>
            <w:r>
              <w:rPr>
                <w:rFonts w:hint="eastAsia" w:ascii="宋体" w:hAnsi="宋体" w:cs="宋体"/>
                <w:kern w:val="0"/>
                <w:sz w:val="18"/>
                <w:szCs w:val="18"/>
              </w:rPr>
              <w:t>5.7</w:t>
            </w:r>
          </w:p>
        </w:tc>
        <w:tc>
          <w:tcPr>
            <w:tcW w:w="1348" w:type="dxa"/>
            <w:noWrap/>
          </w:tcPr>
          <w:p w14:paraId="5C4DC5F5">
            <w:pPr>
              <w:jc w:val="center"/>
              <w:rPr>
                <w:rFonts w:hint="eastAsia" w:ascii="宋体" w:hAnsi="宋体" w:cs="宋体"/>
                <w:kern w:val="0"/>
                <w:sz w:val="18"/>
                <w:szCs w:val="18"/>
              </w:rPr>
            </w:pPr>
            <w:r>
              <w:rPr>
                <w:rFonts w:hint="eastAsia" w:ascii="宋体" w:hAnsi="宋体" w:cs="宋体"/>
                <w:kern w:val="0"/>
                <w:sz w:val="18"/>
                <w:szCs w:val="18"/>
              </w:rPr>
              <w:t>4.6.6</w:t>
            </w:r>
          </w:p>
        </w:tc>
        <w:tc>
          <w:tcPr>
            <w:tcW w:w="1348" w:type="dxa"/>
            <w:noWrap/>
          </w:tcPr>
          <w:p w14:paraId="2EB026B7">
            <w:pPr>
              <w:jc w:val="center"/>
              <w:rPr>
                <w:rFonts w:hint="eastAsia" w:ascii="宋体" w:hAnsi="宋体" w:cs="宋体"/>
                <w:kern w:val="0"/>
                <w:sz w:val="18"/>
                <w:szCs w:val="18"/>
              </w:rPr>
            </w:pPr>
          </w:p>
        </w:tc>
        <w:tc>
          <w:tcPr>
            <w:tcW w:w="1348" w:type="dxa"/>
            <w:noWrap/>
          </w:tcPr>
          <w:p w14:paraId="36CA04BC">
            <w:pPr>
              <w:jc w:val="center"/>
              <w:rPr>
                <w:rFonts w:hint="eastAsia" w:ascii="宋体" w:hAnsi="宋体" w:cs="宋体"/>
                <w:kern w:val="0"/>
                <w:sz w:val="18"/>
                <w:szCs w:val="18"/>
              </w:rPr>
            </w:pPr>
            <w:r>
              <w:rPr>
                <w:rFonts w:hint="eastAsia" w:ascii="宋体" w:hAnsi="宋体" w:cs="宋体"/>
                <w:kern w:val="0"/>
                <w:sz w:val="18"/>
                <w:szCs w:val="18"/>
              </w:rPr>
              <w:t>√</w:t>
            </w:r>
          </w:p>
        </w:tc>
      </w:tr>
      <w:tr w14:paraId="5FB4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35770200">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2368" w:type="dxa"/>
            <w:noWrap/>
          </w:tcPr>
          <w:p w14:paraId="3194871A">
            <w:pPr>
              <w:jc w:val="center"/>
              <w:rPr>
                <w:rFonts w:hint="eastAsia" w:ascii="宋体" w:hAnsi="宋体" w:cs="宋体"/>
                <w:kern w:val="0"/>
                <w:sz w:val="18"/>
                <w:szCs w:val="18"/>
              </w:rPr>
            </w:pPr>
            <w:r>
              <w:rPr>
                <w:rFonts w:hint="eastAsia" w:ascii="宋体" w:hAnsi="宋体" w:cs="宋体"/>
                <w:kern w:val="0"/>
                <w:sz w:val="18"/>
                <w:szCs w:val="18"/>
              </w:rPr>
              <w:t>基本性能</w:t>
            </w:r>
          </w:p>
        </w:tc>
        <w:tc>
          <w:tcPr>
            <w:tcW w:w="1348" w:type="dxa"/>
            <w:noWrap/>
          </w:tcPr>
          <w:p w14:paraId="2A0FC6C4">
            <w:pPr>
              <w:jc w:val="center"/>
              <w:rPr>
                <w:rFonts w:hint="eastAsia" w:ascii="宋体" w:hAnsi="宋体" w:cs="宋体"/>
                <w:kern w:val="0"/>
                <w:sz w:val="18"/>
                <w:szCs w:val="18"/>
              </w:rPr>
            </w:pPr>
            <w:r>
              <w:rPr>
                <w:rFonts w:hint="eastAsia" w:ascii="宋体" w:hAnsi="宋体" w:cs="宋体"/>
                <w:kern w:val="0"/>
                <w:sz w:val="18"/>
                <w:szCs w:val="18"/>
              </w:rPr>
              <w:t>5.8</w:t>
            </w:r>
          </w:p>
        </w:tc>
        <w:tc>
          <w:tcPr>
            <w:tcW w:w="1348" w:type="dxa"/>
            <w:noWrap/>
          </w:tcPr>
          <w:p w14:paraId="3A490A45">
            <w:pPr>
              <w:jc w:val="center"/>
              <w:rPr>
                <w:rFonts w:hint="eastAsia" w:ascii="宋体" w:hAnsi="宋体" w:cs="宋体"/>
                <w:kern w:val="0"/>
                <w:sz w:val="18"/>
                <w:szCs w:val="18"/>
              </w:rPr>
            </w:pPr>
            <w:r>
              <w:rPr>
                <w:rFonts w:hint="eastAsia" w:ascii="宋体" w:hAnsi="宋体" w:cs="宋体"/>
                <w:kern w:val="0"/>
                <w:sz w:val="18"/>
                <w:szCs w:val="18"/>
              </w:rPr>
              <w:t>4.6.7</w:t>
            </w:r>
          </w:p>
        </w:tc>
        <w:tc>
          <w:tcPr>
            <w:tcW w:w="1348" w:type="dxa"/>
            <w:noWrap/>
          </w:tcPr>
          <w:p w14:paraId="1F1BD455">
            <w:pPr>
              <w:jc w:val="center"/>
              <w:rPr>
                <w:rFonts w:hint="eastAsia" w:ascii="宋体" w:hAnsi="宋体" w:cs="宋体"/>
                <w:kern w:val="0"/>
                <w:sz w:val="18"/>
                <w:szCs w:val="18"/>
              </w:rPr>
            </w:pPr>
            <w:r>
              <w:rPr>
                <w:rFonts w:hint="eastAsia" w:ascii="宋体" w:hAnsi="宋体" w:cs="宋体"/>
                <w:kern w:val="0"/>
                <w:sz w:val="18"/>
                <w:szCs w:val="18"/>
              </w:rPr>
              <w:t>√</w:t>
            </w:r>
          </w:p>
        </w:tc>
        <w:tc>
          <w:tcPr>
            <w:tcW w:w="1348" w:type="dxa"/>
            <w:noWrap/>
            <w:vAlign w:val="center"/>
          </w:tcPr>
          <w:p w14:paraId="09AD7D80">
            <w:pPr>
              <w:jc w:val="center"/>
              <w:rPr>
                <w:rFonts w:hint="eastAsia" w:ascii="宋体" w:hAnsi="宋体" w:cs="宋体"/>
                <w:kern w:val="0"/>
                <w:sz w:val="18"/>
                <w:szCs w:val="18"/>
              </w:rPr>
            </w:pPr>
            <w:r>
              <w:rPr>
                <w:rFonts w:hint="eastAsia" w:ascii="宋体" w:hAnsi="宋体" w:cs="宋体"/>
                <w:kern w:val="0"/>
                <w:sz w:val="18"/>
                <w:szCs w:val="18"/>
              </w:rPr>
              <w:t>√</w:t>
            </w:r>
          </w:p>
        </w:tc>
      </w:tr>
      <w:tr w14:paraId="7336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225F8DFC">
            <w:pPr>
              <w:jc w:val="center"/>
              <w:rPr>
                <w:rFonts w:hint="eastAsia" w:ascii="宋体" w:hAnsi="宋体" w:cs="宋体"/>
                <w:color w:val="000000"/>
                <w:sz w:val="18"/>
                <w:szCs w:val="18"/>
              </w:rPr>
            </w:pPr>
            <w:r>
              <w:rPr>
                <w:rFonts w:hint="eastAsia" w:ascii="宋体" w:hAnsi="宋体" w:cs="宋体"/>
                <w:color w:val="000000"/>
                <w:sz w:val="18"/>
                <w:szCs w:val="18"/>
              </w:rPr>
              <w:t>11</w:t>
            </w:r>
          </w:p>
        </w:tc>
        <w:tc>
          <w:tcPr>
            <w:tcW w:w="2368" w:type="dxa"/>
            <w:noWrap/>
          </w:tcPr>
          <w:p w14:paraId="46D6D21D">
            <w:pPr>
              <w:jc w:val="center"/>
              <w:rPr>
                <w:rFonts w:hint="eastAsia" w:ascii="宋体" w:hAnsi="宋体" w:cs="宋体"/>
                <w:kern w:val="0"/>
                <w:sz w:val="18"/>
                <w:szCs w:val="18"/>
              </w:rPr>
            </w:pPr>
            <w:r>
              <w:rPr>
                <w:rFonts w:hint="eastAsia" w:ascii="宋体" w:hAnsi="宋体" w:cs="宋体"/>
                <w:kern w:val="0"/>
                <w:sz w:val="18"/>
                <w:szCs w:val="18"/>
              </w:rPr>
              <w:t>响应时间</w:t>
            </w:r>
          </w:p>
        </w:tc>
        <w:tc>
          <w:tcPr>
            <w:tcW w:w="1348" w:type="dxa"/>
            <w:noWrap/>
          </w:tcPr>
          <w:p w14:paraId="3A478D02">
            <w:pPr>
              <w:jc w:val="center"/>
              <w:rPr>
                <w:rFonts w:hint="eastAsia" w:ascii="宋体" w:hAnsi="宋体" w:cs="宋体"/>
                <w:kern w:val="0"/>
                <w:sz w:val="18"/>
                <w:szCs w:val="18"/>
              </w:rPr>
            </w:pPr>
            <w:r>
              <w:rPr>
                <w:rFonts w:hint="eastAsia" w:ascii="宋体" w:hAnsi="宋体" w:cs="宋体"/>
                <w:kern w:val="0"/>
                <w:sz w:val="18"/>
                <w:szCs w:val="18"/>
              </w:rPr>
              <w:t>5.9</w:t>
            </w:r>
          </w:p>
        </w:tc>
        <w:tc>
          <w:tcPr>
            <w:tcW w:w="1348" w:type="dxa"/>
            <w:noWrap/>
          </w:tcPr>
          <w:p w14:paraId="65F963D6">
            <w:pPr>
              <w:jc w:val="center"/>
              <w:rPr>
                <w:rFonts w:hint="eastAsia" w:ascii="宋体" w:hAnsi="宋体" w:cs="宋体"/>
                <w:kern w:val="0"/>
                <w:sz w:val="18"/>
                <w:szCs w:val="18"/>
              </w:rPr>
            </w:pPr>
            <w:r>
              <w:rPr>
                <w:rFonts w:hint="eastAsia" w:ascii="宋体" w:hAnsi="宋体" w:cs="宋体"/>
                <w:kern w:val="0"/>
                <w:sz w:val="18"/>
                <w:szCs w:val="18"/>
              </w:rPr>
              <w:t>4.6.9</w:t>
            </w:r>
          </w:p>
        </w:tc>
        <w:tc>
          <w:tcPr>
            <w:tcW w:w="1348" w:type="dxa"/>
            <w:noWrap/>
          </w:tcPr>
          <w:p w14:paraId="2B77E7FA">
            <w:pPr>
              <w:jc w:val="center"/>
              <w:rPr>
                <w:rFonts w:hint="eastAsia" w:ascii="宋体" w:hAnsi="宋体" w:cs="宋体"/>
                <w:kern w:val="0"/>
                <w:sz w:val="18"/>
                <w:szCs w:val="18"/>
              </w:rPr>
            </w:pPr>
          </w:p>
        </w:tc>
        <w:tc>
          <w:tcPr>
            <w:tcW w:w="1348" w:type="dxa"/>
            <w:noWrap/>
            <w:vAlign w:val="center"/>
          </w:tcPr>
          <w:p w14:paraId="320B367E">
            <w:pPr>
              <w:jc w:val="center"/>
              <w:rPr>
                <w:rFonts w:hint="eastAsia" w:ascii="宋体" w:hAnsi="宋体" w:cs="宋体"/>
                <w:kern w:val="0"/>
                <w:sz w:val="18"/>
                <w:szCs w:val="18"/>
              </w:rPr>
            </w:pPr>
            <w:r>
              <w:rPr>
                <w:rFonts w:hint="eastAsia" w:ascii="宋体" w:hAnsi="宋体" w:cs="宋体"/>
                <w:kern w:val="0"/>
                <w:sz w:val="18"/>
                <w:szCs w:val="18"/>
              </w:rPr>
              <w:t>√</w:t>
            </w:r>
          </w:p>
        </w:tc>
      </w:tr>
      <w:tr w14:paraId="79AD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02CE9F1D">
            <w:pPr>
              <w:jc w:val="center"/>
              <w:rPr>
                <w:rFonts w:hint="eastAsia" w:ascii="宋体" w:hAnsi="宋体" w:cs="宋体"/>
                <w:color w:val="000000"/>
                <w:sz w:val="18"/>
                <w:szCs w:val="18"/>
              </w:rPr>
            </w:pPr>
            <w:r>
              <w:rPr>
                <w:rFonts w:hint="eastAsia" w:ascii="宋体" w:hAnsi="宋体" w:cs="宋体"/>
                <w:color w:val="000000"/>
                <w:sz w:val="18"/>
                <w:szCs w:val="18"/>
              </w:rPr>
              <w:t>12</w:t>
            </w:r>
          </w:p>
        </w:tc>
        <w:tc>
          <w:tcPr>
            <w:tcW w:w="2368" w:type="dxa"/>
            <w:noWrap/>
          </w:tcPr>
          <w:p w14:paraId="4BBACFE9">
            <w:pPr>
              <w:jc w:val="center"/>
              <w:rPr>
                <w:rFonts w:hint="eastAsia" w:ascii="宋体" w:hAnsi="宋体" w:cs="宋体"/>
                <w:kern w:val="0"/>
                <w:sz w:val="18"/>
                <w:szCs w:val="18"/>
              </w:rPr>
            </w:pPr>
            <w:r>
              <w:rPr>
                <w:rFonts w:hint="eastAsia" w:ascii="宋体" w:hAnsi="宋体" w:cs="宋体"/>
                <w:kern w:val="0"/>
                <w:sz w:val="18"/>
                <w:szCs w:val="18"/>
              </w:rPr>
              <w:t>排气含油量</w:t>
            </w:r>
          </w:p>
        </w:tc>
        <w:tc>
          <w:tcPr>
            <w:tcW w:w="1348" w:type="dxa"/>
            <w:noWrap/>
          </w:tcPr>
          <w:p w14:paraId="58C6F636">
            <w:pPr>
              <w:jc w:val="center"/>
              <w:rPr>
                <w:rFonts w:hint="eastAsia" w:ascii="宋体" w:hAnsi="宋体" w:cs="宋体"/>
                <w:kern w:val="0"/>
                <w:sz w:val="18"/>
                <w:szCs w:val="18"/>
              </w:rPr>
            </w:pPr>
            <w:r>
              <w:rPr>
                <w:rFonts w:hint="eastAsia" w:ascii="宋体" w:hAnsi="宋体" w:cs="宋体"/>
                <w:kern w:val="0"/>
                <w:sz w:val="18"/>
                <w:szCs w:val="18"/>
              </w:rPr>
              <w:t>5.10</w:t>
            </w:r>
          </w:p>
        </w:tc>
        <w:tc>
          <w:tcPr>
            <w:tcW w:w="1348" w:type="dxa"/>
            <w:noWrap/>
          </w:tcPr>
          <w:p w14:paraId="63E05AEB">
            <w:pPr>
              <w:jc w:val="center"/>
              <w:rPr>
                <w:rFonts w:hint="eastAsia" w:ascii="宋体" w:hAnsi="宋体" w:cs="宋体"/>
                <w:kern w:val="0"/>
                <w:sz w:val="18"/>
                <w:szCs w:val="18"/>
              </w:rPr>
            </w:pPr>
            <w:r>
              <w:rPr>
                <w:rFonts w:hint="eastAsia" w:ascii="宋体" w:hAnsi="宋体" w:cs="宋体"/>
                <w:kern w:val="0"/>
                <w:sz w:val="18"/>
                <w:szCs w:val="18"/>
              </w:rPr>
              <w:t>4.6.10</w:t>
            </w:r>
          </w:p>
        </w:tc>
        <w:tc>
          <w:tcPr>
            <w:tcW w:w="1348" w:type="dxa"/>
            <w:noWrap/>
          </w:tcPr>
          <w:p w14:paraId="310CD964">
            <w:pPr>
              <w:jc w:val="center"/>
              <w:rPr>
                <w:rFonts w:hint="eastAsia" w:ascii="宋体" w:hAnsi="宋体" w:cs="宋体"/>
                <w:kern w:val="0"/>
                <w:sz w:val="18"/>
                <w:szCs w:val="18"/>
              </w:rPr>
            </w:pPr>
          </w:p>
        </w:tc>
        <w:tc>
          <w:tcPr>
            <w:tcW w:w="1348" w:type="dxa"/>
            <w:noWrap/>
            <w:vAlign w:val="center"/>
          </w:tcPr>
          <w:p w14:paraId="54FC9A02">
            <w:pPr>
              <w:jc w:val="center"/>
              <w:rPr>
                <w:rFonts w:hint="eastAsia" w:ascii="宋体" w:hAnsi="宋体" w:cs="宋体"/>
                <w:kern w:val="0"/>
                <w:sz w:val="18"/>
                <w:szCs w:val="18"/>
              </w:rPr>
            </w:pPr>
            <w:r>
              <w:rPr>
                <w:rFonts w:hint="eastAsia" w:ascii="宋体" w:hAnsi="宋体" w:cs="宋体"/>
                <w:kern w:val="0"/>
                <w:sz w:val="18"/>
                <w:szCs w:val="18"/>
              </w:rPr>
              <w:t>√</w:t>
            </w:r>
          </w:p>
        </w:tc>
      </w:tr>
      <w:tr w14:paraId="77F8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01ADF7AE">
            <w:pPr>
              <w:jc w:val="center"/>
              <w:rPr>
                <w:rFonts w:hint="eastAsia" w:ascii="宋体" w:hAnsi="宋体" w:cs="宋体"/>
                <w:color w:val="000000"/>
                <w:sz w:val="18"/>
                <w:szCs w:val="18"/>
              </w:rPr>
            </w:pPr>
            <w:r>
              <w:rPr>
                <w:rFonts w:hint="eastAsia" w:ascii="宋体" w:hAnsi="宋体" w:cs="宋体"/>
                <w:color w:val="000000"/>
                <w:sz w:val="18"/>
                <w:szCs w:val="18"/>
              </w:rPr>
              <w:t>13</w:t>
            </w:r>
          </w:p>
        </w:tc>
        <w:tc>
          <w:tcPr>
            <w:tcW w:w="2368" w:type="dxa"/>
            <w:noWrap/>
          </w:tcPr>
          <w:p w14:paraId="0A036D03">
            <w:pPr>
              <w:jc w:val="center"/>
              <w:rPr>
                <w:rFonts w:hint="eastAsia" w:ascii="宋体" w:hAnsi="宋体" w:cs="宋体"/>
                <w:kern w:val="0"/>
                <w:sz w:val="18"/>
                <w:szCs w:val="18"/>
              </w:rPr>
            </w:pPr>
            <w:r>
              <w:rPr>
                <w:rFonts w:hint="eastAsia" w:ascii="宋体" w:hAnsi="宋体" w:cs="宋体"/>
                <w:kern w:val="0"/>
                <w:sz w:val="18"/>
                <w:szCs w:val="18"/>
              </w:rPr>
              <w:t>低温性能</w:t>
            </w:r>
          </w:p>
        </w:tc>
        <w:tc>
          <w:tcPr>
            <w:tcW w:w="1348" w:type="dxa"/>
            <w:noWrap/>
          </w:tcPr>
          <w:p w14:paraId="4079B24E">
            <w:pPr>
              <w:jc w:val="center"/>
              <w:rPr>
                <w:rFonts w:hint="eastAsia" w:ascii="宋体" w:hAnsi="宋体" w:cs="宋体"/>
                <w:kern w:val="0"/>
                <w:sz w:val="18"/>
                <w:szCs w:val="18"/>
              </w:rPr>
            </w:pPr>
            <w:r>
              <w:rPr>
                <w:rFonts w:hint="eastAsia" w:ascii="宋体" w:hAnsi="宋体" w:cs="宋体"/>
                <w:kern w:val="0"/>
                <w:sz w:val="18"/>
                <w:szCs w:val="18"/>
              </w:rPr>
              <w:t>5.11</w:t>
            </w:r>
          </w:p>
        </w:tc>
        <w:tc>
          <w:tcPr>
            <w:tcW w:w="1348" w:type="dxa"/>
            <w:noWrap/>
          </w:tcPr>
          <w:p w14:paraId="17BA3D3C">
            <w:pPr>
              <w:jc w:val="center"/>
              <w:rPr>
                <w:rFonts w:hint="eastAsia" w:ascii="宋体" w:hAnsi="宋体" w:cs="宋体"/>
                <w:kern w:val="0"/>
                <w:sz w:val="18"/>
                <w:szCs w:val="18"/>
              </w:rPr>
            </w:pPr>
            <w:r>
              <w:rPr>
                <w:rFonts w:hint="eastAsia" w:ascii="宋体" w:hAnsi="宋体" w:cs="宋体"/>
                <w:kern w:val="0"/>
                <w:sz w:val="18"/>
                <w:szCs w:val="18"/>
              </w:rPr>
              <w:t>4.6.11</w:t>
            </w:r>
          </w:p>
        </w:tc>
        <w:tc>
          <w:tcPr>
            <w:tcW w:w="1348" w:type="dxa"/>
            <w:noWrap/>
          </w:tcPr>
          <w:p w14:paraId="5ECBE85C">
            <w:pPr>
              <w:jc w:val="center"/>
              <w:rPr>
                <w:rFonts w:hint="eastAsia" w:ascii="宋体" w:hAnsi="宋体" w:cs="宋体"/>
                <w:kern w:val="0"/>
                <w:sz w:val="18"/>
                <w:szCs w:val="18"/>
              </w:rPr>
            </w:pPr>
          </w:p>
        </w:tc>
        <w:tc>
          <w:tcPr>
            <w:tcW w:w="1348" w:type="dxa"/>
            <w:noWrap/>
            <w:vAlign w:val="center"/>
          </w:tcPr>
          <w:p w14:paraId="4F9DE8CA">
            <w:pPr>
              <w:jc w:val="center"/>
              <w:rPr>
                <w:rFonts w:hint="eastAsia" w:ascii="宋体" w:hAnsi="宋体" w:cs="宋体"/>
                <w:kern w:val="0"/>
                <w:sz w:val="18"/>
                <w:szCs w:val="18"/>
              </w:rPr>
            </w:pPr>
            <w:r>
              <w:rPr>
                <w:rFonts w:hint="eastAsia" w:ascii="宋体" w:hAnsi="宋体" w:cs="宋体"/>
                <w:kern w:val="0"/>
                <w:sz w:val="18"/>
                <w:szCs w:val="18"/>
              </w:rPr>
              <w:t>√</w:t>
            </w:r>
          </w:p>
        </w:tc>
      </w:tr>
      <w:tr w14:paraId="022D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0E6C1517">
            <w:pPr>
              <w:jc w:val="center"/>
              <w:rPr>
                <w:rFonts w:hint="eastAsia" w:ascii="宋体" w:hAnsi="宋体" w:cs="宋体"/>
                <w:color w:val="000000"/>
                <w:sz w:val="18"/>
                <w:szCs w:val="18"/>
              </w:rPr>
            </w:pPr>
            <w:r>
              <w:rPr>
                <w:rFonts w:hint="eastAsia" w:ascii="宋体" w:hAnsi="宋体" w:cs="宋体"/>
                <w:color w:val="000000"/>
                <w:sz w:val="18"/>
                <w:szCs w:val="18"/>
              </w:rPr>
              <w:t>14</w:t>
            </w:r>
          </w:p>
        </w:tc>
        <w:tc>
          <w:tcPr>
            <w:tcW w:w="2368" w:type="dxa"/>
            <w:noWrap/>
          </w:tcPr>
          <w:p w14:paraId="6371D537">
            <w:pPr>
              <w:jc w:val="center"/>
              <w:rPr>
                <w:rFonts w:hint="eastAsia" w:ascii="宋体" w:hAnsi="宋体" w:cs="宋体"/>
                <w:kern w:val="0"/>
                <w:sz w:val="18"/>
                <w:szCs w:val="18"/>
              </w:rPr>
            </w:pPr>
            <w:r>
              <w:rPr>
                <w:rFonts w:hint="eastAsia" w:ascii="宋体" w:hAnsi="宋体" w:cs="宋体"/>
                <w:kern w:val="0"/>
                <w:sz w:val="18"/>
                <w:szCs w:val="18"/>
              </w:rPr>
              <w:t>高温性能</w:t>
            </w:r>
          </w:p>
        </w:tc>
        <w:tc>
          <w:tcPr>
            <w:tcW w:w="1348" w:type="dxa"/>
            <w:noWrap/>
          </w:tcPr>
          <w:p w14:paraId="210D9239">
            <w:pPr>
              <w:jc w:val="center"/>
              <w:rPr>
                <w:rFonts w:hint="eastAsia" w:ascii="宋体" w:hAnsi="宋体" w:cs="宋体"/>
                <w:kern w:val="0"/>
                <w:sz w:val="18"/>
                <w:szCs w:val="18"/>
              </w:rPr>
            </w:pPr>
            <w:r>
              <w:rPr>
                <w:rFonts w:hint="eastAsia" w:ascii="宋体" w:hAnsi="宋体" w:cs="宋体"/>
                <w:kern w:val="0"/>
                <w:sz w:val="18"/>
                <w:szCs w:val="18"/>
              </w:rPr>
              <w:t>5.12</w:t>
            </w:r>
          </w:p>
        </w:tc>
        <w:tc>
          <w:tcPr>
            <w:tcW w:w="1348" w:type="dxa"/>
            <w:noWrap/>
          </w:tcPr>
          <w:p w14:paraId="20AF561F">
            <w:pPr>
              <w:jc w:val="center"/>
              <w:rPr>
                <w:rFonts w:hint="eastAsia" w:ascii="宋体" w:hAnsi="宋体" w:cs="宋体"/>
                <w:kern w:val="0"/>
                <w:sz w:val="18"/>
                <w:szCs w:val="18"/>
              </w:rPr>
            </w:pPr>
            <w:r>
              <w:rPr>
                <w:rFonts w:hint="eastAsia" w:ascii="宋体" w:hAnsi="宋体" w:cs="宋体"/>
                <w:kern w:val="0"/>
                <w:sz w:val="18"/>
                <w:szCs w:val="18"/>
              </w:rPr>
              <w:t>4.6.12</w:t>
            </w:r>
          </w:p>
        </w:tc>
        <w:tc>
          <w:tcPr>
            <w:tcW w:w="1348" w:type="dxa"/>
            <w:noWrap/>
          </w:tcPr>
          <w:p w14:paraId="0187ACB2">
            <w:pPr>
              <w:jc w:val="center"/>
              <w:rPr>
                <w:rFonts w:hint="eastAsia" w:ascii="宋体" w:hAnsi="宋体" w:cs="宋体"/>
                <w:kern w:val="0"/>
                <w:sz w:val="18"/>
                <w:szCs w:val="18"/>
              </w:rPr>
            </w:pPr>
          </w:p>
        </w:tc>
        <w:tc>
          <w:tcPr>
            <w:tcW w:w="1348" w:type="dxa"/>
            <w:noWrap/>
            <w:vAlign w:val="center"/>
          </w:tcPr>
          <w:p w14:paraId="4CF8DC70">
            <w:pPr>
              <w:jc w:val="center"/>
              <w:rPr>
                <w:rFonts w:hint="eastAsia" w:ascii="宋体" w:hAnsi="宋体" w:cs="宋体"/>
                <w:kern w:val="0"/>
                <w:sz w:val="18"/>
                <w:szCs w:val="18"/>
              </w:rPr>
            </w:pPr>
            <w:r>
              <w:rPr>
                <w:rFonts w:hint="eastAsia" w:ascii="宋体" w:hAnsi="宋体" w:cs="宋体"/>
                <w:kern w:val="0"/>
                <w:sz w:val="18"/>
                <w:szCs w:val="18"/>
              </w:rPr>
              <w:t>√</w:t>
            </w:r>
          </w:p>
        </w:tc>
      </w:tr>
      <w:tr w14:paraId="1BD8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2BB5AC2B">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2368" w:type="dxa"/>
            <w:noWrap/>
          </w:tcPr>
          <w:p w14:paraId="739AB554">
            <w:pPr>
              <w:jc w:val="center"/>
              <w:rPr>
                <w:rFonts w:hint="eastAsia" w:ascii="宋体" w:hAnsi="宋体" w:cs="宋体"/>
                <w:kern w:val="0"/>
                <w:sz w:val="18"/>
                <w:szCs w:val="18"/>
              </w:rPr>
            </w:pPr>
            <w:r>
              <w:rPr>
                <w:rFonts w:hint="eastAsia" w:ascii="宋体" w:hAnsi="宋体" w:cs="宋体"/>
                <w:kern w:val="0"/>
                <w:sz w:val="18"/>
                <w:szCs w:val="18"/>
              </w:rPr>
              <w:t>温度循环</w:t>
            </w:r>
          </w:p>
        </w:tc>
        <w:tc>
          <w:tcPr>
            <w:tcW w:w="1348" w:type="dxa"/>
            <w:noWrap/>
          </w:tcPr>
          <w:p w14:paraId="112B41D8">
            <w:pPr>
              <w:jc w:val="center"/>
              <w:rPr>
                <w:rFonts w:hint="eastAsia" w:ascii="宋体" w:hAnsi="宋体" w:cs="宋体"/>
                <w:kern w:val="0"/>
                <w:sz w:val="18"/>
                <w:szCs w:val="18"/>
              </w:rPr>
            </w:pPr>
            <w:r>
              <w:rPr>
                <w:rFonts w:hint="eastAsia" w:ascii="宋体" w:hAnsi="宋体" w:cs="宋体"/>
                <w:kern w:val="0"/>
                <w:sz w:val="18"/>
                <w:szCs w:val="18"/>
              </w:rPr>
              <w:t>5.13</w:t>
            </w:r>
          </w:p>
        </w:tc>
        <w:tc>
          <w:tcPr>
            <w:tcW w:w="1348" w:type="dxa"/>
            <w:noWrap/>
          </w:tcPr>
          <w:p w14:paraId="4389A55B">
            <w:pPr>
              <w:jc w:val="center"/>
              <w:rPr>
                <w:rFonts w:hint="eastAsia" w:ascii="宋体" w:hAnsi="宋体" w:cs="宋体"/>
                <w:kern w:val="0"/>
                <w:sz w:val="18"/>
                <w:szCs w:val="18"/>
              </w:rPr>
            </w:pPr>
            <w:r>
              <w:rPr>
                <w:rFonts w:hint="eastAsia" w:ascii="宋体" w:hAnsi="宋体" w:cs="宋体"/>
                <w:kern w:val="0"/>
                <w:sz w:val="18"/>
                <w:szCs w:val="18"/>
              </w:rPr>
              <w:t>4.6.13</w:t>
            </w:r>
          </w:p>
        </w:tc>
        <w:tc>
          <w:tcPr>
            <w:tcW w:w="1348" w:type="dxa"/>
            <w:noWrap/>
          </w:tcPr>
          <w:p w14:paraId="12995C25">
            <w:pPr>
              <w:jc w:val="center"/>
              <w:rPr>
                <w:rFonts w:hint="eastAsia" w:ascii="宋体" w:hAnsi="宋体" w:cs="宋体"/>
                <w:kern w:val="0"/>
                <w:sz w:val="18"/>
                <w:szCs w:val="18"/>
              </w:rPr>
            </w:pPr>
          </w:p>
        </w:tc>
        <w:tc>
          <w:tcPr>
            <w:tcW w:w="1348" w:type="dxa"/>
            <w:noWrap/>
            <w:vAlign w:val="center"/>
          </w:tcPr>
          <w:p w14:paraId="2070A0E1">
            <w:pPr>
              <w:jc w:val="center"/>
              <w:rPr>
                <w:rFonts w:hint="eastAsia" w:ascii="宋体" w:hAnsi="宋体" w:cs="宋体"/>
                <w:kern w:val="0"/>
                <w:sz w:val="18"/>
                <w:szCs w:val="18"/>
              </w:rPr>
            </w:pPr>
            <w:r>
              <w:rPr>
                <w:rFonts w:hint="eastAsia" w:ascii="宋体" w:hAnsi="宋体" w:cs="宋体"/>
                <w:kern w:val="0"/>
                <w:sz w:val="18"/>
                <w:szCs w:val="18"/>
              </w:rPr>
              <w:t>√</w:t>
            </w:r>
          </w:p>
        </w:tc>
      </w:tr>
      <w:tr w14:paraId="052F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5FF3D109">
            <w:pPr>
              <w:jc w:val="center"/>
              <w:rPr>
                <w:rFonts w:hint="eastAsia" w:ascii="宋体" w:hAnsi="宋体" w:cs="宋体"/>
                <w:color w:val="000000"/>
                <w:sz w:val="18"/>
                <w:szCs w:val="18"/>
              </w:rPr>
            </w:pPr>
            <w:r>
              <w:rPr>
                <w:rFonts w:hint="eastAsia" w:ascii="宋体" w:hAnsi="宋体" w:cs="宋体"/>
                <w:color w:val="000000"/>
                <w:sz w:val="18"/>
                <w:szCs w:val="18"/>
              </w:rPr>
              <w:t>16</w:t>
            </w:r>
          </w:p>
        </w:tc>
        <w:tc>
          <w:tcPr>
            <w:tcW w:w="2368" w:type="dxa"/>
            <w:noWrap/>
          </w:tcPr>
          <w:p w14:paraId="27A72F05">
            <w:pPr>
              <w:jc w:val="center"/>
              <w:rPr>
                <w:rFonts w:hint="eastAsia" w:ascii="宋体" w:hAnsi="宋体" w:cs="宋体"/>
                <w:kern w:val="0"/>
                <w:sz w:val="18"/>
                <w:szCs w:val="18"/>
              </w:rPr>
            </w:pPr>
            <w:r>
              <w:rPr>
                <w:rFonts w:hint="eastAsia" w:ascii="宋体" w:hAnsi="宋体" w:cs="宋体"/>
                <w:kern w:val="0"/>
                <w:sz w:val="18"/>
                <w:szCs w:val="18"/>
              </w:rPr>
              <w:t>湿热循环</w:t>
            </w:r>
          </w:p>
        </w:tc>
        <w:tc>
          <w:tcPr>
            <w:tcW w:w="1348" w:type="dxa"/>
            <w:noWrap/>
          </w:tcPr>
          <w:p w14:paraId="53C3AA1B">
            <w:pPr>
              <w:jc w:val="center"/>
              <w:rPr>
                <w:rFonts w:hint="eastAsia" w:ascii="宋体" w:hAnsi="宋体" w:cs="宋体"/>
                <w:kern w:val="0"/>
                <w:sz w:val="18"/>
                <w:szCs w:val="18"/>
              </w:rPr>
            </w:pPr>
            <w:r>
              <w:rPr>
                <w:rFonts w:hint="eastAsia" w:ascii="宋体" w:hAnsi="宋体" w:cs="宋体"/>
                <w:kern w:val="0"/>
                <w:sz w:val="18"/>
                <w:szCs w:val="18"/>
              </w:rPr>
              <w:t>5.14</w:t>
            </w:r>
          </w:p>
        </w:tc>
        <w:tc>
          <w:tcPr>
            <w:tcW w:w="1348" w:type="dxa"/>
            <w:noWrap/>
          </w:tcPr>
          <w:p w14:paraId="1461BF1A">
            <w:pPr>
              <w:jc w:val="center"/>
              <w:rPr>
                <w:rFonts w:hint="eastAsia" w:ascii="宋体" w:hAnsi="宋体" w:cs="宋体"/>
                <w:kern w:val="0"/>
                <w:sz w:val="18"/>
                <w:szCs w:val="18"/>
              </w:rPr>
            </w:pPr>
            <w:r>
              <w:rPr>
                <w:rFonts w:hint="eastAsia" w:ascii="宋体" w:hAnsi="宋体" w:cs="宋体"/>
                <w:kern w:val="0"/>
                <w:sz w:val="18"/>
                <w:szCs w:val="18"/>
              </w:rPr>
              <w:t>4.6.14</w:t>
            </w:r>
          </w:p>
        </w:tc>
        <w:tc>
          <w:tcPr>
            <w:tcW w:w="1348" w:type="dxa"/>
            <w:noWrap/>
          </w:tcPr>
          <w:p w14:paraId="04ED1480">
            <w:pPr>
              <w:jc w:val="center"/>
              <w:rPr>
                <w:rFonts w:hint="eastAsia" w:ascii="宋体" w:hAnsi="宋体" w:cs="宋体"/>
                <w:kern w:val="0"/>
                <w:sz w:val="18"/>
                <w:szCs w:val="18"/>
              </w:rPr>
            </w:pPr>
          </w:p>
        </w:tc>
        <w:tc>
          <w:tcPr>
            <w:tcW w:w="1348" w:type="dxa"/>
            <w:noWrap/>
            <w:vAlign w:val="center"/>
          </w:tcPr>
          <w:p w14:paraId="163833FD">
            <w:pPr>
              <w:jc w:val="center"/>
              <w:rPr>
                <w:rFonts w:hint="eastAsia" w:ascii="宋体" w:hAnsi="宋体" w:cs="宋体"/>
                <w:kern w:val="0"/>
                <w:sz w:val="18"/>
                <w:szCs w:val="18"/>
              </w:rPr>
            </w:pPr>
            <w:r>
              <w:rPr>
                <w:rFonts w:hint="eastAsia" w:ascii="宋体" w:hAnsi="宋体" w:cs="宋体"/>
                <w:kern w:val="0"/>
                <w:sz w:val="18"/>
                <w:szCs w:val="18"/>
              </w:rPr>
              <w:t>√</w:t>
            </w:r>
          </w:p>
        </w:tc>
      </w:tr>
      <w:tr w14:paraId="7E90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00E949B9">
            <w:pPr>
              <w:jc w:val="center"/>
              <w:rPr>
                <w:rFonts w:hint="eastAsia" w:ascii="宋体" w:hAnsi="宋体" w:cs="宋体"/>
                <w:color w:val="000000"/>
                <w:sz w:val="18"/>
                <w:szCs w:val="18"/>
              </w:rPr>
            </w:pPr>
            <w:r>
              <w:rPr>
                <w:rFonts w:hint="eastAsia" w:ascii="宋体" w:hAnsi="宋体" w:cs="宋体"/>
                <w:color w:val="000000"/>
                <w:sz w:val="18"/>
                <w:szCs w:val="18"/>
              </w:rPr>
              <w:t>17</w:t>
            </w:r>
          </w:p>
        </w:tc>
        <w:tc>
          <w:tcPr>
            <w:tcW w:w="2368" w:type="dxa"/>
            <w:noWrap/>
          </w:tcPr>
          <w:p w14:paraId="10BDDF67">
            <w:pPr>
              <w:jc w:val="center"/>
              <w:rPr>
                <w:rFonts w:hint="eastAsia" w:ascii="宋体" w:hAnsi="宋体" w:cs="宋体"/>
                <w:kern w:val="0"/>
                <w:sz w:val="18"/>
                <w:szCs w:val="18"/>
              </w:rPr>
            </w:pPr>
            <w:r>
              <w:rPr>
                <w:rFonts w:hint="eastAsia" w:ascii="宋体" w:hAnsi="宋体" w:cs="宋体"/>
                <w:kern w:val="0"/>
                <w:sz w:val="18"/>
                <w:szCs w:val="18"/>
              </w:rPr>
              <w:t>高低温存储</w:t>
            </w:r>
          </w:p>
        </w:tc>
        <w:tc>
          <w:tcPr>
            <w:tcW w:w="1348" w:type="dxa"/>
            <w:noWrap/>
          </w:tcPr>
          <w:p w14:paraId="5F3037CD">
            <w:pPr>
              <w:jc w:val="center"/>
              <w:rPr>
                <w:rFonts w:hint="eastAsia" w:ascii="宋体" w:hAnsi="宋体" w:cs="宋体"/>
                <w:kern w:val="0"/>
                <w:sz w:val="18"/>
                <w:szCs w:val="18"/>
              </w:rPr>
            </w:pPr>
            <w:r>
              <w:rPr>
                <w:rFonts w:hint="eastAsia" w:ascii="宋体" w:hAnsi="宋体" w:cs="宋体"/>
                <w:kern w:val="0"/>
                <w:sz w:val="18"/>
                <w:szCs w:val="18"/>
              </w:rPr>
              <w:t>5.15</w:t>
            </w:r>
          </w:p>
        </w:tc>
        <w:tc>
          <w:tcPr>
            <w:tcW w:w="1348" w:type="dxa"/>
            <w:noWrap/>
          </w:tcPr>
          <w:p w14:paraId="57D9A074">
            <w:pPr>
              <w:jc w:val="center"/>
              <w:rPr>
                <w:rFonts w:hint="eastAsia" w:ascii="宋体" w:hAnsi="宋体" w:cs="宋体"/>
                <w:kern w:val="0"/>
                <w:sz w:val="18"/>
                <w:szCs w:val="18"/>
              </w:rPr>
            </w:pPr>
            <w:r>
              <w:rPr>
                <w:rFonts w:hint="eastAsia" w:ascii="宋体" w:hAnsi="宋体" w:cs="宋体"/>
                <w:kern w:val="0"/>
                <w:sz w:val="18"/>
                <w:szCs w:val="18"/>
              </w:rPr>
              <w:t>4.6.15</w:t>
            </w:r>
          </w:p>
        </w:tc>
        <w:tc>
          <w:tcPr>
            <w:tcW w:w="1348" w:type="dxa"/>
            <w:noWrap/>
          </w:tcPr>
          <w:p w14:paraId="52ED76BA">
            <w:pPr>
              <w:jc w:val="center"/>
              <w:rPr>
                <w:rFonts w:hint="eastAsia" w:ascii="宋体" w:hAnsi="宋体" w:cs="宋体"/>
                <w:kern w:val="0"/>
                <w:sz w:val="18"/>
                <w:szCs w:val="18"/>
              </w:rPr>
            </w:pPr>
          </w:p>
        </w:tc>
        <w:tc>
          <w:tcPr>
            <w:tcW w:w="1348" w:type="dxa"/>
            <w:noWrap/>
            <w:vAlign w:val="center"/>
          </w:tcPr>
          <w:p w14:paraId="7AF0AFAF">
            <w:pPr>
              <w:jc w:val="center"/>
              <w:rPr>
                <w:rFonts w:hint="eastAsia" w:ascii="宋体" w:hAnsi="宋体" w:cs="宋体"/>
                <w:kern w:val="0"/>
                <w:sz w:val="18"/>
                <w:szCs w:val="18"/>
              </w:rPr>
            </w:pPr>
            <w:r>
              <w:rPr>
                <w:rFonts w:hint="eastAsia" w:ascii="宋体" w:hAnsi="宋体" w:cs="宋体"/>
                <w:kern w:val="0"/>
                <w:sz w:val="18"/>
                <w:szCs w:val="18"/>
              </w:rPr>
              <w:t>√</w:t>
            </w:r>
          </w:p>
        </w:tc>
      </w:tr>
      <w:tr w14:paraId="2DBE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11F8F80B">
            <w:pPr>
              <w:jc w:val="center"/>
              <w:rPr>
                <w:rFonts w:hint="eastAsia" w:ascii="宋体" w:hAnsi="宋体" w:cs="宋体"/>
                <w:color w:val="000000"/>
                <w:sz w:val="18"/>
                <w:szCs w:val="18"/>
              </w:rPr>
            </w:pPr>
            <w:r>
              <w:rPr>
                <w:rFonts w:hint="eastAsia" w:ascii="宋体" w:hAnsi="宋体" w:cs="宋体"/>
                <w:color w:val="000000"/>
                <w:sz w:val="18"/>
                <w:szCs w:val="18"/>
              </w:rPr>
              <w:t>18</w:t>
            </w:r>
          </w:p>
        </w:tc>
        <w:tc>
          <w:tcPr>
            <w:tcW w:w="2368" w:type="dxa"/>
            <w:noWrap/>
          </w:tcPr>
          <w:p w14:paraId="17507A2B">
            <w:pPr>
              <w:jc w:val="center"/>
              <w:rPr>
                <w:rFonts w:hint="eastAsia" w:ascii="宋体" w:hAnsi="宋体" w:cs="宋体"/>
                <w:kern w:val="0"/>
                <w:sz w:val="18"/>
                <w:szCs w:val="18"/>
              </w:rPr>
            </w:pPr>
            <w:r>
              <w:rPr>
                <w:rFonts w:hint="eastAsia" w:ascii="宋体" w:hAnsi="宋体" w:cs="宋体"/>
                <w:kern w:val="0"/>
                <w:sz w:val="18"/>
                <w:szCs w:val="18"/>
              </w:rPr>
              <w:t>温度冲击</w:t>
            </w:r>
          </w:p>
        </w:tc>
        <w:tc>
          <w:tcPr>
            <w:tcW w:w="1348" w:type="dxa"/>
            <w:noWrap/>
          </w:tcPr>
          <w:p w14:paraId="056B71A2">
            <w:pPr>
              <w:jc w:val="center"/>
              <w:rPr>
                <w:rFonts w:hint="eastAsia" w:ascii="宋体" w:hAnsi="宋体" w:cs="宋体"/>
                <w:kern w:val="0"/>
                <w:sz w:val="18"/>
                <w:szCs w:val="18"/>
              </w:rPr>
            </w:pPr>
            <w:r>
              <w:rPr>
                <w:rFonts w:hint="eastAsia" w:ascii="宋体" w:hAnsi="宋体" w:cs="宋体"/>
                <w:kern w:val="0"/>
                <w:sz w:val="18"/>
                <w:szCs w:val="18"/>
              </w:rPr>
              <w:t>5.16</w:t>
            </w:r>
          </w:p>
        </w:tc>
        <w:tc>
          <w:tcPr>
            <w:tcW w:w="1348" w:type="dxa"/>
            <w:noWrap/>
          </w:tcPr>
          <w:p w14:paraId="05F2F533">
            <w:pPr>
              <w:jc w:val="center"/>
              <w:rPr>
                <w:rFonts w:hint="eastAsia" w:ascii="宋体" w:hAnsi="宋体" w:cs="宋体"/>
                <w:kern w:val="0"/>
                <w:sz w:val="18"/>
                <w:szCs w:val="18"/>
              </w:rPr>
            </w:pPr>
            <w:r>
              <w:rPr>
                <w:rFonts w:hint="eastAsia" w:ascii="宋体" w:hAnsi="宋体" w:cs="宋体"/>
                <w:kern w:val="0"/>
                <w:sz w:val="18"/>
                <w:szCs w:val="18"/>
              </w:rPr>
              <w:t>4.6.16</w:t>
            </w:r>
          </w:p>
        </w:tc>
        <w:tc>
          <w:tcPr>
            <w:tcW w:w="1348" w:type="dxa"/>
            <w:noWrap/>
          </w:tcPr>
          <w:p w14:paraId="54B5527C">
            <w:pPr>
              <w:jc w:val="center"/>
              <w:rPr>
                <w:rFonts w:hint="eastAsia" w:ascii="宋体" w:hAnsi="宋体" w:cs="宋体"/>
                <w:kern w:val="0"/>
                <w:sz w:val="18"/>
                <w:szCs w:val="18"/>
              </w:rPr>
            </w:pPr>
          </w:p>
        </w:tc>
        <w:tc>
          <w:tcPr>
            <w:tcW w:w="1348" w:type="dxa"/>
            <w:noWrap/>
            <w:vAlign w:val="center"/>
          </w:tcPr>
          <w:p w14:paraId="4B2A3849">
            <w:pPr>
              <w:jc w:val="center"/>
              <w:rPr>
                <w:rFonts w:hint="eastAsia" w:ascii="宋体" w:hAnsi="宋体" w:cs="宋体"/>
                <w:kern w:val="0"/>
                <w:sz w:val="18"/>
                <w:szCs w:val="18"/>
              </w:rPr>
            </w:pPr>
            <w:r>
              <w:rPr>
                <w:rFonts w:hint="eastAsia" w:ascii="宋体" w:hAnsi="宋体" w:cs="宋体"/>
                <w:kern w:val="0"/>
                <w:sz w:val="18"/>
                <w:szCs w:val="18"/>
              </w:rPr>
              <w:t>√</w:t>
            </w:r>
          </w:p>
        </w:tc>
      </w:tr>
      <w:tr w14:paraId="549E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74247EFA">
            <w:pPr>
              <w:jc w:val="center"/>
              <w:rPr>
                <w:rFonts w:hint="eastAsia" w:ascii="宋体" w:hAnsi="宋体" w:cs="宋体"/>
                <w:color w:val="000000"/>
                <w:sz w:val="18"/>
                <w:szCs w:val="18"/>
              </w:rPr>
            </w:pPr>
            <w:r>
              <w:rPr>
                <w:rFonts w:hint="eastAsia" w:ascii="宋体" w:hAnsi="宋体" w:cs="宋体"/>
                <w:color w:val="000000"/>
                <w:sz w:val="18"/>
                <w:szCs w:val="18"/>
              </w:rPr>
              <w:t>19</w:t>
            </w:r>
          </w:p>
        </w:tc>
        <w:tc>
          <w:tcPr>
            <w:tcW w:w="2368" w:type="dxa"/>
            <w:noWrap/>
          </w:tcPr>
          <w:p w14:paraId="37282E6A">
            <w:pPr>
              <w:jc w:val="center"/>
              <w:rPr>
                <w:rFonts w:hint="eastAsia" w:ascii="宋体" w:hAnsi="宋体" w:cs="宋体"/>
                <w:kern w:val="0"/>
                <w:sz w:val="18"/>
                <w:szCs w:val="18"/>
              </w:rPr>
            </w:pPr>
            <w:r>
              <w:rPr>
                <w:rFonts w:hint="eastAsia" w:ascii="宋体" w:hAnsi="宋体" w:cs="宋体"/>
                <w:kern w:val="0"/>
                <w:sz w:val="18"/>
                <w:szCs w:val="18"/>
              </w:rPr>
              <w:t>抗振动性</w:t>
            </w:r>
          </w:p>
        </w:tc>
        <w:tc>
          <w:tcPr>
            <w:tcW w:w="1348" w:type="dxa"/>
            <w:noWrap/>
          </w:tcPr>
          <w:p w14:paraId="1B895A13">
            <w:pPr>
              <w:jc w:val="center"/>
              <w:rPr>
                <w:rFonts w:hint="eastAsia" w:ascii="宋体" w:hAnsi="宋体" w:cs="宋体"/>
                <w:kern w:val="0"/>
                <w:sz w:val="18"/>
                <w:szCs w:val="18"/>
              </w:rPr>
            </w:pPr>
            <w:r>
              <w:rPr>
                <w:rFonts w:hint="eastAsia" w:ascii="宋体" w:hAnsi="宋体" w:cs="宋体"/>
                <w:kern w:val="0"/>
                <w:sz w:val="18"/>
                <w:szCs w:val="18"/>
              </w:rPr>
              <w:t>5.17</w:t>
            </w:r>
          </w:p>
        </w:tc>
        <w:tc>
          <w:tcPr>
            <w:tcW w:w="1348" w:type="dxa"/>
            <w:noWrap/>
          </w:tcPr>
          <w:p w14:paraId="7F513BE7">
            <w:pPr>
              <w:jc w:val="center"/>
              <w:rPr>
                <w:rFonts w:hint="eastAsia" w:ascii="宋体" w:hAnsi="宋体" w:cs="宋体"/>
                <w:kern w:val="0"/>
                <w:sz w:val="18"/>
                <w:szCs w:val="18"/>
              </w:rPr>
            </w:pPr>
            <w:r>
              <w:rPr>
                <w:rFonts w:hint="eastAsia" w:ascii="宋体" w:hAnsi="宋体" w:cs="宋体"/>
                <w:kern w:val="0"/>
                <w:sz w:val="18"/>
                <w:szCs w:val="18"/>
              </w:rPr>
              <w:t>4.6.17</w:t>
            </w:r>
          </w:p>
        </w:tc>
        <w:tc>
          <w:tcPr>
            <w:tcW w:w="1348" w:type="dxa"/>
            <w:noWrap/>
          </w:tcPr>
          <w:p w14:paraId="6A74052D">
            <w:pPr>
              <w:jc w:val="center"/>
              <w:rPr>
                <w:rFonts w:hint="eastAsia" w:ascii="宋体" w:hAnsi="宋体" w:cs="宋体"/>
                <w:kern w:val="0"/>
                <w:sz w:val="18"/>
                <w:szCs w:val="18"/>
              </w:rPr>
            </w:pPr>
          </w:p>
        </w:tc>
        <w:tc>
          <w:tcPr>
            <w:tcW w:w="1348" w:type="dxa"/>
            <w:noWrap/>
            <w:vAlign w:val="center"/>
          </w:tcPr>
          <w:p w14:paraId="7FF77DB7">
            <w:pPr>
              <w:jc w:val="center"/>
              <w:rPr>
                <w:rFonts w:hint="eastAsia" w:ascii="宋体" w:hAnsi="宋体" w:cs="宋体"/>
                <w:kern w:val="0"/>
                <w:sz w:val="18"/>
                <w:szCs w:val="18"/>
              </w:rPr>
            </w:pPr>
            <w:r>
              <w:rPr>
                <w:rFonts w:hint="eastAsia" w:ascii="宋体" w:hAnsi="宋体" w:cs="宋体"/>
                <w:kern w:val="0"/>
                <w:sz w:val="18"/>
                <w:szCs w:val="18"/>
              </w:rPr>
              <w:t>√</w:t>
            </w:r>
          </w:p>
        </w:tc>
      </w:tr>
      <w:tr w14:paraId="1E82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69EBE99A">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2368" w:type="dxa"/>
            <w:noWrap/>
          </w:tcPr>
          <w:p w14:paraId="1A6DA119">
            <w:pPr>
              <w:jc w:val="center"/>
              <w:rPr>
                <w:rFonts w:hint="eastAsia" w:ascii="宋体" w:hAnsi="宋体" w:cs="宋体"/>
                <w:kern w:val="0"/>
                <w:sz w:val="18"/>
                <w:szCs w:val="18"/>
              </w:rPr>
            </w:pPr>
            <w:r>
              <w:rPr>
                <w:rFonts w:hint="eastAsia" w:ascii="宋体" w:hAnsi="宋体" w:cs="宋体"/>
                <w:kern w:val="0"/>
                <w:sz w:val="18"/>
                <w:szCs w:val="18"/>
              </w:rPr>
              <w:t>抗冲击</w:t>
            </w:r>
          </w:p>
        </w:tc>
        <w:tc>
          <w:tcPr>
            <w:tcW w:w="1348" w:type="dxa"/>
            <w:noWrap/>
          </w:tcPr>
          <w:p w14:paraId="7ACA01FD">
            <w:pPr>
              <w:jc w:val="center"/>
              <w:rPr>
                <w:rFonts w:hint="eastAsia" w:ascii="宋体" w:hAnsi="宋体" w:cs="宋体"/>
                <w:kern w:val="0"/>
                <w:sz w:val="18"/>
                <w:szCs w:val="18"/>
              </w:rPr>
            </w:pPr>
            <w:r>
              <w:rPr>
                <w:rFonts w:hint="eastAsia" w:ascii="宋体" w:hAnsi="宋体" w:cs="宋体"/>
                <w:kern w:val="0"/>
                <w:sz w:val="18"/>
                <w:szCs w:val="18"/>
              </w:rPr>
              <w:t>5.18</w:t>
            </w:r>
          </w:p>
        </w:tc>
        <w:tc>
          <w:tcPr>
            <w:tcW w:w="1348" w:type="dxa"/>
            <w:noWrap/>
          </w:tcPr>
          <w:p w14:paraId="32BB32CF">
            <w:pPr>
              <w:jc w:val="center"/>
              <w:rPr>
                <w:rFonts w:hint="eastAsia" w:ascii="宋体" w:hAnsi="宋体" w:cs="宋体"/>
                <w:kern w:val="0"/>
                <w:sz w:val="18"/>
                <w:szCs w:val="18"/>
              </w:rPr>
            </w:pPr>
            <w:r>
              <w:rPr>
                <w:rFonts w:hint="eastAsia" w:ascii="宋体" w:hAnsi="宋体" w:cs="宋体"/>
                <w:kern w:val="0"/>
                <w:sz w:val="18"/>
                <w:szCs w:val="18"/>
              </w:rPr>
              <w:t>4.6.18</w:t>
            </w:r>
          </w:p>
        </w:tc>
        <w:tc>
          <w:tcPr>
            <w:tcW w:w="1348" w:type="dxa"/>
            <w:noWrap/>
          </w:tcPr>
          <w:p w14:paraId="5298F841">
            <w:pPr>
              <w:jc w:val="center"/>
              <w:rPr>
                <w:rFonts w:hint="eastAsia" w:ascii="宋体" w:hAnsi="宋体" w:cs="宋体"/>
                <w:kern w:val="0"/>
                <w:sz w:val="18"/>
                <w:szCs w:val="18"/>
              </w:rPr>
            </w:pPr>
          </w:p>
        </w:tc>
        <w:tc>
          <w:tcPr>
            <w:tcW w:w="1348" w:type="dxa"/>
            <w:noWrap/>
            <w:vAlign w:val="center"/>
          </w:tcPr>
          <w:p w14:paraId="5178B346">
            <w:pPr>
              <w:jc w:val="center"/>
              <w:rPr>
                <w:rFonts w:hint="eastAsia" w:ascii="宋体" w:hAnsi="宋体" w:cs="宋体"/>
                <w:kern w:val="0"/>
                <w:sz w:val="18"/>
                <w:szCs w:val="18"/>
              </w:rPr>
            </w:pPr>
            <w:r>
              <w:rPr>
                <w:rFonts w:hint="eastAsia" w:ascii="宋体" w:hAnsi="宋体" w:cs="宋体"/>
                <w:kern w:val="0"/>
                <w:sz w:val="18"/>
                <w:szCs w:val="18"/>
              </w:rPr>
              <w:t>√</w:t>
            </w:r>
          </w:p>
        </w:tc>
      </w:tr>
      <w:tr w14:paraId="6B69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0AB20B61">
            <w:pPr>
              <w:jc w:val="center"/>
              <w:rPr>
                <w:rFonts w:hint="eastAsia" w:ascii="宋体" w:hAnsi="宋体" w:cs="宋体"/>
                <w:color w:val="000000"/>
                <w:sz w:val="18"/>
                <w:szCs w:val="18"/>
              </w:rPr>
            </w:pPr>
            <w:r>
              <w:rPr>
                <w:rFonts w:hint="eastAsia" w:ascii="宋体" w:hAnsi="宋体" w:cs="宋体"/>
                <w:color w:val="000000"/>
                <w:sz w:val="18"/>
                <w:szCs w:val="18"/>
              </w:rPr>
              <w:t>21</w:t>
            </w:r>
          </w:p>
        </w:tc>
        <w:tc>
          <w:tcPr>
            <w:tcW w:w="2368" w:type="dxa"/>
            <w:noWrap/>
          </w:tcPr>
          <w:p w14:paraId="6B6B4334">
            <w:pPr>
              <w:jc w:val="center"/>
              <w:rPr>
                <w:rFonts w:hint="eastAsia" w:ascii="宋体" w:hAnsi="宋体" w:cs="宋体"/>
                <w:kern w:val="0"/>
                <w:sz w:val="18"/>
                <w:szCs w:val="18"/>
              </w:rPr>
            </w:pPr>
            <w:r>
              <w:rPr>
                <w:rFonts w:hint="eastAsia" w:ascii="宋体" w:hAnsi="宋体" w:cs="宋体"/>
                <w:kern w:val="0"/>
                <w:sz w:val="18"/>
                <w:szCs w:val="18"/>
              </w:rPr>
              <w:t>防爆性</w:t>
            </w:r>
          </w:p>
        </w:tc>
        <w:tc>
          <w:tcPr>
            <w:tcW w:w="1348" w:type="dxa"/>
            <w:noWrap/>
          </w:tcPr>
          <w:p w14:paraId="0CFE2039">
            <w:pPr>
              <w:jc w:val="center"/>
              <w:rPr>
                <w:rFonts w:hint="eastAsia" w:ascii="宋体" w:hAnsi="宋体" w:cs="宋体"/>
                <w:kern w:val="0"/>
                <w:sz w:val="18"/>
                <w:szCs w:val="18"/>
              </w:rPr>
            </w:pPr>
            <w:r>
              <w:rPr>
                <w:rFonts w:hint="eastAsia" w:ascii="宋体" w:hAnsi="宋体" w:cs="宋体"/>
                <w:kern w:val="0"/>
                <w:sz w:val="18"/>
                <w:szCs w:val="18"/>
              </w:rPr>
              <w:t>4.6.19</w:t>
            </w:r>
          </w:p>
        </w:tc>
        <w:tc>
          <w:tcPr>
            <w:tcW w:w="1348" w:type="dxa"/>
            <w:noWrap/>
          </w:tcPr>
          <w:p w14:paraId="0C26E7C7">
            <w:pPr>
              <w:jc w:val="center"/>
              <w:rPr>
                <w:rFonts w:hint="eastAsia" w:ascii="宋体" w:hAnsi="宋体" w:cs="宋体"/>
                <w:kern w:val="0"/>
                <w:sz w:val="18"/>
                <w:szCs w:val="18"/>
              </w:rPr>
            </w:pPr>
            <w:r>
              <w:rPr>
                <w:rFonts w:hint="eastAsia" w:ascii="宋体" w:hAnsi="宋体" w:cs="宋体"/>
                <w:kern w:val="0"/>
                <w:sz w:val="18"/>
                <w:szCs w:val="18"/>
              </w:rPr>
              <w:t>4.6.19</w:t>
            </w:r>
          </w:p>
        </w:tc>
        <w:tc>
          <w:tcPr>
            <w:tcW w:w="1348" w:type="dxa"/>
            <w:noWrap/>
          </w:tcPr>
          <w:p w14:paraId="4B967231">
            <w:pPr>
              <w:jc w:val="center"/>
              <w:rPr>
                <w:rFonts w:hint="eastAsia" w:ascii="宋体" w:hAnsi="宋体" w:cs="宋体"/>
                <w:kern w:val="0"/>
                <w:sz w:val="18"/>
                <w:szCs w:val="18"/>
              </w:rPr>
            </w:pPr>
          </w:p>
        </w:tc>
        <w:tc>
          <w:tcPr>
            <w:tcW w:w="1348" w:type="dxa"/>
            <w:noWrap/>
            <w:vAlign w:val="center"/>
          </w:tcPr>
          <w:p w14:paraId="65A7A4C7">
            <w:pPr>
              <w:jc w:val="center"/>
              <w:rPr>
                <w:rFonts w:hint="eastAsia" w:ascii="宋体" w:hAnsi="宋体" w:cs="宋体"/>
                <w:kern w:val="0"/>
                <w:sz w:val="18"/>
                <w:szCs w:val="18"/>
              </w:rPr>
            </w:pPr>
            <w:r>
              <w:rPr>
                <w:rFonts w:hint="eastAsia" w:ascii="宋体" w:hAnsi="宋体" w:cs="宋体"/>
                <w:kern w:val="0"/>
                <w:sz w:val="18"/>
                <w:szCs w:val="18"/>
              </w:rPr>
              <w:t>√</w:t>
            </w:r>
          </w:p>
        </w:tc>
      </w:tr>
      <w:tr w14:paraId="2475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45404B4D">
            <w:pPr>
              <w:jc w:val="center"/>
              <w:rPr>
                <w:rFonts w:hint="eastAsia" w:ascii="宋体" w:hAnsi="宋体" w:cs="宋体"/>
                <w:color w:val="000000"/>
                <w:sz w:val="18"/>
                <w:szCs w:val="18"/>
              </w:rPr>
            </w:pPr>
            <w:r>
              <w:rPr>
                <w:rFonts w:hint="eastAsia" w:ascii="宋体" w:hAnsi="宋体" w:cs="宋体"/>
                <w:color w:val="000000"/>
                <w:sz w:val="18"/>
                <w:szCs w:val="18"/>
              </w:rPr>
              <w:t>22</w:t>
            </w:r>
          </w:p>
        </w:tc>
        <w:tc>
          <w:tcPr>
            <w:tcW w:w="2368" w:type="dxa"/>
            <w:noWrap/>
          </w:tcPr>
          <w:p w14:paraId="4E959E9D">
            <w:pPr>
              <w:jc w:val="center"/>
              <w:rPr>
                <w:rFonts w:hint="eastAsia" w:ascii="宋体" w:hAnsi="宋体" w:cs="宋体"/>
                <w:kern w:val="0"/>
                <w:sz w:val="18"/>
                <w:szCs w:val="18"/>
              </w:rPr>
            </w:pPr>
            <w:r>
              <w:rPr>
                <w:rFonts w:hint="eastAsia" w:ascii="宋体" w:hAnsi="宋体" w:cs="宋体"/>
                <w:kern w:val="0"/>
                <w:sz w:val="18"/>
                <w:szCs w:val="18"/>
              </w:rPr>
              <w:t>噪音</w:t>
            </w:r>
          </w:p>
        </w:tc>
        <w:tc>
          <w:tcPr>
            <w:tcW w:w="1348" w:type="dxa"/>
            <w:noWrap/>
          </w:tcPr>
          <w:p w14:paraId="5CF2DE7A">
            <w:pPr>
              <w:jc w:val="center"/>
              <w:rPr>
                <w:rFonts w:hint="eastAsia" w:ascii="宋体" w:hAnsi="宋体" w:cs="宋体"/>
                <w:kern w:val="0"/>
                <w:sz w:val="18"/>
                <w:szCs w:val="18"/>
              </w:rPr>
            </w:pPr>
            <w:r>
              <w:rPr>
                <w:rFonts w:hint="eastAsia" w:ascii="宋体" w:hAnsi="宋体" w:cs="宋体"/>
                <w:kern w:val="0"/>
                <w:sz w:val="18"/>
                <w:szCs w:val="18"/>
              </w:rPr>
              <w:t>5.20</w:t>
            </w:r>
          </w:p>
        </w:tc>
        <w:tc>
          <w:tcPr>
            <w:tcW w:w="1348" w:type="dxa"/>
            <w:noWrap/>
          </w:tcPr>
          <w:p w14:paraId="6C4DC84F">
            <w:pPr>
              <w:jc w:val="center"/>
              <w:rPr>
                <w:rFonts w:hint="eastAsia" w:ascii="宋体" w:hAnsi="宋体" w:cs="宋体"/>
                <w:kern w:val="0"/>
                <w:sz w:val="18"/>
                <w:szCs w:val="18"/>
              </w:rPr>
            </w:pPr>
            <w:r>
              <w:rPr>
                <w:rFonts w:hint="eastAsia" w:ascii="宋体" w:hAnsi="宋体" w:cs="宋体"/>
                <w:kern w:val="0"/>
                <w:sz w:val="18"/>
                <w:szCs w:val="18"/>
              </w:rPr>
              <w:t>4.6.20</w:t>
            </w:r>
          </w:p>
        </w:tc>
        <w:tc>
          <w:tcPr>
            <w:tcW w:w="1348" w:type="dxa"/>
            <w:noWrap/>
          </w:tcPr>
          <w:p w14:paraId="7F0A5E4E">
            <w:pPr>
              <w:jc w:val="center"/>
              <w:rPr>
                <w:rFonts w:hint="eastAsia" w:ascii="宋体" w:hAnsi="宋体" w:cs="宋体"/>
                <w:kern w:val="0"/>
                <w:sz w:val="18"/>
                <w:szCs w:val="18"/>
              </w:rPr>
            </w:pPr>
          </w:p>
        </w:tc>
        <w:tc>
          <w:tcPr>
            <w:tcW w:w="1348" w:type="dxa"/>
            <w:noWrap/>
            <w:vAlign w:val="center"/>
          </w:tcPr>
          <w:p w14:paraId="4BD0CDD9">
            <w:pPr>
              <w:jc w:val="center"/>
              <w:rPr>
                <w:rFonts w:hint="eastAsia" w:ascii="宋体" w:hAnsi="宋体" w:cs="宋体"/>
                <w:kern w:val="0"/>
                <w:sz w:val="18"/>
                <w:szCs w:val="18"/>
              </w:rPr>
            </w:pPr>
            <w:r>
              <w:rPr>
                <w:rFonts w:hint="eastAsia" w:ascii="宋体" w:hAnsi="宋体" w:cs="宋体"/>
                <w:kern w:val="0"/>
                <w:sz w:val="18"/>
                <w:szCs w:val="18"/>
              </w:rPr>
              <w:t>√</w:t>
            </w:r>
          </w:p>
        </w:tc>
      </w:tr>
      <w:tr w14:paraId="5E5D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5641C5C7">
            <w:pPr>
              <w:jc w:val="center"/>
              <w:rPr>
                <w:rFonts w:hint="eastAsia" w:ascii="宋体" w:hAnsi="宋体" w:cs="宋体"/>
                <w:color w:val="000000"/>
                <w:sz w:val="18"/>
                <w:szCs w:val="18"/>
              </w:rPr>
            </w:pPr>
            <w:r>
              <w:rPr>
                <w:rFonts w:hint="eastAsia" w:ascii="宋体" w:hAnsi="宋体" w:cs="宋体"/>
                <w:color w:val="000000"/>
                <w:sz w:val="18"/>
                <w:szCs w:val="18"/>
              </w:rPr>
              <w:t>23</w:t>
            </w:r>
          </w:p>
        </w:tc>
        <w:tc>
          <w:tcPr>
            <w:tcW w:w="2368" w:type="dxa"/>
            <w:noWrap/>
          </w:tcPr>
          <w:p w14:paraId="344D4EAB">
            <w:pPr>
              <w:jc w:val="center"/>
              <w:rPr>
                <w:rFonts w:hint="eastAsia" w:ascii="宋体" w:hAnsi="宋体" w:cs="宋体"/>
                <w:kern w:val="0"/>
                <w:sz w:val="18"/>
                <w:szCs w:val="18"/>
              </w:rPr>
            </w:pPr>
            <w:r>
              <w:rPr>
                <w:rFonts w:hint="eastAsia" w:ascii="宋体" w:hAnsi="宋体" w:cs="宋体"/>
                <w:kern w:val="0"/>
                <w:sz w:val="18"/>
                <w:szCs w:val="18"/>
              </w:rPr>
              <w:t>耐盐雾性</w:t>
            </w:r>
          </w:p>
        </w:tc>
        <w:tc>
          <w:tcPr>
            <w:tcW w:w="1348" w:type="dxa"/>
            <w:noWrap/>
          </w:tcPr>
          <w:p w14:paraId="14CFB4C4">
            <w:pPr>
              <w:jc w:val="center"/>
              <w:rPr>
                <w:rFonts w:hint="eastAsia" w:ascii="宋体" w:hAnsi="宋体" w:cs="宋体"/>
                <w:kern w:val="0"/>
                <w:sz w:val="18"/>
                <w:szCs w:val="18"/>
              </w:rPr>
            </w:pPr>
            <w:r>
              <w:rPr>
                <w:rFonts w:hint="eastAsia" w:ascii="宋体" w:hAnsi="宋体" w:cs="宋体"/>
                <w:kern w:val="0"/>
                <w:sz w:val="18"/>
                <w:szCs w:val="18"/>
              </w:rPr>
              <w:t>5.21</w:t>
            </w:r>
          </w:p>
        </w:tc>
        <w:tc>
          <w:tcPr>
            <w:tcW w:w="1348" w:type="dxa"/>
            <w:noWrap/>
          </w:tcPr>
          <w:p w14:paraId="7F5670FB">
            <w:pPr>
              <w:jc w:val="center"/>
              <w:rPr>
                <w:rFonts w:hint="eastAsia" w:ascii="宋体" w:hAnsi="宋体" w:cs="宋体"/>
                <w:kern w:val="0"/>
                <w:sz w:val="18"/>
                <w:szCs w:val="18"/>
              </w:rPr>
            </w:pPr>
            <w:r>
              <w:rPr>
                <w:rFonts w:hint="eastAsia" w:ascii="宋体" w:hAnsi="宋体" w:cs="宋体"/>
                <w:kern w:val="0"/>
                <w:sz w:val="18"/>
                <w:szCs w:val="18"/>
              </w:rPr>
              <w:t>4.6.21</w:t>
            </w:r>
          </w:p>
        </w:tc>
        <w:tc>
          <w:tcPr>
            <w:tcW w:w="1348" w:type="dxa"/>
            <w:noWrap/>
          </w:tcPr>
          <w:p w14:paraId="32394CB6">
            <w:pPr>
              <w:jc w:val="center"/>
              <w:rPr>
                <w:rFonts w:hint="eastAsia" w:ascii="宋体" w:hAnsi="宋体" w:cs="宋体"/>
                <w:kern w:val="0"/>
                <w:sz w:val="18"/>
                <w:szCs w:val="18"/>
              </w:rPr>
            </w:pPr>
          </w:p>
        </w:tc>
        <w:tc>
          <w:tcPr>
            <w:tcW w:w="1348" w:type="dxa"/>
            <w:noWrap/>
            <w:vAlign w:val="center"/>
          </w:tcPr>
          <w:p w14:paraId="5B40C1F3">
            <w:pPr>
              <w:jc w:val="center"/>
              <w:rPr>
                <w:rFonts w:hint="eastAsia" w:ascii="宋体" w:hAnsi="宋体" w:cs="宋体"/>
                <w:kern w:val="0"/>
                <w:sz w:val="18"/>
                <w:szCs w:val="18"/>
              </w:rPr>
            </w:pPr>
            <w:r>
              <w:rPr>
                <w:rFonts w:hint="eastAsia" w:ascii="宋体" w:hAnsi="宋体" w:cs="宋体"/>
                <w:kern w:val="0"/>
                <w:sz w:val="18"/>
                <w:szCs w:val="18"/>
              </w:rPr>
              <w:t>√</w:t>
            </w:r>
          </w:p>
        </w:tc>
      </w:tr>
      <w:tr w14:paraId="108F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4138187E">
            <w:pPr>
              <w:jc w:val="center"/>
              <w:rPr>
                <w:rFonts w:hint="eastAsia" w:ascii="宋体" w:hAnsi="宋体" w:cs="宋体"/>
                <w:color w:val="000000"/>
                <w:sz w:val="18"/>
                <w:szCs w:val="18"/>
              </w:rPr>
            </w:pPr>
            <w:r>
              <w:rPr>
                <w:rFonts w:hint="eastAsia" w:ascii="宋体" w:hAnsi="宋体" w:cs="宋体"/>
                <w:color w:val="000000"/>
                <w:sz w:val="18"/>
                <w:szCs w:val="18"/>
              </w:rPr>
              <w:t>24</w:t>
            </w:r>
          </w:p>
        </w:tc>
        <w:tc>
          <w:tcPr>
            <w:tcW w:w="2368" w:type="dxa"/>
            <w:noWrap/>
          </w:tcPr>
          <w:p w14:paraId="20105F9C">
            <w:pPr>
              <w:jc w:val="center"/>
              <w:rPr>
                <w:rFonts w:hint="eastAsia" w:ascii="宋体" w:hAnsi="宋体" w:cs="宋体"/>
                <w:kern w:val="0"/>
                <w:sz w:val="18"/>
                <w:szCs w:val="18"/>
              </w:rPr>
            </w:pPr>
            <w:r>
              <w:rPr>
                <w:rFonts w:hint="eastAsia" w:ascii="宋体" w:hAnsi="宋体" w:cs="宋体"/>
                <w:kern w:val="0"/>
                <w:sz w:val="18"/>
                <w:szCs w:val="18"/>
              </w:rPr>
              <w:t>耐氧化性</w:t>
            </w:r>
          </w:p>
        </w:tc>
        <w:tc>
          <w:tcPr>
            <w:tcW w:w="1348" w:type="dxa"/>
            <w:noWrap/>
          </w:tcPr>
          <w:p w14:paraId="2F30A23D">
            <w:pPr>
              <w:jc w:val="center"/>
              <w:rPr>
                <w:rFonts w:hint="eastAsia" w:ascii="宋体" w:hAnsi="宋体" w:cs="宋体"/>
                <w:kern w:val="0"/>
                <w:sz w:val="18"/>
                <w:szCs w:val="18"/>
              </w:rPr>
            </w:pPr>
            <w:r>
              <w:rPr>
                <w:rFonts w:hint="eastAsia" w:ascii="宋体" w:hAnsi="宋体" w:cs="宋体"/>
                <w:kern w:val="0"/>
                <w:sz w:val="18"/>
                <w:szCs w:val="18"/>
              </w:rPr>
              <w:t>5.22</w:t>
            </w:r>
          </w:p>
        </w:tc>
        <w:tc>
          <w:tcPr>
            <w:tcW w:w="1348" w:type="dxa"/>
            <w:noWrap/>
          </w:tcPr>
          <w:p w14:paraId="77CCCB55">
            <w:pPr>
              <w:jc w:val="center"/>
              <w:rPr>
                <w:rFonts w:hint="eastAsia" w:ascii="宋体" w:hAnsi="宋体" w:cs="宋体"/>
                <w:kern w:val="0"/>
                <w:sz w:val="18"/>
                <w:szCs w:val="18"/>
              </w:rPr>
            </w:pPr>
            <w:r>
              <w:rPr>
                <w:rFonts w:hint="eastAsia" w:ascii="宋体" w:hAnsi="宋体" w:cs="宋体"/>
                <w:kern w:val="0"/>
                <w:sz w:val="18"/>
                <w:szCs w:val="18"/>
              </w:rPr>
              <w:t>4.6.22</w:t>
            </w:r>
          </w:p>
        </w:tc>
        <w:tc>
          <w:tcPr>
            <w:tcW w:w="1348" w:type="dxa"/>
            <w:noWrap/>
          </w:tcPr>
          <w:p w14:paraId="06A17F88">
            <w:pPr>
              <w:jc w:val="center"/>
              <w:rPr>
                <w:rFonts w:hint="eastAsia" w:ascii="宋体" w:hAnsi="宋体" w:cs="宋体"/>
                <w:kern w:val="0"/>
                <w:sz w:val="18"/>
                <w:szCs w:val="18"/>
              </w:rPr>
            </w:pPr>
          </w:p>
        </w:tc>
        <w:tc>
          <w:tcPr>
            <w:tcW w:w="1348" w:type="dxa"/>
            <w:noWrap/>
            <w:vAlign w:val="center"/>
          </w:tcPr>
          <w:p w14:paraId="7CA63D6C">
            <w:pPr>
              <w:jc w:val="center"/>
              <w:rPr>
                <w:rFonts w:hint="eastAsia" w:ascii="宋体" w:hAnsi="宋体" w:cs="宋体"/>
                <w:kern w:val="0"/>
                <w:sz w:val="18"/>
                <w:szCs w:val="18"/>
              </w:rPr>
            </w:pPr>
            <w:r>
              <w:rPr>
                <w:rFonts w:hint="eastAsia" w:ascii="宋体" w:hAnsi="宋体" w:cs="宋体"/>
                <w:kern w:val="0"/>
                <w:sz w:val="18"/>
                <w:szCs w:val="18"/>
              </w:rPr>
              <w:t>√</w:t>
            </w:r>
          </w:p>
        </w:tc>
      </w:tr>
      <w:tr w14:paraId="6827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6790E33A">
            <w:pPr>
              <w:jc w:val="center"/>
              <w:rPr>
                <w:rFonts w:hint="eastAsia" w:ascii="宋体" w:hAnsi="宋体" w:cs="宋体"/>
                <w:color w:val="000000"/>
                <w:sz w:val="18"/>
                <w:szCs w:val="18"/>
              </w:rPr>
            </w:pPr>
            <w:r>
              <w:rPr>
                <w:rFonts w:hint="eastAsia" w:ascii="宋体" w:hAnsi="宋体" w:cs="宋体"/>
                <w:color w:val="000000"/>
                <w:sz w:val="18"/>
                <w:szCs w:val="18"/>
              </w:rPr>
              <w:t>25</w:t>
            </w:r>
          </w:p>
        </w:tc>
        <w:tc>
          <w:tcPr>
            <w:tcW w:w="2368" w:type="dxa"/>
            <w:noWrap/>
          </w:tcPr>
          <w:p w14:paraId="3C6A1205">
            <w:pPr>
              <w:jc w:val="center"/>
              <w:rPr>
                <w:rFonts w:hint="eastAsia" w:ascii="宋体" w:hAnsi="宋体" w:cs="宋体"/>
                <w:kern w:val="0"/>
                <w:sz w:val="18"/>
                <w:szCs w:val="18"/>
              </w:rPr>
            </w:pPr>
            <w:r>
              <w:rPr>
                <w:rFonts w:hint="eastAsia" w:ascii="宋体" w:hAnsi="宋体" w:cs="宋体"/>
                <w:kern w:val="0"/>
                <w:sz w:val="18"/>
                <w:szCs w:val="18"/>
              </w:rPr>
              <w:t>耐臭氧老化</w:t>
            </w:r>
          </w:p>
        </w:tc>
        <w:tc>
          <w:tcPr>
            <w:tcW w:w="1348" w:type="dxa"/>
            <w:noWrap/>
          </w:tcPr>
          <w:p w14:paraId="4C421D83">
            <w:pPr>
              <w:jc w:val="center"/>
              <w:rPr>
                <w:rFonts w:hint="eastAsia" w:ascii="宋体" w:hAnsi="宋体" w:cs="宋体"/>
                <w:kern w:val="0"/>
                <w:sz w:val="18"/>
                <w:szCs w:val="18"/>
              </w:rPr>
            </w:pPr>
            <w:r>
              <w:rPr>
                <w:rFonts w:hint="eastAsia" w:ascii="宋体" w:hAnsi="宋体" w:cs="宋体"/>
                <w:kern w:val="0"/>
                <w:sz w:val="18"/>
                <w:szCs w:val="18"/>
              </w:rPr>
              <w:t>5.23</w:t>
            </w:r>
          </w:p>
        </w:tc>
        <w:tc>
          <w:tcPr>
            <w:tcW w:w="1348" w:type="dxa"/>
            <w:noWrap/>
          </w:tcPr>
          <w:p w14:paraId="1F73004F">
            <w:pPr>
              <w:jc w:val="center"/>
              <w:rPr>
                <w:rFonts w:hint="eastAsia" w:ascii="宋体" w:hAnsi="宋体" w:cs="宋体"/>
                <w:kern w:val="0"/>
                <w:sz w:val="18"/>
                <w:szCs w:val="18"/>
              </w:rPr>
            </w:pPr>
            <w:r>
              <w:rPr>
                <w:rFonts w:hint="eastAsia" w:ascii="宋体" w:hAnsi="宋体" w:cs="宋体"/>
                <w:kern w:val="0"/>
                <w:sz w:val="18"/>
                <w:szCs w:val="18"/>
              </w:rPr>
              <w:t>4.6.23</w:t>
            </w:r>
          </w:p>
        </w:tc>
        <w:tc>
          <w:tcPr>
            <w:tcW w:w="1348" w:type="dxa"/>
            <w:noWrap/>
          </w:tcPr>
          <w:p w14:paraId="19DFA8C0">
            <w:pPr>
              <w:jc w:val="center"/>
              <w:rPr>
                <w:rFonts w:hint="eastAsia" w:ascii="宋体" w:hAnsi="宋体" w:cs="宋体"/>
                <w:kern w:val="0"/>
                <w:sz w:val="18"/>
                <w:szCs w:val="18"/>
              </w:rPr>
            </w:pPr>
          </w:p>
        </w:tc>
        <w:tc>
          <w:tcPr>
            <w:tcW w:w="1348" w:type="dxa"/>
            <w:noWrap/>
            <w:vAlign w:val="center"/>
          </w:tcPr>
          <w:p w14:paraId="34597D41">
            <w:pPr>
              <w:jc w:val="center"/>
              <w:rPr>
                <w:rFonts w:hint="eastAsia" w:ascii="宋体" w:hAnsi="宋体" w:cs="宋体"/>
                <w:kern w:val="0"/>
                <w:sz w:val="18"/>
                <w:szCs w:val="18"/>
              </w:rPr>
            </w:pPr>
            <w:r>
              <w:rPr>
                <w:rFonts w:hint="eastAsia" w:ascii="宋体" w:hAnsi="宋体" w:cs="宋体"/>
                <w:kern w:val="0"/>
                <w:sz w:val="18"/>
                <w:szCs w:val="18"/>
              </w:rPr>
              <w:t>√</w:t>
            </w:r>
          </w:p>
        </w:tc>
      </w:tr>
      <w:tr w14:paraId="474C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3C34E935">
            <w:pPr>
              <w:jc w:val="center"/>
              <w:rPr>
                <w:rFonts w:hint="eastAsia" w:ascii="宋体" w:hAnsi="宋体" w:cs="宋体"/>
                <w:color w:val="000000"/>
                <w:sz w:val="18"/>
                <w:szCs w:val="18"/>
              </w:rPr>
            </w:pPr>
            <w:r>
              <w:rPr>
                <w:rFonts w:hint="eastAsia" w:ascii="宋体" w:hAnsi="宋体" w:cs="宋体"/>
                <w:color w:val="000000"/>
                <w:sz w:val="18"/>
                <w:szCs w:val="18"/>
              </w:rPr>
              <w:t>26</w:t>
            </w:r>
          </w:p>
        </w:tc>
        <w:tc>
          <w:tcPr>
            <w:tcW w:w="2368" w:type="dxa"/>
            <w:noWrap/>
          </w:tcPr>
          <w:p w14:paraId="54E376FC">
            <w:pPr>
              <w:jc w:val="center"/>
              <w:rPr>
                <w:rFonts w:hint="eastAsia" w:ascii="宋体" w:hAnsi="宋体" w:cs="宋体"/>
                <w:kern w:val="0"/>
                <w:sz w:val="18"/>
                <w:szCs w:val="18"/>
              </w:rPr>
            </w:pPr>
            <w:r>
              <w:rPr>
                <w:rFonts w:hint="eastAsia" w:ascii="宋体" w:hAnsi="宋体" w:cs="宋体"/>
                <w:kern w:val="0"/>
                <w:sz w:val="18"/>
                <w:szCs w:val="18"/>
              </w:rPr>
              <w:t>相容性</w:t>
            </w:r>
          </w:p>
        </w:tc>
        <w:tc>
          <w:tcPr>
            <w:tcW w:w="1348" w:type="dxa"/>
            <w:noWrap/>
          </w:tcPr>
          <w:p w14:paraId="35588E7E">
            <w:pPr>
              <w:jc w:val="center"/>
              <w:rPr>
                <w:rFonts w:hint="eastAsia" w:ascii="宋体" w:hAnsi="宋体" w:cs="宋体"/>
                <w:kern w:val="0"/>
                <w:sz w:val="18"/>
                <w:szCs w:val="18"/>
              </w:rPr>
            </w:pPr>
            <w:r>
              <w:rPr>
                <w:rFonts w:hint="eastAsia" w:ascii="宋体" w:hAnsi="宋体" w:cs="宋体"/>
                <w:kern w:val="0"/>
                <w:sz w:val="18"/>
                <w:szCs w:val="18"/>
              </w:rPr>
              <w:t>5.24</w:t>
            </w:r>
          </w:p>
        </w:tc>
        <w:tc>
          <w:tcPr>
            <w:tcW w:w="1348" w:type="dxa"/>
            <w:noWrap/>
          </w:tcPr>
          <w:p w14:paraId="215F55A9">
            <w:pPr>
              <w:jc w:val="center"/>
              <w:rPr>
                <w:rFonts w:hint="eastAsia" w:ascii="宋体" w:hAnsi="宋体" w:cs="宋体"/>
                <w:kern w:val="0"/>
                <w:sz w:val="18"/>
                <w:szCs w:val="18"/>
              </w:rPr>
            </w:pPr>
            <w:r>
              <w:rPr>
                <w:rFonts w:hint="eastAsia" w:ascii="宋体" w:hAnsi="宋体" w:cs="宋体"/>
                <w:kern w:val="0"/>
                <w:sz w:val="18"/>
                <w:szCs w:val="18"/>
              </w:rPr>
              <w:t>4.6.24</w:t>
            </w:r>
          </w:p>
        </w:tc>
        <w:tc>
          <w:tcPr>
            <w:tcW w:w="1348" w:type="dxa"/>
            <w:noWrap/>
          </w:tcPr>
          <w:p w14:paraId="6165FEB9">
            <w:pPr>
              <w:jc w:val="center"/>
              <w:rPr>
                <w:rFonts w:hint="eastAsia" w:ascii="宋体" w:hAnsi="宋体" w:cs="宋体"/>
                <w:kern w:val="0"/>
                <w:sz w:val="18"/>
                <w:szCs w:val="18"/>
              </w:rPr>
            </w:pPr>
          </w:p>
        </w:tc>
        <w:tc>
          <w:tcPr>
            <w:tcW w:w="1348" w:type="dxa"/>
            <w:noWrap/>
            <w:vAlign w:val="center"/>
          </w:tcPr>
          <w:p w14:paraId="20E9E03E">
            <w:pPr>
              <w:jc w:val="center"/>
              <w:rPr>
                <w:rFonts w:hint="eastAsia" w:ascii="宋体" w:hAnsi="宋体" w:cs="宋体"/>
                <w:kern w:val="0"/>
                <w:sz w:val="18"/>
                <w:szCs w:val="18"/>
              </w:rPr>
            </w:pPr>
            <w:r>
              <w:rPr>
                <w:rFonts w:hint="eastAsia" w:ascii="宋体" w:hAnsi="宋体" w:cs="宋体"/>
                <w:kern w:val="0"/>
                <w:sz w:val="18"/>
                <w:szCs w:val="18"/>
              </w:rPr>
              <w:t>√</w:t>
            </w:r>
          </w:p>
        </w:tc>
      </w:tr>
      <w:tr w14:paraId="7C40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590988CC">
            <w:pPr>
              <w:jc w:val="center"/>
              <w:rPr>
                <w:rFonts w:hint="eastAsia" w:ascii="宋体" w:hAnsi="宋体" w:cs="宋体"/>
                <w:color w:val="000000"/>
                <w:sz w:val="18"/>
                <w:szCs w:val="18"/>
              </w:rPr>
            </w:pPr>
            <w:r>
              <w:rPr>
                <w:rFonts w:hint="eastAsia" w:ascii="宋体" w:hAnsi="宋体" w:cs="宋体"/>
                <w:color w:val="000000"/>
                <w:sz w:val="18"/>
                <w:szCs w:val="18"/>
              </w:rPr>
              <w:t>27</w:t>
            </w:r>
          </w:p>
        </w:tc>
        <w:tc>
          <w:tcPr>
            <w:tcW w:w="2368" w:type="dxa"/>
            <w:noWrap/>
          </w:tcPr>
          <w:p w14:paraId="5DD1EC4C">
            <w:pPr>
              <w:jc w:val="center"/>
              <w:rPr>
                <w:rFonts w:hint="eastAsia" w:ascii="宋体" w:hAnsi="宋体" w:cs="宋体"/>
                <w:kern w:val="0"/>
                <w:sz w:val="18"/>
                <w:szCs w:val="18"/>
              </w:rPr>
            </w:pPr>
            <w:r>
              <w:rPr>
                <w:rFonts w:hint="eastAsia" w:ascii="宋体" w:hAnsi="宋体" w:cs="宋体"/>
                <w:kern w:val="0"/>
                <w:sz w:val="18"/>
                <w:szCs w:val="18"/>
              </w:rPr>
              <w:t>磨合试验</w:t>
            </w:r>
          </w:p>
        </w:tc>
        <w:tc>
          <w:tcPr>
            <w:tcW w:w="1348" w:type="dxa"/>
            <w:noWrap/>
          </w:tcPr>
          <w:p w14:paraId="596318EB">
            <w:pPr>
              <w:jc w:val="center"/>
              <w:rPr>
                <w:rFonts w:hint="eastAsia" w:ascii="宋体" w:hAnsi="宋体" w:cs="宋体"/>
                <w:kern w:val="0"/>
                <w:sz w:val="18"/>
                <w:szCs w:val="18"/>
              </w:rPr>
            </w:pPr>
            <w:r>
              <w:rPr>
                <w:rFonts w:hint="eastAsia" w:ascii="宋体" w:hAnsi="宋体" w:cs="宋体"/>
                <w:kern w:val="0"/>
                <w:sz w:val="18"/>
                <w:szCs w:val="18"/>
              </w:rPr>
              <w:t>5.25</w:t>
            </w:r>
          </w:p>
        </w:tc>
        <w:tc>
          <w:tcPr>
            <w:tcW w:w="1348" w:type="dxa"/>
            <w:noWrap/>
          </w:tcPr>
          <w:p w14:paraId="49BFCC22">
            <w:pPr>
              <w:jc w:val="center"/>
              <w:rPr>
                <w:rFonts w:hint="eastAsia" w:ascii="宋体" w:hAnsi="宋体" w:cs="宋体"/>
                <w:kern w:val="0"/>
                <w:sz w:val="18"/>
                <w:szCs w:val="18"/>
              </w:rPr>
            </w:pPr>
            <w:r>
              <w:rPr>
                <w:rFonts w:hint="eastAsia" w:ascii="宋体" w:hAnsi="宋体" w:cs="宋体"/>
                <w:kern w:val="0"/>
                <w:sz w:val="18"/>
                <w:szCs w:val="18"/>
              </w:rPr>
              <w:t>4.6.25</w:t>
            </w:r>
          </w:p>
        </w:tc>
        <w:tc>
          <w:tcPr>
            <w:tcW w:w="1348" w:type="dxa"/>
            <w:noWrap/>
          </w:tcPr>
          <w:p w14:paraId="5E07093E">
            <w:pPr>
              <w:jc w:val="center"/>
              <w:rPr>
                <w:rFonts w:hint="eastAsia" w:ascii="宋体" w:hAnsi="宋体" w:cs="宋体"/>
                <w:kern w:val="0"/>
                <w:sz w:val="18"/>
                <w:szCs w:val="18"/>
              </w:rPr>
            </w:pPr>
            <w:r>
              <w:rPr>
                <w:rFonts w:hint="eastAsia" w:ascii="宋体" w:hAnsi="宋体" w:cs="宋体"/>
                <w:kern w:val="0"/>
                <w:sz w:val="18"/>
                <w:szCs w:val="18"/>
              </w:rPr>
              <w:t>√</w:t>
            </w:r>
          </w:p>
        </w:tc>
        <w:tc>
          <w:tcPr>
            <w:tcW w:w="1348" w:type="dxa"/>
            <w:noWrap/>
            <w:vAlign w:val="center"/>
          </w:tcPr>
          <w:p w14:paraId="4EFA8802">
            <w:pPr>
              <w:jc w:val="center"/>
              <w:rPr>
                <w:rFonts w:hint="eastAsia" w:ascii="宋体" w:hAnsi="宋体" w:cs="宋体"/>
                <w:kern w:val="0"/>
                <w:sz w:val="18"/>
                <w:szCs w:val="18"/>
              </w:rPr>
            </w:pPr>
          </w:p>
        </w:tc>
      </w:tr>
      <w:tr w14:paraId="4A92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541D1D2C">
            <w:pPr>
              <w:jc w:val="center"/>
              <w:rPr>
                <w:rFonts w:hint="eastAsia" w:ascii="宋体" w:hAnsi="宋体" w:cs="宋体"/>
                <w:color w:val="000000"/>
                <w:sz w:val="18"/>
                <w:szCs w:val="18"/>
              </w:rPr>
            </w:pPr>
            <w:r>
              <w:rPr>
                <w:rFonts w:hint="eastAsia" w:ascii="宋体" w:hAnsi="宋体" w:cs="宋体"/>
                <w:color w:val="000000"/>
                <w:sz w:val="18"/>
                <w:szCs w:val="18"/>
              </w:rPr>
              <w:t>28</w:t>
            </w:r>
          </w:p>
        </w:tc>
        <w:tc>
          <w:tcPr>
            <w:tcW w:w="2368" w:type="dxa"/>
            <w:noWrap/>
          </w:tcPr>
          <w:p w14:paraId="7BF5157F">
            <w:pPr>
              <w:jc w:val="center"/>
              <w:rPr>
                <w:rFonts w:hint="eastAsia" w:ascii="宋体" w:hAnsi="宋体" w:cs="宋体"/>
                <w:kern w:val="0"/>
                <w:sz w:val="18"/>
                <w:szCs w:val="18"/>
              </w:rPr>
            </w:pPr>
            <w:r>
              <w:rPr>
                <w:rFonts w:hint="eastAsia" w:ascii="宋体" w:hAnsi="宋体" w:cs="宋体"/>
                <w:kern w:val="0"/>
                <w:sz w:val="18"/>
                <w:szCs w:val="18"/>
              </w:rPr>
              <w:t>耐久性</w:t>
            </w:r>
          </w:p>
        </w:tc>
        <w:tc>
          <w:tcPr>
            <w:tcW w:w="1348" w:type="dxa"/>
            <w:noWrap/>
          </w:tcPr>
          <w:p w14:paraId="0446944A">
            <w:pPr>
              <w:jc w:val="center"/>
              <w:rPr>
                <w:rFonts w:hint="eastAsia" w:ascii="宋体" w:hAnsi="宋体" w:cs="宋体"/>
                <w:kern w:val="0"/>
                <w:sz w:val="18"/>
                <w:szCs w:val="18"/>
              </w:rPr>
            </w:pPr>
            <w:r>
              <w:rPr>
                <w:rFonts w:hint="eastAsia" w:ascii="宋体" w:hAnsi="宋体" w:cs="宋体"/>
                <w:kern w:val="0"/>
                <w:sz w:val="18"/>
                <w:szCs w:val="18"/>
              </w:rPr>
              <w:t>5.26</w:t>
            </w:r>
          </w:p>
        </w:tc>
        <w:tc>
          <w:tcPr>
            <w:tcW w:w="1348" w:type="dxa"/>
            <w:noWrap/>
          </w:tcPr>
          <w:p w14:paraId="22B384C5">
            <w:pPr>
              <w:jc w:val="center"/>
              <w:rPr>
                <w:rFonts w:hint="eastAsia" w:ascii="宋体" w:hAnsi="宋体" w:cs="宋体"/>
                <w:kern w:val="0"/>
                <w:sz w:val="18"/>
                <w:szCs w:val="18"/>
              </w:rPr>
            </w:pPr>
            <w:r>
              <w:rPr>
                <w:rFonts w:hint="eastAsia" w:ascii="宋体" w:hAnsi="宋体" w:cs="宋体"/>
                <w:kern w:val="0"/>
                <w:sz w:val="18"/>
                <w:szCs w:val="18"/>
              </w:rPr>
              <w:t>4.6.26</w:t>
            </w:r>
          </w:p>
        </w:tc>
        <w:tc>
          <w:tcPr>
            <w:tcW w:w="1348" w:type="dxa"/>
            <w:noWrap/>
          </w:tcPr>
          <w:p w14:paraId="5BF941A5">
            <w:pPr>
              <w:jc w:val="center"/>
              <w:rPr>
                <w:rFonts w:hint="eastAsia" w:ascii="宋体" w:hAnsi="宋体" w:cs="宋体"/>
                <w:kern w:val="0"/>
                <w:sz w:val="18"/>
                <w:szCs w:val="18"/>
              </w:rPr>
            </w:pPr>
          </w:p>
        </w:tc>
        <w:tc>
          <w:tcPr>
            <w:tcW w:w="1348" w:type="dxa"/>
            <w:noWrap/>
            <w:vAlign w:val="center"/>
          </w:tcPr>
          <w:p w14:paraId="04584D1B">
            <w:pPr>
              <w:jc w:val="center"/>
              <w:rPr>
                <w:rFonts w:hint="eastAsia" w:ascii="宋体" w:hAnsi="宋体" w:cs="宋体"/>
                <w:kern w:val="0"/>
                <w:sz w:val="18"/>
                <w:szCs w:val="18"/>
              </w:rPr>
            </w:pPr>
            <w:r>
              <w:rPr>
                <w:rFonts w:hint="eastAsia" w:ascii="宋体" w:hAnsi="宋体" w:cs="宋体"/>
                <w:kern w:val="0"/>
                <w:sz w:val="18"/>
                <w:szCs w:val="18"/>
              </w:rPr>
              <w:t>√</w:t>
            </w:r>
          </w:p>
        </w:tc>
      </w:tr>
      <w:tr w14:paraId="46A2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7C46DC93">
            <w:pPr>
              <w:jc w:val="center"/>
              <w:rPr>
                <w:rFonts w:hint="eastAsia" w:ascii="宋体" w:hAnsi="宋体" w:cs="宋体"/>
                <w:color w:val="000000"/>
                <w:sz w:val="18"/>
                <w:szCs w:val="18"/>
              </w:rPr>
            </w:pPr>
            <w:r>
              <w:rPr>
                <w:rFonts w:hint="eastAsia" w:ascii="宋体" w:hAnsi="宋体" w:cs="宋体"/>
                <w:color w:val="000000"/>
                <w:sz w:val="18"/>
                <w:szCs w:val="18"/>
              </w:rPr>
              <w:t>29</w:t>
            </w:r>
          </w:p>
        </w:tc>
        <w:tc>
          <w:tcPr>
            <w:tcW w:w="2368" w:type="dxa"/>
            <w:noWrap/>
          </w:tcPr>
          <w:p w14:paraId="4588DC27">
            <w:pPr>
              <w:jc w:val="center"/>
              <w:rPr>
                <w:rFonts w:hint="eastAsia" w:ascii="宋体" w:hAnsi="宋体" w:cs="宋体"/>
                <w:kern w:val="0"/>
                <w:sz w:val="18"/>
                <w:szCs w:val="18"/>
              </w:rPr>
            </w:pPr>
            <w:r>
              <w:rPr>
                <w:rFonts w:hint="eastAsia" w:ascii="宋体" w:hAnsi="宋体" w:cs="宋体"/>
                <w:kern w:val="0"/>
                <w:sz w:val="18"/>
                <w:szCs w:val="18"/>
              </w:rPr>
              <w:t>高电压工作范围</w:t>
            </w:r>
          </w:p>
        </w:tc>
        <w:tc>
          <w:tcPr>
            <w:tcW w:w="1348" w:type="dxa"/>
            <w:noWrap/>
          </w:tcPr>
          <w:p w14:paraId="2E729B9C">
            <w:pPr>
              <w:jc w:val="center"/>
              <w:rPr>
                <w:rFonts w:hint="eastAsia" w:ascii="宋体" w:hAnsi="宋体" w:cs="宋体"/>
                <w:kern w:val="0"/>
                <w:sz w:val="18"/>
                <w:szCs w:val="18"/>
              </w:rPr>
            </w:pPr>
            <w:r>
              <w:rPr>
                <w:rFonts w:hint="eastAsia" w:ascii="宋体" w:hAnsi="宋体" w:cs="宋体"/>
                <w:kern w:val="0"/>
                <w:sz w:val="18"/>
                <w:szCs w:val="18"/>
              </w:rPr>
              <w:t>5.27</w:t>
            </w:r>
          </w:p>
        </w:tc>
        <w:tc>
          <w:tcPr>
            <w:tcW w:w="1348" w:type="dxa"/>
            <w:noWrap/>
          </w:tcPr>
          <w:p w14:paraId="7DC88889">
            <w:pPr>
              <w:jc w:val="center"/>
              <w:rPr>
                <w:rFonts w:hint="eastAsia" w:ascii="宋体" w:hAnsi="宋体" w:cs="宋体"/>
                <w:kern w:val="0"/>
                <w:sz w:val="18"/>
                <w:szCs w:val="18"/>
              </w:rPr>
            </w:pPr>
            <w:r>
              <w:rPr>
                <w:rFonts w:hint="eastAsia" w:ascii="宋体" w:hAnsi="宋体" w:cs="宋体"/>
                <w:kern w:val="0"/>
                <w:sz w:val="18"/>
                <w:szCs w:val="18"/>
              </w:rPr>
              <w:t>4.6.27</w:t>
            </w:r>
          </w:p>
        </w:tc>
        <w:tc>
          <w:tcPr>
            <w:tcW w:w="1348" w:type="dxa"/>
            <w:noWrap/>
          </w:tcPr>
          <w:p w14:paraId="112AD9F2">
            <w:pPr>
              <w:jc w:val="center"/>
              <w:rPr>
                <w:rFonts w:hint="eastAsia" w:ascii="宋体" w:hAnsi="宋体" w:cs="宋体"/>
                <w:kern w:val="0"/>
                <w:sz w:val="18"/>
                <w:szCs w:val="18"/>
              </w:rPr>
            </w:pPr>
          </w:p>
        </w:tc>
        <w:tc>
          <w:tcPr>
            <w:tcW w:w="1348" w:type="dxa"/>
            <w:noWrap/>
            <w:vAlign w:val="center"/>
          </w:tcPr>
          <w:p w14:paraId="33F7DB3A">
            <w:pPr>
              <w:jc w:val="center"/>
              <w:rPr>
                <w:rFonts w:hint="eastAsia" w:ascii="宋体" w:hAnsi="宋体" w:cs="宋体"/>
                <w:kern w:val="0"/>
                <w:sz w:val="18"/>
                <w:szCs w:val="18"/>
              </w:rPr>
            </w:pPr>
            <w:r>
              <w:rPr>
                <w:rFonts w:hint="eastAsia" w:ascii="宋体" w:hAnsi="宋体" w:cs="宋体"/>
                <w:kern w:val="0"/>
                <w:sz w:val="18"/>
                <w:szCs w:val="18"/>
              </w:rPr>
              <w:t>√</w:t>
            </w:r>
          </w:p>
        </w:tc>
      </w:tr>
      <w:tr w14:paraId="33F4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525BC1BD">
            <w:pPr>
              <w:jc w:val="center"/>
              <w:rPr>
                <w:rFonts w:hint="eastAsia" w:ascii="宋体" w:hAnsi="宋体" w:cs="宋体"/>
                <w:color w:val="000000"/>
                <w:sz w:val="18"/>
                <w:szCs w:val="18"/>
              </w:rPr>
            </w:pPr>
            <w:r>
              <w:rPr>
                <w:rFonts w:hint="eastAsia" w:ascii="宋体" w:hAnsi="宋体" w:cs="宋体"/>
                <w:color w:val="000000"/>
                <w:sz w:val="18"/>
                <w:szCs w:val="18"/>
              </w:rPr>
              <w:t>30</w:t>
            </w:r>
          </w:p>
        </w:tc>
        <w:tc>
          <w:tcPr>
            <w:tcW w:w="2368" w:type="dxa"/>
            <w:noWrap/>
          </w:tcPr>
          <w:p w14:paraId="252461B4">
            <w:pPr>
              <w:jc w:val="center"/>
              <w:rPr>
                <w:rFonts w:hint="eastAsia" w:ascii="宋体" w:hAnsi="宋体" w:cs="宋体"/>
                <w:kern w:val="0"/>
                <w:sz w:val="18"/>
                <w:szCs w:val="18"/>
              </w:rPr>
            </w:pPr>
            <w:r>
              <w:rPr>
                <w:rFonts w:hint="eastAsia" w:ascii="宋体" w:hAnsi="宋体" w:cs="宋体"/>
                <w:kern w:val="0"/>
                <w:sz w:val="18"/>
                <w:szCs w:val="18"/>
              </w:rPr>
              <w:t>低电压输入范围</w:t>
            </w:r>
          </w:p>
        </w:tc>
        <w:tc>
          <w:tcPr>
            <w:tcW w:w="1348" w:type="dxa"/>
            <w:noWrap/>
          </w:tcPr>
          <w:p w14:paraId="7FC4FB65">
            <w:pPr>
              <w:jc w:val="center"/>
              <w:rPr>
                <w:rFonts w:hint="eastAsia" w:ascii="宋体" w:hAnsi="宋体" w:cs="宋体"/>
                <w:kern w:val="0"/>
                <w:sz w:val="18"/>
                <w:szCs w:val="18"/>
              </w:rPr>
            </w:pPr>
            <w:r>
              <w:rPr>
                <w:rFonts w:hint="eastAsia" w:ascii="宋体" w:hAnsi="宋体" w:cs="宋体"/>
                <w:kern w:val="0"/>
                <w:sz w:val="18"/>
                <w:szCs w:val="18"/>
              </w:rPr>
              <w:t>5.28</w:t>
            </w:r>
          </w:p>
        </w:tc>
        <w:tc>
          <w:tcPr>
            <w:tcW w:w="1348" w:type="dxa"/>
            <w:noWrap/>
          </w:tcPr>
          <w:p w14:paraId="42ED5D0F">
            <w:pPr>
              <w:jc w:val="center"/>
              <w:rPr>
                <w:rFonts w:hint="eastAsia" w:ascii="宋体" w:hAnsi="宋体" w:cs="宋体"/>
                <w:kern w:val="0"/>
                <w:sz w:val="18"/>
                <w:szCs w:val="18"/>
              </w:rPr>
            </w:pPr>
            <w:r>
              <w:rPr>
                <w:rFonts w:hint="eastAsia" w:ascii="宋体" w:hAnsi="宋体" w:cs="宋体"/>
                <w:kern w:val="0"/>
                <w:sz w:val="18"/>
                <w:szCs w:val="18"/>
              </w:rPr>
              <w:t>4.6.28</w:t>
            </w:r>
          </w:p>
        </w:tc>
        <w:tc>
          <w:tcPr>
            <w:tcW w:w="1348" w:type="dxa"/>
            <w:noWrap/>
          </w:tcPr>
          <w:p w14:paraId="2717DC98">
            <w:pPr>
              <w:jc w:val="center"/>
              <w:rPr>
                <w:rFonts w:hint="eastAsia" w:ascii="宋体" w:hAnsi="宋体" w:cs="宋体"/>
                <w:kern w:val="0"/>
                <w:sz w:val="18"/>
                <w:szCs w:val="18"/>
              </w:rPr>
            </w:pPr>
          </w:p>
        </w:tc>
        <w:tc>
          <w:tcPr>
            <w:tcW w:w="1348" w:type="dxa"/>
            <w:noWrap/>
            <w:vAlign w:val="center"/>
          </w:tcPr>
          <w:p w14:paraId="59768C62">
            <w:pPr>
              <w:jc w:val="center"/>
              <w:rPr>
                <w:rFonts w:hint="eastAsia" w:ascii="宋体" w:hAnsi="宋体" w:cs="宋体"/>
                <w:kern w:val="0"/>
                <w:sz w:val="18"/>
                <w:szCs w:val="18"/>
              </w:rPr>
            </w:pPr>
            <w:r>
              <w:rPr>
                <w:rFonts w:hint="eastAsia" w:ascii="宋体" w:hAnsi="宋体" w:cs="宋体"/>
                <w:kern w:val="0"/>
                <w:sz w:val="18"/>
                <w:szCs w:val="18"/>
              </w:rPr>
              <w:t>√</w:t>
            </w:r>
          </w:p>
        </w:tc>
      </w:tr>
      <w:tr w14:paraId="3891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42C4A7A3">
            <w:pPr>
              <w:jc w:val="center"/>
              <w:rPr>
                <w:rFonts w:hint="eastAsia" w:ascii="宋体" w:hAnsi="宋体" w:cs="宋体"/>
                <w:color w:val="000000"/>
                <w:sz w:val="18"/>
                <w:szCs w:val="18"/>
              </w:rPr>
            </w:pPr>
            <w:r>
              <w:rPr>
                <w:rFonts w:hint="eastAsia" w:ascii="宋体" w:hAnsi="宋体" w:cs="宋体"/>
                <w:color w:val="000000"/>
                <w:sz w:val="18"/>
                <w:szCs w:val="18"/>
              </w:rPr>
              <w:t>31</w:t>
            </w:r>
          </w:p>
        </w:tc>
        <w:tc>
          <w:tcPr>
            <w:tcW w:w="2368" w:type="dxa"/>
            <w:noWrap/>
          </w:tcPr>
          <w:p w14:paraId="0D5FE312">
            <w:pPr>
              <w:jc w:val="center"/>
              <w:rPr>
                <w:rFonts w:hint="eastAsia" w:ascii="宋体" w:hAnsi="宋体" w:cs="宋体"/>
                <w:kern w:val="0"/>
                <w:sz w:val="18"/>
                <w:szCs w:val="18"/>
              </w:rPr>
            </w:pPr>
            <w:r>
              <w:rPr>
                <w:rFonts w:hint="eastAsia" w:ascii="宋体" w:hAnsi="宋体" w:cs="宋体"/>
                <w:kern w:val="0"/>
                <w:sz w:val="18"/>
                <w:szCs w:val="18"/>
              </w:rPr>
              <w:t>供电电压缓升缓降</w:t>
            </w:r>
          </w:p>
        </w:tc>
        <w:tc>
          <w:tcPr>
            <w:tcW w:w="1348" w:type="dxa"/>
            <w:noWrap/>
          </w:tcPr>
          <w:p w14:paraId="3296EEA0">
            <w:pPr>
              <w:jc w:val="center"/>
              <w:rPr>
                <w:rFonts w:hint="eastAsia" w:ascii="宋体" w:hAnsi="宋体" w:cs="宋体"/>
                <w:kern w:val="0"/>
                <w:sz w:val="18"/>
                <w:szCs w:val="18"/>
              </w:rPr>
            </w:pPr>
            <w:r>
              <w:rPr>
                <w:rFonts w:hint="eastAsia" w:ascii="宋体" w:hAnsi="宋体" w:cs="宋体"/>
                <w:kern w:val="0"/>
                <w:sz w:val="18"/>
                <w:szCs w:val="18"/>
              </w:rPr>
              <w:t>5.29</w:t>
            </w:r>
          </w:p>
        </w:tc>
        <w:tc>
          <w:tcPr>
            <w:tcW w:w="1348" w:type="dxa"/>
            <w:noWrap/>
          </w:tcPr>
          <w:p w14:paraId="634D35BB">
            <w:pPr>
              <w:jc w:val="center"/>
              <w:rPr>
                <w:rFonts w:hint="eastAsia" w:ascii="宋体" w:hAnsi="宋体" w:cs="宋体"/>
                <w:kern w:val="0"/>
                <w:sz w:val="18"/>
                <w:szCs w:val="18"/>
              </w:rPr>
            </w:pPr>
            <w:r>
              <w:rPr>
                <w:rFonts w:hint="eastAsia" w:ascii="宋体" w:hAnsi="宋体" w:cs="宋体"/>
                <w:kern w:val="0"/>
                <w:sz w:val="18"/>
                <w:szCs w:val="18"/>
              </w:rPr>
              <w:t>4.6.29</w:t>
            </w:r>
          </w:p>
        </w:tc>
        <w:tc>
          <w:tcPr>
            <w:tcW w:w="1348" w:type="dxa"/>
            <w:noWrap/>
          </w:tcPr>
          <w:p w14:paraId="24133D53">
            <w:pPr>
              <w:jc w:val="center"/>
              <w:rPr>
                <w:rFonts w:hint="eastAsia" w:ascii="宋体" w:hAnsi="宋体" w:cs="宋体"/>
                <w:kern w:val="0"/>
                <w:sz w:val="18"/>
                <w:szCs w:val="18"/>
              </w:rPr>
            </w:pPr>
          </w:p>
        </w:tc>
        <w:tc>
          <w:tcPr>
            <w:tcW w:w="1348" w:type="dxa"/>
            <w:noWrap/>
            <w:vAlign w:val="center"/>
          </w:tcPr>
          <w:p w14:paraId="11244C55">
            <w:pPr>
              <w:jc w:val="center"/>
              <w:rPr>
                <w:rFonts w:hint="eastAsia" w:ascii="宋体" w:hAnsi="宋体" w:cs="宋体"/>
                <w:kern w:val="0"/>
                <w:sz w:val="18"/>
                <w:szCs w:val="18"/>
              </w:rPr>
            </w:pPr>
            <w:r>
              <w:rPr>
                <w:rFonts w:hint="eastAsia" w:ascii="宋体" w:hAnsi="宋体" w:cs="宋体"/>
                <w:kern w:val="0"/>
                <w:sz w:val="18"/>
                <w:szCs w:val="18"/>
              </w:rPr>
              <w:t>√</w:t>
            </w:r>
          </w:p>
        </w:tc>
      </w:tr>
      <w:tr w14:paraId="180C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2FECECB9">
            <w:pPr>
              <w:jc w:val="center"/>
              <w:rPr>
                <w:rFonts w:hint="eastAsia" w:ascii="宋体" w:hAnsi="宋体" w:cs="宋体"/>
                <w:color w:val="000000"/>
                <w:sz w:val="18"/>
                <w:szCs w:val="18"/>
              </w:rPr>
            </w:pPr>
            <w:r>
              <w:rPr>
                <w:rFonts w:hint="eastAsia" w:ascii="宋体" w:hAnsi="宋体" w:cs="宋体"/>
                <w:color w:val="000000"/>
                <w:sz w:val="18"/>
                <w:szCs w:val="18"/>
              </w:rPr>
              <w:t>32</w:t>
            </w:r>
          </w:p>
        </w:tc>
        <w:tc>
          <w:tcPr>
            <w:tcW w:w="2368" w:type="dxa"/>
            <w:noWrap/>
          </w:tcPr>
          <w:p w14:paraId="2F4241EF">
            <w:pPr>
              <w:jc w:val="center"/>
              <w:rPr>
                <w:rFonts w:hint="eastAsia" w:ascii="宋体" w:hAnsi="宋体" w:cs="宋体"/>
                <w:kern w:val="0"/>
                <w:sz w:val="18"/>
                <w:szCs w:val="18"/>
              </w:rPr>
            </w:pPr>
            <w:r>
              <w:rPr>
                <w:rFonts w:hint="eastAsia" w:ascii="宋体" w:hAnsi="宋体" w:cs="宋体"/>
                <w:kern w:val="0"/>
                <w:sz w:val="18"/>
                <w:szCs w:val="18"/>
              </w:rPr>
              <w:t>供电电压瞬时下降</w:t>
            </w:r>
          </w:p>
        </w:tc>
        <w:tc>
          <w:tcPr>
            <w:tcW w:w="1348" w:type="dxa"/>
            <w:noWrap/>
          </w:tcPr>
          <w:p w14:paraId="1BE847AA">
            <w:pPr>
              <w:jc w:val="center"/>
              <w:rPr>
                <w:rFonts w:hint="eastAsia" w:ascii="宋体" w:hAnsi="宋体" w:cs="宋体"/>
                <w:kern w:val="0"/>
                <w:sz w:val="18"/>
                <w:szCs w:val="18"/>
              </w:rPr>
            </w:pPr>
            <w:r>
              <w:rPr>
                <w:rFonts w:hint="eastAsia" w:ascii="宋体" w:hAnsi="宋体" w:cs="宋体"/>
                <w:kern w:val="0"/>
                <w:sz w:val="18"/>
                <w:szCs w:val="18"/>
              </w:rPr>
              <w:t>5.30</w:t>
            </w:r>
          </w:p>
        </w:tc>
        <w:tc>
          <w:tcPr>
            <w:tcW w:w="1348" w:type="dxa"/>
            <w:noWrap/>
          </w:tcPr>
          <w:p w14:paraId="3912166E">
            <w:pPr>
              <w:jc w:val="center"/>
              <w:rPr>
                <w:rFonts w:hint="eastAsia" w:ascii="宋体" w:hAnsi="宋体" w:cs="宋体"/>
                <w:kern w:val="0"/>
                <w:sz w:val="18"/>
                <w:szCs w:val="18"/>
              </w:rPr>
            </w:pPr>
            <w:r>
              <w:rPr>
                <w:rFonts w:hint="eastAsia" w:ascii="宋体" w:hAnsi="宋体" w:cs="宋体"/>
                <w:kern w:val="0"/>
                <w:sz w:val="18"/>
                <w:szCs w:val="18"/>
              </w:rPr>
              <w:t>4.6.30</w:t>
            </w:r>
          </w:p>
        </w:tc>
        <w:tc>
          <w:tcPr>
            <w:tcW w:w="1348" w:type="dxa"/>
            <w:noWrap/>
          </w:tcPr>
          <w:p w14:paraId="05F3535B">
            <w:pPr>
              <w:jc w:val="center"/>
              <w:rPr>
                <w:rFonts w:hint="eastAsia" w:ascii="宋体" w:hAnsi="宋体" w:cs="宋体"/>
                <w:kern w:val="0"/>
                <w:sz w:val="18"/>
                <w:szCs w:val="18"/>
              </w:rPr>
            </w:pPr>
          </w:p>
        </w:tc>
        <w:tc>
          <w:tcPr>
            <w:tcW w:w="1348" w:type="dxa"/>
            <w:noWrap/>
          </w:tcPr>
          <w:p w14:paraId="62D171EB">
            <w:pPr>
              <w:jc w:val="center"/>
              <w:rPr>
                <w:rFonts w:hint="eastAsia" w:ascii="宋体" w:hAnsi="宋体" w:cs="宋体"/>
                <w:kern w:val="0"/>
                <w:sz w:val="18"/>
                <w:szCs w:val="18"/>
              </w:rPr>
            </w:pPr>
            <w:r>
              <w:rPr>
                <w:rFonts w:hint="eastAsia" w:ascii="宋体" w:hAnsi="宋体" w:cs="宋体"/>
                <w:kern w:val="0"/>
                <w:sz w:val="18"/>
                <w:szCs w:val="18"/>
              </w:rPr>
              <w:t>√</w:t>
            </w:r>
          </w:p>
        </w:tc>
      </w:tr>
      <w:tr w14:paraId="511D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27932564">
            <w:pPr>
              <w:jc w:val="center"/>
              <w:rPr>
                <w:rFonts w:hint="eastAsia" w:ascii="宋体" w:hAnsi="宋体" w:cs="宋体"/>
                <w:color w:val="000000"/>
                <w:sz w:val="18"/>
                <w:szCs w:val="18"/>
              </w:rPr>
            </w:pPr>
            <w:r>
              <w:rPr>
                <w:rFonts w:hint="eastAsia" w:ascii="宋体" w:hAnsi="宋体" w:cs="宋体"/>
                <w:color w:val="000000"/>
                <w:sz w:val="18"/>
                <w:szCs w:val="18"/>
              </w:rPr>
              <w:t>33</w:t>
            </w:r>
          </w:p>
        </w:tc>
        <w:tc>
          <w:tcPr>
            <w:tcW w:w="2368" w:type="dxa"/>
            <w:noWrap/>
          </w:tcPr>
          <w:p w14:paraId="530E27D9">
            <w:pPr>
              <w:jc w:val="center"/>
              <w:rPr>
                <w:rFonts w:hint="eastAsia" w:ascii="宋体" w:hAnsi="宋体" w:cs="宋体"/>
                <w:kern w:val="0"/>
                <w:sz w:val="18"/>
                <w:szCs w:val="18"/>
              </w:rPr>
            </w:pPr>
            <w:r>
              <w:rPr>
                <w:rFonts w:hint="eastAsia" w:ascii="宋体" w:hAnsi="宋体" w:cs="宋体"/>
                <w:kern w:val="0"/>
                <w:sz w:val="18"/>
                <w:szCs w:val="18"/>
              </w:rPr>
              <w:t>对电压骤变的复位性能</w:t>
            </w:r>
          </w:p>
        </w:tc>
        <w:tc>
          <w:tcPr>
            <w:tcW w:w="1348" w:type="dxa"/>
            <w:noWrap/>
          </w:tcPr>
          <w:p w14:paraId="611B8459">
            <w:pPr>
              <w:jc w:val="center"/>
              <w:rPr>
                <w:rFonts w:hint="eastAsia" w:ascii="宋体" w:hAnsi="宋体" w:cs="宋体"/>
                <w:kern w:val="0"/>
                <w:sz w:val="18"/>
                <w:szCs w:val="18"/>
              </w:rPr>
            </w:pPr>
            <w:r>
              <w:rPr>
                <w:rFonts w:hint="eastAsia" w:ascii="宋体" w:hAnsi="宋体" w:cs="宋体"/>
                <w:kern w:val="0"/>
                <w:sz w:val="18"/>
                <w:szCs w:val="18"/>
              </w:rPr>
              <w:t>5.31</w:t>
            </w:r>
          </w:p>
        </w:tc>
        <w:tc>
          <w:tcPr>
            <w:tcW w:w="1348" w:type="dxa"/>
            <w:noWrap/>
          </w:tcPr>
          <w:p w14:paraId="77B14656">
            <w:pPr>
              <w:jc w:val="center"/>
              <w:rPr>
                <w:rFonts w:hint="eastAsia" w:ascii="宋体" w:hAnsi="宋体" w:cs="宋体"/>
                <w:kern w:val="0"/>
                <w:sz w:val="18"/>
                <w:szCs w:val="18"/>
              </w:rPr>
            </w:pPr>
            <w:r>
              <w:rPr>
                <w:rFonts w:hint="eastAsia" w:ascii="宋体" w:hAnsi="宋体" w:cs="宋体"/>
                <w:kern w:val="0"/>
                <w:sz w:val="18"/>
                <w:szCs w:val="18"/>
              </w:rPr>
              <w:t>4.6.31</w:t>
            </w:r>
          </w:p>
        </w:tc>
        <w:tc>
          <w:tcPr>
            <w:tcW w:w="1348" w:type="dxa"/>
            <w:noWrap/>
          </w:tcPr>
          <w:p w14:paraId="66E442AE">
            <w:pPr>
              <w:jc w:val="center"/>
              <w:rPr>
                <w:rFonts w:hint="eastAsia" w:ascii="宋体" w:hAnsi="宋体" w:cs="宋体"/>
                <w:kern w:val="0"/>
                <w:sz w:val="18"/>
                <w:szCs w:val="18"/>
              </w:rPr>
            </w:pPr>
          </w:p>
        </w:tc>
        <w:tc>
          <w:tcPr>
            <w:tcW w:w="1348" w:type="dxa"/>
            <w:noWrap/>
          </w:tcPr>
          <w:p w14:paraId="5DDF0DB6">
            <w:pPr>
              <w:jc w:val="center"/>
              <w:rPr>
                <w:rFonts w:hint="eastAsia" w:ascii="宋体" w:hAnsi="宋体" w:cs="宋体"/>
                <w:kern w:val="0"/>
                <w:sz w:val="18"/>
                <w:szCs w:val="18"/>
              </w:rPr>
            </w:pPr>
            <w:r>
              <w:rPr>
                <w:rFonts w:hint="eastAsia" w:ascii="宋体" w:hAnsi="宋体" w:cs="宋体"/>
                <w:kern w:val="0"/>
                <w:sz w:val="18"/>
                <w:szCs w:val="18"/>
              </w:rPr>
              <w:t>√</w:t>
            </w:r>
          </w:p>
        </w:tc>
      </w:tr>
      <w:tr w14:paraId="624C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040CFEAB">
            <w:pPr>
              <w:jc w:val="center"/>
              <w:rPr>
                <w:rFonts w:hint="eastAsia" w:ascii="宋体" w:hAnsi="宋体" w:cs="宋体"/>
                <w:color w:val="000000"/>
                <w:sz w:val="18"/>
                <w:szCs w:val="18"/>
              </w:rPr>
            </w:pPr>
            <w:r>
              <w:rPr>
                <w:rFonts w:hint="eastAsia" w:ascii="宋体" w:hAnsi="宋体" w:cs="宋体"/>
                <w:color w:val="000000"/>
                <w:sz w:val="18"/>
                <w:szCs w:val="18"/>
              </w:rPr>
              <w:t>34</w:t>
            </w:r>
          </w:p>
        </w:tc>
        <w:tc>
          <w:tcPr>
            <w:tcW w:w="2368" w:type="dxa"/>
            <w:noWrap/>
          </w:tcPr>
          <w:p w14:paraId="01928F7C">
            <w:pPr>
              <w:jc w:val="center"/>
              <w:rPr>
                <w:rFonts w:hint="eastAsia" w:ascii="宋体" w:hAnsi="宋体" w:cs="宋体"/>
                <w:kern w:val="0"/>
                <w:sz w:val="18"/>
                <w:szCs w:val="18"/>
              </w:rPr>
            </w:pPr>
            <w:r>
              <w:rPr>
                <w:rFonts w:hint="eastAsia" w:ascii="宋体" w:hAnsi="宋体" w:cs="宋体"/>
                <w:kern w:val="0"/>
                <w:sz w:val="18"/>
                <w:szCs w:val="18"/>
              </w:rPr>
              <w:t>启动性能</w:t>
            </w:r>
          </w:p>
        </w:tc>
        <w:tc>
          <w:tcPr>
            <w:tcW w:w="1348" w:type="dxa"/>
            <w:noWrap/>
          </w:tcPr>
          <w:p w14:paraId="6E9745B6">
            <w:pPr>
              <w:jc w:val="center"/>
              <w:rPr>
                <w:rFonts w:hint="eastAsia" w:ascii="宋体" w:hAnsi="宋体" w:cs="宋体"/>
                <w:kern w:val="0"/>
                <w:sz w:val="18"/>
                <w:szCs w:val="18"/>
              </w:rPr>
            </w:pPr>
            <w:r>
              <w:rPr>
                <w:rFonts w:hint="eastAsia" w:ascii="宋体" w:hAnsi="宋体" w:cs="宋体"/>
                <w:kern w:val="0"/>
                <w:sz w:val="18"/>
                <w:szCs w:val="18"/>
              </w:rPr>
              <w:t>5.32</w:t>
            </w:r>
          </w:p>
        </w:tc>
        <w:tc>
          <w:tcPr>
            <w:tcW w:w="1348" w:type="dxa"/>
            <w:noWrap/>
          </w:tcPr>
          <w:p w14:paraId="3C5A43C4">
            <w:pPr>
              <w:jc w:val="center"/>
              <w:rPr>
                <w:rFonts w:hint="eastAsia" w:ascii="宋体" w:hAnsi="宋体" w:cs="宋体"/>
                <w:kern w:val="0"/>
                <w:sz w:val="18"/>
                <w:szCs w:val="18"/>
              </w:rPr>
            </w:pPr>
            <w:r>
              <w:rPr>
                <w:rFonts w:hint="eastAsia" w:ascii="宋体" w:hAnsi="宋体" w:cs="宋体"/>
                <w:kern w:val="0"/>
                <w:sz w:val="18"/>
                <w:szCs w:val="18"/>
              </w:rPr>
              <w:t>4.6.32</w:t>
            </w:r>
          </w:p>
        </w:tc>
        <w:tc>
          <w:tcPr>
            <w:tcW w:w="1348" w:type="dxa"/>
            <w:noWrap/>
          </w:tcPr>
          <w:p w14:paraId="6DE683C0">
            <w:pPr>
              <w:jc w:val="center"/>
              <w:rPr>
                <w:rFonts w:hint="eastAsia" w:ascii="宋体" w:hAnsi="宋体" w:cs="宋体"/>
                <w:kern w:val="0"/>
                <w:sz w:val="18"/>
                <w:szCs w:val="18"/>
              </w:rPr>
            </w:pPr>
          </w:p>
        </w:tc>
        <w:tc>
          <w:tcPr>
            <w:tcW w:w="1348" w:type="dxa"/>
            <w:noWrap/>
          </w:tcPr>
          <w:p w14:paraId="3F595CE1">
            <w:pPr>
              <w:jc w:val="center"/>
              <w:rPr>
                <w:rFonts w:hint="eastAsia" w:ascii="宋体" w:hAnsi="宋体" w:cs="宋体"/>
                <w:sz w:val="18"/>
                <w:szCs w:val="18"/>
              </w:rPr>
            </w:pPr>
            <w:r>
              <w:rPr>
                <w:rFonts w:hint="eastAsia" w:ascii="宋体" w:hAnsi="宋体" w:cs="宋体"/>
                <w:kern w:val="0"/>
                <w:sz w:val="18"/>
                <w:szCs w:val="18"/>
              </w:rPr>
              <w:t>√</w:t>
            </w:r>
          </w:p>
        </w:tc>
      </w:tr>
      <w:tr w14:paraId="0642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3C6A024E">
            <w:pPr>
              <w:jc w:val="center"/>
              <w:rPr>
                <w:rFonts w:hint="eastAsia" w:ascii="宋体" w:hAnsi="宋体" w:cs="宋体"/>
                <w:color w:val="000000"/>
                <w:sz w:val="18"/>
                <w:szCs w:val="18"/>
              </w:rPr>
            </w:pPr>
            <w:r>
              <w:rPr>
                <w:rFonts w:hint="eastAsia" w:ascii="宋体" w:hAnsi="宋体" w:cs="宋体"/>
                <w:color w:val="000000"/>
                <w:sz w:val="18"/>
                <w:szCs w:val="18"/>
              </w:rPr>
              <w:t>35</w:t>
            </w:r>
          </w:p>
        </w:tc>
        <w:tc>
          <w:tcPr>
            <w:tcW w:w="2368" w:type="dxa"/>
            <w:noWrap/>
          </w:tcPr>
          <w:p w14:paraId="49E72FF2">
            <w:pPr>
              <w:jc w:val="center"/>
              <w:rPr>
                <w:rFonts w:hint="eastAsia" w:ascii="宋体" w:hAnsi="宋体" w:cs="宋体"/>
                <w:kern w:val="0"/>
                <w:sz w:val="18"/>
                <w:szCs w:val="18"/>
              </w:rPr>
            </w:pPr>
            <w:r>
              <w:rPr>
                <w:rFonts w:hint="eastAsia" w:ascii="宋体" w:hAnsi="宋体" w:cs="宋体"/>
                <w:kern w:val="0"/>
                <w:sz w:val="18"/>
                <w:szCs w:val="18"/>
              </w:rPr>
              <w:t>转速控制精度</w:t>
            </w:r>
          </w:p>
        </w:tc>
        <w:tc>
          <w:tcPr>
            <w:tcW w:w="1348" w:type="dxa"/>
            <w:noWrap/>
          </w:tcPr>
          <w:p w14:paraId="452726F0">
            <w:pPr>
              <w:jc w:val="center"/>
              <w:rPr>
                <w:rFonts w:hint="eastAsia" w:ascii="宋体" w:hAnsi="宋体" w:cs="宋体"/>
                <w:kern w:val="0"/>
                <w:sz w:val="18"/>
                <w:szCs w:val="18"/>
              </w:rPr>
            </w:pPr>
            <w:r>
              <w:rPr>
                <w:rFonts w:hint="eastAsia" w:ascii="宋体" w:hAnsi="宋体" w:cs="宋体"/>
                <w:kern w:val="0"/>
                <w:sz w:val="18"/>
                <w:szCs w:val="18"/>
              </w:rPr>
              <w:t>5.33</w:t>
            </w:r>
          </w:p>
        </w:tc>
        <w:tc>
          <w:tcPr>
            <w:tcW w:w="1348" w:type="dxa"/>
            <w:noWrap/>
          </w:tcPr>
          <w:p w14:paraId="0A0D9EBB">
            <w:pPr>
              <w:jc w:val="center"/>
              <w:rPr>
                <w:rFonts w:hint="eastAsia" w:ascii="宋体" w:hAnsi="宋体" w:cs="宋体"/>
                <w:kern w:val="0"/>
                <w:sz w:val="18"/>
                <w:szCs w:val="18"/>
              </w:rPr>
            </w:pPr>
            <w:r>
              <w:rPr>
                <w:rFonts w:hint="eastAsia" w:ascii="宋体" w:hAnsi="宋体" w:cs="宋体"/>
                <w:kern w:val="0"/>
                <w:sz w:val="18"/>
                <w:szCs w:val="18"/>
              </w:rPr>
              <w:t>4.6.33</w:t>
            </w:r>
          </w:p>
        </w:tc>
        <w:tc>
          <w:tcPr>
            <w:tcW w:w="1348" w:type="dxa"/>
            <w:noWrap/>
          </w:tcPr>
          <w:p w14:paraId="478F21BB">
            <w:pPr>
              <w:jc w:val="center"/>
              <w:rPr>
                <w:rFonts w:hint="eastAsia" w:ascii="宋体" w:hAnsi="宋体" w:cs="宋体"/>
                <w:kern w:val="0"/>
                <w:sz w:val="18"/>
                <w:szCs w:val="18"/>
              </w:rPr>
            </w:pPr>
          </w:p>
        </w:tc>
        <w:tc>
          <w:tcPr>
            <w:tcW w:w="1348" w:type="dxa"/>
            <w:noWrap/>
          </w:tcPr>
          <w:p w14:paraId="590DECCE">
            <w:pPr>
              <w:jc w:val="center"/>
              <w:rPr>
                <w:rFonts w:hint="eastAsia" w:ascii="宋体" w:hAnsi="宋体" w:cs="宋体"/>
                <w:sz w:val="18"/>
                <w:szCs w:val="18"/>
              </w:rPr>
            </w:pPr>
            <w:r>
              <w:rPr>
                <w:rFonts w:hint="eastAsia" w:ascii="宋体" w:hAnsi="宋体" w:cs="宋体"/>
                <w:kern w:val="0"/>
                <w:sz w:val="18"/>
                <w:szCs w:val="18"/>
              </w:rPr>
              <w:t>√</w:t>
            </w:r>
          </w:p>
        </w:tc>
      </w:tr>
      <w:tr w14:paraId="3A87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Align w:val="bottom"/>
          </w:tcPr>
          <w:p w14:paraId="424B96F0">
            <w:pPr>
              <w:jc w:val="center"/>
              <w:rPr>
                <w:rFonts w:hint="eastAsia" w:ascii="宋体" w:hAnsi="宋体" w:cs="宋体"/>
                <w:color w:val="000000"/>
                <w:sz w:val="18"/>
                <w:szCs w:val="18"/>
              </w:rPr>
            </w:pPr>
            <w:r>
              <w:rPr>
                <w:rFonts w:hint="eastAsia" w:ascii="宋体" w:hAnsi="宋体" w:cs="宋体"/>
                <w:color w:val="000000"/>
                <w:sz w:val="18"/>
                <w:szCs w:val="18"/>
              </w:rPr>
              <w:t>36</w:t>
            </w:r>
          </w:p>
        </w:tc>
        <w:tc>
          <w:tcPr>
            <w:tcW w:w="2368" w:type="dxa"/>
          </w:tcPr>
          <w:p w14:paraId="68EA46DB">
            <w:pPr>
              <w:jc w:val="center"/>
              <w:rPr>
                <w:rFonts w:hint="eastAsia" w:ascii="宋体" w:hAnsi="宋体" w:cs="宋体"/>
                <w:kern w:val="0"/>
                <w:sz w:val="18"/>
                <w:szCs w:val="18"/>
              </w:rPr>
            </w:pPr>
            <w:r>
              <w:rPr>
                <w:rFonts w:hint="eastAsia" w:ascii="宋体" w:hAnsi="宋体" w:cs="宋体"/>
                <w:kern w:val="0"/>
                <w:sz w:val="18"/>
                <w:szCs w:val="18"/>
              </w:rPr>
              <w:t>高压线缆</w:t>
            </w:r>
          </w:p>
        </w:tc>
        <w:tc>
          <w:tcPr>
            <w:tcW w:w="1348" w:type="dxa"/>
          </w:tcPr>
          <w:p w14:paraId="7EAD3F4F">
            <w:pPr>
              <w:jc w:val="center"/>
              <w:rPr>
                <w:rFonts w:hint="eastAsia" w:ascii="宋体" w:hAnsi="宋体" w:cs="宋体"/>
                <w:kern w:val="0"/>
                <w:sz w:val="18"/>
                <w:szCs w:val="18"/>
              </w:rPr>
            </w:pPr>
            <w:r>
              <w:rPr>
                <w:rFonts w:hint="eastAsia" w:ascii="宋体" w:hAnsi="宋体" w:cs="宋体"/>
                <w:kern w:val="0"/>
                <w:sz w:val="18"/>
                <w:szCs w:val="18"/>
              </w:rPr>
              <w:t>4.6.34</w:t>
            </w:r>
          </w:p>
        </w:tc>
        <w:tc>
          <w:tcPr>
            <w:tcW w:w="1348" w:type="dxa"/>
          </w:tcPr>
          <w:p w14:paraId="5762AE49">
            <w:pPr>
              <w:jc w:val="center"/>
              <w:rPr>
                <w:rFonts w:hint="eastAsia" w:ascii="宋体" w:hAnsi="宋体" w:cs="宋体"/>
                <w:kern w:val="0"/>
                <w:sz w:val="18"/>
                <w:szCs w:val="18"/>
              </w:rPr>
            </w:pPr>
            <w:r>
              <w:rPr>
                <w:rFonts w:hint="eastAsia" w:ascii="宋体" w:hAnsi="宋体" w:cs="宋体"/>
                <w:kern w:val="0"/>
                <w:sz w:val="18"/>
                <w:szCs w:val="18"/>
              </w:rPr>
              <w:t>4.6.34</w:t>
            </w:r>
          </w:p>
        </w:tc>
        <w:tc>
          <w:tcPr>
            <w:tcW w:w="1348" w:type="dxa"/>
          </w:tcPr>
          <w:p w14:paraId="7FC518A2">
            <w:pPr>
              <w:jc w:val="center"/>
              <w:rPr>
                <w:rFonts w:hint="eastAsia" w:ascii="宋体" w:hAnsi="宋体" w:cs="宋体"/>
                <w:kern w:val="0"/>
                <w:sz w:val="18"/>
                <w:szCs w:val="18"/>
              </w:rPr>
            </w:pPr>
          </w:p>
        </w:tc>
        <w:tc>
          <w:tcPr>
            <w:tcW w:w="1348" w:type="dxa"/>
          </w:tcPr>
          <w:p w14:paraId="474EF131">
            <w:pPr>
              <w:jc w:val="center"/>
              <w:rPr>
                <w:rFonts w:hint="eastAsia" w:ascii="宋体" w:hAnsi="宋体" w:cs="宋体"/>
                <w:kern w:val="0"/>
                <w:sz w:val="18"/>
                <w:szCs w:val="18"/>
              </w:rPr>
            </w:pPr>
            <w:r>
              <w:rPr>
                <w:rFonts w:hint="eastAsia" w:ascii="宋体" w:hAnsi="宋体" w:cs="宋体"/>
                <w:kern w:val="0"/>
                <w:sz w:val="18"/>
                <w:szCs w:val="18"/>
              </w:rPr>
              <w:t>√</w:t>
            </w:r>
          </w:p>
        </w:tc>
      </w:tr>
      <w:tr w14:paraId="46C8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Align w:val="bottom"/>
          </w:tcPr>
          <w:p w14:paraId="05BD5ED7">
            <w:pPr>
              <w:jc w:val="center"/>
              <w:rPr>
                <w:rFonts w:hint="eastAsia" w:ascii="宋体" w:hAnsi="宋体" w:cs="宋体"/>
                <w:color w:val="000000"/>
                <w:sz w:val="18"/>
                <w:szCs w:val="18"/>
              </w:rPr>
            </w:pPr>
            <w:r>
              <w:rPr>
                <w:rFonts w:hint="eastAsia" w:ascii="宋体" w:hAnsi="宋体" w:cs="宋体"/>
                <w:color w:val="000000"/>
                <w:sz w:val="18"/>
                <w:szCs w:val="18"/>
              </w:rPr>
              <w:t>37</w:t>
            </w:r>
          </w:p>
        </w:tc>
        <w:tc>
          <w:tcPr>
            <w:tcW w:w="2368" w:type="dxa"/>
          </w:tcPr>
          <w:p w14:paraId="4CEC0525">
            <w:pPr>
              <w:jc w:val="center"/>
              <w:rPr>
                <w:rFonts w:hint="eastAsia" w:ascii="宋体" w:hAnsi="宋体" w:cs="宋体"/>
                <w:kern w:val="0"/>
                <w:sz w:val="18"/>
                <w:szCs w:val="18"/>
              </w:rPr>
            </w:pPr>
            <w:r>
              <w:rPr>
                <w:rFonts w:hint="eastAsia" w:ascii="宋体" w:hAnsi="宋体" w:cs="宋体"/>
                <w:kern w:val="0"/>
                <w:sz w:val="18"/>
                <w:szCs w:val="18"/>
              </w:rPr>
              <w:t>安全接地检查</w:t>
            </w:r>
          </w:p>
        </w:tc>
        <w:tc>
          <w:tcPr>
            <w:tcW w:w="1348" w:type="dxa"/>
          </w:tcPr>
          <w:p w14:paraId="158E2846">
            <w:pPr>
              <w:jc w:val="center"/>
              <w:rPr>
                <w:rFonts w:hint="eastAsia" w:ascii="宋体" w:hAnsi="宋体" w:cs="宋体"/>
                <w:kern w:val="0"/>
                <w:sz w:val="18"/>
                <w:szCs w:val="18"/>
              </w:rPr>
            </w:pPr>
            <w:r>
              <w:rPr>
                <w:rFonts w:hint="eastAsia" w:ascii="宋体" w:hAnsi="宋体" w:cs="宋体"/>
                <w:kern w:val="0"/>
                <w:sz w:val="18"/>
                <w:szCs w:val="18"/>
              </w:rPr>
              <w:t>5.34</w:t>
            </w:r>
          </w:p>
        </w:tc>
        <w:tc>
          <w:tcPr>
            <w:tcW w:w="1348" w:type="dxa"/>
          </w:tcPr>
          <w:p w14:paraId="09ABB204">
            <w:pPr>
              <w:jc w:val="center"/>
              <w:rPr>
                <w:rFonts w:hint="eastAsia" w:ascii="宋体" w:hAnsi="宋体" w:cs="宋体"/>
                <w:kern w:val="0"/>
                <w:sz w:val="18"/>
                <w:szCs w:val="18"/>
              </w:rPr>
            </w:pPr>
            <w:r>
              <w:rPr>
                <w:rFonts w:hint="eastAsia" w:ascii="宋体" w:hAnsi="宋体" w:cs="宋体"/>
                <w:kern w:val="0"/>
                <w:sz w:val="18"/>
                <w:szCs w:val="18"/>
              </w:rPr>
              <w:t>4.6.35</w:t>
            </w:r>
          </w:p>
        </w:tc>
        <w:tc>
          <w:tcPr>
            <w:tcW w:w="1348" w:type="dxa"/>
          </w:tcPr>
          <w:p w14:paraId="1AD8F9DB">
            <w:pPr>
              <w:jc w:val="center"/>
              <w:rPr>
                <w:rFonts w:hint="eastAsia" w:ascii="宋体" w:hAnsi="宋体" w:cs="宋体"/>
                <w:kern w:val="0"/>
                <w:sz w:val="18"/>
                <w:szCs w:val="18"/>
              </w:rPr>
            </w:pPr>
          </w:p>
        </w:tc>
        <w:tc>
          <w:tcPr>
            <w:tcW w:w="1348" w:type="dxa"/>
          </w:tcPr>
          <w:p w14:paraId="10F5F518">
            <w:pPr>
              <w:jc w:val="center"/>
              <w:rPr>
                <w:rFonts w:hint="eastAsia" w:ascii="宋体" w:hAnsi="宋体" w:cs="宋体"/>
                <w:kern w:val="0"/>
                <w:sz w:val="18"/>
                <w:szCs w:val="18"/>
              </w:rPr>
            </w:pPr>
            <w:r>
              <w:rPr>
                <w:rFonts w:hint="eastAsia" w:ascii="宋体" w:hAnsi="宋体" w:cs="宋体"/>
                <w:kern w:val="0"/>
                <w:sz w:val="18"/>
                <w:szCs w:val="18"/>
              </w:rPr>
              <w:t>√</w:t>
            </w:r>
          </w:p>
        </w:tc>
      </w:tr>
      <w:tr w14:paraId="632E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Align w:val="bottom"/>
          </w:tcPr>
          <w:p w14:paraId="0C1E3629">
            <w:pPr>
              <w:jc w:val="center"/>
              <w:rPr>
                <w:rFonts w:hint="eastAsia" w:ascii="宋体" w:hAnsi="宋体" w:cs="宋体"/>
                <w:color w:val="000000"/>
                <w:sz w:val="18"/>
                <w:szCs w:val="18"/>
              </w:rPr>
            </w:pPr>
            <w:r>
              <w:rPr>
                <w:rFonts w:hint="eastAsia" w:ascii="宋体" w:hAnsi="宋体" w:cs="宋体"/>
                <w:color w:val="000000"/>
                <w:sz w:val="18"/>
                <w:szCs w:val="18"/>
              </w:rPr>
              <w:t>38</w:t>
            </w:r>
          </w:p>
        </w:tc>
        <w:tc>
          <w:tcPr>
            <w:tcW w:w="2368" w:type="dxa"/>
          </w:tcPr>
          <w:p w14:paraId="7E107864">
            <w:pPr>
              <w:jc w:val="center"/>
              <w:rPr>
                <w:rFonts w:hint="eastAsia" w:ascii="宋体" w:hAnsi="宋体" w:cs="宋体"/>
                <w:kern w:val="0"/>
                <w:sz w:val="18"/>
                <w:szCs w:val="18"/>
              </w:rPr>
            </w:pPr>
            <w:r>
              <w:rPr>
                <w:rFonts w:hint="eastAsia" w:ascii="宋体" w:hAnsi="宋体" w:cs="宋体"/>
                <w:kern w:val="0"/>
                <w:sz w:val="18"/>
                <w:szCs w:val="18"/>
              </w:rPr>
              <w:t>控制器支撑电容放电时间</w:t>
            </w:r>
          </w:p>
        </w:tc>
        <w:tc>
          <w:tcPr>
            <w:tcW w:w="1348" w:type="dxa"/>
          </w:tcPr>
          <w:p w14:paraId="58E788B1">
            <w:pPr>
              <w:jc w:val="center"/>
              <w:rPr>
                <w:rFonts w:hint="eastAsia" w:ascii="宋体" w:hAnsi="宋体" w:cs="宋体"/>
                <w:kern w:val="0"/>
                <w:sz w:val="18"/>
                <w:szCs w:val="18"/>
              </w:rPr>
            </w:pPr>
            <w:r>
              <w:rPr>
                <w:rFonts w:hint="eastAsia" w:ascii="宋体" w:hAnsi="宋体" w:cs="宋体"/>
                <w:kern w:val="0"/>
                <w:sz w:val="18"/>
                <w:szCs w:val="18"/>
              </w:rPr>
              <w:t>5.35</w:t>
            </w:r>
          </w:p>
        </w:tc>
        <w:tc>
          <w:tcPr>
            <w:tcW w:w="1348" w:type="dxa"/>
          </w:tcPr>
          <w:p w14:paraId="4573CB96">
            <w:pPr>
              <w:jc w:val="center"/>
              <w:rPr>
                <w:rFonts w:hint="eastAsia" w:ascii="宋体" w:hAnsi="宋体" w:cs="宋体"/>
                <w:kern w:val="0"/>
                <w:sz w:val="18"/>
                <w:szCs w:val="18"/>
              </w:rPr>
            </w:pPr>
            <w:r>
              <w:rPr>
                <w:rFonts w:hint="eastAsia" w:ascii="宋体" w:hAnsi="宋体" w:cs="宋体"/>
                <w:kern w:val="0"/>
                <w:sz w:val="18"/>
                <w:szCs w:val="18"/>
              </w:rPr>
              <w:t>4.6.36</w:t>
            </w:r>
          </w:p>
        </w:tc>
        <w:tc>
          <w:tcPr>
            <w:tcW w:w="1348" w:type="dxa"/>
          </w:tcPr>
          <w:p w14:paraId="065618CE">
            <w:pPr>
              <w:jc w:val="center"/>
              <w:rPr>
                <w:rFonts w:hint="eastAsia" w:ascii="宋体" w:hAnsi="宋体" w:cs="宋体"/>
                <w:kern w:val="0"/>
                <w:sz w:val="18"/>
                <w:szCs w:val="18"/>
              </w:rPr>
            </w:pPr>
          </w:p>
        </w:tc>
        <w:tc>
          <w:tcPr>
            <w:tcW w:w="1348" w:type="dxa"/>
          </w:tcPr>
          <w:p w14:paraId="30024C1C">
            <w:pPr>
              <w:jc w:val="center"/>
              <w:rPr>
                <w:rFonts w:hint="eastAsia" w:ascii="宋体" w:hAnsi="宋体" w:cs="宋体"/>
                <w:kern w:val="0"/>
                <w:sz w:val="18"/>
                <w:szCs w:val="18"/>
              </w:rPr>
            </w:pPr>
            <w:r>
              <w:rPr>
                <w:rFonts w:hint="eastAsia" w:ascii="宋体" w:hAnsi="宋体" w:cs="宋体"/>
                <w:kern w:val="0"/>
                <w:sz w:val="18"/>
                <w:szCs w:val="18"/>
              </w:rPr>
              <w:t>√</w:t>
            </w:r>
          </w:p>
        </w:tc>
      </w:tr>
      <w:tr w14:paraId="5CB4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vAlign w:val="bottom"/>
          </w:tcPr>
          <w:p w14:paraId="10C7E311">
            <w:pPr>
              <w:jc w:val="center"/>
              <w:rPr>
                <w:rFonts w:hint="eastAsia" w:ascii="宋体" w:hAnsi="宋体" w:cs="宋体"/>
                <w:color w:val="000000"/>
                <w:sz w:val="18"/>
                <w:szCs w:val="18"/>
              </w:rPr>
            </w:pPr>
            <w:r>
              <w:rPr>
                <w:rFonts w:hint="eastAsia" w:ascii="宋体" w:hAnsi="宋体" w:cs="宋体"/>
                <w:color w:val="000000"/>
                <w:sz w:val="18"/>
                <w:szCs w:val="18"/>
              </w:rPr>
              <w:t>39</w:t>
            </w:r>
          </w:p>
        </w:tc>
        <w:tc>
          <w:tcPr>
            <w:tcW w:w="2368" w:type="dxa"/>
          </w:tcPr>
          <w:p w14:paraId="5F5EB407">
            <w:pPr>
              <w:jc w:val="center"/>
              <w:rPr>
                <w:rFonts w:hint="eastAsia" w:ascii="宋体" w:hAnsi="宋体" w:cs="宋体"/>
                <w:kern w:val="0"/>
                <w:sz w:val="18"/>
                <w:szCs w:val="18"/>
              </w:rPr>
            </w:pPr>
            <w:r>
              <w:rPr>
                <w:rFonts w:hint="eastAsia" w:ascii="宋体" w:hAnsi="宋体" w:cs="宋体"/>
                <w:kern w:val="0"/>
                <w:sz w:val="18"/>
                <w:szCs w:val="18"/>
              </w:rPr>
              <w:t>电机温升</w:t>
            </w:r>
          </w:p>
        </w:tc>
        <w:tc>
          <w:tcPr>
            <w:tcW w:w="1348" w:type="dxa"/>
          </w:tcPr>
          <w:p w14:paraId="4F2D5ADE">
            <w:pPr>
              <w:jc w:val="center"/>
              <w:rPr>
                <w:rFonts w:hint="eastAsia" w:ascii="宋体" w:hAnsi="宋体" w:cs="宋体"/>
                <w:kern w:val="0"/>
                <w:sz w:val="18"/>
                <w:szCs w:val="18"/>
              </w:rPr>
            </w:pPr>
            <w:r>
              <w:rPr>
                <w:rFonts w:hint="eastAsia" w:ascii="宋体" w:hAnsi="宋体" w:cs="宋体"/>
                <w:kern w:val="0"/>
                <w:sz w:val="18"/>
                <w:szCs w:val="18"/>
              </w:rPr>
              <w:t>5.36</w:t>
            </w:r>
          </w:p>
        </w:tc>
        <w:tc>
          <w:tcPr>
            <w:tcW w:w="1348" w:type="dxa"/>
          </w:tcPr>
          <w:p w14:paraId="1A03C6D3">
            <w:pPr>
              <w:jc w:val="center"/>
              <w:rPr>
                <w:rFonts w:hint="eastAsia" w:ascii="宋体" w:hAnsi="宋体" w:cs="宋体"/>
                <w:kern w:val="0"/>
                <w:sz w:val="18"/>
                <w:szCs w:val="18"/>
              </w:rPr>
            </w:pPr>
            <w:r>
              <w:rPr>
                <w:rFonts w:hint="eastAsia" w:ascii="宋体" w:hAnsi="宋体" w:cs="宋体"/>
                <w:kern w:val="0"/>
                <w:sz w:val="18"/>
                <w:szCs w:val="18"/>
              </w:rPr>
              <w:t>4.6.37</w:t>
            </w:r>
          </w:p>
        </w:tc>
        <w:tc>
          <w:tcPr>
            <w:tcW w:w="1348" w:type="dxa"/>
          </w:tcPr>
          <w:p w14:paraId="1DEF4DC4">
            <w:pPr>
              <w:jc w:val="center"/>
              <w:rPr>
                <w:rFonts w:hint="eastAsia" w:ascii="宋体" w:hAnsi="宋体" w:cs="宋体"/>
                <w:kern w:val="0"/>
                <w:sz w:val="18"/>
                <w:szCs w:val="18"/>
              </w:rPr>
            </w:pPr>
          </w:p>
        </w:tc>
        <w:tc>
          <w:tcPr>
            <w:tcW w:w="1348" w:type="dxa"/>
          </w:tcPr>
          <w:p w14:paraId="00872C21">
            <w:pPr>
              <w:jc w:val="center"/>
              <w:rPr>
                <w:rFonts w:hint="eastAsia" w:ascii="宋体" w:hAnsi="宋体" w:cs="宋体"/>
                <w:kern w:val="0"/>
                <w:sz w:val="18"/>
                <w:szCs w:val="18"/>
              </w:rPr>
            </w:pPr>
            <w:r>
              <w:rPr>
                <w:rFonts w:hint="eastAsia" w:ascii="宋体" w:hAnsi="宋体" w:cs="宋体"/>
                <w:kern w:val="0"/>
                <w:sz w:val="18"/>
                <w:szCs w:val="18"/>
              </w:rPr>
              <w:t>√</w:t>
            </w:r>
          </w:p>
        </w:tc>
      </w:tr>
    </w:tbl>
    <w:p w14:paraId="15674927">
      <w:pPr>
        <w:jc w:val="center"/>
        <w:rPr>
          <w:rFonts w:hint="eastAsia" w:ascii="宋体" w:hAnsi="宋体" w:cs="宋体"/>
          <w:sz w:val="18"/>
          <w:szCs w:val="18"/>
        </w:rPr>
      </w:pPr>
      <w:r>
        <w:rPr>
          <w:rFonts w:hint="eastAsia" w:ascii="黑体" w:hAnsi="黑体" w:eastAsia="黑体" w:cs="黑体"/>
          <w:szCs w:val="21"/>
        </w:rPr>
        <w:t>表10 检查项目表（续）</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368"/>
        <w:gridCol w:w="1348"/>
        <w:gridCol w:w="1348"/>
        <w:gridCol w:w="1348"/>
        <w:gridCol w:w="1348"/>
      </w:tblGrid>
      <w:tr w14:paraId="5996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tcPr>
          <w:p w14:paraId="366E1943">
            <w:pPr>
              <w:jc w:val="center"/>
              <w:rPr>
                <w:rFonts w:hint="eastAsia" w:ascii="宋体" w:hAnsi="宋体" w:cs="宋体"/>
                <w:color w:val="000000"/>
                <w:sz w:val="18"/>
                <w:szCs w:val="18"/>
              </w:rPr>
            </w:pPr>
            <w:r>
              <w:rPr>
                <w:rFonts w:hint="eastAsia" w:ascii="宋体" w:hAnsi="宋体" w:cs="宋体"/>
                <w:kern w:val="0"/>
                <w:sz w:val="18"/>
                <w:szCs w:val="18"/>
              </w:rPr>
              <w:t>序号</w:t>
            </w:r>
          </w:p>
        </w:tc>
        <w:tc>
          <w:tcPr>
            <w:tcW w:w="2368" w:type="dxa"/>
            <w:noWrap/>
          </w:tcPr>
          <w:p w14:paraId="38CBECBE">
            <w:pPr>
              <w:jc w:val="center"/>
              <w:rPr>
                <w:rFonts w:hint="eastAsia" w:ascii="宋体" w:hAnsi="宋体" w:cs="宋体"/>
                <w:kern w:val="0"/>
                <w:sz w:val="18"/>
                <w:szCs w:val="18"/>
              </w:rPr>
            </w:pPr>
            <w:r>
              <w:rPr>
                <w:rFonts w:hint="eastAsia" w:ascii="宋体" w:hAnsi="宋体" w:cs="宋体"/>
                <w:kern w:val="0"/>
                <w:sz w:val="18"/>
                <w:szCs w:val="18"/>
              </w:rPr>
              <w:t>检验项目</w:t>
            </w:r>
          </w:p>
        </w:tc>
        <w:tc>
          <w:tcPr>
            <w:tcW w:w="1348" w:type="dxa"/>
            <w:noWrap/>
          </w:tcPr>
          <w:p w14:paraId="024600DB">
            <w:pPr>
              <w:jc w:val="center"/>
              <w:rPr>
                <w:rFonts w:hint="eastAsia" w:ascii="宋体" w:hAnsi="宋体" w:cs="宋体"/>
                <w:kern w:val="0"/>
                <w:sz w:val="18"/>
                <w:szCs w:val="18"/>
              </w:rPr>
            </w:pPr>
            <w:r>
              <w:rPr>
                <w:rFonts w:hint="eastAsia" w:ascii="宋体" w:hAnsi="宋体" w:cs="宋体"/>
                <w:kern w:val="0"/>
                <w:sz w:val="18"/>
                <w:szCs w:val="18"/>
              </w:rPr>
              <w:t>检验方法</w:t>
            </w:r>
          </w:p>
        </w:tc>
        <w:tc>
          <w:tcPr>
            <w:tcW w:w="1348" w:type="dxa"/>
            <w:noWrap/>
          </w:tcPr>
          <w:p w14:paraId="529B7E24">
            <w:pPr>
              <w:jc w:val="center"/>
              <w:rPr>
                <w:rFonts w:hint="eastAsia" w:ascii="宋体" w:hAnsi="宋体" w:cs="宋体"/>
                <w:kern w:val="0"/>
                <w:sz w:val="18"/>
                <w:szCs w:val="18"/>
              </w:rPr>
            </w:pPr>
            <w:r>
              <w:rPr>
                <w:rFonts w:hint="eastAsia" w:ascii="宋体" w:hAnsi="宋体" w:cs="宋体"/>
                <w:kern w:val="0"/>
                <w:sz w:val="18"/>
                <w:szCs w:val="18"/>
              </w:rPr>
              <w:t>判定方法</w:t>
            </w:r>
          </w:p>
        </w:tc>
        <w:tc>
          <w:tcPr>
            <w:tcW w:w="1348" w:type="dxa"/>
            <w:noWrap/>
          </w:tcPr>
          <w:p w14:paraId="324307D8">
            <w:pPr>
              <w:jc w:val="center"/>
              <w:rPr>
                <w:rFonts w:hint="eastAsia" w:ascii="宋体" w:hAnsi="宋体" w:cs="宋体"/>
                <w:kern w:val="0"/>
                <w:sz w:val="18"/>
                <w:szCs w:val="18"/>
              </w:rPr>
            </w:pPr>
            <w:r>
              <w:rPr>
                <w:rFonts w:hint="eastAsia" w:ascii="宋体" w:hAnsi="宋体" w:cs="宋体"/>
                <w:kern w:val="0"/>
                <w:sz w:val="18"/>
                <w:szCs w:val="18"/>
              </w:rPr>
              <w:t>出厂检验</w:t>
            </w:r>
          </w:p>
        </w:tc>
        <w:tc>
          <w:tcPr>
            <w:tcW w:w="1348" w:type="dxa"/>
            <w:noWrap/>
          </w:tcPr>
          <w:p w14:paraId="5090AF00">
            <w:pPr>
              <w:jc w:val="center"/>
              <w:rPr>
                <w:rFonts w:hint="eastAsia" w:ascii="宋体" w:hAnsi="宋体" w:cs="宋体"/>
                <w:kern w:val="0"/>
                <w:sz w:val="18"/>
                <w:szCs w:val="18"/>
              </w:rPr>
            </w:pPr>
            <w:r>
              <w:rPr>
                <w:rFonts w:hint="eastAsia" w:ascii="宋体" w:hAnsi="宋体" w:cs="宋体"/>
                <w:kern w:val="0"/>
                <w:sz w:val="18"/>
                <w:szCs w:val="18"/>
              </w:rPr>
              <w:t>型式检验</w:t>
            </w:r>
          </w:p>
        </w:tc>
      </w:tr>
      <w:tr w14:paraId="71A3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7E162087">
            <w:pPr>
              <w:jc w:val="center"/>
              <w:rPr>
                <w:rFonts w:hint="eastAsia" w:ascii="宋体" w:hAnsi="宋体" w:cs="宋体"/>
                <w:color w:val="000000"/>
                <w:sz w:val="18"/>
                <w:szCs w:val="18"/>
              </w:rPr>
            </w:pPr>
            <w:r>
              <w:rPr>
                <w:rFonts w:hint="eastAsia" w:ascii="宋体" w:hAnsi="宋体" w:cs="宋体"/>
                <w:color w:val="000000"/>
                <w:sz w:val="18"/>
                <w:szCs w:val="18"/>
              </w:rPr>
              <w:t>40</w:t>
            </w:r>
          </w:p>
        </w:tc>
        <w:tc>
          <w:tcPr>
            <w:tcW w:w="2368" w:type="dxa"/>
            <w:noWrap/>
          </w:tcPr>
          <w:p w14:paraId="31EADD32">
            <w:pPr>
              <w:jc w:val="center"/>
              <w:rPr>
                <w:rFonts w:hint="eastAsia" w:ascii="宋体" w:hAnsi="宋体" w:cs="宋体"/>
                <w:kern w:val="0"/>
                <w:sz w:val="18"/>
                <w:szCs w:val="18"/>
              </w:rPr>
            </w:pPr>
            <w:r>
              <w:rPr>
                <w:rFonts w:hint="eastAsia" w:ascii="宋体" w:hAnsi="宋体" w:cs="宋体"/>
                <w:kern w:val="0"/>
                <w:sz w:val="18"/>
                <w:szCs w:val="18"/>
              </w:rPr>
              <w:t>反向电压</w:t>
            </w:r>
          </w:p>
        </w:tc>
        <w:tc>
          <w:tcPr>
            <w:tcW w:w="1348" w:type="dxa"/>
            <w:noWrap/>
          </w:tcPr>
          <w:p w14:paraId="1A348E46">
            <w:pPr>
              <w:jc w:val="center"/>
              <w:rPr>
                <w:rFonts w:hint="eastAsia" w:ascii="宋体" w:hAnsi="宋体" w:cs="宋体"/>
                <w:kern w:val="0"/>
                <w:sz w:val="18"/>
                <w:szCs w:val="18"/>
              </w:rPr>
            </w:pPr>
            <w:r>
              <w:rPr>
                <w:rFonts w:hint="eastAsia" w:ascii="宋体" w:hAnsi="宋体" w:cs="宋体"/>
                <w:kern w:val="0"/>
                <w:sz w:val="18"/>
                <w:szCs w:val="18"/>
              </w:rPr>
              <w:t>5.37</w:t>
            </w:r>
          </w:p>
        </w:tc>
        <w:tc>
          <w:tcPr>
            <w:tcW w:w="1348" w:type="dxa"/>
            <w:noWrap/>
          </w:tcPr>
          <w:p w14:paraId="6D42D55D">
            <w:pPr>
              <w:jc w:val="center"/>
              <w:rPr>
                <w:rFonts w:hint="eastAsia" w:ascii="宋体" w:hAnsi="宋体" w:cs="宋体"/>
                <w:kern w:val="0"/>
                <w:sz w:val="18"/>
                <w:szCs w:val="18"/>
              </w:rPr>
            </w:pPr>
            <w:r>
              <w:rPr>
                <w:rFonts w:hint="eastAsia" w:ascii="宋体" w:hAnsi="宋体" w:cs="宋体"/>
                <w:kern w:val="0"/>
                <w:sz w:val="18"/>
                <w:szCs w:val="18"/>
              </w:rPr>
              <w:t>4.6.38</w:t>
            </w:r>
          </w:p>
        </w:tc>
        <w:tc>
          <w:tcPr>
            <w:tcW w:w="1348" w:type="dxa"/>
            <w:noWrap/>
          </w:tcPr>
          <w:p w14:paraId="38004AFE">
            <w:pPr>
              <w:jc w:val="center"/>
              <w:rPr>
                <w:rFonts w:hint="eastAsia" w:ascii="宋体" w:hAnsi="宋体" w:cs="宋体"/>
                <w:kern w:val="0"/>
                <w:sz w:val="18"/>
                <w:szCs w:val="18"/>
              </w:rPr>
            </w:pPr>
          </w:p>
        </w:tc>
        <w:tc>
          <w:tcPr>
            <w:tcW w:w="1348" w:type="dxa"/>
            <w:noWrap/>
          </w:tcPr>
          <w:p w14:paraId="7E49D600">
            <w:pPr>
              <w:jc w:val="center"/>
              <w:rPr>
                <w:rFonts w:hint="eastAsia" w:ascii="宋体" w:hAnsi="宋体" w:cs="宋体"/>
                <w:kern w:val="0"/>
                <w:sz w:val="18"/>
                <w:szCs w:val="18"/>
              </w:rPr>
            </w:pPr>
            <w:r>
              <w:rPr>
                <w:rFonts w:hint="eastAsia" w:ascii="宋体" w:hAnsi="宋体" w:cs="宋体"/>
                <w:kern w:val="0"/>
                <w:sz w:val="18"/>
                <w:szCs w:val="18"/>
              </w:rPr>
              <w:t>√</w:t>
            </w:r>
          </w:p>
        </w:tc>
      </w:tr>
      <w:tr w14:paraId="547E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3068D25D">
            <w:pPr>
              <w:jc w:val="center"/>
              <w:rPr>
                <w:rFonts w:hint="eastAsia" w:ascii="宋体" w:hAnsi="宋体" w:cs="宋体"/>
                <w:color w:val="000000"/>
                <w:sz w:val="18"/>
                <w:szCs w:val="18"/>
              </w:rPr>
            </w:pPr>
            <w:r>
              <w:rPr>
                <w:rFonts w:hint="eastAsia" w:ascii="宋体" w:hAnsi="宋体" w:cs="宋体"/>
                <w:color w:val="000000"/>
                <w:sz w:val="18"/>
                <w:szCs w:val="18"/>
              </w:rPr>
              <w:t>41</w:t>
            </w:r>
          </w:p>
        </w:tc>
        <w:tc>
          <w:tcPr>
            <w:tcW w:w="2368" w:type="dxa"/>
            <w:noWrap/>
          </w:tcPr>
          <w:p w14:paraId="405AFAC0">
            <w:pPr>
              <w:jc w:val="center"/>
              <w:rPr>
                <w:rFonts w:hint="eastAsia" w:ascii="宋体" w:hAnsi="宋体" w:cs="宋体"/>
                <w:kern w:val="0"/>
                <w:sz w:val="18"/>
                <w:szCs w:val="18"/>
              </w:rPr>
            </w:pPr>
            <w:r>
              <w:rPr>
                <w:rFonts w:hint="eastAsia" w:ascii="宋体" w:hAnsi="宋体" w:cs="宋体"/>
                <w:kern w:val="0"/>
                <w:sz w:val="18"/>
                <w:szCs w:val="18"/>
              </w:rPr>
              <w:t>开路试验</w:t>
            </w:r>
          </w:p>
        </w:tc>
        <w:tc>
          <w:tcPr>
            <w:tcW w:w="1348" w:type="dxa"/>
            <w:noWrap/>
          </w:tcPr>
          <w:p w14:paraId="7D525DBB">
            <w:pPr>
              <w:jc w:val="center"/>
              <w:rPr>
                <w:rFonts w:hint="eastAsia" w:ascii="宋体" w:hAnsi="宋体" w:cs="宋体"/>
                <w:kern w:val="0"/>
                <w:sz w:val="18"/>
                <w:szCs w:val="18"/>
              </w:rPr>
            </w:pPr>
            <w:r>
              <w:rPr>
                <w:rFonts w:hint="eastAsia" w:ascii="宋体" w:hAnsi="宋体" w:cs="宋体"/>
                <w:kern w:val="0"/>
                <w:sz w:val="18"/>
                <w:szCs w:val="18"/>
              </w:rPr>
              <w:t>5.38</w:t>
            </w:r>
          </w:p>
        </w:tc>
        <w:tc>
          <w:tcPr>
            <w:tcW w:w="1348" w:type="dxa"/>
            <w:noWrap/>
          </w:tcPr>
          <w:p w14:paraId="5BE2C1CC">
            <w:pPr>
              <w:jc w:val="center"/>
              <w:rPr>
                <w:rFonts w:hint="eastAsia" w:ascii="宋体" w:hAnsi="宋体" w:cs="宋体"/>
                <w:kern w:val="0"/>
                <w:sz w:val="18"/>
                <w:szCs w:val="18"/>
              </w:rPr>
            </w:pPr>
            <w:r>
              <w:rPr>
                <w:rFonts w:hint="eastAsia" w:ascii="宋体" w:hAnsi="宋体" w:cs="宋体"/>
                <w:kern w:val="0"/>
                <w:sz w:val="18"/>
                <w:szCs w:val="18"/>
              </w:rPr>
              <w:t>4.6.39</w:t>
            </w:r>
          </w:p>
        </w:tc>
        <w:tc>
          <w:tcPr>
            <w:tcW w:w="1348" w:type="dxa"/>
            <w:noWrap/>
          </w:tcPr>
          <w:p w14:paraId="25319A7C">
            <w:pPr>
              <w:jc w:val="center"/>
              <w:rPr>
                <w:rFonts w:hint="eastAsia" w:ascii="宋体" w:hAnsi="宋体" w:cs="宋体"/>
                <w:kern w:val="0"/>
                <w:sz w:val="18"/>
                <w:szCs w:val="18"/>
              </w:rPr>
            </w:pPr>
          </w:p>
        </w:tc>
        <w:tc>
          <w:tcPr>
            <w:tcW w:w="1348" w:type="dxa"/>
            <w:noWrap/>
          </w:tcPr>
          <w:p w14:paraId="7B0045AF">
            <w:pPr>
              <w:jc w:val="center"/>
              <w:rPr>
                <w:rFonts w:hint="eastAsia" w:ascii="宋体" w:hAnsi="宋体" w:cs="宋体"/>
                <w:sz w:val="18"/>
                <w:szCs w:val="18"/>
              </w:rPr>
            </w:pPr>
            <w:r>
              <w:rPr>
                <w:rFonts w:hint="eastAsia" w:ascii="宋体" w:hAnsi="宋体" w:cs="宋体"/>
                <w:kern w:val="0"/>
                <w:sz w:val="18"/>
                <w:szCs w:val="18"/>
              </w:rPr>
              <w:t>√</w:t>
            </w:r>
          </w:p>
        </w:tc>
      </w:tr>
      <w:tr w14:paraId="364D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0B2D0FDF">
            <w:pPr>
              <w:jc w:val="center"/>
              <w:rPr>
                <w:rFonts w:hint="eastAsia" w:ascii="宋体" w:hAnsi="宋体" w:cs="宋体"/>
                <w:color w:val="000000"/>
                <w:sz w:val="18"/>
                <w:szCs w:val="18"/>
              </w:rPr>
            </w:pPr>
            <w:r>
              <w:rPr>
                <w:rFonts w:hint="eastAsia" w:ascii="宋体" w:hAnsi="宋体" w:cs="宋体"/>
                <w:color w:val="000000"/>
                <w:sz w:val="18"/>
                <w:szCs w:val="18"/>
              </w:rPr>
              <w:t>42</w:t>
            </w:r>
          </w:p>
        </w:tc>
        <w:tc>
          <w:tcPr>
            <w:tcW w:w="2368" w:type="dxa"/>
            <w:noWrap/>
          </w:tcPr>
          <w:p w14:paraId="5AC69E4D">
            <w:pPr>
              <w:jc w:val="center"/>
              <w:rPr>
                <w:rFonts w:hint="eastAsia" w:ascii="宋体" w:hAnsi="宋体" w:cs="宋体"/>
                <w:kern w:val="0"/>
                <w:sz w:val="18"/>
                <w:szCs w:val="18"/>
              </w:rPr>
            </w:pPr>
            <w:r>
              <w:rPr>
                <w:rFonts w:hint="eastAsia" w:ascii="宋体" w:hAnsi="宋体" w:cs="宋体"/>
                <w:kern w:val="0"/>
                <w:sz w:val="18"/>
                <w:szCs w:val="18"/>
              </w:rPr>
              <w:t>短路保护</w:t>
            </w:r>
          </w:p>
        </w:tc>
        <w:tc>
          <w:tcPr>
            <w:tcW w:w="1348" w:type="dxa"/>
            <w:noWrap/>
          </w:tcPr>
          <w:p w14:paraId="10B3C3F8">
            <w:pPr>
              <w:jc w:val="center"/>
              <w:rPr>
                <w:rFonts w:hint="eastAsia" w:ascii="宋体" w:hAnsi="宋体" w:cs="宋体"/>
                <w:kern w:val="0"/>
                <w:sz w:val="18"/>
                <w:szCs w:val="18"/>
              </w:rPr>
            </w:pPr>
            <w:r>
              <w:rPr>
                <w:rFonts w:hint="eastAsia" w:ascii="宋体" w:hAnsi="宋体" w:cs="宋体"/>
                <w:kern w:val="0"/>
                <w:sz w:val="18"/>
                <w:szCs w:val="18"/>
              </w:rPr>
              <w:t>5.39</w:t>
            </w:r>
          </w:p>
        </w:tc>
        <w:tc>
          <w:tcPr>
            <w:tcW w:w="1348" w:type="dxa"/>
            <w:noWrap/>
          </w:tcPr>
          <w:p w14:paraId="5B71CC52">
            <w:pPr>
              <w:jc w:val="center"/>
              <w:rPr>
                <w:rFonts w:hint="eastAsia" w:ascii="宋体" w:hAnsi="宋体" w:cs="宋体"/>
                <w:kern w:val="0"/>
                <w:sz w:val="18"/>
                <w:szCs w:val="18"/>
              </w:rPr>
            </w:pPr>
            <w:r>
              <w:rPr>
                <w:rFonts w:hint="eastAsia" w:ascii="宋体" w:hAnsi="宋体" w:cs="宋体"/>
                <w:kern w:val="0"/>
                <w:sz w:val="18"/>
                <w:szCs w:val="18"/>
              </w:rPr>
              <w:t>4.6.40</w:t>
            </w:r>
          </w:p>
        </w:tc>
        <w:tc>
          <w:tcPr>
            <w:tcW w:w="1348" w:type="dxa"/>
            <w:noWrap/>
          </w:tcPr>
          <w:p w14:paraId="37B84DB7">
            <w:pPr>
              <w:jc w:val="center"/>
              <w:rPr>
                <w:rFonts w:hint="eastAsia" w:ascii="宋体" w:hAnsi="宋体" w:cs="宋体"/>
                <w:kern w:val="0"/>
                <w:sz w:val="18"/>
                <w:szCs w:val="18"/>
              </w:rPr>
            </w:pPr>
          </w:p>
        </w:tc>
        <w:tc>
          <w:tcPr>
            <w:tcW w:w="1348" w:type="dxa"/>
            <w:noWrap/>
          </w:tcPr>
          <w:p w14:paraId="348A3CD9">
            <w:pPr>
              <w:jc w:val="center"/>
              <w:rPr>
                <w:rFonts w:hint="eastAsia" w:ascii="宋体" w:hAnsi="宋体" w:cs="宋体"/>
                <w:sz w:val="18"/>
                <w:szCs w:val="18"/>
              </w:rPr>
            </w:pPr>
            <w:r>
              <w:rPr>
                <w:rFonts w:hint="eastAsia" w:ascii="宋体" w:hAnsi="宋体" w:cs="宋体"/>
                <w:kern w:val="0"/>
                <w:sz w:val="18"/>
                <w:szCs w:val="18"/>
              </w:rPr>
              <w:t>√</w:t>
            </w:r>
          </w:p>
        </w:tc>
      </w:tr>
      <w:tr w14:paraId="728A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483A27DD">
            <w:pPr>
              <w:jc w:val="center"/>
              <w:rPr>
                <w:rFonts w:hint="eastAsia" w:ascii="宋体" w:hAnsi="宋体" w:cs="宋体"/>
                <w:color w:val="000000"/>
                <w:sz w:val="18"/>
                <w:szCs w:val="18"/>
              </w:rPr>
            </w:pPr>
            <w:r>
              <w:rPr>
                <w:rFonts w:hint="eastAsia" w:ascii="宋体" w:hAnsi="宋体" w:cs="宋体"/>
                <w:color w:val="000000"/>
                <w:sz w:val="18"/>
                <w:szCs w:val="18"/>
              </w:rPr>
              <w:t>43</w:t>
            </w:r>
          </w:p>
        </w:tc>
        <w:tc>
          <w:tcPr>
            <w:tcW w:w="2368" w:type="dxa"/>
            <w:noWrap/>
          </w:tcPr>
          <w:p w14:paraId="7A183182">
            <w:pPr>
              <w:jc w:val="center"/>
              <w:rPr>
                <w:rFonts w:hint="eastAsia" w:ascii="宋体" w:hAnsi="宋体" w:cs="宋体"/>
                <w:kern w:val="0"/>
                <w:sz w:val="18"/>
                <w:szCs w:val="18"/>
              </w:rPr>
            </w:pPr>
            <w:r>
              <w:rPr>
                <w:rFonts w:hint="eastAsia" w:ascii="宋体" w:hAnsi="宋体" w:cs="宋体"/>
                <w:kern w:val="0"/>
                <w:sz w:val="18"/>
                <w:szCs w:val="18"/>
              </w:rPr>
              <w:t>堵转过热保护</w:t>
            </w:r>
          </w:p>
        </w:tc>
        <w:tc>
          <w:tcPr>
            <w:tcW w:w="1348" w:type="dxa"/>
            <w:noWrap/>
          </w:tcPr>
          <w:p w14:paraId="0D303B78">
            <w:pPr>
              <w:jc w:val="center"/>
              <w:rPr>
                <w:rFonts w:hint="eastAsia" w:ascii="宋体" w:hAnsi="宋体" w:cs="宋体"/>
                <w:kern w:val="0"/>
                <w:sz w:val="18"/>
                <w:szCs w:val="18"/>
              </w:rPr>
            </w:pPr>
            <w:r>
              <w:rPr>
                <w:rFonts w:hint="eastAsia" w:ascii="宋体" w:hAnsi="宋体" w:cs="宋体"/>
                <w:kern w:val="0"/>
                <w:sz w:val="18"/>
                <w:szCs w:val="18"/>
              </w:rPr>
              <w:t>5.40</w:t>
            </w:r>
          </w:p>
        </w:tc>
        <w:tc>
          <w:tcPr>
            <w:tcW w:w="1348" w:type="dxa"/>
            <w:noWrap/>
          </w:tcPr>
          <w:p w14:paraId="0E662C29">
            <w:pPr>
              <w:jc w:val="center"/>
              <w:rPr>
                <w:rFonts w:hint="eastAsia" w:ascii="宋体" w:hAnsi="宋体" w:cs="宋体"/>
                <w:kern w:val="0"/>
                <w:sz w:val="18"/>
                <w:szCs w:val="18"/>
              </w:rPr>
            </w:pPr>
            <w:r>
              <w:rPr>
                <w:rFonts w:hint="eastAsia" w:ascii="宋体" w:hAnsi="宋体" w:cs="宋体"/>
                <w:kern w:val="0"/>
                <w:sz w:val="18"/>
                <w:szCs w:val="18"/>
              </w:rPr>
              <w:t>4.6.41</w:t>
            </w:r>
          </w:p>
        </w:tc>
        <w:tc>
          <w:tcPr>
            <w:tcW w:w="1348" w:type="dxa"/>
            <w:noWrap/>
          </w:tcPr>
          <w:p w14:paraId="00B8D1E7">
            <w:pPr>
              <w:jc w:val="center"/>
              <w:rPr>
                <w:rFonts w:hint="eastAsia" w:ascii="宋体" w:hAnsi="宋体" w:cs="宋体"/>
                <w:kern w:val="0"/>
                <w:sz w:val="18"/>
                <w:szCs w:val="18"/>
              </w:rPr>
            </w:pPr>
          </w:p>
        </w:tc>
        <w:tc>
          <w:tcPr>
            <w:tcW w:w="1348" w:type="dxa"/>
            <w:noWrap/>
          </w:tcPr>
          <w:p w14:paraId="4D593673">
            <w:pPr>
              <w:jc w:val="center"/>
              <w:rPr>
                <w:rFonts w:hint="eastAsia" w:ascii="宋体" w:hAnsi="宋体" w:cs="宋体"/>
                <w:sz w:val="18"/>
                <w:szCs w:val="18"/>
              </w:rPr>
            </w:pPr>
            <w:r>
              <w:rPr>
                <w:rFonts w:hint="eastAsia" w:ascii="宋体" w:hAnsi="宋体" w:cs="宋体"/>
                <w:kern w:val="0"/>
                <w:sz w:val="18"/>
                <w:szCs w:val="18"/>
              </w:rPr>
              <w:t>√</w:t>
            </w:r>
          </w:p>
        </w:tc>
      </w:tr>
      <w:tr w14:paraId="44DC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512A4E3A">
            <w:pPr>
              <w:jc w:val="center"/>
              <w:rPr>
                <w:rFonts w:hint="eastAsia" w:ascii="宋体" w:hAnsi="宋体" w:cs="宋体"/>
                <w:color w:val="000000"/>
                <w:sz w:val="18"/>
                <w:szCs w:val="18"/>
              </w:rPr>
            </w:pPr>
            <w:r>
              <w:rPr>
                <w:rFonts w:hint="eastAsia" w:ascii="宋体" w:hAnsi="宋体" w:cs="宋体"/>
                <w:color w:val="000000"/>
                <w:sz w:val="18"/>
                <w:szCs w:val="18"/>
              </w:rPr>
              <w:t>44</w:t>
            </w:r>
          </w:p>
        </w:tc>
        <w:tc>
          <w:tcPr>
            <w:tcW w:w="2368" w:type="dxa"/>
            <w:noWrap/>
          </w:tcPr>
          <w:p w14:paraId="5F07F24B">
            <w:pPr>
              <w:jc w:val="center"/>
              <w:rPr>
                <w:rFonts w:hint="eastAsia" w:ascii="宋体" w:hAnsi="宋体" w:cs="宋体"/>
                <w:kern w:val="0"/>
                <w:sz w:val="18"/>
                <w:szCs w:val="18"/>
              </w:rPr>
            </w:pPr>
            <w:r>
              <w:rPr>
                <w:rFonts w:hint="eastAsia" w:ascii="宋体" w:hAnsi="宋体" w:cs="宋体"/>
                <w:kern w:val="0"/>
                <w:sz w:val="18"/>
                <w:szCs w:val="18"/>
              </w:rPr>
              <w:t>耐电压</w:t>
            </w:r>
          </w:p>
        </w:tc>
        <w:tc>
          <w:tcPr>
            <w:tcW w:w="1348" w:type="dxa"/>
            <w:noWrap/>
          </w:tcPr>
          <w:p w14:paraId="4EE6FE50">
            <w:pPr>
              <w:jc w:val="center"/>
              <w:rPr>
                <w:rFonts w:hint="eastAsia" w:ascii="宋体" w:hAnsi="宋体" w:cs="宋体"/>
                <w:kern w:val="0"/>
                <w:sz w:val="18"/>
                <w:szCs w:val="18"/>
              </w:rPr>
            </w:pPr>
            <w:r>
              <w:rPr>
                <w:rFonts w:hint="eastAsia" w:ascii="宋体" w:hAnsi="宋体" w:cs="宋体"/>
                <w:kern w:val="0"/>
                <w:sz w:val="18"/>
                <w:szCs w:val="18"/>
              </w:rPr>
              <w:t>5.41</w:t>
            </w:r>
          </w:p>
        </w:tc>
        <w:tc>
          <w:tcPr>
            <w:tcW w:w="1348" w:type="dxa"/>
            <w:noWrap/>
          </w:tcPr>
          <w:p w14:paraId="0EB71F74">
            <w:pPr>
              <w:jc w:val="center"/>
              <w:rPr>
                <w:rFonts w:hint="eastAsia" w:ascii="宋体" w:hAnsi="宋体" w:cs="宋体"/>
                <w:kern w:val="0"/>
                <w:sz w:val="18"/>
                <w:szCs w:val="18"/>
              </w:rPr>
            </w:pPr>
            <w:r>
              <w:rPr>
                <w:rFonts w:hint="eastAsia" w:ascii="宋体" w:hAnsi="宋体" w:cs="宋体"/>
                <w:kern w:val="0"/>
                <w:sz w:val="18"/>
                <w:szCs w:val="18"/>
              </w:rPr>
              <w:t>4.6.42</w:t>
            </w:r>
          </w:p>
        </w:tc>
        <w:tc>
          <w:tcPr>
            <w:tcW w:w="1348" w:type="dxa"/>
            <w:noWrap/>
          </w:tcPr>
          <w:p w14:paraId="223E5732">
            <w:pPr>
              <w:jc w:val="center"/>
              <w:rPr>
                <w:rFonts w:hint="eastAsia" w:ascii="宋体" w:hAnsi="宋体" w:cs="宋体"/>
                <w:kern w:val="0"/>
                <w:sz w:val="18"/>
                <w:szCs w:val="18"/>
              </w:rPr>
            </w:pPr>
          </w:p>
        </w:tc>
        <w:tc>
          <w:tcPr>
            <w:tcW w:w="1348" w:type="dxa"/>
            <w:noWrap/>
          </w:tcPr>
          <w:p w14:paraId="4CA3D987">
            <w:pPr>
              <w:jc w:val="center"/>
              <w:rPr>
                <w:rFonts w:hint="eastAsia" w:ascii="宋体" w:hAnsi="宋体" w:cs="宋体"/>
                <w:sz w:val="18"/>
                <w:szCs w:val="18"/>
              </w:rPr>
            </w:pPr>
            <w:r>
              <w:rPr>
                <w:rFonts w:hint="eastAsia" w:ascii="宋体" w:hAnsi="宋体" w:cs="宋体"/>
                <w:kern w:val="0"/>
                <w:sz w:val="18"/>
                <w:szCs w:val="18"/>
              </w:rPr>
              <w:t>√</w:t>
            </w:r>
          </w:p>
        </w:tc>
      </w:tr>
      <w:tr w14:paraId="352A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6A3072D5">
            <w:pPr>
              <w:jc w:val="center"/>
              <w:rPr>
                <w:rFonts w:hint="eastAsia" w:ascii="宋体" w:hAnsi="宋体" w:cs="宋体"/>
                <w:color w:val="000000"/>
                <w:sz w:val="18"/>
                <w:szCs w:val="18"/>
              </w:rPr>
            </w:pPr>
            <w:r>
              <w:rPr>
                <w:rFonts w:hint="eastAsia" w:ascii="宋体" w:hAnsi="宋体" w:cs="宋体"/>
                <w:color w:val="000000"/>
                <w:sz w:val="18"/>
                <w:szCs w:val="18"/>
              </w:rPr>
              <w:t>45</w:t>
            </w:r>
          </w:p>
        </w:tc>
        <w:tc>
          <w:tcPr>
            <w:tcW w:w="2368" w:type="dxa"/>
            <w:noWrap/>
          </w:tcPr>
          <w:p w14:paraId="5FB23DAD">
            <w:pPr>
              <w:jc w:val="center"/>
              <w:rPr>
                <w:rFonts w:hint="eastAsia" w:ascii="宋体" w:hAnsi="宋体" w:cs="宋体"/>
                <w:kern w:val="0"/>
                <w:sz w:val="18"/>
                <w:szCs w:val="18"/>
              </w:rPr>
            </w:pPr>
            <w:r>
              <w:rPr>
                <w:rFonts w:hint="eastAsia" w:ascii="宋体" w:hAnsi="宋体" w:cs="宋体"/>
                <w:kern w:val="0"/>
                <w:sz w:val="18"/>
                <w:szCs w:val="18"/>
              </w:rPr>
              <w:t>绝缘电阻</w:t>
            </w:r>
          </w:p>
        </w:tc>
        <w:tc>
          <w:tcPr>
            <w:tcW w:w="1348" w:type="dxa"/>
            <w:noWrap/>
          </w:tcPr>
          <w:p w14:paraId="53F5100E">
            <w:pPr>
              <w:jc w:val="center"/>
              <w:rPr>
                <w:rFonts w:hint="eastAsia" w:ascii="宋体" w:hAnsi="宋体" w:cs="宋体"/>
                <w:kern w:val="0"/>
                <w:sz w:val="18"/>
                <w:szCs w:val="18"/>
              </w:rPr>
            </w:pPr>
            <w:r>
              <w:rPr>
                <w:rFonts w:hint="eastAsia" w:ascii="宋体" w:hAnsi="宋体" w:cs="宋体"/>
                <w:kern w:val="0"/>
                <w:sz w:val="18"/>
                <w:szCs w:val="18"/>
              </w:rPr>
              <w:t>5.42</w:t>
            </w:r>
          </w:p>
        </w:tc>
        <w:tc>
          <w:tcPr>
            <w:tcW w:w="1348" w:type="dxa"/>
            <w:noWrap/>
          </w:tcPr>
          <w:p w14:paraId="7B75CCBD">
            <w:pPr>
              <w:jc w:val="center"/>
              <w:rPr>
                <w:rFonts w:hint="eastAsia" w:ascii="宋体" w:hAnsi="宋体" w:cs="宋体"/>
                <w:kern w:val="0"/>
                <w:sz w:val="18"/>
                <w:szCs w:val="18"/>
              </w:rPr>
            </w:pPr>
            <w:r>
              <w:rPr>
                <w:rFonts w:hint="eastAsia" w:ascii="宋体" w:hAnsi="宋体" w:cs="宋体"/>
                <w:kern w:val="0"/>
                <w:sz w:val="18"/>
                <w:szCs w:val="18"/>
              </w:rPr>
              <w:t>4.6.43</w:t>
            </w:r>
          </w:p>
        </w:tc>
        <w:tc>
          <w:tcPr>
            <w:tcW w:w="1348" w:type="dxa"/>
            <w:noWrap/>
          </w:tcPr>
          <w:p w14:paraId="713C5ED3">
            <w:pPr>
              <w:jc w:val="center"/>
              <w:rPr>
                <w:rFonts w:hint="eastAsia" w:ascii="宋体" w:hAnsi="宋体" w:cs="宋体"/>
                <w:kern w:val="0"/>
                <w:sz w:val="18"/>
                <w:szCs w:val="18"/>
              </w:rPr>
            </w:pPr>
          </w:p>
        </w:tc>
        <w:tc>
          <w:tcPr>
            <w:tcW w:w="1348" w:type="dxa"/>
            <w:noWrap/>
          </w:tcPr>
          <w:p w14:paraId="340EC1B5">
            <w:pPr>
              <w:jc w:val="center"/>
              <w:rPr>
                <w:rFonts w:hint="eastAsia" w:ascii="宋体" w:hAnsi="宋体" w:cs="宋体"/>
                <w:sz w:val="18"/>
                <w:szCs w:val="18"/>
              </w:rPr>
            </w:pPr>
            <w:r>
              <w:rPr>
                <w:rFonts w:hint="eastAsia" w:ascii="宋体" w:hAnsi="宋体" w:cs="宋体"/>
                <w:kern w:val="0"/>
                <w:sz w:val="18"/>
                <w:szCs w:val="18"/>
              </w:rPr>
              <w:t>√</w:t>
            </w:r>
          </w:p>
        </w:tc>
      </w:tr>
      <w:tr w14:paraId="6262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2" w:type="dxa"/>
            <w:noWrap/>
            <w:vAlign w:val="bottom"/>
          </w:tcPr>
          <w:p w14:paraId="2B9D4C4A">
            <w:pPr>
              <w:jc w:val="center"/>
              <w:rPr>
                <w:rFonts w:hint="eastAsia" w:ascii="宋体" w:hAnsi="宋体" w:cs="宋体"/>
                <w:color w:val="000000"/>
                <w:sz w:val="18"/>
                <w:szCs w:val="18"/>
              </w:rPr>
            </w:pPr>
            <w:r>
              <w:rPr>
                <w:rFonts w:hint="eastAsia" w:ascii="宋体" w:hAnsi="宋体" w:cs="宋体"/>
                <w:color w:val="000000"/>
                <w:sz w:val="18"/>
                <w:szCs w:val="18"/>
              </w:rPr>
              <w:t>46</w:t>
            </w:r>
          </w:p>
        </w:tc>
        <w:tc>
          <w:tcPr>
            <w:tcW w:w="2368" w:type="dxa"/>
            <w:noWrap/>
          </w:tcPr>
          <w:p w14:paraId="4C846D40">
            <w:pPr>
              <w:jc w:val="center"/>
              <w:rPr>
                <w:rFonts w:hint="eastAsia" w:ascii="宋体" w:hAnsi="宋体" w:cs="宋体"/>
                <w:kern w:val="0"/>
                <w:sz w:val="18"/>
                <w:szCs w:val="18"/>
              </w:rPr>
            </w:pPr>
            <w:r>
              <w:rPr>
                <w:rFonts w:hint="eastAsia" w:ascii="宋体" w:hAnsi="宋体" w:cs="宋体"/>
                <w:kern w:val="0"/>
                <w:sz w:val="18"/>
                <w:szCs w:val="18"/>
              </w:rPr>
              <w:t>电磁兼容性</w:t>
            </w:r>
          </w:p>
        </w:tc>
        <w:tc>
          <w:tcPr>
            <w:tcW w:w="1348" w:type="dxa"/>
            <w:noWrap/>
          </w:tcPr>
          <w:p w14:paraId="0F601D33">
            <w:pPr>
              <w:jc w:val="center"/>
              <w:rPr>
                <w:rFonts w:hint="eastAsia" w:ascii="宋体" w:hAnsi="宋体" w:cs="宋体"/>
                <w:kern w:val="0"/>
                <w:sz w:val="18"/>
                <w:szCs w:val="18"/>
              </w:rPr>
            </w:pPr>
            <w:r>
              <w:rPr>
                <w:rFonts w:hint="eastAsia" w:ascii="宋体" w:hAnsi="宋体" w:cs="宋体"/>
                <w:kern w:val="0"/>
                <w:sz w:val="18"/>
                <w:szCs w:val="18"/>
              </w:rPr>
              <w:t>5.43</w:t>
            </w:r>
          </w:p>
        </w:tc>
        <w:tc>
          <w:tcPr>
            <w:tcW w:w="1348" w:type="dxa"/>
            <w:noWrap/>
          </w:tcPr>
          <w:p w14:paraId="754CE50C">
            <w:pPr>
              <w:jc w:val="center"/>
              <w:rPr>
                <w:rFonts w:hint="eastAsia" w:ascii="宋体" w:hAnsi="宋体" w:cs="宋体"/>
                <w:kern w:val="0"/>
                <w:sz w:val="18"/>
                <w:szCs w:val="18"/>
              </w:rPr>
            </w:pPr>
            <w:r>
              <w:rPr>
                <w:rFonts w:hint="eastAsia" w:ascii="宋体" w:hAnsi="宋体" w:cs="宋体"/>
                <w:kern w:val="0"/>
                <w:sz w:val="18"/>
                <w:szCs w:val="18"/>
              </w:rPr>
              <w:t>4.6.44</w:t>
            </w:r>
          </w:p>
        </w:tc>
        <w:tc>
          <w:tcPr>
            <w:tcW w:w="1348" w:type="dxa"/>
            <w:noWrap/>
          </w:tcPr>
          <w:p w14:paraId="21FBEE0E">
            <w:pPr>
              <w:jc w:val="center"/>
              <w:rPr>
                <w:rFonts w:hint="eastAsia" w:ascii="宋体" w:hAnsi="宋体" w:cs="宋体"/>
                <w:kern w:val="0"/>
                <w:sz w:val="18"/>
                <w:szCs w:val="18"/>
              </w:rPr>
            </w:pPr>
          </w:p>
        </w:tc>
        <w:tc>
          <w:tcPr>
            <w:tcW w:w="1348" w:type="dxa"/>
            <w:noWrap/>
          </w:tcPr>
          <w:p w14:paraId="58E849C1">
            <w:pPr>
              <w:jc w:val="center"/>
              <w:rPr>
                <w:rFonts w:hint="eastAsia" w:ascii="宋体" w:hAnsi="宋体" w:cs="宋体"/>
                <w:sz w:val="18"/>
                <w:szCs w:val="18"/>
              </w:rPr>
            </w:pPr>
            <w:r>
              <w:rPr>
                <w:rFonts w:hint="eastAsia" w:ascii="宋体" w:hAnsi="宋体" w:cs="宋体"/>
                <w:kern w:val="0"/>
                <w:sz w:val="18"/>
                <w:szCs w:val="18"/>
              </w:rPr>
              <w:t>√</w:t>
            </w:r>
          </w:p>
        </w:tc>
      </w:tr>
      <w:tr w14:paraId="6005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2" w:type="dxa"/>
            <w:gridSpan w:val="6"/>
            <w:noWrap/>
          </w:tcPr>
          <w:p w14:paraId="712CD570">
            <w:pPr>
              <w:ind w:firstLine="480"/>
              <w:rPr>
                <w:rFonts w:hint="eastAsia" w:ascii="宋体" w:hAnsi="宋体" w:cs="宋体"/>
                <w:sz w:val="18"/>
                <w:szCs w:val="18"/>
              </w:rPr>
            </w:pPr>
            <w:r>
              <w:rPr>
                <w:rFonts w:hint="eastAsia" w:ascii="宋体" w:hAnsi="宋体" w:cs="宋体"/>
                <w:kern w:val="0"/>
                <w:sz w:val="18"/>
                <w:szCs w:val="18"/>
              </w:rPr>
              <w:t>注：√表示检验项目</w:t>
            </w:r>
          </w:p>
        </w:tc>
      </w:tr>
    </w:tbl>
    <w:p w14:paraId="3F0B59AF">
      <w:pPr>
        <w:pStyle w:val="87"/>
        <w:spacing w:before="156" w:beforeLines="50" w:after="156" w:afterLines="50"/>
        <w:ind w:left="0"/>
        <w:rPr>
          <w:rFonts w:hint="eastAsia" w:ascii="黑体" w:hAnsi="黑体" w:eastAsia="黑体"/>
        </w:rPr>
      </w:pPr>
      <w:r>
        <w:rPr>
          <w:rFonts w:hint="eastAsia" w:ascii="黑体" w:hAnsi="黑体" w:eastAsia="黑体"/>
        </w:rPr>
        <w:t>判定规则</w:t>
      </w:r>
    </w:p>
    <w:p w14:paraId="317C6B56">
      <w:pPr>
        <w:pStyle w:val="24"/>
      </w:pPr>
      <w:r>
        <w:rPr>
          <w:rFonts w:hint="eastAsia"/>
        </w:rPr>
        <w:t>产品的型式检验应全部符合规定要求。如有一个项目不合格时，可重新加倍抽取样品，对该不合格项目进行复查，如合格，则判该批产品为合格；如仍不合格，则判该批产品为不合格。</w:t>
      </w:r>
    </w:p>
    <w:p w14:paraId="0D2E9724">
      <w:pPr>
        <w:pStyle w:val="56"/>
        <w:numPr>
          <w:ilvl w:val="0"/>
          <w:numId w:val="8"/>
        </w:numPr>
        <w:spacing w:line="278" w:lineRule="auto"/>
      </w:pPr>
      <w:bookmarkStart w:id="98" w:name="_Toc203983856"/>
      <w:r>
        <w:rPr>
          <w:rFonts w:hint="eastAsia"/>
        </w:rPr>
        <w:t>出厂文件</w:t>
      </w:r>
      <w:bookmarkEnd w:id="98"/>
    </w:p>
    <w:p w14:paraId="4F68EBD6">
      <w:pPr>
        <w:pStyle w:val="55"/>
        <w:numPr>
          <w:ilvl w:val="1"/>
          <w:numId w:val="8"/>
        </w:numPr>
        <w:spacing w:line="278" w:lineRule="auto"/>
      </w:pPr>
      <w:bookmarkStart w:id="99" w:name="_Toc203983857"/>
      <w:r>
        <w:rPr>
          <w:rFonts w:hint="eastAsia"/>
        </w:rPr>
        <w:t>产品合格证</w:t>
      </w:r>
      <w:bookmarkEnd w:id="99"/>
    </w:p>
    <w:p w14:paraId="072C4D95">
      <w:pPr>
        <w:pStyle w:val="24"/>
      </w:pPr>
      <w:r>
        <w:rPr>
          <w:rFonts w:hint="eastAsia"/>
        </w:rPr>
        <w:t>合格证应标有以下内容：</w:t>
      </w:r>
    </w:p>
    <w:p w14:paraId="49A902A1">
      <w:pPr>
        <w:pStyle w:val="106"/>
        <w:numPr>
          <w:ilvl w:val="0"/>
          <w:numId w:val="52"/>
        </w:numPr>
        <w:tabs>
          <w:tab w:val="left" w:pos="840"/>
        </w:tabs>
        <w:spacing w:line="278" w:lineRule="auto"/>
        <w:ind w:left="840" w:hanging="420"/>
      </w:pPr>
      <w:r>
        <w:rPr>
          <w:rFonts w:hint="eastAsia"/>
        </w:rPr>
        <w:t>制造厂名和商标；</w:t>
      </w:r>
    </w:p>
    <w:p w14:paraId="73D6A87C">
      <w:pPr>
        <w:pStyle w:val="106"/>
        <w:numPr>
          <w:ilvl w:val="0"/>
          <w:numId w:val="52"/>
        </w:numPr>
        <w:tabs>
          <w:tab w:val="left" w:pos="840"/>
        </w:tabs>
        <w:spacing w:line="278" w:lineRule="auto"/>
        <w:ind w:left="840" w:hanging="420"/>
      </w:pPr>
      <w:r>
        <w:rPr>
          <w:rFonts w:hint="eastAsia"/>
        </w:rPr>
        <w:t>产品型号和编号；</w:t>
      </w:r>
    </w:p>
    <w:p w14:paraId="0D0AA0A0">
      <w:pPr>
        <w:pStyle w:val="106"/>
        <w:numPr>
          <w:ilvl w:val="0"/>
          <w:numId w:val="52"/>
        </w:numPr>
        <w:tabs>
          <w:tab w:val="left" w:pos="840"/>
        </w:tabs>
        <w:spacing w:line="278" w:lineRule="auto"/>
        <w:ind w:left="840" w:hanging="420"/>
      </w:pPr>
      <w:r>
        <w:rPr>
          <w:rFonts w:hint="eastAsia"/>
        </w:rPr>
        <w:t>检验部门和签章及检验日期。</w:t>
      </w:r>
    </w:p>
    <w:p w14:paraId="6BC0CC1A">
      <w:pPr>
        <w:pStyle w:val="55"/>
        <w:numPr>
          <w:ilvl w:val="1"/>
          <w:numId w:val="8"/>
        </w:numPr>
        <w:spacing w:line="278" w:lineRule="auto"/>
      </w:pPr>
      <w:bookmarkStart w:id="100" w:name="_Toc203983858"/>
      <w:r>
        <w:rPr>
          <w:rFonts w:hint="eastAsia"/>
        </w:rPr>
        <w:t>产品使用说明书</w:t>
      </w:r>
      <w:bookmarkEnd w:id="100"/>
    </w:p>
    <w:p w14:paraId="5E62E134">
      <w:pPr>
        <w:pStyle w:val="24"/>
      </w:pPr>
      <w:r>
        <w:rPr>
          <w:rFonts w:hint="eastAsia"/>
        </w:rPr>
        <w:t>说明书按GB/T 9969进行编写，并特别要说明以下内容：</w:t>
      </w:r>
    </w:p>
    <w:p w14:paraId="12666721">
      <w:pPr>
        <w:pStyle w:val="106"/>
        <w:numPr>
          <w:ilvl w:val="0"/>
          <w:numId w:val="53"/>
        </w:numPr>
        <w:tabs>
          <w:tab w:val="left" w:pos="840"/>
        </w:tabs>
        <w:spacing w:line="278" w:lineRule="auto"/>
        <w:ind w:left="840" w:hanging="420"/>
      </w:pPr>
      <w:r>
        <w:rPr>
          <w:rFonts w:hint="eastAsia"/>
        </w:rPr>
        <w:t>氢循环泵的结构型式、功能介绍；</w:t>
      </w:r>
    </w:p>
    <w:p w14:paraId="7D8F0B4A">
      <w:pPr>
        <w:pStyle w:val="106"/>
        <w:numPr>
          <w:ilvl w:val="0"/>
          <w:numId w:val="53"/>
        </w:numPr>
        <w:tabs>
          <w:tab w:val="left" w:pos="840"/>
        </w:tabs>
        <w:spacing w:line="278" w:lineRule="auto"/>
        <w:ind w:left="840" w:hanging="420"/>
        <w:rPr>
          <w:rFonts w:ascii="Times New Roman"/>
        </w:rPr>
      </w:pPr>
      <w:r>
        <w:rPr>
          <w:rFonts w:hint="eastAsia"/>
        </w:rPr>
        <w:t>使用过程中的故障判别及排除方法。</w:t>
      </w:r>
    </w:p>
    <w:p w14:paraId="73B11FD3">
      <w:pPr>
        <w:pStyle w:val="56"/>
        <w:numPr>
          <w:ilvl w:val="0"/>
          <w:numId w:val="8"/>
        </w:numPr>
        <w:spacing w:line="278" w:lineRule="auto"/>
      </w:pPr>
      <w:bookmarkStart w:id="101" w:name="_Toc386140581"/>
      <w:bookmarkStart w:id="102" w:name="_Toc203983859"/>
      <w:bookmarkStart w:id="103" w:name="_Toc385968688"/>
      <w:r>
        <w:t>标志、包装、运输及贮存</w:t>
      </w:r>
      <w:bookmarkEnd w:id="101"/>
      <w:bookmarkEnd w:id="102"/>
      <w:bookmarkEnd w:id="103"/>
    </w:p>
    <w:p w14:paraId="6D1ECAED">
      <w:pPr>
        <w:pStyle w:val="55"/>
        <w:numPr>
          <w:ilvl w:val="1"/>
          <w:numId w:val="8"/>
        </w:numPr>
        <w:spacing w:line="278" w:lineRule="auto"/>
      </w:pPr>
      <w:bookmarkStart w:id="104" w:name="_Toc203983860"/>
      <w:r>
        <w:t>标志</w:t>
      </w:r>
      <w:bookmarkEnd w:id="104"/>
    </w:p>
    <w:p w14:paraId="515BC7E1">
      <w:pPr>
        <w:pStyle w:val="24"/>
      </w:pPr>
      <w:r>
        <w:rPr>
          <w:rFonts w:hint="eastAsia"/>
        </w:rPr>
        <w:t>氢循环泵应有永久性标记，标记应清晰。标记应包含以下内容：</w:t>
      </w:r>
    </w:p>
    <w:p w14:paraId="490FDE3A">
      <w:pPr>
        <w:pStyle w:val="106"/>
        <w:numPr>
          <w:ilvl w:val="0"/>
          <w:numId w:val="54"/>
        </w:numPr>
        <w:tabs>
          <w:tab w:val="left" w:pos="840"/>
        </w:tabs>
        <w:spacing w:line="278" w:lineRule="auto"/>
        <w:ind w:left="840" w:hanging="420"/>
      </w:pPr>
      <w:r>
        <w:rPr>
          <w:rFonts w:hint="eastAsia"/>
        </w:rPr>
        <w:t>产品名称</w:t>
      </w:r>
    </w:p>
    <w:p w14:paraId="00CD2899">
      <w:pPr>
        <w:pStyle w:val="106"/>
        <w:numPr>
          <w:ilvl w:val="0"/>
          <w:numId w:val="54"/>
        </w:numPr>
        <w:tabs>
          <w:tab w:val="left" w:pos="840"/>
        </w:tabs>
        <w:spacing w:line="278" w:lineRule="auto"/>
        <w:ind w:left="840" w:hanging="420"/>
      </w:pPr>
      <w:r>
        <w:rPr>
          <w:rFonts w:hint="eastAsia"/>
        </w:rPr>
        <w:t>制造厂名称或商标；</w:t>
      </w:r>
    </w:p>
    <w:p w14:paraId="599B1AAC">
      <w:pPr>
        <w:pStyle w:val="106"/>
        <w:numPr>
          <w:ilvl w:val="0"/>
          <w:numId w:val="54"/>
        </w:numPr>
        <w:tabs>
          <w:tab w:val="left" w:pos="840"/>
        </w:tabs>
        <w:spacing w:line="278" w:lineRule="auto"/>
        <w:ind w:left="840" w:hanging="420"/>
      </w:pPr>
      <w:r>
        <w:rPr>
          <w:rFonts w:hint="eastAsia"/>
        </w:rPr>
        <w:t>产品型号；</w:t>
      </w:r>
    </w:p>
    <w:p w14:paraId="2E5B0EF4">
      <w:pPr>
        <w:pStyle w:val="106"/>
        <w:numPr>
          <w:ilvl w:val="0"/>
          <w:numId w:val="54"/>
        </w:numPr>
        <w:tabs>
          <w:tab w:val="left" w:pos="840"/>
        </w:tabs>
        <w:spacing w:line="278" w:lineRule="auto"/>
        <w:ind w:left="840" w:hanging="420"/>
      </w:pPr>
      <w:r>
        <w:rPr>
          <w:rFonts w:hint="eastAsia"/>
        </w:rPr>
        <w:t>高压电标识、接地点位置；</w:t>
      </w:r>
    </w:p>
    <w:p w14:paraId="76597D1B">
      <w:pPr>
        <w:pStyle w:val="106"/>
        <w:numPr>
          <w:ilvl w:val="0"/>
          <w:numId w:val="54"/>
        </w:numPr>
        <w:tabs>
          <w:tab w:val="left" w:pos="840"/>
        </w:tabs>
        <w:spacing w:line="278" w:lineRule="auto"/>
        <w:ind w:left="840" w:hanging="420"/>
      </w:pPr>
      <w:r>
        <w:rPr>
          <w:rFonts w:hint="eastAsia"/>
        </w:rPr>
        <w:t>生产批号或日期；</w:t>
      </w:r>
    </w:p>
    <w:p w14:paraId="6221662C">
      <w:pPr>
        <w:pStyle w:val="55"/>
        <w:numPr>
          <w:ilvl w:val="1"/>
          <w:numId w:val="8"/>
        </w:numPr>
        <w:spacing w:line="278" w:lineRule="auto"/>
      </w:pPr>
      <w:bookmarkStart w:id="105" w:name="_Toc203983861"/>
      <w:r>
        <w:t>包装</w:t>
      </w:r>
      <w:bookmarkEnd w:id="105"/>
    </w:p>
    <w:p w14:paraId="36599F72">
      <w:pPr>
        <w:pStyle w:val="87"/>
        <w:spacing w:before="156" w:beforeLines="50" w:after="156" w:afterLines="50"/>
        <w:ind w:left="0"/>
        <w:rPr>
          <w:rFonts w:hint="eastAsia" w:ascii="黑体" w:hAnsi="黑体" w:eastAsia="黑体"/>
        </w:rPr>
      </w:pPr>
      <w:r>
        <w:rPr>
          <w:rFonts w:hint="eastAsia" w:ascii="黑体" w:hAnsi="黑体" w:eastAsia="黑体"/>
        </w:rPr>
        <w:t>包装</w:t>
      </w:r>
    </w:p>
    <w:p w14:paraId="27469CC0">
      <w:pPr>
        <w:pStyle w:val="24"/>
      </w:pPr>
      <w:r>
        <w:rPr>
          <w:rFonts w:hint="eastAsia"/>
        </w:rPr>
        <w:t>包装按如下要求：</w:t>
      </w:r>
    </w:p>
    <w:p w14:paraId="5AF83E66">
      <w:pPr>
        <w:pStyle w:val="106"/>
        <w:numPr>
          <w:ilvl w:val="0"/>
          <w:numId w:val="55"/>
        </w:numPr>
        <w:tabs>
          <w:tab w:val="left" w:pos="840"/>
        </w:tabs>
        <w:spacing w:line="278" w:lineRule="auto"/>
        <w:ind w:left="840" w:hanging="420"/>
      </w:pPr>
      <w:r>
        <w:rPr>
          <w:rFonts w:hint="eastAsia"/>
        </w:rPr>
        <w:t>按设计图样的规定，氢循环泵安装面处于水平状态进行放置、包装、和运输。</w:t>
      </w:r>
    </w:p>
    <w:p w14:paraId="007EC84B">
      <w:pPr>
        <w:pStyle w:val="106"/>
        <w:numPr>
          <w:ilvl w:val="0"/>
          <w:numId w:val="55"/>
        </w:numPr>
        <w:tabs>
          <w:tab w:val="left" w:pos="840"/>
        </w:tabs>
        <w:spacing w:line="278" w:lineRule="auto"/>
        <w:ind w:left="840" w:hanging="420"/>
      </w:pPr>
      <w:r>
        <w:rPr>
          <w:rFonts w:hint="eastAsia"/>
        </w:rPr>
        <w:t>产品的包装应保证搬运过程中不被损坏。</w:t>
      </w:r>
    </w:p>
    <w:p w14:paraId="1AD694AE">
      <w:pPr>
        <w:pStyle w:val="106"/>
        <w:numPr>
          <w:ilvl w:val="0"/>
          <w:numId w:val="55"/>
        </w:numPr>
        <w:tabs>
          <w:tab w:val="left" w:pos="840"/>
        </w:tabs>
        <w:spacing w:line="278" w:lineRule="auto"/>
        <w:ind w:left="840" w:hanging="420"/>
      </w:pPr>
      <w:r>
        <w:rPr>
          <w:rFonts w:hint="eastAsia"/>
        </w:rPr>
        <w:t>包装前，循环泵内的润滑油清理干净，并用堵头将注油口封闭。</w:t>
      </w:r>
    </w:p>
    <w:p w14:paraId="351289DD">
      <w:pPr>
        <w:pStyle w:val="106"/>
        <w:numPr>
          <w:ilvl w:val="0"/>
          <w:numId w:val="55"/>
        </w:numPr>
        <w:tabs>
          <w:tab w:val="left" w:pos="840"/>
        </w:tabs>
        <w:spacing w:line="278" w:lineRule="auto"/>
        <w:ind w:left="840" w:hanging="420"/>
      </w:pPr>
      <w:r>
        <w:rPr>
          <w:rFonts w:hint="eastAsia"/>
        </w:rPr>
        <w:t>产品的包装箱内应附有产品合格证、出厂检验单、质保卡。</w:t>
      </w:r>
    </w:p>
    <w:p w14:paraId="233FC089">
      <w:pPr>
        <w:pStyle w:val="87"/>
        <w:spacing w:before="156" w:beforeLines="50" w:after="156" w:afterLines="50"/>
        <w:ind w:left="0"/>
        <w:rPr>
          <w:rFonts w:hint="eastAsia" w:ascii="黑体" w:hAnsi="黑体" w:eastAsia="黑体"/>
        </w:rPr>
      </w:pPr>
      <w:r>
        <w:rPr>
          <w:rFonts w:ascii="黑体" w:hAnsi="黑体" w:eastAsia="黑体"/>
        </w:rPr>
        <w:t>装箱清单</w:t>
      </w:r>
    </w:p>
    <w:p w14:paraId="5FCA1069">
      <w:pPr>
        <w:pStyle w:val="106"/>
        <w:spacing w:line="278" w:lineRule="auto"/>
        <w:ind w:left="420"/>
      </w:pPr>
      <w:r>
        <w:rPr>
          <w:rFonts w:hint="eastAsia"/>
        </w:rPr>
        <w:t>当包装箱内另有氢循环泵以外的附件（如接头、专用工具等）时，应附装箱清单。</w:t>
      </w:r>
    </w:p>
    <w:p w14:paraId="65E47D06">
      <w:pPr>
        <w:pStyle w:val="87"/>
        <w:spacing w:before="156" w:beforeLines="50" w:after="156" w:afterLines="50"/>
        <w:ind w:left="0"/>
        <w:rPr>
          <w:rFonts w:hint="eastAsia" w:ascii="黑体" w:hAnsi="黑体" w:eastAsia="黑体"/>
        </w:rPr>
      </w:pPr>
      <w:r>
        <w:rPr>
          <w:rFonts w:hint="eastAsia" w:ascii="黑体" w:hAnsi="黑体" w:eastAsia="黑体"/>
        </w:rPr>
        <w:t>包装箱外标识</w:t>
      </w:r>
    </w:p>
    <w:p w14:paraId="099D2E7E">
      <w:pPr>
        <w:pStyle w:val="106"/>
        <w:spacing w:line="278" w:lineRule="auto"/>
        <w:ind w:left="420"/>
      </w:pPr>
      <w:r>
        <w:rPr>
          <w:rFonts w:hint="eastAsia"/>
        </w:rPr>
        <w:t>包装箱应标有以下内容：</w:t>
      </w:r>
    </w:p>
    <w:p w14:paraId="6E0D4D0C">
      <w:pPr>
        <w:pStyle w:val="106"/>
        <w:numPr>
          <w:ilvl w:val="0"/>
          <w:numId w:val="56"/>
        </w:numPr>
        <w:tabs>
          <w:tab w:val="left" w:pos="840"/>
        </w:tabs>
        <w:spacing w:line="278" w:lineRule="auto"/>
        <w:ind w:left="840" w:hanging="420"/>
      </w:pPr>
      <w:r>
        <w:rPr>
          <w:rFonts w:hint="eastAsia"/>
        </w:rPr>
        <w:t>制造厂名；</w:t>
      </w:r>
    </w:p>
    <w:p w14:paraId="0F51A4D2">
      <w:pPr>
        <w:pStyle w:val="106"/>
        <w:numPr>
          <w:ilvl w:val="0"/>
          <w:numId w:val="56"/>
        </w:numPr>
        <w:tabs>
          <w:tab w:val="left" w:pos="840"/>
        </w:tabs>
        <w:spacing w:line="278" w:lineRule="auto"/>
        <w:ind w:left="840" w:hanging="420"/>
      </w:pPr>
      <w:r>
        <w:rPr>
          <w:rFonts w:hint="eastAsia"/>
        </w:rPr>
        <w:t>产品型号和编号；</w:t>
      </w:r>
    </w:p>
    <w:p w14:paraId="4A2CCFA6">
      <w:pPr>
        <w:pStyle w:val="106"/>
        <w:numPr>
          <w:ilvl w:val="0"/>
          <w:numId w:val="56"/>
        </w:numPr>
        <w:tabs>
          <w:tab w:val="left" w:pos="840"/>
        </w:tabs>
        <w:spacing w:line="278" w:lineRule="auto"/>
        <w:ind w:left="840" w:hanging="420"/>
      </w:pPr>
      <w:r>
        <w:rPr>
          <w:rFonts w:hint="eastAsia"/>
        </w:rPr>
        <w:t>数量和毛重；</w:t>
      </w:r>
    </w:p>
    <w:p w14:paraId="3426F875">
      <w:pPr>
        <w:pStyle w:val="106"/>
        <w:numPr>
          <w:ilvl w:val="0"/>
          <w:numId w:val="56"/>
        </w:numPr>
        <w:tabs>
          <w:tab w:val="left" w:pos="840"/>
        </w:tabs>
        <w:spacing w:line="278" w:lineRule="auto"/>
        <w:ind w:left="840" w:hanging="420"/>
      </w:pPr>
      <w:r>
        <w:rPr>
          <w:rFonts w:hint="eastAsia"/>
        </w:rPr>
        <w:t>出厂日期；</w:t>
      </w:r>
    </w:p>
    <w:p w14:paraId="56168296">
      <w:pPr>
        <w:pStyle w:val="106"/>
        <w:numPr>
          <w:ilvl w:val="0"/>
          <w:numId w:val="56"/>
        </w:numPr>
        <w:tabs>
          <w:tab w:val="left" w:pos="840"/>
        </w:tabs>
        <w:spacing w:line="278" w:lineRule="auto"/>
        <w:ind w:left="840" w:hanging="420"/>
      </w:pPr>
      <w:r>
        <w:rPr>
          <w:rFonts w:hint="eastAsia"/>
        </w:rPr>
        <w:t>外形尺寸（长×宽×高）；</w:t>
      </w:r>
    </w:p>
    <w:p w14:paraId="389C856A">
      <w:pPr>
        <w:pStyle w:val="106"/>
        <w:numPr>
          <w:ilvl w:val="0"/>
          <w:numId w:val="56"/>
        </w:numPr>
        <w:tabs>
          <w:tab w:val="left" w:pos="840"/>
        </w:tabs>
        <w:spacing w:line="278" w:lineRule="auto"/>
        <w:ind w:left="840" w:hanging="420"/>
      </w:pPr>
      <w:r>
        <w:rPr>
          <w:rFonts w:hint="eastAsia"/>
        </w:rPr>
        <w:t>外包装向上标识（氢循环泵安装面为水平状态）；</w:t>
      </w:r>
    </w:p>
    <w:p w14:paraId="67B713F0">
      <w:pPr>
        <w:pStyle w:val="106"/>
        <w:numPr>
          <w:ilvl w:val="0"/>
          <w:numId w:val="56"/>
        </w:numPr>
        <w:tabs>
          <w:tab w:val="left" w:pos="840"/>
        </w:tabs>
        <w:spacing w:line="278" w:lineRule="auto"/>
        <w:ind w:left="840" w:hanging="420"/>
      </w:pPr>
      <w:r>
        <w:rPr>
          <w:rFonts w:hint="eastAsia"/>
        </w:rPr>
        <w:t>搬运注意事项。</w:t>
      </w:r>
    </w:p>
    <w:p w14:paraId="7584D59F">
      <w:pPr>
        <w:pStyle w:val="55"/>
        <w:numPr>
          <w:ilvl w:val="1"/>
          <w:numId w:val="8"/>
        </w:numPr>
        <w:spacing w:line="278" w:lineRule="auto"/>
      </w:pPr>
      <w:bookmarkStart w:id="106" w:name="_Toc203983862"/>
      <w:r>
        <w:t>运输及贮存</w:t>
      </w:r>
      <w:bookmarkEnd w:id="106"/>
    </w:p>
    <w:p w14:paraId="04042323">
      <w:pPr>
        <w:pStyle w:val="106"/>
        <w:spacing w:line="278" w:lineRule="auto"/>
        <w:ind w:left="420"/>
      </w:pPr>
      <w:r>
        <w:rPr>
          <w:rFonts w:hint="eastAsia"/>
        </w:rPr>
        <w:t>产品装运时，应轻装轻放，防止重压及碰撞，严防雨淋及化学品的侵蚀。</w:t>
      </w:r>
    </w:p>
    <w:p w14:paraId="2DC49842">
      <w:pPr>
        <w:pStyle w:val="106"/>
        <w:spacing w:line="278" w:lineRule="auto"/>
        <w:ind w:left="420"/>
        <w:rPr>
          <w:rFonts w:ascii="Times New Roman"/>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1133475</wp:posOffset>
                </wp:positionH>
                <wp:positionV relativeFrom="paragraph">
                  <wp:posOffset>22129115</wp:posOffset>
                </wp:positionV>
                <wp:extent cx="3543300" cy="0"/>
                <wp:effectExtent l="5715" t="10795" r="13335" b="8255"/>
                <wp:wrapNone/>
                <wp:docPr id="1060019916" name="直线 21"/>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ln>
                      </wps:spPr>
                      <wps:bodyPr/>
                    </wps:wsp>
                  </a:graphicData>
                </a:graphic>
              </wp:anchor>
            </w:drawing>
          </mc:Choice>
          <mc:Fallback>
            <w:pict>
              <v:line id="直线 21" o:spid="_x0000_s1026" o:spt="20" style="position:absolute;left:0pt;margin-left:89.25pt;margin-top:1742.45pt;height:0pt;width:279pt;z-index:251665408;mso-width-relative:page;mso-height-relative:page;" filled="f" stroked="t" coordsize="21600,21600" o:gfxdata="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X23NbYAAAADQEAAA8A&#10;AAAAAAAAAQAgAAAAIgAAAGRycy9kb3ducmV2LnhtbFBLAQIUABQAAAAIAIdO4kC4xn513gEAAKsD&#10;AAAOAAAAAAAAAAEAIAAAACcBAABkcnMvZTJvRG9jLnhtbFBLBQYAAAAABgAGAFkBAAB3BQAAAAA=&#10;">
                <v:fill on="f" focussize="0,0"/>
                <v:stroke color="#000000" joinstyle="round"/>
                <v:imagedata o:title=""/>
                <o:lock v:ext="edit" aspectratio="f"/>
              </v:line>
            </w:pict>
          </mc:Fallback>
        </mc:AlternateContent>
      </w:r>
      <w:r>
        <w:rPr>
          <w:rFonts w:hint="eastAsia"/>
        </w:rPr>
        <w:t>产品贮存在通风、干燥、清洁的室内。</w:t>
      </w:r>
    </w:p>
    <w:p w14:paraId="6A11EBB3">
      <w:pPr>
        <w:spacing w:line="14" w:lineRule="exact"/>
        <w:ind w:left="-425"/>
        <w:jc w:val="center"/>
        <w:outlineLvl w:val="0"/>
      </w:pPr>
    </w:p>
    <w:bookmarkEnd w:id="22"/>
    <w:p w14:paraId="4C8C160E">
      <w:pPr>
        <w:pStyle w:val="97"/>
        <w:framePr w:wrap="around"/>
      </w:pPr>
      <w:r>
        <w:rPr>
          <w:rFonts w:hint="eastAsia"/>
        </w:rPr>
        <w:t>_________________________________</w:t>
      </w:r>
    </w:p>
    <w:sectPr>
      <w:headerReference r:id="rId6" w:type="default"/>
      <w:footerReference r:id="rId7" w:type="default"/>
      <w:pgSz w:w="11906" w:h="16838"/>
      <w:pgMar w:top="567" w:right="1134" w:bottom="1134" w:left="1134"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72270">
    <w:pPr>
      <w:pStyle w:val="125"/>
      <w:ind w:firstLine="8820" w:firstLineChars="4900"/>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0F91">
    <w:pPr>
      <w:pStyle w:val="120"/>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EB81">
    <w:pPr>
      <w:pStyle w:val="12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0ED4">
    <w:pPr>
      <w:pStyle w:val="77"/>
    </w:pPr>
    <w:r>
      <w:t xml:space="preserve">T/CAAMTB </w:t>
    </w:r>
    <w:r>
      <w:rPr>
        <w:rFonts w:hint="eastAsia"/>
        <w:lang w:val="en-US" w:eastAsia="zh-CN"/>
      </w:rPr>
      <w:t>XX</w:t>
    </w:r>
    <w:r>
      <w:rPr>
        <w:rFonts w:hint="eastAsia"/>
      </w:rPr>
      <w:t>XX</w:t>
    </w:r>
    <w:r>
      <w:t>—202</w:t>
    </w:r>
    <w:r>
      <w:rPr>
        <w:rFonts w:hint="eastAsia"/>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30FC">
    <w:pPr>
      <w:pStyle w:val="77"/>
    </w:pPr>
    <w:r>
      <w:t xml:space="preserve">T/CAAMTB </w:t>
    </w:r>
    <w:r>
      <w:rPr>
        <w:rFonts w:hint="eastAsia"/>
        <w:lang w:val="en-US" w:eastAsia="zh-CN"/>
      </w:rPr>
      <w:t>XX</w:t>
    </w:r>
    <w:r>
      <w:rPr>
        <w:rFonts w:hint="eastAsia"/>
      </w:rPr>
      <w:t>XX</w:t>
    </w:r>
    <w:r>
      <w:t>—202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0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7"/>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397"/>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75"/>
      <w:suff w:val="space"/>
      <w:lvlText w:val="%1"/>
      <w:lvlJc w:val="left"/>
      <w:pPr>
        <w:ind w:left="623" w:hanging="425"/>
      </w:pPr>
      <w:rPr>
        <w:rFonts w:hint="eastAsia"/>
      </w:rPr>
    </w:lvl>
    <w:lvl w:ilvl="1" w:tentative="0">
      <w:start w:val="1"/>
      <w:numFmt w:val="decimal"/>
      <w:pStyle w:val="8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05"/>
      <w:suff w:val="nothing"/>
      <w:lvlText w:val="%1——"/>
      <w:lvlJc w:val="left"/>
      <w:pPr>
        <w:ind w:left="833" w:hanging="408"/>
      </w:pPr>
      <w:rPr>
        <w:rFonts w:hint="eastAsia"/>
      </w:rPr>
    </w:lvl>
    <w:lvl w:ilvl="1" w:tentative="0">
      <w:start w:val="1"/>
      <w:numFmt w:val="bullet"/>
      <w:pStyle w:val="93"/>
      <w:lvlText w:val=""/>
      <w:lvlJc w:val="left"/>
      <w:pPr>
        <w:tabs>
          <w:tab w:val="left" w:pos="760"/>
        </w:tabs>
        <w:ind w:left="1264" w:hanging="413"/>
      </w:pPr>
      <w:rPr>
        <w:rFonts w:hint="default" w:ascii="Symbol" w:hAnsi="Symbol"/>
        <w:color w:val="auto"/>
      </w:rPr>
    </w:lvl>
    <w:lvl w:ilvl="2" w:tentative="0">
      <w:start w:val="1"/>
      <w:numFmt w:val="bullet"/>
      <w:pStyle w:val="11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3"/>
      <w:lvlText w:val="%2)"/>
      <w:lvlJc w:val="left"/>
      <w:pPr>
        <w:tabs>
          <w:tab w:val="left" w:pos="1260"/>
        </w:tabs>
        <w:ind w:left="1259" w:hanging="419"/>
      </w:pPr>
      <w:rPr>
        <w:rFonts w:hint="eastAsia"/>
      </w:rPr>
    </w:lvl>
    <w:lvl w:ilvl="2" w:tentative="0">
      <w:start w:val="1"/>
      <w:numFmt w:val="decimal"/>
      <w:pStyle w:val="11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2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1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35"/>
      <w:lvlText w:val="%1"/>
      <w:lvlJc w:val="left"/>
      <w:pPr>
        <w:tabs>
          <w:tab w:val="left" w:pos="0"/>
        </w:tabs>
        <w:ind w:left="0" w:hanging="425"/>
      </w:pPr>
      <w:rPr>
        <w:rFonts w:hint="eastAsia"/>
      </w:rPr>
    </w:lvl>
    <w:lvl w:ilvl="1" w:tentative="0">
      <w:start w:val="1"/>
      <w:numFmt w:val="decimal"/>
      <w:pStyle w:val="11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0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0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6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76"/>
      <w:lvlText w:val="%1)"/>
      <w:lvlJc w:val="left"/>
      <w:pPr>
        <w:tabs>
          <w:tab w:val="left" w:pos="839"/>
        </w:tabs>
        <w:ind w:left="839" w:hanging="419"/>
      </w:pPr>
      <w:rPr>
        <w:rFonts w:hint="eastAsia" w:ascii="宋体" w:eastAsia="宋体"/>
        <w:b w:val="0"/>
        <w:i w:val="0"/>
        <w:sz w:val="21"/>
      </w:rPr>
    </w:lvl>
    <w:lvl w:ilvl="1" w:tentative="0">
      <w:start w:val="1"/>
      <w:numFmt w:val="decimal"/>
      <w:pStyle w:val="13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7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6EA633EF"/>
    <w:multiLevelType w:val="multilevel"/>
    <w:tmpl w:val="6EA633EF"/>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8"/>
  </w:num>
  <w:num w:numId="2">
    <w:abstractNumId w:val="1"/>
  </w:num>
  <w:num w:numId="3">
    <w:abstractNumId w:val="14"/>
  </w:num>
  <w:num w:numId="4">
    <w:abstractNumId w:val="2"/>
  </w:num>
  <w:num w:numId="5">
    <w:abstractNumId w:val="6"/>
  </w:num>
  <w:num w:numId="6">
    <w:abstractNumId w:val="15"/>
  </w:num>
  <w:num w:numId="7">
    <w:abstractNumId w:val="16"/>
  </w:num>
  <w:num w:numId="8">
    <w:abstractNumId w:val="5"/>
  </w:num>
  <w:num w:numId="9">
    <w:abstractNumId w:val="7"/>
  </w:num>
  <w:num w:numId="10">
    <w:abstractNumId w:val="0"/>
  </w:num>
  <w:num w:numId="11">
    <w:abstractNumId w:val="13"/>
  </w:num>
  <w:num w:numId="12">
    <w:abstractNumId w:val="9"/>
  </w:num>
  <w:num w:numId="13">
    <w:abstractNumId w:val="4"/>
  </w:num>
  <w:num w:numId="14">
    <w:abstractNumId w:val="11"/>
  </w:num>
  <w:num w:numId="15">
    <w:abstractNumId w:val="12"/>
  </w:num>
  <w:num w:numId="16">
    <w:abstractNumId w:val="10"/>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55"/>
    <w:rsid w:val="00000244"/>
    <w:rsid w:val="0000185F"/>
    <w:rsid w:val="0000586F"/>
    <w:rsid w:val="00006622"/>
    <w:rsid w:val="00010D60"/>
    <w:rsid w:val="0001257C"/>
    <w:rsid w:val="00013D86"/>
    <w:rsid w:val="00013E02"/>
    <w:rsid w:val="0001726F"/>
    <w:rsid w:val="0002143C"/>
    <w:rsid w:val="00025A65"/>
    <w:rsid w:val="00026C31"/>
    <w:rsid w:val="00027280"/>
    <w:rsid w:val="000320A7"/>
    <w:rsid w:val="00035925"/>
    <w:rsid w:val="000370B7"/>
    <w:rsid w:val="00041A40"/>
    <w:rsid w:val="00045408"/>
    <w:rsid w:val="00053267"/>
    <w:rsid w:val="00067CDF"/>
    <w:rsid w:val="00071A84"/>
    <w:rsid w:val="00074FBE"/>
    <w:rsid w:val="0008030A"/>
    <w:rsid w:val="00083A09"/>
    <w:rsid w:val="0008543A"/>
    <w:rsid w:val="00085794"/>
    <w:rsid w:val="0008613C"/>
    <w:rsid w:val="0009005E"/>
    <w:rsid w:val="00092857"/>
    <w:rsid w:val="00096FDD"/>
    <w:rsid w:val="000A0C9A"/>
    <w:rsid w:val="000A20A9"/>
    <w:rsid w:val="000A48B1"/>
    <w:rsid w:val="000B3143"/>
    <w:rsid w:val="000B559A"/>
    <w:rsid w:val="000C6B05"/>
    <w:rsid w:val="000C6DD6"/>
    <w:rsid w:val="000C73D4"/>
    <w:rsid w:val="000D3D4C"/>
    <w:rsid w:val="000D4F51"/>
    <w:rsid w:val="000D718B"/>
    <w:rsid w:val="000E0C46"/>
    <w:rsid w:val="000E4276"/>
    <w:rsid w:val="000E52F8"/>
    <w:rsid w:val="000E6BDB"/>
    <w:rsid w:val="000F030C"/>
    <w:rsid w:val="000F129C"/>
    <w:rsid w:val="00102DDF"/>
    <w:rsid w:val="001056DE"/>
    <w:rsid w:val="00107036"/>
    <w:rsid w:val="001124C0"/>
    <w:rsid w:val="00114A87"/>
    <w:rsid w:val="00115F3C"/>
    <w:rsid w:val="001229AB"/>
    <w:rsid w:val="00125BED"/>
    <w:rsid w:val="0013175F"/>
    <w:rsid w:val="00134901"/>
    <w:rsid w:val="00135550"/>
    <w:rsid w:val="0013694B"/>
    <w:rsid w:val="001436F5"/>
    <w:rsid w:val="00147E05"/>
    <w:rsid w:val="001512B4"/>
    <w:rsid w:val="0015538E"/>
    <w:rsid w:val="001620A5"/>
    <w:rsid w:val="00164E53"/>
    <w:rsid w:val="0016699D"/>
    <w:rsid w:val="00175159"/>
    <w:rsid w:val="00176208"/>
    <w:rsid w:val="0018139D"/>
    <w:rsid w:val="0018211B"/>
    <w:rsid w:val="001840D3"/>
    <w:rsid w:val="00184A4C"/>
    <w:rsid w:val="001900F8"/>
    <w:rsid w:val="00191258"/>
    <w:rsid w:val="00192680"/>
    <w:rsid w:val="00193037"/>
    <w:rsid w:val="00193A2C"/>
    <w:rsid w:val="001A288E"/>
    <w:rsid w:val="001B6DC2"/>
    <w:rsid w:val="001B7F98"/>
    <w:rsid w:val="001C149C"/>
    <w:rsid w:val="001C21AC"/>
    <w:rsid w:val="001C47BA"/>
    <w:rsid w:val="001C59EA"/>
    <w:rsid w:val="001D07E4"/>
    <w:rsid w:val="001D406C"/>
    <w:rsid w:val="001D41EE"/>
    <w:rsid w:val="001E0380"/>
    <w:rsid w:val="001E13B1"/>
    <w:rsid w:val="001E6827"/>
    <w:rsid w:val="001F1189"/>
    <w:rsid w:val="001F3A19"/>
    <w:rsid w:val="001F6314"/>
    <w:rsid w:val="00200AE1"/>
    <w:rsid w:val="002017D3"/>
    <w:rsid w:val="0020286B"/>
    <w:rsid w:val="00211901"/>
    <w:rsid w:val="00215D65"/>
    <w:rsid w:val="00216717"/>
    <w:rsid w:val="0022304A"/>
    <w:rsid w:val="00233C5F"/>
    <w:rsid w:val="00234467"/>
    <w:rsid w:val="00237D8D"/>
    <w:rsid w:val="00241DA2"/>
    <w:rsid w:val="00243952"/>
    <w:rsid w:val="00244F4F"/>
    <w:rsid w:val="00247FEE"/>
    <w:rsid w:val="00250E7D"/>
    <w:rsid w:val="002565D5"/>
    <w:rsid w:val="00260D04"/>
    <w:rsid w:val="002622C0"/>
    <w:rsid w:val="00275B11"/>
    <w:rsid w:val="002778AE"/>
    <w:rsid w:val="0028269A"/>
    <w:rsid w:val="00282A69"/>
    <w:rsid w:val="00283590"/>
    <w:rsid w:val="00286973"/>
    <w:rsid w:val="00291F66"/>
    <w:rsid w:val="00294E70"/>
    <w:rsid w:val="002A1631"/>
    <w:rsid w:val="002A1924"/>
    <w:rsid w:val="002A1E91"/>
    <w:rsid w:val="002A7420"/>
    <w:rsid w:val="002A78BD"/>
    <w:rsid w:val="002B0F12"/>
    <w:rsid w:val="002B1308"/>
    <w:rsid w:val="002B4554"/>
    <w:rsid w:val="002B4B0A"/>
    <w:rsid w:val="002C3616"/>
    <w:rsid w:val="002C3AA0"/>
    <w:rsid w:val="002C6665"/>
    <w:rsid w:val="002C72D8"/>
    <w:rsid w:val="002D11FA"/>
    <w:rsid w:val="002E0AED"/>
    <w:rsid w:val="002E0DDF"/>
    <w:rsid w:val="002E2906"/>
    <w:rsid w:val="002E5635"/>
    <w:rsid w:val="002E64C3"/>
    <w:rsid w:val="002E6A2C"/>
    <w:rsid w:val="002F1468"/>
    <w:rsid w:val="002F1C5E"/>
    <w:rsid w:val="002F1D8C"/>
    <w:rsid w:val="002F21DA"/>
    <w:rsid w:val="002F330F"/>
    <w:rsid w:val="002F646E"/>
    <w:rsid w:val="00301F39"/>
    <w:rsid w:val="0030286B"/>
    <w:rsid w:val="003050A2"/>
    <w:rsid w:val="00322268"/>
    <w:rsid w:val="00325926"/>
    <w:rsid w:val="00325C01"/>
    <w:rsid w:val="00326AA6"/>
    <w:rsid w:val="00327A8A"/>
    <w:rsid w:val="00336610"/>
    <w:rsid w:val="00343F73"/>
    <w:rsid w:val="00345060"/>
    <w:rsid w:val="00351AF8"/>
    <w:rsid w:val="003523A5"/>
    <w:rsid w:val="0035323B"/>
    <w:rsid w:val="003555E8"/>
    <w:rsid w:val="003609D2"/>
    <w:rsid w:val="00363F22"/>
    <w:rsid w:val="00375564"/>
    <w:rsid w:val="00383191"/>
    <w:rsid w:val="00386DED"/>
    <w:rsid w:val="003912E7"/>
    <w:rsid w:val="00393947"/>
    <w:rsid w:val="003A2275"/>
    <w:rsid w:val="003A6A4F"/>
    <w:rsid w:val="003A7088"/>
    <w:rsid w:val="003A7C3D"/>
    <w:rsid w:val="003B00DF"/>
    <w:rsid w:val="003B1275"/>
    <w:rsid w:val="003B1778"/>
    <w:rsid w:val="003B1994"/>
    <w:rsid w:val="003C11CB"/>
    <w:rsid w:val="003C75F3"/>
    <w:rsid w:val="003C78A3"/>
    <w:rsid w:val="003D115D"/>
    <w:rsid w:val="003D313B"/>
    <w:rsid w:val="003D78B0"/>
    <w:rsid w:val="003E1867"/>
    <w:rsid w:val="003E5729"/>
    <w:rsid w:val="003F4EE0"/>
    <w:rsid w:val="00402153"/>
    <w:rsid w:val="00402FC1"/>
    <w:rsid w:val="00424A76"/>
    <w:rsid w:val="00425082"/>
    <w:rsid w:val="00431DEB"/>
    <w:rsid w:val="00446B29"/>
    <w:rsid w:val="004517FB"/>
    <w:rsid w:val="00453F9A"/>
    <w:rsid w:val="00455E6C"/>
    <w:rsid w:val="00471461"/>
    <w:rsid w:val="00471E91"/>
    <w:rsid w:val="0047306B"/>
    <w:rsid w:val="0047387B"/>
    <w:rsid w:val="00474675"/>
    <w:rsid w:val="0047470C"/>
    <w:rsid w:val="00493A58"/>
    <w:rsid w:val="004A1C72"/>
    <w:rsid w:val="004A32E7"/>
    <w:rsid w:val="004A35F9"/>
    <w:rsid w:val="004A68E8"/>
    <w:rsid w:val="004B24C1"/>
    <w:rsid w:val="004B4EF3"/>
    <w:rsid w:val="004C2837"/>
    <w:rsid w:val="004C292F"/>
    <w:rsid w:val="004D2EAB"/>
    <w:rsid w:val="004D41CB"/>
    <w:rsid w:val="004D53F7"/>
    <w:rsid w:val="004D56EE"/>
    <w:rsid w:val="004F367C"/>
    <w:rsid w:val="00507656"/>
    <w:rsid w:val="005079D3"/>
    <w:rsid w:val="00510280"/>
    <w:rsid w:val="00513D73"/>
    <w:rsid w:val="00514A43"/>
    <w:rsid w:val="005174E5"/>
    <w:rsid w:val="00522393"/>
    <w:rsid w:val="00522620"/>
    <w:rsid w:val="00525656"/>
    <w:rsid w:val="005325D3"/>
    <w:rsid w:val="0053284B"/>
    <w:rsid w:val="00534752"/>
    <w:rsid w:val="00534C02"/>
    <w:rsid w:val="005405D1"/>
    <w:rsid w:val="0054264B"/>
    <w:rsid w:val="00543786"/>
    <w:rsid w:val="00547B3E"/>
    <w:rsid w:val="005533D7"/>
    <w:rsid w:val="00553C19"/>
    <w:rsid w:val="005644B0"/>
    <w:rsid w:val="00566CC2"/>
    <w:rsid w:val="005703DE"/>
    <w:rsid w:val="005833D8"/>
    <w:rsid w:val="0058464E"/>
    <w:rsid w:val="00595F7B"/>
    <w:rsid w:val="005A01CB"/>
    <w:rsid w:val="005A58FF"/>
    <w:rsid w:val="005A5EAF"/>
    <w:rsid w:val="005A64C0"/>
    <w:rsid w:val="005B3C11"/>
    <w:rsid w:val="005C1401"/>
    <w:rsid w:val="005C1C28"/>
    <w:rsid w:val="005C21B9"/>
    <w:rsid w:val="005C24B8"/>
    <w:rsid w:val="005C6DB5"/>
    <w:rsid w:val="005D4EDD"/>
    <w:rsid w:val="005D5929"/>
    <w:rsid w:val="005E05DB"/>
    <w:rsid w:val="005E19E7"/>
    <w:rsid w:val="005E3AAE"/>
    <w:rsid w:val="005E6B3B"/>
    <w:rsid w:val="005F1D84"/>
    <w:rsid w:val="005F57CE"/>
    <w:rsid w:val="00602297"/>
    <w:rsid w:val="0061716C"/>
    <w:rsid w:val="0062217A"/>
    <w:rsid w:val="006243A1"/>
    <w:rsid w:val="00632E56"/>
    <w:rsid w:val="00635CBA"/>
    <w:rsid w:val="00635D0B"/>
    <w:rsid w:val="0064338B"/>
    <w:rsid w:val="0064595F"/>
    <w:rsid w:val="00646542"/>
    <w:rsid w:val="00647526"/>
    <w:rsid w:val="006504F4"/>
    <w:rsid w:val="006519EA"/>
    <w:rsid w:val="006520B9"/>
    <w:rsid w:val="00653167"/>
    <w:rsid w:val="00654BC9"/>
    <w:rsid w:val="006552FD"/>
    <w:rsid w:val="00657243"/>
    <w:rsid w:val="00663AF3"/>
    <w:rsid w:val="00664BA8"/>
    <w:rsid w:val="00666B6C"/>
    <w:rsid w:val="00670DB3"/>
    <w:rsid w:val="00682682"/>
    <w:rsid w:val="00682702"/>
    <w:rsid w:val="006828A0"/>
    <w:rsid w:val="00692368"/>
    <w:rsid w:val="006A097D"/>
    <w:rsid w:val="006A2EBC"/>
    <w:rsid w:val="006A3292"/>
    <w:rsid w:val="006A4200"/>
    <w:rsid w:val="006A5EA0"/>
    <w:rsid w:val="006A783B"/>
    <w:rsid w:val="006A7B33"/>
    <w:rsid w:val="006B1B0A"/>
    <w:rsid w:val="006B4E13"/>
    <w:rsid w:val="006B75DD"/>
    <w:rsid w:val="006B7862"/>
    <w:rsid w:val="006C279F"/>
    <w:rsid w:val="006C67E0"/>
    <w:rsid w:val="006C7ABA"/>
    <w:rsid w:val="006D0132"/>
    <w:rsid w:val="006D0D60"/>
    <w:rsid w:val="006D1122"/>
    <w:rsid w:val="006D3C00"/>
    <w:rsid w:val="006E304A"/>
    <w:rsid w:val="006E3675"/>
    <w:rsid w:val="006E4A7F"/>
    <w:rsid w:val="006F0F04"/>
    <w:rsid w:val="006F147D"/>
    <w:rsid w:val="00704DBF"/>
    <w:rsid w:val="00704DF6"/>
    <w:rsid w:val="007059C6"/>
    <w:rsid w:val="0070651C"/>
    <w:rsid w:val="007132A3"/>
    <w:rsid w:val="00716421"/>
    <w:rsid w:val="0071799B"/>
    <w:rsid w:val="00724EFB"/>
    <w:rsid w:val="007338DC"/>
    <w:rsid w:val="007419C3"/>
    <w:rsid w:val="00743652"/>
    <w:rsid w:val="007467A7"/>
    <w:rsid w:val="007469DD"/>
    <w:rsid w:val="00746A06"/>
    <w:rsid w:val="0074741B"/>
    <w:rsid w:val="0074759E"/>
    <w:rsid w:val="007478EA"/>
    <w:rsid w:val="0075415C"/>
    <w:rsid w:val="00754755"/>
    <w:rsid w:val="007620C8"/>
    <w:rsid w:val="00763502"/>
    <w:rsid w:val="00763FFA"/>
    <w:rsid w:val="0077388C"/>
    <w:rsid w:val="00775DB3"/>
    <w:rsid w:val="0077732F"/>
    <w:rsid w:val="00777BD0"/>
    <w:rsid w:val="00777FED"/>
    <w:rsid w:val="00786611"/>
    <w:rsid w:val="007913AB"/>
    <w:rsid w:val="007914F7"/>
    <w:rsid w:val="00794C46"/>
    <w:rsid w:val="007A3067"/>
    <w:rsid w:val="007A5655"/>
    <w:rsid w:val="007B1625"/>
    <w:rsid w:val="007B1EEC"/>
    <w:rsid w:val="007B706E"/>
    <w:rsid w:val="007B71EB"/>
    <w:rsid w:val="007C080B"/>
    <w:rsid w:val="007C6205"/>
    <w:rsid w:val="007C686A"/>
    <w:rsid w:val="007C728E"/>
    <w:rsid w:val="007D0910"/>
    <w:rsid w:val="007D2C53"/>
    <w:rsid w:val="007D3D60"/>
    <w:rsid w:val="007D6B85"/>
    <w:rsid w:val="007E1980"/>
    <w:rsid w:val="007E4701"/>
    <w:rsid w:val="007E4B76"/>
    <w:rsid w:val="007E5EA8"/>
    <w:rsid w:val="007F0CF1"/>
    <w:rsid w:val="007F12A5"/>
    <w:rsid w:val="007F4CF1"/>
    <w:rsid w:val="007F758D"/>
    <w:rsid w:val="007F7D52"/>
    <w:rsid w:val="00805AD7"/>
    <w:rsid w:val="0080654C"/>
    <w:rsid w:val="008071C6"/>
    <w:rsid w:val="0080780A"/>
    <w:rsid w:val="00813A2C"/>
    <w:rsid w:val="00814E25"/>
    <w:rsid w:val="00817A00"/>
    <w:rsid w:val="008215A9"/>
    <w:rsid w:val="00827848"/>
    <w:rsid w:val="008348EC"/>
    <w:rsid w:val="00835DB3"/>
    <w:rsid w:val="0083617B"/>
    <w:rsid w:val="008371BD"/>
    <w:rsid w:val="008504A8"/>
    <w:rsid w:val="0085282E"/>
    <w:rsid w:val="008561A2"/>
    <w:rsid w:val="0086731B"/>
    <w:rsid w:val="0087198C"/>
    <w:rsid w:val="008724B5"/>
    <w:rsid w:val="00872C1F"/>
    <w:rsid w:val="00873B42"/>
    <w:rsid w:val="00875520"/>
    <w:rsid w:val="00876932"/>
    <w:rsid w:val="00880468"/>
    <w:rsid w:val="0088225B"/>
    <w:rsid w:val="00884D9C"/>
    <w:rsid w:val="008856D8"/>
    <w:rsid w:val="00886FAD"/>
    <w:rsid w:val="00887556"/>
    <w:rsid w:val="00887F7B"/>
    <w:rsid w:val="00892E82"/>
    <w:rsid w:val="008968F6"/>
    <w:rsid w:val="008B54C7"/>
    <w:rsid w:val="008C1B58"/>
    <w:rsid w:val="008C39AE"/>
    <w:rsid w:val="008C590D"/>
    <w:rsid w:val="008C683D"/>
    <w:rsid w:val="008C7747"/>
    <w:rsid w:val="008E031B"/>
    <w:rsid w:val="008E7029"/>
    <w:rsid w:val="008E7EF6"/>
    <w:rsid w:val="008F1F98"/>
    <w:rsid w:val="008F6758"/>
    <w:rsid w:val="00900FB1"/>
    <w:rsid w:val="009040DD"/>
    <w:rsid w:val="00905B47"/>
    <w:rsid w:val="00912975"/>
    <w:rsid w:val="0091331C"/>
    <w:rsid w:val="0092175F"/>
    <w:rsid w:val="0092692C"/>
    <w:rsid w:val="009279DE"/>
    <w:rsid w:val="00930116"/>
    <w:rsid w:val="009338FC"/>
    <w:rsid w:val="00933C89"/>
    <w:rsid w:val="0094212C"/>
    <w:rsid w:val="0094789C"/>
    <w:rsid w:val="00954689"/>
    <w:rsid w:val="009617C9"/>
    <w:rsid w:val="00961C93"/>
    <w:rsid w:val="00965324"/>
    <w:rsid w:val="0097091E"/>
    <w:rsid w:val="00975F70"/>
    <w:rsid w:val="009760D3"/>
    <w:rsid w:val="00977132"/>
    <w:rsid w:val="00981A4B"/>
    <w:rsid w:val="00982501"/>
    <w:rsid w:val="00984358"/>
    <w:rsid w:val="009877D3"/>
    <w:rsid w:val="009909F8"/>
    <w:rsid w:val="00994E8F"/>
    <w:rsid w:val="009951DC"/>
    <w:rsid w:val="009959BB"/>
    <w:rsid w:val="00997158"/>
    <w:rsid w:val="009A1454"/>
    <w:rsid w:val="009A19A9"/>
    <w:rsid w:val="009A3A7C"/>
    <w:rsid w:val="009A3ABB"/>
    <w:rsid w:val="009A55F0"/>
    <w:rsid w:val="009B2ADB"/>
    <w:rsid w:val="009B603A"/>
    <w:rsid w:val="009C2D0E"/>
    <w:rsid w:val="009C3DAC"/>
    <w:rsid w:val="009C42E0"/>
    <w:rsid w:val="009C5722"/>
    <w:rsid w:val="009D5362"/>
    <w:rsid w:val="009E1415"/>
    <w:rsid w:val="009E6116"/>
    <w:rsid w:val="00A02E43"/>
    <w:rsid w:val="00A042E5"/>
    <w:rsid w:val="00A056B4"/>
    <w:rsid w:val="00A065F9"/>
    <w:rsid w:val="00A07F34"/>
    <w:rsid w:val="00A10672"/>
    <w:rsid w:val="00A10A16"/>
    <w:rsid w:val="00A11FF0"/>
    <w:rsid w:val="00A12106"/>
    <w:rsid w:val="00A22154"/>
    <w:rsid w:val="00A25C38"/>
    <w:rsid w:val="00A25FA4"/>
    <w:rsid w:val="00A36BBE"/>
    <w:rsid w:val="00A4307A"/>
    <w:rsid w:val="00A47EBB"/>
    <w:rsid w:val="00A518B3"/>
    <w:rsid w:val="00A51CDD"/>
    <w:rsid w:val="00A562D2"/>
    <w:rsid w:val="00A56328"/>
    <w:rsid w:val="00A64E03"/>
    <w:rsid w:val="00A66705"/>
    <w:rsid w:val="00A6730D"/>
    <w:rsid w:val="00A712E0"/>
    <w:rsid w:val="00A71625"/>
    <w:rsid w:val="00A71B9B"/>
    <w:rsid w:val="00A751C7"/>
    <w:rsid w:val="00A75369"/>
    <w:rsid w:val="00A87844"/>
    <w:rsid w:val="00A96314"/>
    <w:rsid w:val="00AA038C"/>
    <w:rsid w:val="00AA66C8"/>
    <w:rsid w:val="00AA7A09"/>
    <w:rsid w:val="00AB3B50"/>
    <w:rsid w:val="00AC05B1"/>
    <w:rsid w:val="00AD1DD8"/>
    <w:rsid w:val="00AD356C"/>
    <w:rsid w:val="00AE2914"/>
    <w:rsid w:val="00AE3EC8"/>
    <w:rsid w:val="00AE6D15"/>
    <w:rsid w:val="00AE7293"/>
    <w:rsid w:val="00AF2123"/>
    <w:rsid w:val="00AF34C3"/>
    <w:rsid w:val="00B04182"/>
    <w:rsid w:val="00B07AE3"/>
    <w:rsid w:val="00B11430"/>
    <w:rsid w:val="00B23C15"/>
    <w:rsid w:val="00B353EB"/>
    <w:rsid w:val="00B359E6"/>
    <w:rsid w:val="00B405A3"/>
    <w:rsid w:val="00B439C4"/>
    <w:rsid w:val="00B4535E"/>
    <w:rsid w:val="00B52A8C"/>
    <w:rsid w:val="00B636A8"/>
    <w:rsid w:val="00B665C6"/>
    <w:rsid w:val="00B747C0"/>
    <w:rsid w:val="00B75A08"/>
    <w:rsid w:val="00B760A2"/>
    <w:rsid w:val="00B805AF"/>
    <w:rsid w:val="00B8540D"/>
    <w:rsid w:val="00B8576A"/>
    <w:rsid w:val="00B869EC"/>
    <w:rsid w:val="00B91461"/>
    <w:rsid w:val="00B9397A"/>
    <w:rsid w:val="00B9633D"/>
    <w:rsid w:val="00BA226D"/>
    <w:rsid w:val="00BA2EBE"/>
    <w:rsid w:val="00BB0F28"/>
    <w:rsid w:val="00BB458A"/>
    <w:rsid w:val="00BD00D3"/>
    <w:rsid w:val="00BD131A"/>
    <w:rsid w:val="00BD1659"/>
    <w:rsid w:val="00BD2B34"/>
    <w:rsid w:val="00BD3AA9"/>
    <w:rsid w:val="00BD4A18"/>
    <w:rsid w:val="00BD6DB2"/>
    <w:rsid w:val="00BD79EF"/>
    <w:rsid w:val="00BE11CF"/>
    <w:rsid w:val="00BE21AB"/>
    <w:rsid w:val="00BE55CB"/>
    <w:rsid w:val="00BE60EF"/>
    <w:rsid w:val="00BF617A"/>
    <w:rsid w:val="00BF75C7"/>
    <w:rsid w:val="00C0379D"/>
    <w:rsid w:val="00C03931"/>
    <w:rsid w:val="00C05FE3"/>
    <w:rsid w:val="00C14CEA"/>
    <w:rsid w:val="00C2136D"/>
    <w:rsid w:val="00C214EE"/>
    <w:rsid w:val="00C2314B"/>
    <w:rsid w:val="00C24971"/>
    <w:rsid w:val="00C26BE5"/>
    <w:rsid w:val="00C26E4D"/>
    <w:rsid w:val="00C27909"/>
    <w:rsid w:val="00C27B03"/>
    <w:rsid w:val="00C314E1"/>
    <w:rsid w:val="00C34397"/>
    <w:rsid w:val="00C4095D"/>
    <w:rsid w:val="00C54042"/>
    <w:rsid w:val="00C5516D"/>
    <w:rsid w:val="00C56223"/>
    <w:rsid w:val="00C601D2"/>
    <w:rsid w:val="00C657AB"/>
    <w:rsid w:val="00C65BCC"/>
    <w:rsid w:val="00C66970"/>
    <w:rsid w:val="00C72BF7"/>
    <w:rsid w:val="00C8691C"/>
    <w:rsid w:val="00C87607"/>
    <w:rsid w:val="00C976D0"/>
    <w:rsid w:val="00CA168A"/>
    <w:rsid w:val="00CA357E"/>
    <w:rsid w:val="00CA3EC5"/>
    <w:rsid w:val="00CA44F9"/>
    <w:rsid w:val="00CA4A69"/>
    <w:rsid w:val="00CB05E3"/>
    <w:rsid w:val="00CC3E0C"/>
    <w:rsid w:val="00CC5313"/>
    <w:rsid w:val="00CC58D3"/>
    <w:rsid w:val="00CC7652"/>
    <w:rsid w:val="00CC784D"/>
    <w:rsid w:val="00CE46E8"/>
    <w:rsid w:val="00CF12B3"/>
    <w:rsid w:val="00CF3D1D"/>
    <w:rsid w:val="00CF5DE8"/>
    <w:rsid w:val="00D0134E"/>
    <w:rsid w:val="00D0337B"/>
    <w:rsid w:val="00D05EB1"/>
    <w:rsid w:val="00D079B2"/>
    <w:rsid w:val="00D114E9"/>
    <w:rsid w:val="00D22B68"/>
    <w:rsid w:val="00D31E83"/>
    <w:rsid w:val="00D40908"/>
    <w:rsid w:val="00D429C6"/>
    <w:rsid w:val="00D47748"/>
    <w:rsid w:val="00D4793D"/>
    <w:rsid w:val="00D54CC3"/>
    <w:rsid w:val="00D6041A"/>
    <w:rsid w:val="00D633EB"/>
    <w:rsid w:val="00D70610"/>
    <w:rsid w:val="00D7181D"/>
    <w:rsid w:val="00D74C43"/>
    <w:rsid w:val="00D82FF7"/>
    <w:rsid w:val="00D847FE"/>
    <w:rsid w:val="00D945F8"/>
    <w:rsid w:val="00D964EA"/>
    <w:rsid w:val="00D966D0"/>
    <w:rsid w:val="00DA00E5"/>
    <w:rsid w:val="00DA0C59"/>
    <w:rsid w:val="00DA19DD"/>
    <w:rsid w:val="00DA2949"/>
    <w:rsid w:val="00DA3991"/>
    <w:rsid w:val="00DB7E6C"/>
    <w:rsid w:val="00DC6EA6"/>
    <w:rsid w:val="00DD5A29"/>
    <w:rsid w:val="00DD5D9D"/>
    <w:rsid w:val="00DD643F"/>
    <w:rsid w:val="00DE1287"/>
    <w:rsid w:val="00DE35CB"/>
    <w:rsid w:val="00DE5BEB"/>
    <w:rsid w:val="00DE6AF1"/>
    <w:rsid w:val="00DE6BAA"/>
    <w:rsid w:val="00DF0971"/>
    <w:rsid w:val="00DF21E9"/>
    <w:rsid w:val="00E00D12"/>
    <w:rsid w:val="00E00F14"/>
    <w:rsid w:val="00E03B9E"/>
    <w:rsid w:val="00E06386"/>
    <w:rsid w:val="00E16DA6"/>
    <w:rsid w:val="00E16EAB"/>
    <w:rsid w:val="00E2254B"/>
    <w:rsid w:val="00E24EB4"/>
    <w:rsid w:val="00E26588"/>
    <w:rsid w:val="00E320ED"/>
    <w:rsid w:val="00E33AFB"/>
    <w:rsid w:val="00E34218"/>
    <w:rsid w:val="00E45C37"/>
    <w:rsid w:val="00E46282"/>
    <w:rsid w:val="00E5216E"/>
    <w:rsid w:val="00E62ADC"/>
    <w:rsid w:val="00E62EBD"/>
    <w:rsid w:val="00E6392A"/>
    <w:rsid w:val="00E65555"/>
    <w:rsid w:val="00E7414B"/>
    <w:rsid w:val="00E82344"/>
    <w:rsid w:val="00E84C82"/>
    <w:rsid w:val="00E84D64"/>
    <w:rsid w:val="00E87408"/>
    <w:rsid w:val="00E914C4"/>
    <w:rsid w:val="00E934F5"/>
    <w:rsid w:val="00E95F3A"/>
    <w:rsid w:val="00E96961"/>
    <w:rsid w:val="00E97708"/>
    <w:rsid w:val="00EA72EC"/>
    <w:rsid w:val="00EA7D08"/>
    <w:rsid w:val="00EB027D"/>
    <w:rsid w:val="00EB11CB"/>
    <w:rsid w:val="00EB2277"/>
    <w:rsid w:val="00EB275A"/>
    <w:rsid w:val="00EB39C3"/>
    <w:rsid w:val="00EB786A"/>
    <w:rsid w:val="00EC1578"/>
    <w:rsid w:val="00EC1C72"/>
    <w:rsid w:val="00EC3CC9"/>
    <w:rsid w:val="00EC680A"/>
    <w:rsid w:val="00ED144F"/>
    <w:rsid w:val="00EE2BED"/>
    <w:rsid w:val="00EE374B"/>
    <w:rsid w:val="00EF134D"/>
    <w:rsid w:val="00EF67E5"/>
    <w:rsid w:val="00EF7163"/>
    <w:rsid w:val="00EF7B2D"/>
    <w:rsid w:val="00F11BB5"/>
    <w:rsid w:val="00F1417B"/>
    <w:rsid w:val="00F15A2B"/>
    <w:rsid w:val="00F3007C"/>
    <w:rsid w:val="00F334E0"/>
    <w:rsid w:val="00F33A2F"/>
    <w:rsid w:val="00F34B99"/>
    <w:rsid w:val="00F4560E"/>
    <w:rsid w:val="00F51722"/>
    <w:rsid w:val="00F52DAB"/>
    <w:rsid w:val="00F543F0"/>
    <w:rsid w:val="00F57C08"/>
    <w:rsid w:val="00F6143D"/>
    <w:rsid w:val="00F6238F"/>
    <w:rsid w:val="00F65117"/>
    <w:rsid w:val="00F71A8E"/>
    <w:rsid w:val="00F74193"/>
    <w:rsid w:val="00F76D55"/>
    <w:rsid w:val="00F77255"/>
    <w:rsid w:val="00F81107"/>
    <w:rsid w:val="00F81D29"/>
    <w:rsid w:val="00F90A7A"/>
    <w:rsid w:val="00F91C4D"/>
    <w:rsid w:val="00F929DE"/>
    <w:rsid w:val="00F92FD9"/>
    <w:rsid w:val="00F979B3"/>
    <w:rsid w:val="00FA2DE2"/>
    <w:rsid w:val="00FA50D8"/>
    <w:rsid w:val="00FA6684"/>
    <w:rsid w:val="00FA731E"/>
    <w:rsid w:val="00FB2B38"/>
    <w:rsid w:val="00FB40E6"/>
    <w:rsid w:val="00FB7336"/>
    <w:rsid w:val="00FC3BE1"/>
    <w:rsid w:val="00FC3DB1"/>
    <w:rsid w:val="00FC6358"/>
    <w:rsid w:val="00FD267A"/>
    <w:rsid w:val="00FD320D"/>
    <w:rsid w:val="00FD7823"/>
    <w:rsid w:val="00FE23DE"/>
    <w:rsid w:val="00FF3E8E"/>
    <w:rsid w:val="01497D6A"/>
    <w:rsid w:val="07EA4133"/>
    <w:rsid w:val="0C4A1EDF"/>
    <w:rsid w:val="0DDF4F9A"/>
    <w:rsid w:val="139A7BF0"/>
    <w:rsid w:val="17E438D0"/>
    <w:rsid w:val="1F9916E5"/>
    <w:rsid w:val="1FA9374C"/>
    <w:rsid w:val="248D728A"/>
    <w:rsid w:val="26AB5818"/>
    <w:rsid w:val="29D335AD"/>
    <w:rsid w:val="2E377F5E"/>
    <w:rsid w:val="2EAB5D1F"/>
    <w:rsid w:val="2EBD4361"/>
    <w:rsid w:val="35A8127C"/>
    <w:rsid w:val="367F1721"/>
    <w:rsid w:val="37162124"/>
    <w:rsid w:val="3CAD59EE"/>
    <w:rsid w:val="3D136241"/>
    <w:rsid w:val="4BD43627"/>
    <w:rsid w:val="51CF320B"/>
    <w:rsid w:val="5A0852D5"/>
    <w:rsid w:val="5CF057BE"/>
    <w:rsid w:val="5D291BDA"/>
    <w:rsid w:val="6A432BA7"/>
    <w:rsid w:val="6F2F5692"/>
    <w:rsid w:val="77A97650"/>
    <w:rsid w:val="7E89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9"/>
    <w:qFormat/>
    <w:uiPriority w:val="9"/>
    <w:pPr>
      <w:keepNext/>
      <w:jc w:val="center"/>
      <w:outlineLvl w:val="0"/>
    </w:pPr>
    <w:rPr>
      <w:b/>
      <w:bCs/>
      <w:sz w:val="44"/>
    </w:rPr>
  </w:style>
  <w:style w:type="paragraph" w:styleId="3">
    <w:name w:val="heading 2"/>
    <w:basedOn w:val="1"/>
    <w:next w:val="1"/>
    <w:link w:val="140"/>
    <w:qFormat/>
    <w:uiPriority w:val="0"/>
    <w:pPr>
      <w:keepNext/>
      <w:jc w:val="right"/>
      <w:outlineLvl w:val="1"/>
    </w:pPr>
    <w:rPr>
      <w:sz w:val="52"/>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35"/>
    <w:pPr>
      <w:spacing w:before="152" w:after="160"/>
    </w:pPr>
    <w:rPr>
      <w:rFonts w:ascii="Arial" w:hAnsi="Arial" w:eastAsia="黑体" w:cs="Arial"/>
      <w:sz w:val="20"/>
      <w:szCs w:val="20"/>
    </w:rPr>
  </w:style>
  <w:style w:type="paragraph" w:styleId="7">
    <w:name w:val="index 5"/>
    <w:basedOn w:val="1"/>
    <w:next w:val="1"/>
    <w:uiPriority w:val="0"/>
    <w:pPr>
      <w:ind w:left="1050" w:hanging="210"/>
      <w:jc w:val="left"/>
    </w:pPr>
    <w:rPr>
      <w:rFonts w:ascii="Calibri" w:hAnsi="Calibri"/>
      <w:sz w:val="20"/>
      <w:szCs w:val="20"/>
    </w:rPr>
  </w:style>
  <w:style w:type="paragraph" w:styleId="8">
    <w:name w:val="Document Map"/>
    <w:basedOn w:val="1"/>
    <w:link w:val="141"/>
    <w:semiHidden/>
    <w:qFormat/>
    <w:uiPriority w:val="0"/>
    <w:pPr>
      <w:shd w:val="clear" w:color="auto" w:fill="000080"/>
    </w:pPr>
  </w:style>
  <w:style w:type="paragraph" w:styleId="9">
    <w:name w:val="annotation text"/>
    <w:basedOn w:val="1"/>
    <w:link w:val="142"/>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2"/>
      </w:tabs>
      <w:ind w:firstLine="630" w:firstLineChars="300"/>
      <w:jc w:val="left"/>
    </w:pPr>
    <w:rPr>
      <w:rFonts w:ascii="宋体"/>
      <w:szCs w:val="21"/>
    </w:rPr>
  </w:style>
  <w:style w:type="paragraph" w:styleId="13">
    <w:name w:val="toc 3"/>
    <w:basedOn w:val="1"/>
    <w:next w:val="1"/>
    <w:qFormat/>
    <w:uiPriority w:val="39"/>
    <w:pPr>
      <w:tabs>
        <w:tab w:val="right" w:leader="dot" w:pos="9242"/>
      </w:tabs>
      <w:ind w:firstLine="210" w:firstLineChars="100"/>
      <w:jc w:val="left"/>
    </w:pPr>
    <w:rPr>
      <w:rFonts w:ascii="宋体"/>
      <w:szCs w:val="21"/>
    </w:rPr>
  </w:style>
  <w:style w:type="paragraph" w:styleId="14">
    <w:name w:val="toc 8"/>
    <w:basedOn w:val="1"/>
    <w:next w:val="1"/>
    <w:semiHidden/>
    <w:qFormat/>
    <w:uiPriority w:val="0"/>
    <w:pPr>
      <w:tabs>
        <w:tab w:val="right" w:leader="dot" w:pos="9242"/>
      </w:tabs>
      <w:ind w:firstLine="126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link w:val="143"/>
    <w:semiHidden/>
    <w:qFormat/>
    <w:uiPriority w:val="0"/>
    <w:pPr>
      <w:snapToGrid w:val="0"/>
      <w:jc w:val="left"/>
    </w:pPr>
  </w:style>
  <w:style w:type="paragraph" w:styleId="17">
    <w:name w:val="Balloon Text"/>
    <w:basedOn w:val="1"/>
    <w:link w:val="144"/>
    <w:uiPriority w:val="0"/>
    <w:rPr>
      <w:sz w:val="18"/>
      <w:szCs w:val="18"/>
    </w:rPr>
  </w:style>
  <w:style w:type="paragraph" w:styleId="18">
    <w:name w:val="footer"/>
    <w:basedOn w:val="1"/>
    <w:link w:val="145"/>
    <w:qFormat/>
    <w:uiPriority w:val="0"/>
    <w:pPr>
      <w:snapToGrid w:val="0"/>
      <w:ind w:right="210" w:rightChars="100"/>
      <w:jc w:val="right"/>
    </w:pPr>
    <w:rPr>
      <w:sz w:val="18"/>
      <w:szCs w:val="18"/>
    </w:rPr>
  </w:style>
  <w:style w:type="paragraph" w:styleId="19">
    <w:name w:val="header"/>
    <w:basedOn w:val="1"/>
    <w:link w:val="146"/>
    <w:qFormat/>
    <w:uiPriority w:val="99"/>
    <w:pPr>
      <w:snapToGrid w:val="0"/>
      <w:jc w:val="left"/>
    </w:pPr>
    <w:rPr>
      <w:sz w:val="18"/>
      <w:szCs w:val="18"/>
    </w:rPr>
  </w:style>
  <w:style w:type="paragraph" w:styleId="20">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1">
    <w:name w:val="toc 4"/>
    <w:basedOn w:val="1"/>
    <w:next w:val="1"/>
    <w:semiHidden/>
    <w:qFormat/>
    <w:uiPriority w:val="0"/>
    <w:pPr>
      <w:tabs>
        <w:tab w:val="right" w:leader="dot" w:pos="9242"/>
      </w:tabs>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47"/>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qFormat/>
    <w:uiPriority w:val="0"/>
    <w:pPr>
      <w:widowControl/>
      <w:spacing w:before="100" w:beforeAutospacing="1" w:after="100" w:afterAutospacing="1"/>
      <w:jc w:val="left"/>
    </w:pPr>
    <w:rPr>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54"/>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lang w:val="en-US" w:eastAsia="zh-CN"/>
    </w:rPr>
  </w:style>
  <w:style w:type="character" w:styleId="41">
    <w:name w:val="annotation reference"/>
    <w:basedOn w:val="36"/>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4"/>
    <w:qFormat/>
    <w:uiPriority w:val="0"/>
    <w:rPr>
      <w:rFonts w:ascii="宋体"/>
      <w:sz w:val="21"/>
      <w:lang w:val="en-US" w:eastAsia="zh-CN" w:bidi="ar-SA"/>
    </w:rPr>
  </w:style>
  <w:style w:type="character" w:customStyle="1" w:styleId="44">
    <w:name w:val="附录公式 Char"/>
    <w:link w:val="45"/>
    <w:qFormat/>
    <w:uiPriority w:val="0"/>
    <w:rPr>
      <w:lang w:val="en-US" w:eastAsia="zh-CN" w:bidi="ar-SA"/>
    </w:rPr>
  </w:style>
  <w:style w:type="paragraph" w:customStyle="1" w:styleId="45">
    <w:name w:val="附录公式"/>
    <w:basedOn w:val="24"/>
    <w:next w:val="24"/>
    <w:link w:val="44"/>
    <w:qFormat/>
    <w:uiPriority w:val="0"/>
  </w:style>
  <w:style w:type="character" w:customStyle="1" w:styleId="46">
    <w:name w:val="发布"/>
    <w:qFormat/>
    <w:uiPriority w:val="0"/>
    <w:rPr>
      <w:rFonts w:ascii="黑体" w:eastAsia="黑体"/>
      <w:spacing w:val="85"/>
      <w:w w:val="100"/>
      <w:position w:val="3"/>
      <w:sz w:val="28"/>
      <w:szCs w:val="28"/>
    </w:rPr>
  </w:style>
  <w:style w:type="character" w:customStyle="1" w:styleId="47">
    <w:name w:val="首示例 Char"/>
    <w:link w:val="48"/>
    <w:qFormat/>
    <w:uiPriority w:val="0"/>
    <w:rPr>
      <w:rFonts w:ascii="宋体" w:hAnsi="宋体"/>
      <w:kern w:val="2"/>
      <w:sz w:val="18"/>
      <w:szCs w:val="18"/>
      <w:lang w:val="en-US" w:eastAsia="zh-CN" w:bidi="ar-SA"/>
    </w:rPr>
  </w:style>
  <w:style w:type="paragraph" w:customStyle="1" w:styleId="48">
    <w:name w:val="首示例"/>
    <w:next w:val="24"/>
    <w:link w:val="47"/>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49">
    <w:name w:val="附录四级条标题"/>
    <w:basedOn w:val="50"/>
    <w:next w:val="24"/>
    <w:qFormat/>
    <w:uiPriority w:val="0"/>
    <w:pPr>
      <w:numPr>
        <w:ilvl w:val="5"/>
      </w:numPr>
      <w:tabs>
        <w:tab w:val="left" w:pos="360"/>
      </w:tabs>
      <w:outlineLvl w:val="5"/>
    </w:pPr>
  </w:style>
  <w:style w:type="paragraph" w:customStyle="1" w:styleId="50">
    <w:name w:val="附录三级条标题"/>
    <w:basedOn w:val="51"/>
    <w:next w:val="24"/>
    <w:qFormat/>
    <w:uiPriority w:val="0"/>
    <w:pPr>
      <w:numPr>
        <w:ilvl w:val="4"/>
      </w:numPr>
      <w:tabs>
        <w:tab w:val="left" w:pos="360"/>
      </w:tabs>
      <w:outlineLvl w:val="4"/>
    </w:pPr>
  </w:style>
  <w:style w:type="paragraph" w:customStyle="1" w:styleId="51">
    <w:name w:val="附录二级条标题"/>
    <w:basedOn w:val="1"/>
    <w:next w:val="24"/>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2">
    <w:name w:val="三级无"/>
    <w:basedOn w:val="53"/>
    <w:qFormat/>
    <w:uiPriority w:val="0"/>
    <w:pPr>
      <w:spacing w:before="0" w:beforeLines="0" w:after="0" w:afterLines="0"/>
    </w:pPr>
    <w:rPr>
      <w:rFonts w:ascii="宋体" w:eastAsia="宋体"/>
    </w:rPr>
  </w:style>
  <w:style w:type="paragraph" w:customStyle="1" w:styleId="53">
    <w:name w:val="三级条标题"/>
    <w:basedOn w:val="54"/>
    <w:next w:val="24"/>
    <w:qFormat/>
    <w:uiPriority w:val="0"/>
    <w:pPr>
      <w:outlineLvl w:val="4"/>
    </w:pPr>
  </w:style>
  <w:style w:type="paragraph" w:customStyle="1" w:styleId="54">
    <w:name w:val="二级条标题"/>
    <w:basedOn w:val="55"/>
    <w:next w:val="24"/>
    <w:qFormat/>
    <w:uiPriority w:val="0"/>
    <w:pPr>
      <w:spacing w:before="50" w:after="50"/>
      <w:outlineLvl w:val="3"/>
    </w:pPr>
  </w:style>
  <w:style w:type="paragraph" w:customStyle="1" w:styleId="55">
    <w:name w:val="一级条标题"/>
    <w:next w:val="24"/>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6">
    <w:name w:val="章标题"/>
    <w:next w:val="24"/>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7">
    <w:name w:val="附录三级无"/>
    <w:basedOn w:val="50"/>
    <w:qFormat/>
    <w:uiPriority w:val="0"/>
    <w:pPr>
      <w:tabs>
        <w:tab w:val="clear" w:pos="360"/>
      </w:tabs>
      <w:spacing w:before="0" w:beforeLines="0" w:after="0" w:afterLines="0"/>
    </w:pPr>
    <w:rPr>
      <w:rFonts w:ascii="宋体" w:eastAsia="宋体"/>
      <w:szCs w:val="21"/>
    </w:rPr>
  </w:style>
  <w:style w:type="paragraph" w:customStyle="1" w:styleId="58">
    <w:name w:val="示例"/>
    <w:next w:val="5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封面正文"/>
    <w:qFormat/>
    <w:uiPriority w:val="0"/>
    <w:pPr>
      <w:jc w:val="both"/>
    </w:pPr>
    <w:rPr>
      <w:rFonts w:ascii="Times New Roman" w:hAnsi="Times New Roman" w:eastAsia="宋体" w:cs="Times New Roman"/>
      <w:lang w:val="en-US" w:eastAsia="zh-CN" w:bidi="ar-SA"/>
    </w:rPr>
  </w:style>
  <w:style w:type="paragraph" w:customStyle="1" w:styleId="61">
    <w:name w:val="其他发布日期"/>
    <w:basedOn w:val="62"/>
    <w:qFormat/>
    <w:uiPriority w:val="0"/>
    <w:pPr>
      <w:framePr w:wrap="around" w:vAnchor="page" w:hAnchor="text" w:x="1419"/>
    </w:pPr>
  </w:style>
  <w:style w:type="paragraph" w:customStyle="1" w:styleId="6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4">
    <w:name w:val="附录五级条标题"/>
    <w:basedOn w:val="49"/>
    <w:next w:val="24"/>
    <w:qFormat/>
    <w:uiPriority w:val="0"/>
    <w:pPr>
      <w:numPr>
        <w:ilvl w:val="6"/>
      </w:numPr>
      <w:outlineLvl w:val="6"/>
    </w:pPr>
  </w:style>
  <w:style w:type="paragraph" w:customStyle="1" w:styleId="65">
    <w:name w:val="其他实施日期"/>
    <w:basedOn w:val="66"/>
    <w:qFormat/>
    <w:uiPriority w:val="0"/>
    <w:pPr>
      <w:framePr w:wrap="around"/>
    </w:pPr>
  </w:style>
  <w:style w:type="paragraph" w:customStyle="1" w:styleId="66">
    <w:name w:val="实施日期"/>
    <w:basedOn w:val="62"/>
    <w:qFormat/>
    <w:uiPriority w:val="0"/>
    <w:pPr>
      <w:framePr w:wrap="around" w:vAnchor="page" w:hAnchor="text"/>
      <w:jc w:val="right"/>
    </w:p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0"/>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其他标准标志"/>
    <w:basedOn w:val="67"/>
    <w:qFormat/>
    <w:uiPriority w:val="0"/>
    <w:pPr>
      <w:framePr w:w="6101" w:wrap="around" w:vAnchor="page" w:hAnchor="page" w:x="4673" w:y="942"/>
    </w:pPr>
    <w:rPr>
      <w:w w:val="130"/>
    </w:rPr>
  </w:style>
  <w:style w:type="paragraph" w:customStyle="1" w:styleId="73">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附录二级无"/>
    <w:basedOn w:val="51"/>
    <w:qFormat/>
    <w:uiPriority w:val="0"/>
    <w:pPr>
      <w:tabs>
        <w:tab w:val="clear" w:pos="360"/>
      </w:tabs>
      <w:spacing w:before="0" w:beforeLines="0" w:after="0" w:afterLines="0"/>
    </w:pPr>
    <w:rPr>
      <w:rFonts w:ascii="宋体" w:eastAsia="宋体"/>
      <w:szCs w:val="21"/>
    </w:rPr>
  </w:style>
  <w:style w:type="paragraph" w:customStyle="1" w:styleId="75">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76">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7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8">
    <w:name w:val="注："/>
    <w:next w:val="24"/>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9">
    <w:name w:val="封面一致性程度标识2"/>
    <w:basedOn w:val="69"/>
    <w:qFormat/>
    <w:uiPriority w:val="0"/>
    <w:pPr>
      <w:framePr w:wrap="around" w:y="4469"/>
    </w:pPr>
  </w:style>
  <w:style w:type="paragraph" w:customStyle="1" w:styleId="80">
    <w:name w:val="其他发布部门"/>
    <w:basedOn w:val="73"/>
    <w:qFormat/>
    <w:uiPriority w:val="0"/>
    <w:pPr>
      <w:framePr w:wrap="around" w:y="15310"/>
      <w:spacing w:line="0" w:lineRule="atLeast"/>
    </w:pPr>
    <w:rPr>
      <w:rFonts w:ascii="黑体" w:eastAsia="黑体"/>
      <w:b w:val="0"/>
    </w:rPr>
  </w:style>
  <w:style w:type="paragraph" w:customStyle="1" w:styleId="8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3">
    <w:name w:val="四级条标题"/>
    <w:basedOn w:val="53"/>
    <w:next w:val="24"/>
    <w:qFormat/>
    <w:uiPriority w:val="0"/>
    <w:pPr>
      <w:numPr>
        <w:ilvl w:val="4"/>
        <w:numId w:val="8"/>
      </w:numPr>
      <w:outlineLvl w:val="5"/>
    </w:pPr>
  </w:style>
  <w:style w:type="paragraph" w:customStyle="1" w:styleId="84">
    <w:name w:val="标准书眉_偶数页"/>
    <w:basedOn w:val="77"/>
    <w:next w:val="1"/>
    <w:qFormat/>
    <w:uiPriority w:val="0"/>
    <w:pPr>
      <w:jc w:val="left"/>
    </w:pPr>
  </w:style>
  <w:style w:type="paragraph" w:customStyle="1" w:styleId="85">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7">
    <w:name w:val="二级无"/>
    <w:basedOn w:val="54"/>
    <w:qFormat/>
    <w:uiPriority w:val="0"/>
    <w:pPr>
      <w:numPr>
        <w:ilvl w:val="2"/>
        <w:numId w:val="8"/>
      </w:numPr>
      <w:spacing w:before="0" w:beforeLines="0" w:after="0" w:afterLines="0"/>
    </w:pPr>
    <w:rPr>
      <w:rFonts w:ascii="宋体" w:eastAsia="宋体"/>
    </w:rPr>
  </w:style>
  <w:style w:type="paragraph" w:customStyle="1" w:styleId="8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9">
    <w:name w:val="附录图标题"/>
    <w:basedOn w:val="1"/>
    <w:next w:val="24"/>
    <w:qFormat/>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90">
    <w:name w:val="附录一级无"/>
    <w:basedOn w:val="91"/>
    <w:qFormat/>
    <w:uiPriority w:val="0"/>
    <w:pPr>
      <w:tabs>
        <w:tab w:val="left" w:pos="360"/>
      </w:tabs>
      <w:spacing w:before="0" w:beforeLines="0" w:after="0" w:afterLines="0"/>
    </w:pPr>
    <w:rPr>
      <w:rFonts w:ascii="宋体" w:eastAsia="宋体"/>
      <w:szCs w:val="21"/>
    </w:rPr>
  </w:style>
  <w:style w:type="paragraph" w:customStyle="1" w:styleId="91">
    <w:name w:val="附录一级条标题"/>
    <w:basedOn w:val="92"/>
    <w:next w:val="24"/>
    <w:qFormat/>
    <w:uiPriority w:val="0"/>
    <w:pPr>
      <w:numPr>
        <w:ilvl w:val="0"/>
        <w:numId w:val="0"/>
      </w:numPr>
      <w:tabs>
        <w:tab w:val="left" w:pos="360"/>
      </w:tabs>
      <w:autoSpaceDN w:val="0"/>
      <w:spacing w:before="50" w:beforeLines="50" w:after="50" w:afterLines="50"/>
      <w:outlineLvl w:val="2"/>
    </w:pPr>
  </w:style>
  <w:style w:type="paragraph" w:customStyle="1" w:styleId="92">
    <w:name w:val="附录章标题"/>
    <w:next w:val="24"/>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94">
    <w:name w:val="注×："/>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95">
    <w:name w:val="一级无"/>
    <w:basedOn w:val="55"/>
    <w:qFormat/>
    <w:uiPriority w:val="0"/>
    <w:pPr>
      <w:spacing w:before="0" w:beforeLines="0" w:after="0" w:afterLines="0"/>
    </w:pPr>
    <w:rPr>
      <w:rFonts w:ascii="宋体" w:eastAsia="宋体"/>
    </w:rPr>
  </w:style>
  <w:style w:type="paragraph" w:customStyle="1" w:styleId="96">
    <w:name w:val="标准书眉一"/>
    <w:qFormat/>
    <w:uiPriority w:val="0"/>
    <w:pPr>
      <w:jc w:val="both"/>
    </w:pPr>
    <w:rPr>
      <w:rFonts w:ascii="Times New Roman" w:hAnsi="Times New Roman" w:eastAsia="宋体" w:cs="Times New Roman"/>
      <w:lang w:val="en-US" w:eastAsia="zh-CN" w:bidi="ar-SA"/>
    </w:rPr>
  </w:style>
  <w:style w:type="paragraph" w:customStyle="1" w:styleId="97">
    <w:name w:val="终结线"/>
    <w:basedOn w:val="1"/>
    <w:qFormat/>
    <w:uiPriority w:val="0"/>
    <w:pPr>
      <w:framePr w:hSpace="181" w:vSpace="181" w:wrap="around" w:vAnchor="text" w:hAnchor="margin" w:xAlign="center" w:y="285"/>
    </w:pPr>
  </w:style>
  <w:style w:type="paragraph" w:customStyle="1" w:styleId="98">
    <w:name w:val="附录四级无"/>
    <w:basedOn w:val="49"/>
    <w:qFormat/>
    <w:uiPriority w:val="0"/>
    <w:pPr>
      <w:tabs>
        <w:tab w:val="clear" w:pos="360"/>
      </w:tabs>
      <w:spacing w:before="0" w:beforeLines="0" w:after="0" w:afterLines="0"/>
    </w:pPr>
    <w:rPr>
      <w:rFonts w:ascii="宋体" w:eastAsia="宋体"/>
      <w:szCs w:val="21"/>
    </w:rPr>
  </w:style>
  <w:style w:type="paragraph" w:customStyle="1" w:styleId="9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2">
    <w:name w:val="正文表标题"/>
    <w:next w:val="24"/>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3">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04">
    <w:name w:val="注×：（正文）"/>
    <w:qFormat/>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105">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06">
    <w:name w:val="字母编号列项（一级）"/>
    <w:qFormat/>
    <w:uiPriority w:val="0"/>
    <w:pPr>
      <w:jc w:val="both"/>
    </w:pPr>
    <w:rPr>
      <w:rFonts w:ascii="宋体" w:hAnsi="Times New Roman" w:eastAsia="宋体" w:cs="Times New Roman"/>
      <w:sz w:val="21"/>
      <w:lang w:val="en-US" w:eastAsia="zh-CN" w:bidi="ar-SA"/>
    </w:rPr>
  </w:style>
  <w:style w:type="paragraph" w:customStyle="1" w:styleId="107">
    <w:name w:val="示例后文字"/>
    <w:basedOn w:val="24"/>
    <w:next w:val="24"/>
    <w:qFormat/>
    <w:uiPriority w:val="0"/>
    <w:pPr>
      <w:ind w:firstLine="360"/>
    </w:pPr>
    <w:rPr>
      <w:sz w:val="18"/>
    </w:rPr>
  </w:style>
  <w:style w:type="paragraph" w:customStyle="1" w:styleId="108">
    <w:name w:val="附录标题"/>
    <w:basedOn w:val="24"/>
    <w:next w:val="24"/>
    <w:qFormat/>
    <w:uiPriority w:val="0"/>
    <w:pPr>
      <w:ind w:firstLine="0" w:firstLineChars="0"/>
      <w:jc w:val="center"/>
    </w:pPr>
    <w:rPr>
      <w:rFonts w:ascii="黑体" w:eastAsia="黑体"/>
    </w:rPr>
  </w:style>
  <w:style w:type="paragraph" w:customStyle="1" w:styleId="109">
    <w:name w:val="附录标识"/>
    <w:basedOn w:val="1"/>
    <w:next w:val="24"/>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0">
    <w:name w:val="五级条标题"/>
    <w:basedOn w:val="83"/>
    <w:next w:val="24"/>
    <w:qFormat/>
    <w:uiPriority w:val="0"/>
    <w:pPr>
      <w:numPr>
        <w:ilvl w:val="5"/>
      </w:numPr>
      <w:outlineLvl w:val="6"/>
    </w:pPr>
  </w:style>
  <w:style w:type="paragraph" w:customStyle="1" w:styleId="111">
    <w:name w:val="封面标准英文名称2"/>
    <w:basedOn w:val="70"/>
    <w:qFormat/>
    <w:uiPriority w:val="0"/>
    <w:pPr>
      <w:framePr w:wrap="around" w:y="4469"/>
    </w:pPr>
  </w:style>
  <w:style w:type="paragraph" w:customStyle="1" w:styleId="112">
    <w:name w:val="正文图标题"/>
    <w:next w:val="24"/>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3">
    <w:name w:val="注：（正文）"/>
    <w:basedOn w:val="78"/>
    <w:next w:val="24"/>
    <w:qFormat/>
    <w:uiPriority w:val="0"/>
  </w:style>
  <w:style w:type="paragraph" w:customStyle="1" w:styleId="114">
    <w:name w:val="封面标准文稿编辑信息"/>
    <w:basedOn w:val="68"/>
    <w:qFormat/>
    <w:uiPriority w:val="0"/>
    <w:pPr>
      <w:framePr w:wrap="around"/>
      <w:spacing w:before="180" w:line="180" w:lineRule="exact"/>
    </w:pPr>
    <w:rPr>
      <w:sz w:val="21"/>
    </w:rPr>
  </w:style>
  <w:style w:type="paragraph" w:customStyle="1" w:styleId="115">
    <w:name w:val="附录表标题"/>
    <w:basedOn w:val="1"/>
    <w:next w:val="24"/>
    <w:qFormat/>
    <w:uiPriority w:val="0"/>
    <w:pPr>
      <w:numPr>
        <w:ilvl w:val="1"/>
        <w:numId w:val="15"/>
      </w:numPr>
      <w:tabs>
        <w:tab w:val="left" w:pos="180"/>
      </w:tabs>
      <w:spacing w:before="50" w:beforeLines="50" w:after="50" w:afterLines="50"/>
      <w:ind w:left="0" w:firstLine="0"/>
      <w:jc w:val="center"/>
    </w:pPr>
    <w:rPr>
      <w:rFonts w:ascii="黑体" w:eastAsia="黑体"/>
      <w:szCs w:val="21"/>
    </w:rPr>
  </w:style>
  <w:style w:type="paragraph" w:customStyle="1" w:styleId="116">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17">
    <w:name w:val="四级无"/>
    <w:basedOn w:val="83"/>
    <w:qFormat/>
    <w:uiPriority w:val="0"/>
    <w:pPr>
      <w:spacing w:before="0" w:beforeLines="0" w:after="0" w:afterLines="0"/>
    </w:pPr>
    <w:rPr>
      <w:rFonts w:ascii="宋体" w:eastAsia="宋体"/>
    </w:rPr>
  </w:style>
  <w:style w:type="paragraph" w:customStyle="1" w:styleId="118">
    <w:name w:val="附录五级无"/>
    <w:basedOn w:val="64"/>
    <w:qFormat/>
    <w:uiPriority w:val="0"/>
    <w:pPr>
      <w:tabs>
        <w:tab w:val="clear" w:pos="360"/>
      </w:tabs>
      <w:spacing w:before="0" w:beforeLines="0" w:after="0" w:afterLines="0"/>
    </w:pPr>
    <w:rPr>
      <w:rFonts w:ascii="宋体" w:eastAsia="宋体"/>
      <w:szCs w:val="21"/>
    </w:rPr>
  </w:style>
  <w:style w:type="paragraph" w:customStyle="1" w:styleId="119">
    <w:name w:val="列项◆（三级）"/>
    <w:basedOn w:val="1"/>
    <w:qFormat/>
    <w:uiPriority w:val="0"/>
    <w:pPr>
      <w:numPr>
        <w:ilvl w:val="2"/>
        <w:numId w:val="9"/>
      </w:numPr>
    </w:pPr>
    <w:rPr>
      <w:rFonts w:ascii="宋体"/>
      <w:szCs w:val="21"/>
    </w:rPr>
  </w:style>
  <w:style w:type="paragraph" w:customStyle="1" w:styleId="1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1">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3">
    <w:name w:val="正文公式编号制表符"/>
    <w:basedOn w:val="24"/>
    <w:next w:val="24"/>
    <w:qFormat/>
    <w:uiPriority w:val="0"/>
    <w:pPr>
      <w:ind w:firstLine="0" w:firstLineChars="0"/>
    </w:pPr>
  </w:style>
  <w:style w:type="paragraph" w:customStyle="1" w:styleId="12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6">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8">
    <w:name w:val="示例×："/>
    <w:basedOn w:val="56"/>
    <w:qFormat/>
    <w:uiPriority w:val="0"/>
    <w:pPr>
      <w:numPr>
        <w:ilvl w:val="0"/>
        <w:numId w:val="16"/>
      </w:numPr>
      <w:spacing w:before="0" w:beforeLines="0" w:after="0" w:afterLines="0"/>
      <w:outlineLvl w:val="9"/>
    </w:pPr>
    <w:rPr>
      <w:rFonts w:ascii="宋体" w:eastAsia="宋体"/>
      <w:sz w:val="18"/>
      <w:szCs w:val="18"/>
    </w:rPr>
  </w:style>
  <w:style w:type="paragraph" w:customStyle="1" w:styleId="1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0">
    <w:name w:val="封面标准文稿类别2"/>
    <w:basedOn w:val="68"/>
    <w:qFormat/>
    <w:uiPriority w:val="0"/>
    <w:pPr>
      <w:framePr w:wrap="around" w:y="4469"/>
    </w:pPr>
  </w:style>
  <w:style w:type="paragraph" w:customStyle="1" w:styleId="131">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132">
    <w:name w:val="条文脚注"/>
    <w:basedOn w:val="25"/>
    <w:qFormat/>
    <w:uiPriority w:val="0"/>
    <w:pPr>
      <w:numPr>
        <w:numId w:val="0"/>
      </w:numPr>
      <w:jc w:val="both"/>
    </w:pPr>
  </w:style>
  <w:style w:type="paragraph" w:customStyle="1" w:styleId="133">
    <w:name w:val="图标脚注说明"/>
    <w:basedOn w:val="24"/>
    <w:qFormat/>
    <w:uiPriority w:val="0"/>
    <w:pPr>
      <w:ind w:left="840" w:hanging="420" w:firstLineChars="0"/>
    </w:pPr>
    <w:rPr>
      <w:sz w:val="18"/>
      <w:szCs w:val="18"/>
    </w:rPr>
  </w:style>
  <w:style w:type="paragraph" w:customStyle="1" w:styleId="134">
    <w:name w:val="封面标准文稿编辑信息2"/>
    <w:basedOn w:val="114"/>
    <w:qFormat/>
    <w:uiPriority w:val="0"/>
    <w:pPr>
      <w:framePr w:wrap="around" w:y="4469"/>
    </w:pPr>
  </w:style>
  <w:style w:type="paragraph" w:customStyle="1" w:styleId="135">
    <w:name w:val="附录表标号"/>
    <w:basedOn w:val="1"/>
    <w:next w:val="24"/>
    <w:qFormat/>
    <w:uiPriority w:val="0"/>
    <w:pPr>
      <w:numPr>
        <w:ilvl w:val="0"/>
        <w:numId w:val="15"/>
      </w:numPr>
      <w:tabs>
        <w:tab w:val="clear" w:pos="0"/>
      </w:tabs>
      <w:spacing w:line="14" w:lineRule="exact"/>
      <w:ind w:left="811" w:hanging="448"/>
      <w:jc w:val="center"/>
      <w:outlineLvl w:val="0"/>
    </w:pPr>
    <w:rPr>
      <w:color w:val="FFFFFF"/>
    </w:rPr>
  </w:style>
  <w:style w:type="paragraph" w:customStyle="1" w:styleId="136">
    <w:name w:val="图表脚注说明"/>
    <w:basedOn w:val="1"/>
    <w:qFormat/>
    <w:uiPriority w:val="0"/>
    <w:pPr>
      <w:numPr>
        <w:ilvl w:val="0"/>
        <w:numId w:val="17"/>
      </w:numPr>
    </w:pPr>
    <w:rPr>
      <w:rFonts w:ascii="宋体"/>
      <w:sz w:val="18"/>
      <w:szCs w:val="18"/>
    </w:rPr>
  </w:style>
  <w:style w:type="paragraph" w:customStyle="1" w:styleId="137">
    <w:name w:val="五级无"/>
    <w:basedOn w:val="110"/>
    <w:qFormat/>
    <w:uiPriority w:val="0"/>
    <w:pPr>
      <w:spacing w:before="0" w:beforeLines="0" w:after="0" w:afterLines="0"/>
    </w:pPr>
    <w:rPr>
      <w:rFonts w:ascii="宋体" w:eastAsia="宋体"/>
    </w:rPr>
  </w:style>
  <w:style w:type="paragraph" w:customStyle="1" w:styleId="138">
    <w:name w:val="封面标准名称2"/>
    <w:basedOn w:val="71"/>
    <w:qFormat/>
    <w:uiPriority w:val="0"/>
    <w:pPr>
      <w:framePr w:wrap="around" w:y="4469"/>
      <w:spacing w:before="630" w:beforeLines="630"/>
    </w:pPr>
  </w:style>
  <w:style w:type="character" w:customStyle="1" w:styleId="139">
    <w:name w:val="标题 1 字符"/>
    <w:link w:val="2"/>
    <w:qFormat/>
    <w:uiPriority w:val="9"/>
    <w:rPr>
      <w:b/>
      <w:bCs/>
      <w:kern w:val="2"/>
      <w:sz w:val="44"/>
      <w:szCs w:val="24"/>
    </w:rPr>
  </w:style>
  <w:style w:type="character" w:customStyle="1" w:styleId="140">
    <w:name w:val="标题 2 字符"/>
    <w:link w:val="3"/>
    <w:qFormat/>
    <w:uiPriority w:val="0"/>
    <w:rPr>
      <w:kern w:val="2"/>
      <w:sz w:val="52"/>
      <w:szCs w:val="24"/>
    </w:rPr>
  </w:style>
  <w:style w:type="character" w:customStyle="1" w:styleId="141">
    <w:name w:val="文档结构图 字符"/>
    <w:link w:val="8"/>
    <w:semiHidden/>
    <w:qFormat/>
    <w:uiPriority w:val="0"/>
    <w:rPr>
      <w:kern w:val="2"/>
      <w:sz w:val="21"/>
      <w:szCs w:val="24"/>
      <w:shd w:val="clear" w:color="auto" w:fill="000080"/>
    </w:rPr>
  </w:style>
  <w:style w:type="character" w:customStyle="1" w:styleId="142">
    <w:name w:val="批注文字 字符"/>
    <w:link w:val="9"/>
    <w:qFormat/>
    <w:uiPriority w:val="0"/>
    <w:rPr>
      <w:kern w:val="2"/>
      <w:sz w:val="21"/>
      <w:szCs w:val="24"/>
    </w:rPr>
  </w:style>
  <w:style w:type="character" w:customStyle="1" w:styleId="143">
    <w:name w:val="尾注文本 字符"/>
    <w:link w:val="16"/>
    <w:semiHidden/>
    <w:qFormat/>
    <w:uiPriority w:val="0"/>
    <w:rPr>
      <w:kern w:val="2"/>
      <w:sz w:val="21"/>
      <w:szCs w:val="24"/>
    </w:rPr>
  </w:style>
  <w:style w:type="character" w:customStyle="1" w:styleId="144">
    <w:name w:val="批注框文本 字符"/>
    <w:link w:val="17"/>
    <w:qFormat/>
    <w:uiPriority w:val="0"/>
    <w:rPr>
      <w:kern w:val="2"/>
      <w:sz w:val="18"/>
      <w:szCs w:val="18"/>
    </w:rPr>
  </w:style>
  <w:style w:type="character" w:customStyle="1" w:styleId="145">
    <w:name w:val="页脚 字符"/>
    <w:link w:val="18"/>
    <w:qFormat/>
    <w:uiPriority w:val="0"/>
    <w:rPr>
      <w:kern w:val="2"/>
      <w:sz w:val="18"/>
      <w:szCs w:val="18"/>
    </w:rPr>
  </w:style>
  <w:style w:type="character" w:customStyle="1" w:styleId="146">
    <w:name w:val="页眉 字符"/>
    <w:link w:val="19"/>
    <w:qFormat/>
    <w:uiPriority w:val="99"/>
    <w:rPr>
      <w:kern w:val="2"/>
      <w:sz w:val="18"/>
      <w:szCs w:val="18"/>
    </w:rPr>
  </w:style>
  <w:style w:type="character" w:customStyle="1" w:styleId="147">
    <w:name w:val="脚注文本 字符"/>
    <w:link w:val="25"/>
    <w:qFormat/>
    <w:uiPriority w:val="0"/>
    <w:rPr>
      <w:rFonts w:ascii="宋体"/>
      <w:kern w:val="2"/>
      <w:sz w:val="18"/>
      <w:szCs w:val="18"/>
    </w:rPr>
  </w:style>
  <w:style w:type="paragraph" w:customStyle="1" w:styleId="148">
    <w:name w:val="a4"/>
    <w:basedOn w:val="1"/>
    <w:qFormat/>
    <w:uiPriority w:val="0"/>
    <w:pPr>
      <w:widowControl/>
      <w:spacing w:before="100" w:beforeAutospacing="1" w:after="100" w:afterAutospacing="1"/>
      <w:jc w:val="left"/>
    </w:pPr>
    <w:rPr>
      <w:rFonts w:ascii="宋体" w:hAnsi="宋体"/>
      <w:kern w:val="0"/>
      <w:sz w:val="24"/>
    </w:rPr>
  </w:style>
  <w:style w:type="paragraph" w:customStyle="1" w:styleId="149">
    <w:name w:val="a1"/>
    <w:basedOn w:val="1"/>
    <w:qFormat/>
    <w:uiPriority w:val="0"/>
    <w:pPr>
      <w:widowControl/>
      <w:spacing w:before="100" w:beforeAutospacing="1" w:after="100" w:afterAutospacing="1"/>
      <w:jc w:val="left"/>
    </w:pPr>
    <w:rPr>
      <w:rFonts w:ascii="宋体" w:hAnsi="宋体"/>
      <w:kern w:val="0"/>
      <w:sz w:val="24"/>
    </w:rPr>
  </w:style>
  <w:style w:type="paragraph" w:customStyle="1" w:styleId="150">
    <w:name w:val="TOC 标题1"/>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styleId="151">
    <w:name w:val="List Paragraph"/>
    <w:basedOn w:val="1"/>
    <w:qFormat/>
    <w:uiPriority w:val="34"/>
    <w:pPr>
      <w:spacing w:line="360" w:lineRule="auto"/>
      <w:ind w:firstLine="420" w:firstLineChars="200"/>
    </w:pPr>
    <w:rPr>
      <w:rFonts w:ascii="Calibri" w:hAnsi="Calibri" w:cs="Calibri"/>
    </w:rPr>
  </w:style>
  <w:style w:type="table" w:customStyle="1" w:styleId="152">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53">
    <w:name w:val="Table Paragraph"/>
    <w:basedOn w:val="1"/>
    <w:qFormat/>
    <w:uiPriority w:val="1"/>
    <w:pPr>
      <w:autoSpaceDE w:val="0"/>
      <w:autoSpaceDN w:val="0"/>
      <w:jc w:val="left"/>
    </w:pPr>
    <w:rPr>
      <w:rFonts w:eastAsia="Times New Roman"/>
      <w:kern w:val="0"/>
      <w:sz w:val="22"/>
      <w:szCs w:val="22"/>
      <w:lang w:eastAsia="en-US"/>
    </w:rPr>
  </w:style>
  <w:style w:type="character" w:customStyle="1" w:styleId="154">
    <w:name w:val="批注主题 字符"/>
    <w:basedOn w:val="142"/>
    <w:link w:val="33"/>
    <w:qFormat/>
    <w:uiPriority w:val="0"/>
    <w:rPr>
      <w:b/>
      <w:bCs/>
      <w:kern w:val="2"/>
      <w:sz w:val="21"/>
      <w:szCs w:val="24"/>
    </w:rPr>
  </w:style>
  <w:style w:type="paragraph" w:customStyle="1" w:styleId="15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352;&#32500;&#19996;\Project\Ejector\&#26631;&#20934;\&#20225;&#26631;\&#24490;&#29615;&#27893;\&#29123;&#26009;&#30005;&#27744;&#27682;&#24490;&#29615;&#27893;&#24635;&#25104;&#25216;&#26415;&#35268;&#3353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BC24A-E2D6-459B-A70E-7D7AF2A2D2E7}">
  <ds:schemaRefs/>
</ds:datastoreItem>
</file>

<file path=docProps/app.xml><?xml version="1.0" encoding="utf-8"?>
<Properties xmlns="http://schemas.openxmlformats.org/officeDocument/2006/extended-properties" xmlns:vt="http://schemas.openxmlformats.org/officeDocument/2006/docPropsVTypes">
  <Template>燃料电池氢循环泵总成技术规范</Template>
  <Pages>29</Pages>
  <Words>598</Words>
  <Characters>877</Characters>
  <Lines>173</Lines>
  <Paragraphs>48</Paragraphs>
  <TotalTime>48</TotalTime>
  <ScaleCrop>false</ScaleCrop>
  <LinksUpToDate>false</LinksUpToDate>
  <CharactersWithSpaces>1033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2025-07-17T05:59:00Z</dcterms:created>
  <dc:creator>zpl</dc:creator>
  <cp:lastModifiedBy>刘军</cp:lastModifiedBy>
  <dcterms:modified xsi:type="dcterms:W3CDTF">2025-08-15T03:57:32Z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CAB72F59E50E4415A9AE554A3D898308_13</vt:lpwstr>
  </property>
  <property fmtid="{D5CDD505-2E9C-101B-9397-08002B2CF9AE}" pid="4" name="KSOTemplateDocerSaveRecord">
    <vt:lpwstr>eyJoZGlkIjoiMDI4MzJiMGRhODNlMzc1MjJmOWUxYWJiMzRlZDAxOTYiLCJ1c2VySWQiOiIzMTQwNTg5MzAifQ==</vt:lpwstr>
  </property>
</Properties>
</file>