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8A3F14">
      <w:pPr>
        <w:rPr>
          <w:rFonts w:asciiTheme="majorEastAsia" w:hAnsiTheme="majorEastAsia" w:eastAsiaTheme="majorEastAsia"/>
          <w:sz w:val="28"/>
          <w:szCs w:val="28"/>
        </w:rPr>
      </w:pPr>
      <w:r>
        <w:rPr>
          <w:rFonts w:hint="eastAsia" w:asciiTheme="majorEastAsia" w:hAnsiTheme="majorEastAsia" w:eastAsiaTheme="majorEastAsia"/>
          <w:sz w:val="28"/>
          <w:szCs w:val="28"/>
        </w:rPr>
        <w:t>附件4：</w:t>
      </w:r>
    </w:p>
    <w:p w14:paraId="2893618C">
      <w:pPr>
        <w:widowControl/>
        <w:jc w:val="center"/>
        <w:rPr>
          <w:rFonts w:eastAsia="黑体"/>
          <w:sz w:val="28"/>
          <w:szCs w:val="28"/>
        </w:rPr>
      </w:pPr>
      <w:r>
        <w:rPr>
          <w:rFonts w:hint="eastAsia" w:eastAsia="黑体"/>
          <w:sz w:val="28"/>
          <w:szCs w:val="28"/>
        </w:rPr>
        <w:t>中汽协会《汽车座舱抬头显示器（HUD）台架振动异响试验方法及性能要求》</w:t>
      </w:r>
      <w:r>
        <w:rPr>
          <w:rFonts w:hint="eastAsia" w:eastAsia="黑体"/>
          <w:sz w:val="28"/>
          <w:szCs w:val="28"/>
          <w:lang w:val="en-US" w:eastAsia="zh-CN"/>
        </w:rPr>
        <w:t>团体</w:t>
      </w:r>
      <w:r>
        <w:rPr>
          <w:rFonts w:hint="eastAsia" w:eastAsia="黑体"/>
          <w:sz w:val="28"/>
          <w:szCs w:val="28"/>
        </w:rPr>
        <w:t>标准编制说明</w:t>
      </w:r>
    </w:p>
    <w:p w14:paraId="365ED554">
      <w:pPr>
        <w:rPr>
          <w:rFonts w:ascii="黑体" w:hAnsi="黑体" w:eastAsia="黑体" w:cs="黑体"/>
          <w:color w:val="000000" w:themeColor="text1"/>
          <w:sz w:val="30"/>
          <w:szCs w:val="30"/>
          <w14:textFill>
            <w14:solidFill>
              <w14:schemeClr w14:val="tx1"/>
            </w14:solidFill>
          </w14:textFill>
        </w:rPr>
      </w:pPr>
    </w:p>
    <w:p w14:paraId="031BF3B4">
      <w:pPr>
        <w:numPr>
          <w:ilvl w:val="0"/>
          <w:numId w:val="3"/>
        </w:numPr>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工作简要过程</w:t>
      </w:r>
    </w:p>
    <w:p w14:paraId="29339D65">
      <w:pPr>
        <w:numPr>
          <w:ilvl w:val="0"/>
          <w:numId w:val="4"/>
        </w:numP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任务来源</w:t>
      </w:r>
    </w:p>
    <w:p w14:paraId="35DD0F3F">
      <w:pPr>
        <w:ind w:left="360" w:firstLine="630" w:firstLineChars="300"/>
        <w:rPr>
          <w:rFonts w:ascii="仿宋" w:hAnsi="仿宋" w:eastAsia="仿宋" w:cs="仿宋"/>
          <w:i/>
          <w:iCs/>
          <w:color w:val="000000" w:themeColor="text1"/>
          <w:sz w:val="21"/>
          <w:szCs w:val="21"/>
          <w14:textFill>
            <w14:solidFill>
              <w14:schemeClr w14:val="tx1"/>
            </w14:solidFill>
          </w14:textFill>
        </w:rPr>
      </w:pPr>
      <w:r>
        <w:rPr>
          <w:rFonts w:hint="eastAsia" w:ascii="仿宋" w:hAnsi="仿宋" w:eastAsia="仿宋" w:cs="仿宋"/>
          <w:i/>
          <w:iCs/>
          <w:color w:val="000000" w:themeColor="text1"/>
          <w:sz w:val="21"/>
          <w:szCs w:val="21"/>
          <w14:textFill>
            <w14:solidFill>
              <w14:schemeClr w14:val="tx1"/>
            </w14:solidFill>
          </w14:textFill>
        </w:rPr>
        <w:t>简要介绍项目</w:t>
      </w:r>
      <w:r>
        <w:rPr>
          <w:rFonts w:hint="eastAsia" w:ascii="仿宋" w:hAnsi="仿宋" w:eastAsia="仿宋" w:cs="仿宋"/>
          <w:i/>
          <w:iCs/>
          <w:color w:val="000000" w:themeColor="text1"/>
          <w:sz w:val="21"/>
          <w:szCs w:val="21"/>
          <w:lang w:val="en-US" w:eastAsia="zh-CN"/>
          <w14:textFill>
            <w14:solidFill>
              <w14:schemeClr w14:val="tx1"/>
            </w14:solidFill>
          </w14:textFill>
        </w:rPr>
        <w:t>立项背景、中汽协会</w:t>
      </w:r>
      <w:r>
        <w:rPr>
          <w:rFonts w:hint="eastAsia" w:ascii="仿宋" w:hAnsi="仿宋" w:eastAsia="仿宋" w:cs="仿宋"/>
          <w:i/>
          <w:iCs/>
          <w:color w:val="000000" w:themeColor="text1"/>
          <w:sz w:val="21"/>
          <w:szCs w:val="21"/>
          <w14:textFill>
            <w14:solidFill>
              <w14:schemeClr w14:val="tx1"/>
            </w14:solidFill>
          </w14:textFill>
        </w:rPr>
        <w:t>批复及计划任务编号等。</w:t>
      </w:r>
    </w:p>
    <w:p w14:paraId="73980D99">
      <w:pPr>
        <w:numPr>
          <w:numId w:val="0"/>
        </w:numPr>
        <w:ind w:left="360" w:leftChars="0"/>
        <w:rPr>
          <w:rFonts w:ascii="仿宋" w:hAnsi="仿宋" w:eastAsia="仿宋" w:cs="仿宋"/>
          <w:b/>
          <w:bCs/>
          <w:color w:val="000000" w:themeColor="text1"/>
          <w:sz w:val="24"/>
          <w14:textFill>
            <w14:solidFill>
              <w14:schemeClr w14:val="tx1"/>
            </w14:solidFill>
          </w14:textFill>
        </w:rPr>
      </w:pPr>
    </w:p>
    <w:p w14:paraId="72C4914D">
      <w:pPr>
        <w:ind w:left="360" w:firstLine="720" w:firstLineChars="300"/>
        <w:rPr>
          <w:rFonts w:hint="eastAsia" w:ascii="仿宋" w:hAnsi="仿宋" w:eastAsia="仿宋" w:cs="仿宋"/>
          <w:i w:val="0"/>
          <w:iCs w:val="0"/>
          <w:caps w:val="0"/>
          <w:color w:val="404040"/>
          <w:spacing w:val="0"/>
          <w:sz w:val="24"/>
          <w:szCs w:val="24"/>
        </w:rPr>
      </w:pPr>
      <w:r>
        <w:rPr>
          <w:rFonts w:hint="eastAsia" w:ascii="仿宋" w:hAnsi="仿宋" w:eastAsia="仿宋" w:cs="仿宋"/>
          <w:i w:val="0"/>
          <w:iCs w:val="0"/>
          <w:caps w:val="0"/>
          <w:color w:val="404040"/>
          <w:spacing w:val="0"/>
          <w:sz w:val="24"/>
          <w:szCs w:val="24"/>
        </w:rPr>
        <w:t>随着汽车智能化、网联化的发展，HUD作为提升驾驶安全性和便利性的重要配置，其应用越来越广泛。然而，HUD在工作时可能产生的噪声问题，如内部电机、风扇、光学组件（反射镜、透镜调节机构）的机械振动</w:t>
      </w:r>
      <w:r>
        <w:rPr>
          <w:rFonts w:hint="eastAsia" w:ascii="仿宋" w:hAnsi="仿宋" w:eastAsia="仿宋" w:cs="仿宋"/>
          <w:i w:val="0"/>
          <w:iCs w:val="0"/>
          <w:caps w:val="0"/>
          <w:color w:val="404040"/>
          <w:spacing w:val="0"/>
          <w:sz w:val="24"/>
          <w:szCs w:val="24"/>
          <w:lang w:val="en-US" w:eastAsia="zh-CN"/>
        </w:rPr>
        <w:t>异响</w:t>
      </w:r>
      <w:r>
        <w:rPr>
          <w:rFonts w:hint="eastAsia" w:ascii="仿宋" w:hAnsi="仿宋" w:eastAsia="仿宋" w:cs="仿宋"/>
          <w:i w:val="0"/>
          <w:iCs w:val="0"/>
          <w:caps w:val="0"/>
          <w:color w:val="404040"/>
          <w:spacing w:val="0"/>
          <w:sz w:val="24"/>
          <w:szCs w:val="24"/>
        </w:rPr>
        <w:t>（Buzz，Squeak and Rattle），以及机械调节机构（镜片移动、对焦机构）产生的</w:t>
      </w:r>
      <w:r>
        <w:rPr>
          <w:rFonts w:hint="eastAsia" w:ascii="仿宋" w:hAnsi="仿宋" w:eastAsia="仿宋" w:cs="仿宋"/>
          <w:i w:val="0"/>
          <w:iCs w:val="0"/>
          <w:caps w:val="0"/>
          <w:color w:val="404040"/>
          <w:spacing w:val="0"/>
          <w:sz w:val="24"/>
          <w:szCs w:val="24"/>
          <w:lang w:val="en-US" w:eastAsia="zh-CN"/>
        </w:rPr>
        <w:t>异响</w:t>
      </w:r>
      <w:r>
        <w:rPr>
          <w:rFonts w:hint="eastAsia" w:ascii="仿宋" w:hAnsi="仿宋" w:eastAsia="仿宋" w:cs="仿宋"/>
          <w:i w:val="0"/>
          <w:iCs w:val="0"/>
          <w:caps w:val="0"/>
          <w:color w:val="404040"/>
          <w:spacing w:val="0"/>
          <w:sz w:val="24"/>
          <w:szCs w:val="24"/>
        </w:rPr>
        <w:t>等，会影响车辆整体的静谧性和高级感，进而降低用户对车辆品质的感知。通过制定统一的台架</w:t>
      </w:r>
      <w:r>
        <w:rPr>
          <w:rFonts w:hint="eastAsia" w:ascii="仿宋" w:hAnsi="仿宋" w:eastAsia="仿宋" w:cs="仿宋"/>
          <w:i w:val="0"/>
          <w:iCs w:val="0"/>
          <w:caps w:val="0"/>
          <w:color w:val="404040"/>
          <w:spacing w:val="0"/>
          <w:sz w:val="24"/>
          <w:szCs w:val="24"/>
          <w:lang w:val="en-US" w:eastAsia="zh-CN"/>
        </w:rPr>
        <w:t>振动异响</w:t>
      </w:r>
      <w:r>
        <w:rPr>
          <w:rFonts w:hint="eastAsia" w:ascii="仿宋" w:hAnsi="仿宋" w:eastAsia="仿宋" w:cs="仿宋"/>
          <w:i w:val="0"/>
          <w:iCs w:val="0"/>
          <w:caps w:val="0"/>
          <w:color w:val="404040"/>
          <w:spacing w:val="0"/>
          <w:sz w:val="24"/>
          <w:szCs w:val="24"/>
        </w:rPr>
        <w:t>试验方法及性能要求，能够为HUD产品的噪声控制提供明确的技术依据，推动企业优化产品设计，降低噪声水平，提升产品的整体性能和品质。</w:t>
      </w:r>
    </w:p>
    <w:p w14:paraId="729D82FA">
      <w:pPr>
        <w:ind w:left="360" w:firstLine="720" w:firstLineChars="300"/>
        <w:rPr>
          <w:rFonts w:hint="eastAsia" w:ascii="仿宋" w:hAnsi="仿宋" w:eastAsia="仿宋" w:cs="仿宋"/>
          <w:i w:val="0"/>
          <w:iCs w:val="0"/>
          <w:caps w:val="0"/>
          <w:color w:val="404040"/>
          <w:spacing w:val="0"/>
          <w:sz w:val="24"/>
          <w:szCs w:val="24"/>
        </w:rPr>
      </w:pPr>
      <w:r>
        <w:rPr>
          <w:rFonts w:hint="eastAsia" w:ascii="仿宋" w:hAnsi="仿宋" w:eastAsia="仿宋" w:cs="仿宋"/>
          <w:i w:val="0"/>
          <w:iCs w:val="0"/>
          <w:caps w:val="0"/>
          <w:color w:val="404040"/>
          <w:spacing w:val="0"/>
          <w:sz w:val="24"/>
          <w:szCs w:val="24"/>
        </w:rPr>
        <w:t>近年来随着新能源汽车（NEVs）技术的发展，动力系统、滚动噪声和风噪等传统噪声的降低，</w:t>
      </w:r>
      <w:r>
        <w:rPr>
          <w:rFonts w:hint="eastAsia" w:ascii="仿宋" w:hAnsi="仿宋" w:eastAsia="仿宋" w:cs="仿宋"/>
          <w:i w:val="0"/>
          <w:iCs w:val="0"/>
          <w:caps w:val="0"/>
          <w:color w:val="404040"/>
          <w:spacing w:val="0"/>
          <w:sz w:val="24"/>
          <w:szCs w:val="24"/>
          <w:lang w:eastAsia="zh-CN"/>
        </w:rPr>
        <w:t>异响与常规噪声的差距水平在扩大，使</w:t>
      </w:r>
      <w:r>
        <w:rPr>
          <w:rFonts w:hint="eastAsia" w:ascii="仿宋" w:hAnsi="仿宋" w:eastAsia="仿宋" w:cs="仿宋"/>
          <w:i w:val="0"/>
          <w:iCs w:val="0"/>
          <w:caps w:val="0"/>
          <w:color w:val="404040"/>
          <w:spacing w:val="0"/>
          <w:sz w:val="24"/>
          <w:szCs w:val="24"/>
          <w:lang w:val="en-US" w:eastAsia="zh-CN"/>
        </w:rPr>
        <w:t>得</w:t>
      </w:r>
      <w:r>
        <w:rPr>
          <w:rFonts w:hint="eastAsia" w:ascii="仿宋" w:hAnsi="仿宋" w:eastAsia="仿宋" w:cs="仿宋"/>
          <w:i w:val="0"/>
          <w:iCs w:val="0"/>
          <w:caps w:val="0"/>
          <w:color w:val="404040"/>
          <w:spacing w:val="0"/>
          <w:sz w:val="24"/>
          <w:szCs w:val="24"/>
          <w:lang w:eastAsia="zh-CN"/>
        </w:rPr>
        <w:t>异响</w:t>
      </w:r>
      <w:r>
        <w:rPr>
          <w:rFonts w:hint="eastAsia" w:ascii="仿宋" w:hAnsi="仿宋" w:eastAsia="仿宋" w:cs="仿宋"/>
          <w:i w:val="0"/>
          <w:iCs w:val="0"/>
          <w:caps w:val="0"/>
          <w:color w:val="404040"/>
          <w:spacing w:val="0"/>
          <w:sz w:val="24"/>
          <w:szCs w:val="24"/>
        </w:rPr>
        <w:t>再次成为汽车行业关注的重点之一</w:t>
      </w:r>
      <w:r>
        <w:rPr>
          <w:rFonts w:hint="eastAsia" w:ascii="仿宋" w:hAnsi="仿宋" w:eastAsia="仿宋" w:cs="仿宋"/>
          <w:i w:val="0"/>
          <w:iCs w:val="0"/>
          <w:caps w:val="0"/>
          <w:color w:val="404040"/>
          <w:spacing w:val="0"/>
          <w:sz w:val="24"/>
          <w:szCs w:val="24"/>
          <w:lang w:eastAsia="zh-CN"/>
        </w:rPr>
        <w:t>。</w:t>
      </w:r>
    </w:p>
    <w:p w14:paraId="79A87E5D">
      <w:pPr>
        <w:jc w:val="center"/>
        <w:rPr>
          <w:rFonts w:hint="eastAsia" w:ascii="仿宋" w:hAnsi="仿宋" w:eastAsia="仿宋" w:cs="仿宋"/>
          <w:i w:val="0"/>
          <w:iCs w:val="0"/>
          <w:caps w:val="0"/>
          <w:color w:val="404040"/>
          <w:spacing w:val="0"/>
          <w:sz w:val="24"/>
          <w:szCs w:val="24"/>
          <w:lang w:eastAsia="zh-CN"/>
        </w:rPr>
      </w:pPr>
      <w:r>
        <w:rPr>
          <w:rFonts w:hint="eastAsia" w:ascii="仿宋" w:hAnsi="仿宋" w:eastAsia="仿宋" w:cs="仿宋"/>
          <w:i w:val="0"/>
          <w:iCs w:val="0"/>
          <w:caps w:val="0"/>
          <w:color w:val="404040"/>
          <w:spacing w:val="0"/>
          <w:sz w:val="24"/>
          <w:szCs w:val="24"/>
          <w:lang w:eastAsia="zh-CN"/>
        </w:rPr>
        <w:drawing>
          <wp:inline distT="0" distB="0" distL="114300" distR="114300">
            <wp:extent cx="3366135" cy="1724660"/>
            <wp:effectExtent l="0" t="0" r="0" b="1270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4"/>
                    <a:stretch>
                      <a:fillRect/>
                    </a:stretch>
                  </pic:blipFill>
                  <pic:spPr>
                    <a:xfrm>
                      <a:off x="0" y="0"/>
                      <a:ext cx="3366135" cy="1724660"/>
                    </a:xfrm>
                    <a:prstGeom prst="rect">
                      <a:avLst/>
                    </a:prstGeom>
                  </pic:spPr>
                </pic:pic>
              </a:graphicData>
            </a:graphic>
          </wp:inline>
        </w:drawing>
      </w:r>
    </w:p>
    <w:p w14:paraId="128CE4A3">
      <w:pPr>
        <w:ind w:left="360" w:firstLine="720" w:firstLineChars="300"/>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HUD从最初的C-HUD（组合式）到W-HUD（挡风玻璃投影式）和AR-HUD（增强现实），技术演进带来了HUD内部结构的复杂化，例如光学镜片调节电机、散热风扇以及投影组件的频繁运动，这些部件产生振动</w:t>
      </w:r>
      <w:r>
        <w:rPr>
          <w:rFonts w:hint="eastAsia" w:ascii="仿宋" w:hAnsi="仿宋" w:eastAsia="仿宋" w:cs="仿宋"/>
          <w:i w:val="0"/>
          <w:iCs w:val="0"/>
          <w:caps w:val="0"/>
          <w:color w:val="404040"/>
          <w:spacing w:val="0"/>
          <w:sz w:val="24"/>
          <w:szCs w:val="24"/>
          <w:lang w:val="en-US" w:eastAsia="zh-CN"/>
        </w:rPr>
        <w:t>异响。</w:t>
      </w:r>
    </w:p>
    <w:p w14:paraId="0D30CE18">
      <w:pPr>
        <w:ind w:left="360" w:firstLine="720" w:firstLineChars="300"/>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首先，HUD作为集光学、机械、电子和软件于一体的高技术产品，涉及电机驱动、光学部件运动及内部结构振动。因设计缺陷、材料选择不当或装配工艺不足而产生噪音通过台架试验模拟实际使用场景，能够量化HUD噪声水平，识别潜在问题并优化设计，从而提升产品质量。智能座舱强调多模态交互，其中声音作为重要媒介，直接影响用户体验。HUD运行时产生的异常噪声（如电机运转声、振动共振异响、光学调整时的异响）可能干扰语音指令识别，或削弱座舱的舒适感，甚至引发用户对产品质量的质疑。</w:t>
      </w:r>
    </w:p>
    <w:p w14:paraId="220931B7">
      <w:pPr>
        <w:ind w:left="360" w:firstLine="720" w:firstLineChars="300"/>
        <w:rPr>
          <w:rFonts w:hint="eastAsia" w:ascii="仿宋" w:hAnsi="仿宋" w:eastAsia="仿宋" w:cs="仿宋"/>
          <w:i w:val="0"/>
          <w:iCs w:val="0"/>
          <w:caps w:val="0"/>
          <w:color w:val="404040"/>
          <w:spacing w:val="0"/>
          <w:sz w:val="24"/>
          <w:szCs w:val="24"/>
          <w:lang w:eastAsia="zh-CN"/>
        </w:rPr>
      </w:pPr>
      <w:r>
        <w:rPr>
          <w:rFonts w:hint="eastAsia" w:ascii="仿宋" w:hAnsi="仿宋" w:eastAsia="仿宋" w:cs="仿宋"/>
          <w:i w:val="0"/>
          <w:iCs w:val="0"/>
          <w:caps w:val="0"/>
          <w:color w:val="404040"/>
          <w:spacing w:val="0"/>
          <w:sz w:val="24"/>
          <w:szCs w:val="24"/>
          <w:lang w:val="en-US" w:eastAsia="zh-CN"/>
        </w:rPr>
        <w:t>其次，中国汽车HUD市场规模将大幅扩张，自主品牌和新势力车企的积极装配进一步加速了这一趋势。然而，伴随HUD装车量的增加，噪声问题若未能妥善解决，可能成为制约其普及的瓶颈。通过建立噪声台架试验方法及性能要求标准，可以为大规模量产提供技术保障，降低因噪声问题导致的返修率和售后成本，推动HUD在更广泛车型中的应用。此外，汽车行业对座舱噪声控制的要求日益提高，针对HUD噪声的专项测试方法和性能指标尚缺乏统一规范，导致供应商和主机厂在研发与验证中难以统一标准。立项该团体标准，能够填补这一空白，为HUD噪声的测量与评估提供技术依据。</w:t>
      </w:r>
    </w:p>
    <w:p w14:paraId="581F7A45">
      <w:pPr>
        <w:ind w:left="360" w:firstLine="720" w:firstLineChars="3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i w:val="0"/>
          <w:iCs w:val="0"/>
          <w:caps w:val="0"/>
          <w:color w:val="404040"/>
          <w:spacing w:val="0"/>
          <w:sz w:val="24"/>
          <w:szCs w:val="24"/>
          <w:lang w:val="en-US" w:eastAsia="zh-CN"/>
        </w:rPr>
        <w:t>基于以上调查，</w:t>
      </w:r>
      <w:r>
        <w:rPr>
          <w:rFonts w:hint="eastAsia" w:ascii="仿宋" w:hAnsi="仿宋" w:eastAsia="仿宋" w:cs="仿宋"/>
          <w:i w:val="0"/>
          <w:iCs w:val="0"/>
          <w:caps w:val="0"/>
          <w:color w:val="404040"/>
          <w:spacing w:val="0"/>
          <w:sz w:val="24"/>
          <w:szCs w:val="24"/>
        </w:rPr>
        <w:t>根据中国汽车</w:t>
      </w:r>
      <w:r>
        <w:rPr>
          <w:rFonts w:hint="eastAsia" w:ascii="仿宋" w:hAnsi="仿宋" w:eastAsia="仿宋" w:cs="仿宋"/>
          <w:i w:val="0"/>
          <w:iCs w:val="0"/>
          <w:caps w:val="0"/>
          <w:color w:val="404040"/>
          <w:spacing w:val="0"/>
          <w:sz w:val="24"/>
          <w:szCs w:val="24"/>
          <w:lang w:val="en-US" w:eastAsia="zh-CN"/>
        </w:rPr>
        <w:t>工业协会团体标准制定计划，于2025年3月25日按照《中国汽车工业协会标准制修订管理办法（试行版）》的规定</w:t>
      </w:r>
      <w:r>
        <w:rPr>
          <w:rFonts w:hint="eastAsia" w:ascii="仿宋" w:hAnsi="仿宋" w:eastAsia="仿宋" w:cs="仿宋"/>
          <w:i w:val="0"/>
          <w:iCs w:val="0"/>
          <w:caps w:val="0"/>
          <w:color w:val="404040"/>
          <w:spacing w:val="0"/>
          <w:sz w:val="24"/>
          <w:szCs w:val="24"/>
          <w:lang w:eastAsia="zh-CN"/>
        </w:rPr>
        <w:t>，</w:t>
      </w:r>
      <w:r>
        <w:rPr>
          <w:rFonts w:hint="eastAsia" w:ascii="仿宋" w:hAnsi="仿宋" w:eastAsia="仿宋" w:cs="仿宋"/>
          <w:i w:val="0"/>
          <w:iCs w:val="0"/>
          <w:caps w:val="0"/>
          <w:color w:val="404040"/>
          <w:spacing w:val="0"/>
          <w:sz w:val="24"/>
          <w:szCs w:val="24"/>
          <w:lang w:val="en-US" w:eastAsia="zh-CN"/>
        </w:rPr>
        <w:t>组织行业专家对《汽车座舱抬头显示器（HUD）噪声台架试验方法及性能要求》团体标准进行立项论证。经过标准论证，中国汽车工业协会于</w:t>
      </w:r>
      <w:r>
        <w:rPr>
          <w:rFonts w:hint="eastAsia" w:ascii="仿宋" w:hAnsi="仿宋" w:eastAsia="仿宋" w:cs="仿宋"/>
          <w:i w:val="0"/>
          <w:iCs w:val="0"/>
          <w:caps w:val="0"/>
          <w:color w:val="404040"/>
          <w:spacing w:val="0"/>
          <w:sz w:val="24"/>
          <w:szCs w:val="24"/>
        </w:rPr>
        <w:t>202</w:t>
      </w:r>
      <w:r>
        <w:rPr>
          <w:rFonts w:hint="eastAsia" w:ascii="仿宋" w:hAnsi="仿宋" w:eastAsia="仿宋" w:cs="仿宋"/>
          <w:i w:val="0"/>
          <w:iCs w:val="0"/>
          <w:caps w:val="0"/>
          <w:color w:val="404040"/>
          <w:spacing w:val="0"/>
          <w:sz w:val="24"/>
          <w:szCs w:val="24"/>
          <w:lang w:val="en-US" w:eastAsia="zh-CN"/>
        </w:rPr>
        <w:t>5</w:t>
      </w:r>
      <w:r>
        <w:rPr>
          <w:rFonts w:hint="eastAsia" w:ascii="仿宋" w:hAnsi="仿宋" w:eastAsia="仿宋" w:cs="仿宋"/>
          <w:i w:val="0"/>
          <w:iCs w:val="0"/>
          <w:caps w:val="0"/>
          <w:color w:val="404040"/>
          <w:spacing w:val="0"/>
          <w:sz w:val="24"/>
          <w:szCs w:val="24"/>
        </w:rPr>
        <w:t>年</w:t>
      </w:r>
      <w:r>
        <w:rPr>
          <w:rFonts w:hint="eastAsia" w:ascii="仿宋" w:hAnsi="仿宋" w:eastAsia="仿宋" w:cs="仿宋"/>
          <w:i w:val="0"/>
          <w:iCs w:val="0"/>
          <w:caps w:val="0"/>
          <w:color w:val="404040"/>
          <w:spacing w:val="0"/>
          <w:sz w:val="24"/>
          <w:szCs w:val="24"/>
          <w:lang w:val="en-US" w:eastAsia="zh-CN"/>
        </w:rPr>
        <w:t>5</w:t>
      </w:r>
      <w:r>
        <w:rPr>
          <w:rFonts w:hint="eastAsia" w:ascii="仿宋" w:hAnsi="仿宋" w:eastAsia="仿宋" w:cs="仿宋"/>
          <w:i w:val="0"/>
          <w:iCs w:val="0"/>
          <w:caps w:val="0"/>
          <w:color w:val="404040"/>
          <w:spacing w:val="0"/>
          <w:sz w:val="24"/>
          <w:szCs w:val="24"/>
        </w:rPr>
        <w:t>月</w:t>
      </w:r>
      <w:r>
        <w:rPr>
          <w:rFonts w:hint="eastAsia" w:ascii="仿宋" w:hAnsi="仿宋" w:eastAsia="仿宋" w:cs="仿宋"/>
          <w:i w:val="0"/>
          <w:iCs w:val="0"/>
          <w:caps w:val="0"/>
          <w:color w:val="404040"/>
          <w:spacing w:val="0"/>
          <w:sz w:val="24"/>
          <w:szCs w:val="24"/>
          <w:lang w:val="en-US" w:eastAsia="zh-CN"/>
        </w:rPr>
        <w:t>29日下发关于《主被动融合测试用假人技术要求和标定方法》等十二项团体标准立项公示的函</w:t>
      </w:r>
      <w:r>
        <w:rPr>
          <w:rFonts w:hint="eastAsia" w:ascii="仿宋" w:hAnsi="仿宋" w:eastAsia="仿宋" w:cs="仿宋"/>
          <w:i w:val="0"/>
          <w:iCs w:val="0"/>
          <w:caps w:val="0"/>
          <w:color w:val="404040"/>
          <w:spacing w:val="0"/>
          <w:sz w:val="24"/>
          <w:szCs w:val="24"/>
          <w:lang w:eastAsia="zh-CN"/>
        </w:rPr>
        <w:t>，</w:t>
      </w:r>
      <w:r>
        <w:rPr>
          <w:rFonts w:hint="eastAsia" w:ascii="仿宋" w:hAnsi="仿宋" w:eastAsia="仿宋" w:cs="仿宋"/>
          <w:i w:val="0"/>
          <w:iCs w:val="0"/>
          <w:caps w:val="0"/>
          <w:color w:val="404040"/>
          <w:spacing w:val="0"/>
          <w:sz w:val="24"/>
          <w:szCs w:val="24"/>
          <w:lang w:val="en-US" w:eastAsia="zh-CN"/>
        </w:rPr>
        <w:t>本标准获批立项。</w:t>
      </w:r>
    </w:p>
    <w:p w14:paraId="5ADE3CC6">
      <w:pPr>
        <w:ind w:left="360"/>
        <w:rPr>
          <w:rFonts w:ascii="仿宋" w:hAnsi="仿宋" w:eastAsia="仿宋" w:cs="仿宋"/>
          <w:color w:val="000000" w:themeColor="text1"/>
          <w:sz w:val="24"/>
          <w14:textFill>
            <w14:solidFill>
              <w14:schemeClr w14:val="tx1"/>
            </w14:solidFill>
          </w14:textFill>
        </w:rPr>
      </w:pPr>
    </w:p>
    <w:p w14:paraId="4FEE8F25">
      <w:pPr>
        <w:numPr>
          <w:ilvl w:val="0"/>
          <w:numId w:val="4"/>
        </w:numP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主要起草单位及任务分工</w:t>
      </w:r>
    </w:p>
    <w:p w14:paraId="7E1ED47A">
      <w:pPr>
        <w:numPr>
          <w:numId w:val="0"/>
        </w:numPr>
        <w:ind w:left="360" w:leftChars="0"/>
        <w:rPr>
          <w:rFonts w:hint="eastAsia" w:ascii="仿宋" w:hAnsi="仿宋" w:eastAsia="仿宋" w:cs="仿宋"/>
          <w:i/>
          <w:iCs/>
          <w:color w:val="000000" w:themeColor="text1"/>
          <w:sz w:val="21"/>
          <w:szCs w:val="21"/>
          <w14:textFill>
            <w14:solidFill>
              <w14:schemeClr w14:val="tx1"/>
            </w14:solidFill>
          </w14:textFill>
        </w:rPr>
      </w:pPr>
      <w:r>
        <w:rPr>
          <w:rFonts w:hint="eastAsia" w:ascii="仿宋" w:hAnsi="仿宋" w:eastAsia="仿宋" w:cs="仿宋"/>
          <w:i/>
          <w:iCs/>
          <w:color w:val="000000" w:themeColor="text1"/>
          <w:sz w:val="21"/>
          <w:szCs w:val="21"/>
          <w14:textFill>
            <w14:solidFill>
              <w14:schemeClr w14:val="tx1"/>
            </w14:solidFill>
          </w14:textFill>
        </w:rPr>
        <w:t>介绍标准</w:t>
      </w:r>
      <w:r>
        <w:rPr>
          <w:rFonts w:hint="eastAsia" w:ascii="仿宋" w:hAnsi="仿宋" w:eastAsia="仿宋" w:cs="仿宋"/>
          <w:i/>
          <w:iCs/>
          <w:color w:val="000000" w:themeColor="text1"/>
          <w:sz w:val="21"/>
          <w:szCs w:val="21"/>
          <w:lang w:val="en-US" w:eastAsia="zh-CN"/>
          <w14:textFill>
            <w14:solidFill>
              <w14:schemeClr w14:val="tx1"/>
            </w14:solidFill>
          </w14:textFill>
        </w:rPr>
        <w:t>起草组构成，</w:t>
      </w:r>
      <w:r>
        <w:rPr>
          <w:rFonts w:hint="eastAsia" w:ascii="仿宋" w:hAnsi="仿宋" w:eastAsia="仿宋" w:cs="仿宋"/>
          <w:i/>
          <w:iCs/>
          <w:color w:val="000000" w:themeColor="text1"/>
          <w:sz w:val="21"/>
          <w:szCs w:val="21"/>
          <w14:textFill>
            <w14:solidFill>
              <w14:schemeClr w14:val="tx1"/>
            </w14:solidFill>
          </w14:textFill>
        </w:rPr>
        <w:t>主要参与单位及标准起草工作组人员分工。</w:t>
      </w:r>
    </w:p>
    <w:p w14:paraId="30EB7E11">
      <w:pPr>
        <w:numPr>
          <w:numId w:val="0"/>
        </w:numPr>
        <w:ind w:left="360" w:leftChars="0"/>
        <w:rPr>
          <w:rFonts w:hint="eastAsia" w:ascii="仿宋" w:hAnsi="仿宋" w:eastAsia="仿宋" w:cs="仿宋"/>
          <w:i/>
          <w:iCs/>
          <w:color w:val="000000" w:themeColor="text1"/>
          <w:sz w:val="21"/>
          <w:szCs w:val="21"/>
          <w14:textFill>
            <w14:solidFill>
              <w14:schemeClr w14:val="tx1"/>
            </w14:solidFill>
          </w14:textFill>
        </w:rPr>
      </w:pPr>
    </w:p>
    <w:p w14:paraId="357337FA">
      <w:pPr>
        <w:ind w:left="360" w:firstLine="720" w:firstLineChars="300"/>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本标准起草单位：奇瑞汽车股份有限公司、长城汽车股份有限公司、上海汽车集团股份有限公司技术中心、小米汽车科技有限公司、华为技术有限公司、华阳多媒体电子有限公司、北京车和家汽车科技有限公司、吉利汽车研究院(宁波)有限公司、重庆长安汽车股份有限公司、广州汽车集团股份有限公司、北京汽车研究总院有限公司。</w:t>
      </w:r>
    </w:p>
    <w:p w14:paraId="3225B242">
      <w:pPr>
        <w:ind w:left="360" w:firstLine="720" w:firstLineChars="300"/>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本标准主要起草人：龚小平、谭成友、程亮、王志亮、韩琦、常志权、佘扬佳、边涛、尹奇彪、何少杰、候鸿伟、刘熙、宋克克、李虹、徐朋、许翔、刘煜。</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717"/>
        <w:gridCol w:w="1020"/>
        <w:gridCol w:w="2160"/>
        <w:gridCol w:w="1779"/>
        <w:gridCol w:w="1426"/>
        <w:gridCol w:w="1420"/>
      </w:tblGrid>
      <w:tr w14:paraId="2851A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17" w:type="dxa"/>
          </w:tcPr>
          <w:p w14:paraId="5425F11A">
            <w:pPr>
              <w:jc w:val="center"/>
              <w:rPr>
                <w:rFonts w:hint="default" w:ascii="仿宋" w:hAnsi="仿宋" w:eastAsia="仿宋" w:cs="仿宋"/>
                <w:i w:val="0"/>
                <w:iCs w:val="0"/>
                <w:caps w:val="0"/>
                <w:color w:val="404040"/>
                <w:spacing w:val="0"/>
                <w:sz w:val="22"/>
                <w:szCs w:val="22"/>
                <w:vertAlign w:val="baseline"/>
                <w:lang w:val="en-US" w:eastAsia="zh-CN"/>
              </w:rPr>
            </w:pPr>
            <w:r>
              <w:rPr>
                <w:rFonts w:hint="eastAsia" w:ascii="仿宋" w:hAnsi="仿宋" w:eastAsia="仿宋" w:cs="仿宋"/>
                <w:i w:val="0"/>
                <w:iCs w:val="0"/>
                <w:caps w:val="0"/>
                <w:color w:val="404040"/>
                <w:spacing w:val="0"/>
                <w:sz w:val="22"/>
                <w:szCs w:val="22"/>
                <w:vertAlign w:val="baseline"/>
                <w:lang w:val="en-US" w:eastAsia="zh-CN"/>
              </w:rPr>
              <w:t>序号</w:t>
            </w:r>
          </w:p>
        </w:tc>
        <w:tc>
          <w:tcPr>
            <w:tcW w:w="1020" w:type="dxa"/>
          </w:tcPr>
          <w:p w14:paraId="7567AA08">
            <w:pPr>
              <w:jc w:val="center"/>
              <w:rPr>
                <w:rFonts w:hint="default" w:ascii="仿宋" w:hAnsi="仿宋" w:eastAsia="仿宋" w:cs="仿宋"/>
                <w:i w:val="0"/>
                <w:iCs w:val="0"/>
                <w:caps w:val="0"/>
                <w:color w:val="404040"/>
                <w:spacing w:val="0"/>
                <w:sz w:val="22"/>
                <w:szCs w:val="22"/>
                <w:vertAlign w:val="baseline"/>
                <w:lang w:val="en-US" w:eastAsia="zh-CN"/>
              </w:rPr>
            </w:pPr>
            <w:r>
              <w:rPr>
                <w:rFonts w:hint="eastAsia" w:ascii="仿宋" w:hAnsi="仿宋" w:eastAsia="仿宋" w:cs="仿宋"/>
                <w:i w:val="0"/>
                <w:iCs w:val="0"/>
                <w:caps w:val="0"/>
                <w:color w:val="404040"/>
                <w:spacing w:val="0"/>
                <w:sz w:val="22"/>
                <w:szCs w:val="22"/>
                <w:vertAlign w:val="baseline"/>
                <w:lang w:val="en-US" w:eastAsia="zh-CN"/>
              </w:rPr>
              <w:t>姓名</w:t>
            </w:r>
          </w:p>
        </w:tc>
        <w:tc>
          <w:tcPr>
            <w:tcW w:w="2160" w:type="dxa"/>
          </w:tcPr>
          <w:p w14:paraId="762507FA">
            <w:pPr>
              <w:jc w:val="center"/>
              <w:rPr>
                <w:rFonts w:hint="default" w:ascii="仿宋" w:hAnsi="仿宋" w:eastAsia="仿宋" w:cs="仿宋"/>
                <w:i w:val="0"/>
                <w:iCs w:val="0"/>
                <w:caps w:val="0"/>
                <w:color w:val="404040"/>
                <w:spacing w:val="0"/>
                <w:sz w:val="22"/>
                <w:szCs w:val="22"/>
                <w:vertAlign w:val="baseline"/>
                <w:lang w:val="en-US" w:eastAsia="zh-CN"/>
              </w:rPr>
            </w:pPr>
            <w:r>
              <w:rPr>
                <w:rFonts w:hint="eastAsia" w:ascii="仿宋" w:hAnsi="仿宋" w:eastAsia="仿宋" w:cs="仿宋"/>
                <w:i w:val="0"/>
                <w:iCs w:val="0"/>
                <w:caps w:val="0"/>
                <w:color w:val="404040"/>
                <w:spacing w:val="0"/>
                <w:sz w:val="22"/>
                <w:szCs w:val="22"/>
                <w:vertAlign w:val="baseline"/>
                <w:lang w:val="en-US" w:eastAsia="zh-CN"/>
              </w:rPr>
              <w:t>单位</w:t>
            </w:r>
          </w:p>
        </w:tc>
        <w:tc>
          <w:tcPr>
            <w:tcW w:w="1779" w:type="dxa"/>
          </w:tcPr>
          <w:p w14:paraId="27FE8858">
            <w:pPr>
              <w:jc w:val="center"/>
              <w:rPr>
                <w:rFonts w:hint="default" w:ascii="仿宋" w:hAnsi="仿宋" w:eastAsia="仿宋" w:cs="仿宋"/>
                <w:i w:val="0"/>
                <w:iCs w:val="0"/>
                <w:caps w:val="0"/>
                <w:color w:val="404040"/>
                <w:spacing w:val="0"/>
                <w:sz w:val="22"/>
                <w:szCs w:val="22"/>
                <w:vertAlign w:val="baseline"/>
                <w:lang w:val="en-US" w:eastAsia="zh-CN"/>
              </w:rPr>
            </w:pPr>
            <w:r>
              <w:rPr>
                <w:rFonts w:hint="eastAsia" w:ascii="仿宋" w:hAnsi="仿宋" w:eastAsia="仿宋" w:cs="仿宋"/>
                <w:i w:val="0"/>
                <w:iCs w:val="0"/>
                <w:caps w:val="0"/>
                <w:color w:val="404040"/>
                <w:spacing w:val="0"/>
                <w:sz w:val="22"/>
                <w:szCs w:val="22"/>
                <w:vertAlign w:val="baseline"/>
                <w:lang w:val="en-US" w:eastAsia="zh-CN"/>
              </w:rPr>
              <w:t>职务/职称</w:t>
            </w:r>
          </w:p>
        </w:tc>
        <w:tc>
          <w:tcPr>
            <w:tcW w:w="1426" w:type="dxa"/>
          </w:tcPr>
          <w:p w14:paraId="23A1AC9D">
            <w:pPr>
              <w:jc w:val="center"/>
              <w:rPr>
                <w:rFonts w:hint="default" w:ascii="仿宋" w:hAnsi="仿宋" w:eastAsia="仿宋" w:cs="仿宋"/>
                <w:i w:val="0"/>
                <w:iCs w:val="0"/>
                <w:caps w:val="0"/>
                <w:color w:val="404040"/>
                <w:spacing w:val="0"/>
                <w:sz w:val="22"/>
                <w:szCs w:val="22"/>
                <w:vertAlign w:val="baseline"/>
                <w:lang w:val="en-US" w:eastAsia="zh-CN"/>
              </w:rPr>
            </w:pPr>
            <w:r>
              <w:rPr>
                <w:rFonts w:hint="eastAsia" w:ascii="仿宋" w:hAnsi="仿宋" w:eastAsia="仿宋" w:cs="仿宋"/>
                <w:i w:val="0"/>
                <w:iCs w:val="0"/>
                <w:caps w:val="0"/>
                <w:color w:val="404040"/>
                <w:spacing w:val="0"/>
                <w:sz w:val="22"/>
                <w:szCs w:val="22"/>
                <w:vertAlign w:val="baseline"/>
                <w:lang w:val="en-US" w:eastAsia="zh-CN"/>
              </w:rPr>
              <w:t>联系方式</w:t>
            </w:r>
          </w:p>
        </w:tc>
        <w:tc>
          <w:tcPr>
            <w:tcW w:w="1420" w:type="dxa"/>
          </w:tcPr>
          <w:p w14:paraId="2D03B352">
            <w:pPr>
              <w:jc w:val="center"/>
              <w:rPr>
                <w:rFonts w:hint="default" w:ascii="仿宋" w:hAnsi="仿宋" w:eastAsia="仿宋" w:cs="仿宋"/>
                <w:i w:val="0"/>
                <w:iCs w:val="0"/>
                <w:caps w:val="0"/>
                <w:color w:val="404040"/>
                <w:spacing w:val="0"/>
                <w:sz w:val="22"/>
                <w:szCs w:val="22"/>
                <w:vertAlign w:val="baseline"/>
                <w:lang w:val="en-US" w:eastAsia="zh-CN"/>
              </w:rPr>
            </w:pPr>
            <w:r>
              <w:rPr>
                <w:rFonts w:hint="eastAsia" w:ascii="仿宋" w:hAnsi="仿宋" w:eastAsia="仿宋" w:cs="仿宋"/>
                <w:i w:val="0"/>
                <w:iCs w:val="0"/>
                <w:caps w:val="0"/>
                <w:color w:val="404040"/>
                <w:spacing w:val="0"/>
                <w:sz w:val="22"/>
                <w:szCs w:val="22"/>
                <w:vertAlign w:val="baseline"/>
                <w:lang w:val="en-US" w:eastAsia="zh-CN"/>
              </w:rPr>
              <w:t>分工</w:t>
            </w:r>
          </w:p>
        </w:tc>
      </w:tr>
      <w:tr w14:paraId="22C43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17" w:type="dxa"/>
            <w:vAlign w:val="center"/>
          </w:tcPr>
          <w:p w14:paraId="51F7E15E">
            <w:pPr>
              <w:jc w:val="center"/>
              <w:rPr>
                <w:rFonts w:hint="default" w:ascii="仿宋" w:hAnsi="仿宋" w:eastAsia="仿宋" w:cs="仿宋"/>
                <w:i w:val="0"/>
                <w:iCs w:val="0"/>
                <w:caps w:val="0"/>
                <w:color w:val="404040"/>
                <w:spacing w:val="0"/>
                <w:sz w:val="22"/>
                <w:szCs w:val="22"/>
                <w:vertAlign w:val="baseline"/>
                <w:lang w:val="en-US" w:eastAsia="zh-CN"/>
              </w:rPr>
            </w:pPr>
            <w:r>
              <w:rPr>
                <w:rFonts w:hint="eastAsia" w:ascii="仿宋" w:hAnsi="仿宋" w:eastAsia="仿宋" w:cs="仿宋"/>
                <w:i w:val="0"/>
                <w:iCs w:val="0"/>
                <w:caps w:val="0"/>
                <w:color w:val="404040"/>
                <w:spacing w:val="0"/>
                <w:sz w:val="22"/>
                <w:szCs w:val="22"/>
                <w:vertAlign w:val="baseline"/>
                <w:lang w:val="en-US" w:eastAsia="zh-CN"/>
              </w:rPr>
              <w:t>1</w:t>
            </w:r>
          </w:p>
        </w:tc>
        <w:tc>
          <w:tcPr>
            <w:tcW w:w="1020" w:type="dxa"/>
            <w:vAlign w:val="center"/>
          </w:tcPr>
          <w:p w14:paraId="6A463AB8">
            <w:pPr>
              <w:jc w:val="center"/>
              <w:rPr>
                <w:rFonts w:hint="default" w:ascii="仿宋" w:hAnsi="仿宋" w:eastAsia="仿宋" w:cs="仿宋"/>
                <w:i w:val="0"/>
                <w:iCs w:val="0"/>
                <w:caps w:val="0"/>
                <w:color w:val="404040"/>
                <w:spacing w:val="0"/>
                <w:sz w:val="22"/>
                <w:szCs w:val="22"/>
                <w:vertAlign w:val="baseline"/>
                <w:lang w:val="en-US" w:eastAsia="zh-CN"/>
              </w:rPr>
            </w:pPr>
            <w:r>
              <w:rPr>
                <w:rFonts w:hint="eastAsia" w:ascii="仿宋" w:hAnsi="仿宋" w:eastAsia="仿宋" w:cs="仿宋"/>
                <w:i w:val="0"/>
                <w:iCs w:val="0"/>
                <w:caps w:val="0"/>
                <w:color w:val="404040"/>
                <w:spacing w:val="0"/>
                <w:sz w:val="22"/>
                <w:szCs w:val="22"/>
                <w:vertAlign w:val="baseline"/>
                <w:lang w:val="en-US" w:eastAsia="zh-CN"/>
              </w:rPr>
              <w:t>龚小平</w:t>
            </w:r>
          </w:p>
        </w:tc>
        <w:tc>
          <w:tcPr>
            <w:tcW w:w="2160" w:type="dxa"/>
            <w:vAlign w:val="center"/>
          </w:tcPr>
          <w:p w14:paraId="32A3DBC5">
            <w:pPr>
              <w:jc w:val="center"/>
              <w:rPr>
                <w:rFonts w:hint="default" w:ascii="仿宋" w:hAnsi="仿宋" w:eastAsia="仿宋" w:cs="仿宋"/>
                <w:i w:val="0"/>
                <w:iCs w:val="0"/>
                <w:caps w:val="0"/>
                <w:color w:val="404040"/>
                <w:spacing w:val="0"/>
                <w:sz w:val="22"/>
                <w:szCs w:val="22"/>
                <w:vertAlign w:val="baseline"/>
                <w:lang w:val="en-US" w:eastAsia="zh-CN"/>
              </w:rPr>
            </w:pPr>
            <w:r>
              <w:rPr>
                <w:rFonts w:hint="eastAsia" w:ascii="仿宋" w:hAnsi="仿宋" w:eastAsia="仿宋" w:cs="仿宋"/>
                <w:i w:val="0"/>
                <w:iCs w:val="0"/>
                <w:caps w:val="0"/>
                <w:color w:val="404040"/>
                <w:spacing w:val="0"/>
                <w:sz w:val="22"/>
                <w:szCs w:val="22"/>
                <w:vertAlign w:val="baseline"/>
                <w:lang w:val="en-US" w:eastAsia="zh-CN"/>
              </w:rPr>
              <w:t>中国汽车工程研究院股份有限公司</w:t>
            </w:r>
          </w:p>
        </w:tc>
        <w:tc>
          <w:tcPr>
            <w:tcW w:w="1779" w:type="dxa"/>
            <w:vAlign w:val="center"/>
          </w:tcPr>
          <w:p w14:paraId="54ABBE34">
            <w:pPr>
              <w:jc w:val="center"/>
              <w:rPr>
                <w:rFonts w:hint="default" w:ascii="仿宋" w:hAnsi="仿宋" w:eastAsia="仿宋" w:cs="仿宋"/>
                <w:i w:val="0"/>
                <w:iCs w:val="0"/>
                <w:caps w:val="0"/>
                <w:color w:val="404040"/>
                <w:spacing w:val="0"/>
                <w:sz w:val="22"/>
                <w:szCs w:val="22"/>
                <w:vertAlign w:val="baseline"/>
                <w:lang w:val="en-US" w:eastAsia="zh-CN"/>
              </w:rPr>
            </w:pPr>
            <w:r>
              <w:rPr>
                <w:rFonts w:hint="eastAsia" w:ascii="仿宋" w:hAnsi="仿宋" w:eastAsia="仿宋" w:cs="仿宋"/>
                <w:i w:val="0"/>
                <w:iCs w:val="0"/>
                <w:caps w:val="0"/>
                <w:color w:val="404040"/>
                <w:spacing w:val="0"/>
                <w:sz w:val="22"/>
                <w:szCs w:val="22"/>
                <w:vertAlign w:val="baseline"/>
                <w:lang w:val="en-US" w:eastAsia="zh-CN"/>
              </w:rPr>
              <w:t>异响开发资深工程师/高级工程师</w:t>
            </w:r>
          </w:p>
        </w:tc>
        <w:tc>
          <w:tcPr>
            <w:tcW w:w="1426" w:type="dxa"/>
            <w:vAlign w:val="center"/>
          </w:tcPr>
          <w:p w14:paraId="0E90A23E">
            <w:pPr>
              <w:jc w:val="center"/>
              <w:rPr>
                <w:rFonts w:hint="default" w:ascii="仿宋" w:hAnsi="仿宋" w:eastAsia="仿宋" w:cs="仿宋"/>
                <w:i w:val="0"/>
                <w:iCs w:val="0"/>
                <w:caps w:val="0"/>
                <w:color w:val="404040"/>
                <w:spacing w:val="0"/>
                <w:sz w:val="22"/>
                <w:szCs w:val="22"/>
                <w:vertAlign w:val="baseline"/>
                <w:lang w:val="en-US" w:eastAsia="zh-CN"/>
              </w:rPr>
            </w:pPr>
            <w:r>
              <w:rPr>
                <w:rFonts w:hint="eastAsia" w:ascii="仿宋" w:hAnsi="仿宋" w:eastAsia="仿宋" w:cs="仿宋"/>
                <w:i w:val="0"/>
                <w:iCs w:val="0"/>
                <w:caps w:val="0"/>
                <w:color w:val="404040"/>
                <w:spacing w:val="0"/>
                <w:sz w:val="22"/>
                <w:szCs w:val="22"/>
                <w:vertAlign w:val="baseline"/>
                <w:lang w:val="en-US" w:eastAsia="zh-CN"/>
              </w:rPr>
              <w:t>13657602361</w:t>
            </w:r>
          </w:p>
        </w:tc>
        <w:tc>
          <w:tcPr>
            <w:tcW w:w="1420" w:type="dxa"/>
            <w:vAlign w:val="center"/>
          </w:tcPr>
          <w:p w14:paraId="26B6E004">
            <w:pPr>
              <w:jc w:val="center"/>
              <w:rPr>
                <w:rFonts w:hint="eastAsia" w:ascii="仿宋" w:hAnsi="仿宋" w:eastAsia="仿宋" w:cs="仿宋"/>
                <w:i w:val="0"/>
                <w:iCs w:val="0"/>
                <w:caps w:val="0"/>
                <w:color w:val="404040"/>
                <w:spacing w:val="0"/>
                <w:sz w:val="22"/>
                <w:szCs w:val="22"/>
                <w:vertAlign w:val="baseline"/>
                <w:lang w:val="en-US" w:eastAsia="zh-CN"/>
              </w:rPr>
            </w:pPr>
            <w:r>
              <w:rPr>
                <w:rFonts w:hint="eastAsia" w:ascii="仿宋" w:hAnsi="仿宋" w:eastAsia="仿宋" w:cs="仿宋"/>
                <w:i w:val="0"/>
                <w:iCs w:val="0"/>
                <w:caps w:val="0"/>
                <w:color w:val="404040"/>
                <w:spacing w:val="0"/>
                <w:sz w:val="22"/>
                <w:szCs w:val="22"/>
                <w:vertAlign w:val="baseline"/>
                <w:lang w:val="en-US" w:eastAsia="zh-CN"/>
              </w:rPr>
              <w:t>第五章</w:t>
            </w:r>
          </w:p>
          <w:p w14:paraId="55635C4C">
            <w:pPr>
              <w:jc w:val="center"/>
              <w:rPr>
                <w:rFonts w:hint="default" w:ascii="仿宋" w:hAnsi="仿宋" w:eastAsia="仿宋" w:cs="仿宋"/>
                <w:i w:val="0"/>
                <w:iCs w:val="0"/>
                <w:caps w:val="0"/>
                <w:color w:val="404040"/>
                <w:spacing w:val="0"/>
                <w:sz w:val="22"/>
                <w:szCs w:val="22"/>
                <w:vertAlign w:val="baseline"/>
                <w:lang w:val="en-US" w:eastAsia="zh-CN"/>
              </w:rPr>
            </w:pPr>
            <w:r>
              <w:rPr>
                <w:rFonts w:hint="eastAsia" w:ascii="仿宋" w:hAnsi="仿宋" w:eastAsia="仿宋" w:cs="仿宋"/>
                <w:i w:val="0"/>
                <w:iCs w:val="0"/>
                <w:caps w:val="0"/>
                <w:color w:val="404040"/>
                <w:spacing w:val="0"/>
                <w:sz w:val="22"/>
                <w:szCs w:val="22"/>
                <w:vertAlign w:val="baseline"/>
                <w:lang w:val="en-US" w:eastAsia="zh-CN"/>
              </w:rPr>
              <w:t>第六章</w:t>
            </w:r>
          </w:p>
        </w:tc>
      </w:tr>
      <w:tr w14:paraId="0235A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17" w:type="dxa"/>
            <w:vAlign w:val="center"/>
          </w:tcPr>
          <w:p w14:paraId="2F88821B">
            <w:pPr>
              <w:jc w:val="center"/>
              <w:rPr>
                <w:rFonts w:hint="default" w:ascii="仿宋" w:hAnsi="仿宋" w:eastAsia="仿宋" w:cs="仿宋"/>
                <w:i w:val="0"/>
                <w:iCs w:val="0"/>
                <w:caps w:val="0"/>
                <w:color w:val="404040"/>
                <w:spacing w:val="0"/>
                <w:sz w:val="22"/>
                <w:szCs w:val="22"/>
                <w:vertAlign w:val="baseline"/>
                <w:lang w:val="en-US" w:eastAsia="zh-CN"/>
              </w:rPr>
            </w:pPr>
            <w:r>
              <w:rPr>
                <w:rFonts w:hint="eastAsia" w:ascii="仿宋" w:hAnsi="仿宋" w:eastAsia="仿宋" w:cs="仿宋"/>
                <w:i w:val="0"/>
                <w:iCs w:val="0"/>
                <w:caps w:val="0"/>
                <w:color w:val="404040"/>
                <w:spacing w:val="0"/>
                <w:sz w:val="22"/>
                <w:szCs w:val="22"/>
                <w:vertAlign w:val="baseline"/>
                <w:lang w:val="en-US" w:eastAsia="zh-CN"/>
              </w:rPr>
              <w:t>2</w:t>
            </w:r>
          </w:p>
        </w:tc>
        <w:tc>
          <w:tcPr>
            <w:tcW w:w="1020" w:type="dxa"/>
            <w:vAlign w:val="center"/>
          </w:tcPr>
          <w:p w14:paraId="6E3DD6D1">
            <w:pPr>
              <w:jc w:val="center"/>
              <w:rPr>
                <w:rFonts w:hint="eastAsia" w:ascii="仿宋" w:hAnsi="仿宋" w:eastAsia="仿宋" w:cs="仿宋"/>
                <w:i w:val="0"/>
                <w:iCs w:val="0"/>
                <w:caps w:val="0"/>
                <w:color w:val="404040"/>
                <w:spacing w:val="0"/>
                <w:sz w:val="22"/>
                <w:szCs w:val="22"/>
                <w:vertAlign w:val="baseline"/>
                <w:lang w:val="en-US" w:eastAsia="zh-CN"/>
              </w:rPr>
            </w:pPr>
            <w:r>
              <w:rPr>
                <w:rFonts w:hint="eastAsia" w:ascii="仿宋" w:hAnsi="仿宋" w:eastAsia="仿宋" w:cs="仿宋"/>
                <w:i w:val="0"/>
                <w:iCs w:val="0"/>
                <w:caps w:val="0"/>
                <w:color w:val="404040"/>
                <w:spacing w:val="0"/>
                <w:sz w:val="24"/>
                <w:szCs w:val="24"/>
                <w:lang w:val="en-US" w:eastAsia="zh-CN"/>
              </w:rPr>
              <w:t>程亮</w:t>
            </w:r>
          </w:p>
        </w:tc>
        <w:tc>
          <w:tcPr>
            <w:tcW w:w="2160" w:type="dxa"/>
            <w:vAlign w:val="center"/>
          </w:tcPr>
          <w:p w14:paraId="7A84C545">
            <w:pPr>
              <w:jc w:val="center"/>
              <w:rPr>
                <w:rFonts w:hint="eastAsia" w:ascii="仿宋" w:hAnsi="仿宋" w:eastAsia="仿宋" w:cs="仿宋"/>
                <w:i w:val="0"/>
                <w:iCs w:val="0"/>
                <w:caps w:val="0"/>
                <w:color w:val="404040"/>
                <w:spacing w:val="0"/>
                <w:sz w:val="22"/>
                <w:szCs w:val="22"/>
                <w:vertAlign w:val="baseline"/>
                <w:lang w:val="en-US" w:eastAsia="zh-CN"/>
              </w:rPr>
            </w:pPr>
            <w:r>
              <w:rPr>
                <w:rFonts w:hint="eastAsia" w:ascii="仿宋" w:hAnsi="仿宋" w:eastAsia="仿宋" w:cs="仿宋"/>
                <w:i w:val="0"/>
                <w:iCs w:val="0"/>
                <w:caps w:val="0"/>
                <w:color w:val="404040"/>
                <w:spacing w:val="0"/>
                <w:sz w:val="24"/>
                <w:szCs w:val="24"/>
                <w:lang w:val="en-US" w:eastAsia="zh-CN"/>
              </w:rPr>
              <w:t>奇瑞汽车股份有限公司</w:t>
            </w:r>
          </w:p>
        </w:tc>
        <w:tc>
          <w:tcPr>
            <w:tcW w:w="1779" w:type="dxa"/>
            <w:vAlign w:val="center"/>
          </w:tcPr>
          <w:p w14:paraId="2C0C2DD6">
            <w:pPr>
              <w:jc w:val="center"/>
              <w:rPr>
                <w:rFonts w:hint="default" w:ascii="仿宋" w:hAnsi="仿宋" w:eastAsia="仿宋" w:cs="仿宋"/>
                <w:i w:val="0"/>
                <w:iCs w:val="0"/>
                <w:caps w:val="0"/>
                <w:color w:val="404040"/>
                <w:spacing w:val="0"/>
                <w:sz w:val="22"/>
                <w:szCs w:val="22"/>
                <w:vertAlign w:val="baseline"/>
                <w:lang w:val="en-US" w:eastAsia="zh-CN"/>
              </w:rPr>
            </w:pPr>
            <w:r>
              <w:rPr>
                <w:rFonts w:hint="eastAsia" w:ascii="仿宋" w:hAnsi="仿宋" w:eastAsia="仿宋" w:cs="仿宋"/>
                <w:i w:val="0"/>
                <w:iCs w:val="0"/>
                <w:caps w:val="0"/>
                <w:color w:val="404040"/>
                <w:spacing w:val="0"/>
                <w:sz w:val="22"/>
                <w:szCs w:val="22"/>
                <w:vertAlign w:val="baseline"/>
                <w:lang w:val="en-US" w:eastAsia="zh-CN"/>
              </w:rPr>
              <w:t>异响开发主任工程师</w:t>
            </w:r>
          </w:p>
        </w:tc>
        <w:tc>
          <w:tcPr>
            <w:tcW w:w="1426" w:type="dxa"/>
            <w:vAlign w:val="center"/>
          </w:tcPr>
          <w:p w14:paraId="6C3070CE">
            <w:pPr>
              <w:jc w:val="center"/>
              <w:rPr>
                <w:rFonts w:hint="default" w:ascii="仿宋" w:hAnsi="仿宋" w:eastAsia="仿宋" w:cs="仿宋"/>
                <w:i w:val="0"/>
                <w:iCs w:val="0"/>
                <w:caps w:val="0"/>
                <w:color w:val="404040"/>
                <w:spacing w:val="0"/>
                <w:sz w:val="22"/>
                <w:szCs w:val="22"/>
                <w:vertAlign w:val="baseline"/>
                <w:lang w:val="en-US" w:eastAsia="zh-CN"/>
              </w:rPr>
            </w:pPr>
            <w:r>
              <w:rPr>
                <w:rFonts w:hint="eastAsia" w:ascii="仿宋" w:hAnsi="仿宋" w:eastAsia="仿宋" w:cs="仿宋"/>
                <w:i w:val="0"/>
                <w:iCs w:val="0"/>
                <w:caps w:val="0"/>
                <w:color w:val="404040"/>
                <w:spacing w:val="0"/>
                <w:sz w:val="22"/>
                <w:szCs w:val="22"/>
                <w:vertAlign w:val="baseline"/>
                <w:lang w:val="en-US" w:eastAsia="zh-CN"/>
              </w:rPr>
              <w:t>13855345985</w:t>
            </w:r>
          </w:p>
        </w:tc>
        <w:tc>
          <w:tcPr>
            <w:tcW w:w="1420" w:type="dxa"/>
            <w:vAlign w:val="center"/>
          </w:tcPr>
          <w:p w14:paraId="18E6D3B9">
            <w:pPr>
              <w:jc w:val="center"/>
              <w:rPr>
                <w:rFonts w:hint="eastAsia" w:ascii="仿宋" w:hAnsi="仿宋" w:eastAsia="仿宋" w:cs="仿宋"/>
                <w:i w:val="0"/>
                <w:iCs w:val="0"/>
                <w:caps w:val="0"/>
                <w:color w:val="404040"/>
                <w:spacing w:val="0"/>
                <w:sz w:val="22"/>
                <w:szCs w:val="22"/>
                <w:vertAlign w:val="baseline"/>
                <w:lang w:val="en-US" w:eastAsia="zh-CN"/>
              </w:rPr>
            </w:pPr>
            <w:r>
              <w:rPr>
                <w:rFonts w:hint="eastAsia" w:ascii="仿宋" w:hAnsi="仿宋" w:eastAsia="仿宋" w:cs="仿宋"/>
                <w:i w:val="0"/>
                <w:iCs w:val="0"/>
                <w:caps w:val="0"/>
                <w:color w:val="404040"/>
                <w:spacing w:val="0"/>
                <w:sz w:val="22"/>
                <w:szCs w:val="22"/>
                <w:vertAlign w:val="baseline"/>
                <w:lang w:val="en-US" w:eastAsia="zh-CN"/>
              </w:rPr>
              <w:t>第一章</w:t>
            </w:r>
          </w:p>
          <w:p w14:paraId="50BD72A7">
            <w:pPr>
              <w:jc w:val="center"/>
              <w:rPr>
                <w:rFonts w:hint="default" w:ascii="仿宋" w:hAnsi="仿宋" w:eastAsia="仿宋" w:cs="仿宋"/>
                <w:i w:val="0"/>
                <w:iCs w:val="0"/>
                <w:caps w:val="0"/>
                <w:color w:val="404040"/>
                <w:spacing w:val="0"/>
                <w:sz w:val="22"/>
                <w:szCs w:val="22"/>
                <w:vertAlign w:val="baseline"/>
                <w:lang w:val="en-US" w:eastAsia="zh-CN"/>
              </w:rPr>
            </w:pPr>
            <w:r>
              <w:rPr>
                <w:rFonts w:hint="eastAsia" w:ascii="仿宋" w:hAnsi="仿宋" w:eastAsia="仿宋" w:cs="仿宋"/>
                <w:i w:val="0"/>
                <w:iCs w:val="0"/>
                <w:caps w:val="0"/>
                <w:color w:val="404040"/>
                <w:spacing w:val="0"/>
                <w:sz w:val="22"/>
                <w:szCs w:val="22"/>
                <w:vertAlign w:val="baseline"/>
                <w:lang w:val="en-US" w:eastAsia="zh-CN"/>
              </w:rPr>
              <w:t>第三章</w:t>
            </w:r>
          </w:p>
        </w:tc>
      </w:tr>
      <w:tr w14:paraId="50057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17" w:type="dxa"/>
            <w:vAlign w:val="center"/>
          </w:tcPr>
          <w:p w14:paraId="13A0D60E">
            <w:pPr>
              <w:jc w:val="center"/>
              <w:rPr>
                <w:rFonts w:hint="default" w:ascii="仿宋" w:hAnsi="仿宋" w:eastAsia="仿宋" w:cs="仿宋"/>
                <w:i w:val="0"/>
                <w:iCs w:val="0"/>
                <w:caps w:val="0"/>
                <w:color w:val="404040"/>
                <w:spacing w:val="0"/>
                <w:sz w:val="22"/>
                <w:szCs w:val="22"/>
                <w:vertAlign w:val="baseline"/>
                <w:lang w:val="en-US" w:eastAsia="zh-CN"/>
              </w:rPr>
            </w:pPr>
            <w:r>
              <w:rPr>
                <w:rFonts w:hint="eastAsia" w:ascii="仿宋" w:hAnsi="仿宋" w:eastAsia="仿宋" w:cs="仿宋"/>
                <w:i w:val="0"/>
                <w:iCs w:val="0"/>
                <w:caps w:val="0"/>
                <w:color w:val="404040"/>
                <w:spacing w:val="0"/>
                <w:sz w:val="22"/>
                <w:szCs w:val="22"/>
                <w:vertAlign w:val="baseline"/>
                <w:lang w:val="en-US" w:eastAsia="zh-CN"/>
              </w:rPr>
              <w:t>3</w:t>
            </w:r>
          </w:p>
        </w:tc>
        <w:tc>
          <w:tcPr>
            <w:tcW w:w="1020" w:type="dxa"/>
            <w:vAlign w:val="center"/>
          </w:tcPr>
          <w:p w14:paraId="48832630">
            <w:pPr>
              <w:jc w:val="center"/>
              <w:rPr>
                <w:rFonts w:hint="eastAsia" w:ascii="仿宋" w:hAnsi="仿宋" w:eastAsia="仿宋" w:cs="仿宋"/>
                <w:i w:val="0"/>
                <w:iCs w:val="0"/>
                <w:caps w:val="0"/>
                <w:color w:val="404040"/>
                <w:spacing w:val="0"/>
                <w:sz w:val="22"/>
                <w:szCs w:val="22"/>
                <w:vertAlign w:val="baseline"/>
                <w:lang w:val="en-US" w:eastAsia="zh-CN"/>
              </w:rPr>
            </w:pPr>
            <w:r>
              <w:rPr>
                <w:rFonts w:hint="eastAsia" w:ascii="仿宋" w:hAnsi="仿宋" w:eastAsia="仿宋" w:cs="仿宋"/>
                <w:i w:val="0"/>
                <w:iCs w:val="0"/>
                <w:caps w:val="0"/>
                <w:color w:val="404040"/>
                <w:spacing w:val="0"/>
                <w:sz w:val="24"/>
                <w:szCs w:val="24"/>
                <w:lang w:val="en-US" w:eastAsia="zh-CN"/>
              </w:rPr>
              <w:t>韩琦</w:t>
            </w:r>
          </w:p>
        </w:tc>
        <w:tc>
          <w:tcPr>
            <w:tcW w:w="2160" w:type="dxa"/>
            <w:vAlign w:val="center"/>
          </w:tcPr>
          <w:p w14:paraId="0D06A82B">
            <w:pPr>
              <w:jc w:val="center"/>
              <w:rPr>
                <w:rFonts w:hint="eastAsia" w:ascii="仿宋" w:hAnsi="仿宋" w:eastAsia="仿宋" w:cs="仿宋"/>
                <w:i w:val="0"/>
                <w:iCs w:val="0"/>
                <w:caps w:val="0"/>
                <w:color w:val="404040"/>
                <w:spacing w:val="0"/>
                <w:sz w:val="22"/>
                <w:szCs w:val="22"/>
                <w:vertAlign w:val="baseline"/>
                <w:lang w:val="en-US" w:eastAsia="zh-CN"/>
              </w:rPr>
            </w:pPr>
            <w:r>
              <w:rPr>
                <w:rFonts w:hint="eastAsia" w:ascii="仿宋" w:hAnsi="仿宋" w:eastAsia="仿宋" w:cs="仿宋"/>
                <w:i w:val="0"/>
                <w:iCs w:val="0"/>
                <w:caps w:val="0"/>
                <w:color w:val="404040"/>
                <w:spacing w:val="0"/>
                <w:sz w:val="24"/>
                <w:szCs w:val="24"/>
                <w:lang w:val="en-US" w:eastAsia="zh-CN"/>
              </w:rPr>
              <w:t>上海汽车集团股份有限公司技术中心</w:t>
            </w:r>
          </w:p>
        </w:tc>
        <w:tc>
          <w:tcPr>
            <w:tcW w:w="1779" w:type="dxa"/>
            <w:vAlign w:val="center"/>
          </w:tcPr>
          <w:p w14:paraId="5E4DB822">
            <w:pPr>
              <w:jc w:val="center"/>
              <w:rPr>
                <w:rFonts w:hint="default" w:ascii="仿宋" w:hAnsi="仿宋" w:eastAsia="仿宋" w:cs="仿宋"/>
                <w:i w:val="0"/>
                <w:iCs w:val="0"/>
                <w:caps w:val="0"/>
                <w:color w:val="404040"/>
                <w:spacing w:val="0"/>
                <w:sz w:val="22"/>
                <w:szCs w:val="22"/>
                <w:vertAlign w:val="baseline"/>
                <w:lang w:val="en-US" w:eastAsia="zh-CN"/>
              </w:rPr>
            </w:pPr>
            <w:r>
              <w:rPr>
                <w:rFonts w:hint="eastAsia" w:ascii="仿宋" w:hAnsi="仿宋" w:eastAsia="仿宋" w:cs="仿宋"/>
                <w:i w:val="0"/>
                <w:iCs w:val="0"/>
                <w:caps w:val="0"/>
                <w:color w:val="404040"/>
                <w:spacing w:val="0"/>
                <w:sz w:val="22"/>
                <w:szCs w:val="22"/>
                <w:vertAlign w:val="baseline"/>
                <w:lang w:val="en-US" w:eastAsia="zh-CN"/>
              </w:rPr>
              <w:t>异响专家</w:t>
            </w:r>
          </w:p>
        </w:tc>
        <w:tc>
          <w:tcPr>
            <w:tcW w:w="1426" w:type="dxa"/>
            <w:vAlign w:val="center"/>
          </w:tcPr>
          <w:p w14:paraId="039F5E02">
            <w:pPr>
              <w:jc w:val="center"/>
              <w:rPr>
                <w:rFonts w:hint="default" w:ascii="仿宋" w:hAnsi="仿宋" w:eastAsia="仿宋" w:cs="仿宋"/>
                <w:i w:val="0"/>
                <w:iCs w:val="0"/>
                <w:caps w:val="0"/>
                <w:color w:val="404040"/>
                <w:spacing w:val="0"/>
                <w:sz w:val="22"/>
                <w:szCs w:val="22"/>
                <w:vertAlign w:val="baseline"/>
                <w:lang w:val="en-US" w:eastAsia="zh-CN"/>
              </w:rPr>
            </w:pPr>
            <w:r>
              <w:rPr>
                <w:rFonts w:hint="eastAsia" w:ascii="仿宋" w:hAnsi="仿宋" w:eastAsia="仿宋" w:cs="仿宋"/>
                <w:i w:val="0"/>
                <w:iCs w:val="0"/>
                <w:caps w:val="0"/>
                <w:color w:val="404040"/>
                <w:spacing w:val="0"/>
                <w:sz w:val="22"/>
                <w:szCs w:val="22"/>
                <w:vertAlign w:val="baseline"/>
                <w:lang w:val="en-US" w:eastAsia="zh-CN"/>
              </w:rPr>
              <w:t>18601662264</w:t>
            </w:r>
          </w:p>
        </w:tc>
        <w:tc>
          <w:tcPr>
            <w:tcW w:w="1420" w:type="dxa"/>
            <w:vAlign w:val="center"/>
          </w:tcPr>
          <w:p w14:paraId="2601D6E1">
            <w:pPr>
              <w:jc w:val="center"/>
              <w:rPr>
                <w:rFonts w:hint="eastAsia" w:ascii="仿宋" w:hAnsi="仿宋" w:eastAsia="仿宋" w:cs="仿宋"/>
                <w:i w:val="0"/>
                <w:iCs w:val="0"/>
                <w:caps w:val="0"/>
                <w:color w:val="404040"/>
                <w:spacing w:val="0"/>
                <w:sz w:val="22"/>
                <w:szCs w:val="22"/>
                <w:vertAlign w:val="baseline"/>
                <w:lang w:val="en-US" w:eastAsia="zh-CN"/>
              </w:rPr>
            </w:pPr>
            <w:r>
              <w:rPr>
                <w:rFonts w:hint="eastAsia" w:ascii="仿宋" w:hAnsi="仿宋" w:eastAsia="仿宋" w:cs="仿宋"/>
                <w:i w:val="0"/>
                <w:iCs w:val="0"/>
                <w:caps w:val="0"/>
                <w:color w:val="404040"/>
                <w:spacing w:val="0"/>
                <w:sz w:val="22"/>
                <w:szCs w:val="22"/>
                <w:vertAlign w:val="baseline"/>
                <w:lang w:val="en-US" w:eastAsia="zh-CN"/>
              </w:rPr>
              <w:t>第四章</w:t>
            </w:r>
          </w:p>
          <w:p w14:paraId="73A8E0D6">
            <w:pPr>
              <w:jc w:val="center"/>
              <w:rPr>
                <w:rFonts w:hint="default" w:ascii="仿宋" w:hAnsi="仿宋" w:eastAsia="仿宋" w:cs="仿宋"/>
                <w:i w:val="0"/>
                <w:iCs w:val="0"/>
                <w:caps w:val="0"/>
                <w:color w:val="404040"/>
                <w:spacing w:val="0"/>
                <w:sz w:val="22"/>
                <w:szCs w:val="22"/>
                <w:vertAlign w:val="baseline"/>
                <w:lang w:val="en-US" w:eastAsia="zh-CN"/>
              </w:rPr>
            </w:pPr>
            <w:r>
              <w:rPr>
                <w:rFonts w:hint="eastAsia" w:ascii="仿宋" w:hAnsi="仿宋" w:eastAsia="仿宋" w:cs="仿宋"/>
                <w:i w:val="0"/>
                <w:iCs w:val="0"/>
                <w:caps w:val="0"/>
                <w:color w:val="404040"/>
                <w:spacing w:val="0"/>
                <w:sz w:val="22"/>
                <w:szCs w:val="22"/>
                <w:vertAlign w:val="baseline"/>
                <w:lang w:val="en-US" w:eastAsia="zh-CN"/>
              </w:rPr>
              <w:t>第七章</w:t>
            </w:r>
          </w:p>
        </w:tc>
      </w:tr>
      <w:tr w14:paraId="1A452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17" w:type="dxa"/>
            <w:vAlign w:val="center"/>
          </w:tcPr>
          <w:p w14:paraId="0118E1CA">
            <w:pPr>
              <w:jc w:val="center"/>
              <w:rPr>
                <w:rFonts w:hint="default" w:ascii="仿宋" w:hAnsi="仿宋" w:eastAsia="仿宋" w:cs="仿宋"/>
                <w:i w:val="0"/>
                <w:iCs w:val="0"/>
                <w:caps w:val="0"/>
                <w:color w:val="404040"/>
                <w:spacing w:val="0"/>
                <w:sz w:val="22"/>
                <w:szCs w:val="22"/>
                <w:vertAlign w:val="baseline"/>
                <w:lang w:val="en-US" w:eastAsia="zh-CN"/>
              </w:rPr>
            </w:pPr>
            <w:r>
              <w:rPr>
                <w:rFonts w:hint="eastAsia" w:ascii="仿宋" w:hAnsi="仿宋" w:eastAsia="仿宋" w:cs="仿宋"/>
                <w:i w:val="0"/>
                <w:iCs w:val="0"/>
                <w:caps w:val="0"/>
                <w:color w:val="404040"/>
                <w:spacing w:val="0"/>
                <w:sz w:val="22"/>
                <w:szCs w:val="22"/>
                <w:vertAlign w:val="baseline"/>
                <w:lang w:val="en-US" w:eastAsia="zh-CN"/>
              </w:rPr>
              <w:t>4</w:t>
            </w:r>
          </w:p>
        </w:tc>
        <w:tc>
          <w:tcPr>
            <w:tcW w:w="1020" w:type="dxa"/>
            <w:vAlign w:val="center"/>
          </w:tcPr>
          <w:p w14:paraId="300427D7">
            <w:pPr>
              <w:jc w:val="center"/>
              <w:rPr>
                <w:rFonts w:hint="eastAsia" w:ascii="仿宋" w:hAnsi="仿宋" w:eastAsia="仿宋" w:cs="仿宋"/>
                <w:i w:val="0"/>
                <w:iCs w:val="0"/>
                <w:caps w:val="0"/>
                <w:color w:val="404040"/>
                <w:spacing w:val="0"/>
                <w:sz w:val="22"/>
                <w:szCs w:val="22"/>
                <w:vertAlign w:val="baseline"/>
                <w:lang w:val="en-US" w:eastAsia="zh-CN"/>
              </w:rPr>
            </w:pPr>
            <w:r>
              <w:rPr>
                <w:rFonts w:hint="eastAsia" w:ascii="仿宋" w:hAnsi="仿宋" w:eastAsia="仿宋" w:cs="仿宋"/>
                <w:i w:val="0"/>
                <w:iCs w:val="0"/>
                <w:caps w:val="0"/>
                <w:color w:val="404040"/>
                <w:spacing w:val="0"/>
                <w:sz w:val="24"/>
                <w:szCs w:val="24"/>
                <w:lang w:val="en-US" w:eastAsia="zh-CN"/>
              </w:rPr>
              <w:t>王志亮</w:t>
            </w:r>
          </w:p>
        </w:tc>
        <w:tc>
          <w:tcPr>
            <w:tcW w:w="2160" w:type="dxa"/>
            <w:vAlign w:val="center"/>
          </w:tcPr>
          <w:p w14:paraId="570C631A">
            <w:pPr>
              <w:jc w:val="center"/>
              <w:rPr>
                <w:rFonts w:hint="eastAsia" w:ascii="仿宋" w:hAnsi="仿宋" w:eastAsia="仿宋" w:cs="仿宋"/>
                <w:i w:val="0"/>
                <w:iCs w:val="0"/>
                <w:caps w:val="0"/>
                <w:color w:val="404040"/>
                <w:spacing w:val="0"/>
                <w:sz w:val="22"/>
                <w:szCs w:val="22"/>
                <w:vertAlign w:val="baseline"/>
                <w:lang w:val="en-US" w:eastAsia="zh-CN"/>
              </w:rPr>
            </w:pPr>
            <w:r>
              <w:rPr>
                <w:rFonts w:hint="eastAsia" w:ascii="仿宋" w:hAnsi="仿宋" w:eastAsia="仿宋" w:cs="仿宋"/>
                <w:i w:val="0"/>
                <w:iCs w:val="0"/>
                <w:caps w:val="0"/>
                <w:color w:val="404040"/>
                <w:spacing w:val="0"/>
                <w:sz w:val="24"/>
                <w:szCs w:val="24"/>
                <w:lang w:val="en-US" w:eastAsia="zh-CN"/>
              </w:rPr>
              <w:t>北京汽车研究总院有限公司</w:t>
            </w:r>
          </w:p>
        </w:tc>
        <w:tc>
          <w:tcPr>
            <w:tcW w:w="1779" w:type="dxa"/>
            <w:vAlign w:val="center"/>
          </w:tcPr>
          <w:p w14:paraId="08DD3B5B">
            <w:pPr>
              <w:jc w:val="center"/>
              <w:rPr>
                <w:rFonts w:hint="default" w:ascii="仿宋" w:hAnsi="仿宋" w:eastAsia="仿宋" w:cs="仿宋"/>
                <w:i w:val="0"/>
                <w:iCs w:val="0"/>
                <w:caps w:val="0"/>
                <w:color w:val="404040"/>
                <w:spacing w:val="0"/>
                <w:sz w:val="22"/>
                <w:szCs w:val="22"/>
                <w:vertAlign w:val="baseline"/>
                <w:lang w:val="en-US" w:eastAsia="zh-CN"/>
              </w:rPr>
            </w:pPr>
            <w:r>
              <w:rPr>
                <w:rFonts w:hint="eastAsia" w:ascii="仿宋" w:hAnsi="仿宋" w:eastAsia="仿宋" w:cs="仿宋"/>
                <w:i w:val="0"/>
                <w:iCs w:val="0"/>
                <w:caps w:val="0"/>
                <w:color w:val="404040"/>
                <w:spacing w:val="0"/>
                <w:sz w:val="22"/>
                <w:szCs w:val="22"/>
                <w:vertAlign w:val="baseline"/>
                <w:lang w:val="en-US" w:eastAsia="zh-CN"/>
              </w:rPr>
              <w:t>异响专家/正高级工程师</w:t>
            </w:r>
          </w:p>
        </w:tc>
        <w:tc>
          <w:tcPr>
            <w:tcW w:w="1426" w:type="dxa"/>
            <w:vAlign w:val="center"/>
          </w:tcPr>
          <w:p w14:paraId="340E619E">
            <w:pPr>
              <w:jc w:val="center"/>
              <w:rPr>
                <w:rFonts w:hint="default" w:ascii="仿宋" w:hAnsi="仿宋" w:eastAsia="仿宋" w:cs="仿宋"/>
                <w:i w:val="0"/>
                <w:iCs w:val="0"/>
                <w:caps w:val="0"/>
                <w:color w:val="404040"/>
                <w:spacing w:val="0"/>
                <w:sz w:val="22"/>
                <w:szCs w:val="22"/>
                <w:vertAlign w:val="baseline"/>
                <w:lang w:val="en-US" w:eastAsia="zh-CN"/>
              </w:rPr>
            </w:pPr>
            <w:r>
              <w:rPr>
                <w:rFonts w:hint="eastAsia" w:ascii="仿宋" w:hAnsi="仿宋" w:eastAsia="仿宋" w:cs="仿宋"/>
                <w:i w:val="0"/>
                <w:iCs w:val="0"/>
                <w:caps w:val="0"/>
                <w:color w:val="404040"/>
                <w:spacing w:val="0"/>
                <w:sz w:val="22"/>
                <w:szCs w:val="22"/>
                <w:vertAlign w:val="baseline"/>
                <w:lang w:val="en-US" w:eastAsia="zh-CN"/>
              </w:rPr>
              <w:t>18613368569</w:t>
            </w:r>
          </w:p>
        </w:tc>
        <w:tc>
          <w:tcPr>
            <w:tcW w:w="1420" w:type="dxa"/>
            <w:vAlign w:val="center"/>
          </w:tcPr>
          <w:p w14:paraId="3ED1379F">
            <w:pPr>
              <w:jc w:val="center"/>
              <w:rPr>
                <w:rFonts w:hint="eastAsia" w:ascii="仿宋" w:hAnsi="仿宋" w:eastAsia="仿宋" w:cs="仿宋"/>
                <w:i w:val="0"/>
                <w:iCs w:val="0"/>
                <w:caps w:val="0"/>
                <w:color w:val="404040"/>
                <w:spacing w:val="0"/>
                <w:sz w:val="22"/>
                <w:szCs w:val="22"/>
                <w:vertAlign w:val="baseline"/>
                <w:lang w:val="en-US" w:eastAsia="zh-CN"/>
              </w:rPr>
            </w:pPr>
            <w:r>
              <w:rPr>
                <w:rFonts w:hint="eastAsia" w:ascii="仿宋" w:hAnsi="仿宋" w:eastAsia="仿宋" w:cs="仿宋"/>
                <w:i w:val="0"/>
                <w:iCs w:val="0"/>
                <w:caps w:val="0"/>
                <w:color w:val="404040"/>
                <w:spacing w:val="0"/>
                <w:sz w:val="22"/>
                <w:szCs w:val="22"/>
                <w:vertAlign w:val="baseline"/>
                <w:lang w:val="en-US" w:eastAsia="zh-CN"/>
              </w:rPr>
              <w:t>第二章</w:t>
            </w:r>
          </w:p>
          <w:p w14:paraId="06F44F83">
            <w:pPr>
              <w:jc w:val="center"/>
              <w:rPr>
                <w:rFonts w:hint="default" w:ascii="仿宋" w:hAnsi="仿宋" w:eastAsia="仿宋" w:cs="仿宋"/>
                <w:i w:val="0"/>
                <w:iCs w:val="0"/>
                <w:caps w:val="0"/>
                <w:color w:val="404040"/>
                <w:spacing w:val="0"/>
                <w:sz w:val="22"/>
                <w:szCs w:val="22"/>
                <w:vertAlign w:val="baseline"/>
                <w:lang w:val="en-US" w:eastAsia="zh-CN"/>
              </w:rPr>
            </w:pPr>
            <w:r>
              <w:rPr>
                <w:rFonts w:hint="eastAsia" w:ascii="仿宋" w:hAnsi="仿宋" w:eastAsia="仿宋" w:cs="仿宋"/>
                <w:i w:val="0"/>
                <w:iCs w:val="0"/>
                <w:caps w:val="0"/>
                <w:color w:val="404040"/>
                <w:spacing w:val="0"/>
                <w:sz w:val="22"/>
                <w:szCs w:val="22"/>
                <w:vertAlign w:val="baseline"/>
                <w:lang w:val="en-US" w:eastAsia="zh-CN"/>
              </w:rPr>
              <w:t>第三章</w:t>
            </w:r>
          </w:p>
        </w:tc>
      </w:tr>
      <w:tr w14:paraId="2AF46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17" w:type="dxa"/>
            <w:vAlign w:val="center"/>
          </w:tcPr>
          <w:p w14:paraId="31204C51">
            <w:pPr>
              <w:jc w:val="center"/>
              <w:rPr>
                <w:rFonts w:hint="default" w:ascii="仿宋" w:hAnsi="仿宋" w:eastAsia="仿宋" w:cs="仿宋"/>
                <w:i w:val="0"/>
                <w:iCs w:val="0"/>
                <w:caps w:val="0"/>
                <w:color w:val="404040"/>
                <w:spacing w:val="0"/>
                <w:sz w:val="22"/>
                <w:szCs w:val="22"/>
                <w:vertAlign w:val="baseline"/>
                <w:lang w:val="en-US" w:eastAsia="zh-CN"/>
              </w:rPr>
            </w:pPr>
            <w:r>
              <w:rPr>
                <w:rFonts w:hint="eastAsia" w:ascii="仿宋" w:hAnsi="仿宋" w:eastAsia="仿宋" w:cs="仿宋"/>
                <w:i w:val="0"/>
                <w:iCs w:val="0"/>
                <w:caps w:val="0"/>
                <w:color w:val="404040"/>
                <w:spacing w:val="0"/>
                <w:sz w:val="22"/>
                <w:szCs w:val="22"/>
                <w:vertAlign w:val="baseline"/>
                <w:lang w:val="en-US" w:eastAsia="zh-CN"/>
              </w:rPr>
              <w:t>5</w:t>
            </w:r>
          </w:p>
        </w:tc>
        <w:tc>
          <w:tcPr>
            <w:tcW w:w="1020" w:type="dxa"/>
            <w:vAlign w:val="center"/>
          </w:tcPr>
          <w:p w14:paraId="498D03D5">
            <w:pPr>
              <w:jc w:val="center"/>
              <w:rPr>
                <w:rFonts w:hint="eastAsia" w:ascii="仿宋" w:hAnsi="仿宋" w:eastAsia="仿宋" w:cs="仿宋"/>
                <w:i w:val="0"/>
                <w:iCs w:val="0"/>
                <w:caps w:val="0"/>
                <w:color w:val="404040"/>
                <w:spacing w:val="0"/>
                <w:sz w:val="22"/>
                <w:szCs w:val="22"/>
                <w:vertAlign w:val="baseline"/>
                <w:lang w:val="en-US" w:eastAsia="zh-CN"/>
              </w:rPr>
            </w:pPr>
            <w:r>
              <w:rPr>
                <w:rFonts w:hint="eastAsia" w:ascii="仿宋" w:hAnsi="仿宋" w:eastAsia="仿宋" w:cs="仿宋"/>
                <w:i w:val="0"/>
                <w:iCs w:val="0"/>
                <w:caps w:val="0"/>
                <w:color w:val="404040"/>
                <w:spacing w:val="0"/>
                <w:sz w:val="24"/>
                <w:szCs w:val="24"/>
                <w:lang w:val="en-US" w:eastAsia="zh-CN"/>
              </w:rPr>
              <w:t>边涛</w:t>
            </w:r>
          </w:p>
        </w:tc>
        <w:tc>
          <w:tcPr>
            <w:tcW w:w="2160" w:type="dxa"/>
            <w:vAlign w:val="center"/>
          </w:tcPr>
          <w:p w14:paraId="680DE679">
            <w:pPr>
              <w:jc w:val="center"/>
              <w:rPr>
                <w:rFonts w:hint="eastAsia" w:ascii="仿宋" w:hAnsi="仿宋" w:eastAsia="仿宋" w:cs="仿宋"/>
                <w:i w:val="0"/>
                <w:iCs w:val="0"/>
                <w:caps w:val="0"/>
                <w:color w:val="404040"/>
                <w:spacing w:val="0"/>
                <w:sz w:val="22"/>
                <w:szCs w:val="22"/>
                <w:vertAlign w:val="baseline"/>
                <w:lang w:val="en-US" w:eastAsia="zh-CN"/>
              </w:rPr>
            </w:pPr>
            <w:r>
              <w:rPr>
                <w:rFonts w:hint="eastAsia" w:ascii="仿宋" w:hAnsi="仿宋" w:eastAsia="仿宋" w:cs="仿宋"/>
                <w:i w:val="0"/>
                <w:iCs w:val="0"/>
                <w:caps w:val="0"/>
                <w:color w:val="404040"/>
                <w:spacing w:val="0"/>
                <w:sz w:val="24"/>
                <w:szCs w:val="24"/>
                <w:lang w:val="en-US" w:eastAsia="zh-CN"/>
              </w:rPr>
              <w:t>小米汽车科技有限公司</w:t>
            </w:r>
          </w:p>
        </w:tc>
        <w:tc>
          <w:tcPr>
            <w:tcW w:w="1779" w:type="dxa"/>
            <w:vAlign w:val="center"/>
          </w:tcPr>
          <w:p w14:paraId="24778935">
            <w:pPr>
              <w:jc w:val="center"/>
              <w:rPr>
                <w:rFonts w:hint="default" w:ascii="仿宋" w:hAnsi="仿宋" w:eastAsia="仿宋" w:cs="仿宋"/>
                <w:i w:val="0"/>
                <w:iCs w:val="0"/>
                <w:caps w:val="0"/>
                <w:color w:val="404040"/>
                <w:spacing w:val="0"/>
                <w:sz w:val="22"/>
                <w:szCs w:val="22"/>
                <w:vertAlign w:val="baseline"/>
                <w:lang w:val="en-US" w:eastAsia="zh-CN"/>
              </w:rPr>
            </w:pPr>
            <w:r>
              <w:rPr>
                <w:rFonts w:hint="eastAsia" w:ascii="仿宋" w:hAnsi="仿宋" w:eastAsia="仿宋" w:cs="仿宋"/>
                <w:i w:val="0"/>
                <w:iCs w:val="0"/>
                <w:caps w:val="0"/>
                <w:color w:val="404040"/>
                <w:spacing w:val="0"/>
                <w:sz w:val="22"/>
                <w:szCs w:val="22"/>
                <w:vertAlign w:val="baseline"/>
                <w:lang w:val="en-US" w:eastAsia="zh-CN"/>
              </w:rPr>
              <w:t>异响开发高级工程师</w:t>
            </w:r>
          </w:p>
        </w:tc>
        <w:tc>
          <w:tcPr>
            <w:tcW w:w="1426" w:type="dxa"/>
            <w:vAlign w:val="center"/>
          </w:tcPr>
          <w:p w14:paraId="53D1C4BC">
            <w:pPr>
              <w:jc w:val="center"/>
              <w:rPr>
                <w:rFonts w:hint="default" w:ascii="仿宋" w:hAnsi="仿宋" w:eastAsia="仿宋" w:cs="仿宋"/>
                <w:i w:val="0"/>
                <w:iCs w:val="0"/>
                <w:caps w:val="0"/>
                <w:color w:val="404040"/>
                <w:spacing w:val="0"/>
                <w:sz w:val="22"/>
                <w:szCs w:val="22"/>
                <w:vertAlign w:val="baseline"/>
                <w:lang w:val="en-US" w:eastAsia="zh-CN"/>
              </w:rPr>
            </w:pPr>
            <w:r>
              <w:rPr>
                <w:rFonts w:hint="eastAsia" w:ascii="仿宋" w:hAnsi="仿宋" w:eastAsia="仿宋" w:cs="仿宋"/>
                <w:i w:val="0"/>
                <w:iCs w:val="0"/>
                <w:caps w:val="0"/>
                <w:color w:val="404040"/>
                <w:spacing w:val="0"/>
                <w:sz w:val="22"/>
                <w:szCs w:val="22"/>
                <w:vertAlign w:val="baseline"/>
                <w:lang w:val="en-US" w:eastAsia="zh-CN"/>
              </w:rPr>
              <w:t>15683702609</w:t>
            </w:r>
          </w:p>
        </w:tc>
        <w:tc>
          <w:tcPr>
            <w:tcW w:w="1420" w:type="dxa"/>
            <w:vAlign w:val="center"/>
          </w:tcPr>
          <w:p w14:paraId="413D0C61">
            <w:pPr>
              <w:jc w:val="center"/>
              <w:rPr>
                <w:rFonts w:hint="eastAsia" w:ascii="仿宋" w:hAnsi="仿宋" w:eastAsia="仿宋" w:cs="仿宋"/>
                <w:i w:val="0"/>
                <w:iCs w:val="0"/>
                <w:caps w:val="0"/>
                <w:color w:val="404040"/>
                <w:spacing w:val="0"/>
                <w:sz w:val="22"/>
                <w:szCs w:val="22"/>
                <w:vertAlign w:val="baseline"/>
                <w:lang w:val="en-US" w:eastAsia="zh-CN"/>
              </w:rPr>
            </w:pPr>
            <w:r>
              <w:rPr>
                <w:rFonts w:hint="eastAsia" w:ascii="仿宋" w:hAnsi="仿宋" w:eastAsia="仿宋" w:cs="仿宋"/>
                <w:i w:val="0"/>
                <w:iCs w:val="0"/>
                <w:caps w:val="0"/>
                <w:color w:val="404040"/>
                <w:spacing w:val="0"/>
                <w:sz w:val="22"/>
                <w:szCs w:val="22"/>
                <w:vertAlign w:val="baseline"/>
                <w:lang w:val="en-US" w:eastAsia="zh-CN"/>
              </w:rPr>
              <w:t>第四章</w:t>
            </w:r>
          </w:p>
          <w:p w14:paraId="194C5EDC">
            <w:pPr>
              <w:jc w:val="center"/>
              <w:rPr>
                <w:rFonts w:hint="default" w:ascii="仿宋" w:hAnsi="仿宋" w:eastAsia="仿宋" w:cs="仿宋"/>
                <w:i w:val="0"/>
                <w:iCs w:val="0"/>
                <w:caps w:val="0"/>
                <w:color w:val="404040"/>
                <w:spacing w:val="0"/>
                <w:sz w:val="22"/>
                <w:szCs w:val="22"/>
                <w:vertAlign w:val="baseline"/>
                <w:lang w:val="en-US" w:eastAsia="zh-CN"/>
              </w:rPr>
            </w:pPr>
            <w:r>
              <w:rPr>
                <w:rFonts w:hint="eastAsia" w:ascii="仿宋" w:hAnsi="仿宋" w:eastAsia="仿宋" w:cs="仿宋"/>
                <w:i w:val="0"/>
                <w:iCs w:val="0"/>
                <w:caps w:val="0"/>
                <w:color w:val="404040"/>
                <w:spacing w:val="0"/>
                <w:sz w:val="22"/>
                <w:szCs w:val="22"/>
                <w:vertAlign w:val="baseline"/>
                <w:lang w:val="en-US" w:eastAsia="zh-CN"/>
              </w:rPr>
              <w:t>第五章</w:t>
            </w:r>
          </w:p>
        </w:tc>
      </w:tr>
      <w:tr w14:paraId="2BCA3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17" w:type="dxa"/>
            <w:vAlign w:val="center"/>
          </w:tcPr>
          <w:p w14:paraId="7F7DA626">
            <w:pPr>
              <w:jc w:val="center"/>
              <w:rPr>
                <w:rFonts w:hint="default" w:ascii="仿宋" w:hAnsi="仿宋" w:eastAsia="仿宋" w:cs="仿宋"/>
                <w:i w:val="0"/>
                <w:iCs w:val="0"/>
                <w:caps w:val="0"/>
                <w:color w:val="404040"/>
                <w:spacing w:val="0"/>
                <w:sz w:val="22"/>
                <w:szCs w:val="22"/>
                <w:vertAlign w:val="baseline"/>
                <w:lang w:val="en-US" w:eastAsia="zh-CN"/>
              </w:rPr>
            </w:pPr>
            <w:r>
              <w:rPr>
                <w:rFonts w:hint="eastAsia" w:ascii="仿宋" w:hAnsi="仿宋" w:eastAsia="仿宋" w:cs="仿宋"/>
                <w:i w:val="0"/>
                <w:iCs w:val="0"/>
                <w:caps w:val="0"/>
                <w:color w:val="404040"/>
                <w:spacing w:val="0"/>
                <w:sz w:val="22"/>
                <w:szCs w:val="22"/>
                <w:vertAlign w:val="baseline"/>
                <w:lang w:val="en-US" w:eastAsia="zh-CN"/>
              </w:rPr>
              <w:t>6</w:t>
            </w:r>
          </w:p>
        </w:tc>
        <w:tc>
          <w:tcPr>
            <w:tcW w:w="1020" w:type="dxa"/>
            <w:vAlign w:val="center"/>
          </w:tcPr>
          <w:p w14:paraId="1DB109B5">
            <w:pPr>
              <w:jc w:val="center"/>
              <w:rPr>
                <w:rFonts w:hint="eastAsia" w:ascii="仿宋" w:hAnsi="仿宋" w:eastAsia="仿宋" w:cs="仿宋"/>
                <w:i w:val="0"/>
                <w:iCs w:val="0"/>
                <w:caps w:val="0"/>
                <w:color w:val="404040"/>
                <w:spacing w:val="0"/>
                <w:sz w:val="22"/>
                <w:szCs w:val="22"/>
                <w:vertAlign w:val="baseline"/>
                <w:lang w:val="en-US" w:eastAsia="zh-CN"/>
              </w:rPr>
            </w:pPr>
            <w:r>
              <w:rPr>
                <w:rFonts w:hint="eastAsia" w:ascii="仿宋" w:hAnsi="仿宋" w:eastAsia="仿宋" w:cs="仿宋"/>
                <w:i w:val="0"/>
                <w:iCs w:val="0"/>
                <w:caps w:val="0"/>
                <w:color w:val="404040"/>
                <w:spacing w:val="0"/>
                <w:sz w:val="24"/>
                <w:szCs w:val="24"/>
                <w:lang w:val="en-US" w:eastAsia="zh-CN"/>
              </w:rPr>
              <w:t>尹奇彪</w:t>
            </w:r>
          </w:p>
        </w:tc>
        <w:tc>
          <w:tcPr>
            <w:tcW w:w="2160" w:type="dxa"/>
            <w:vAlign w:val="center"/>
          </w:tcPr>
          <w:p w14:paraId="365A9F92">
            <w:pPr>
              <w:jc w:val="center"/>
              <w:rPr>
                <w:rFonts w:hint="eastAsia" w:ascii="仿宋" w:hAnsi="仿宋" w:eastAsia="仿宋" w:cs="仿宋"/>
                <w:i w:val="0"/>
                <w:iCs w:val="0"/>
                <w:caps w:val="0"/>
                <w:color w:val="404040"/>
                <w:spacing w:val="0"/>
                <w:sz w:val="22"/>
                <w:szCs w:val="22"/>
                <w:vertAlign w:val="baseline"/>
                <w:lang w:val="en-US" w:eastAsia="zh-CN"/>
              </w:rPr>
            </w:pPr>
            <w:r>
              <w:rPr>
                <w:rFonts w:hint="eastAsia" w:ascii="仿宋" w:hAnsi="仿宋" w:eastAsia="仿宋" w:cs="仿宋"/>
                <w:i w:val="0"/>
                <w:iCs w:val="0"/>
                <w:caps w:val="0"/>
                <w:color w:val="404040"/>
                <w:spacing w:val="0"/>
                <w:sz w:val="24"/>
                <w:szCs w:val="24"/>
                <w:lang w:val="en-US" w:eastAsia="zh-CN"/>
              </w:rPr>
              <w:t>华为技术有限公司</w:t>
            </w:r>
          </w:p>
        </w:tc>
        <w:tc>
          <w:tcPr>
            <w:tcW w:w="1779" w:type="dxa"/>
            <w:vAlign w:val="center"/>
          </w:tcPr>
          <w:p w14:paraId="7EF330F4">
            <w:pPr>
              <w:jc w:val="center"/>
              <w:rPr>
                <w:rFonts w:hint="eastAsia" w:ascii="仿宋" w:hAnsi="仿宋" w:eastAsia="仿宋" w:cs="仿宋"/>
                <w:i w:val="0"/>
                <w:iCs w:val="0"/>
                <w:caps w:val="0"/>
                <w:color w:val="404040"/>
                <w:spacing w:val="0"/>
                <w:sz w:val="22"/>
                <w:szCs w:val="22"/>
                <w:vertAlign w:val="baseline"/>
                <w:lang w:val="en-US" w:eastAsia="zh-CN"/>
              </w:rPr>
            </w:pPr>
            <w:r>
              <w:rPr>
                <w:rFonts w:hint="eastAsia" w:ascii="仿宋" w:hAnsi="仿宋" w:eastAsia="仿宋" w:cs="仿宋"/>
                <w:i w:val="0"/>
                <w:iCs w:val="0"/>
                <w:caps w:val="0"/>
                <w:color w:val="404040"/>
                <w:spacing w:val="0"/>
                <w:sz w:val="22"/>
                <w:szCs w:val="22"/>
                <w:vertAlign w:val="baseline"/>
                <w:lang w:val="en-US" w:eastAsia="zh-CN"/>
              </w:rPr>
              <w:t>异响专家</w:t>
            </w:r>
          </w:p>
        </w:tc>
        <w:tc>
          <w:tcPr>
            <w:tcW w:w="1426" w:type="dxa"/>
            <w:vAlign w:val="center"/>
          </w:tcPr>
          <w:p w14:paraId="1A603257">
            <w:pPr>
              <w:jc w:val="center"/>
              <w:rPr>
                <w:rFonts w:hint="eastAsia" w:ascii="仿宋" w:hAnsi="仿宋" w:eastAsia="仿宋" w:cs="仿宋"/>
                <w:i w:val="0"/>
                <w:iCs w:val="0"/>
                <w:caps w:val="0"/>
                <w:color w:val="404040"/>
                <w:spacing w:val="0"/>
                <w:sz w:val="22"/>
                <w:szCs w:val="22"/>
                <w:vertAlign w:val="baseline"/>
                <w:lang w:val="en-US" w:eastAsia="zh-CN"/>
              </w:rPr>
            </w:pPr>
            <w:r>
              <w:rPr>
                <w:rFonts w:hint="eastAsia" w:ascii="仿宋" w:hAnsi="仿宋" w:eastAsia="仿宋" w:cs="仿宋"/>
                <w:i w:val="0"/>
                <w:iCs w:val="0"/>
                <w:caps w:val="0"/>
                <w:color w:val="404040"/>
                <w:spacing w:val="0"/>
                <w:sz w:val="22"/>
                <w:szCs w:val="22"/>
                <w:vertAlign w:val="baseline"/>
                <w:lang w:val="en-US" w:eastAsia="zh-CN"/>
              </w:rPr>
              <w:t>15330587717</w:t>
            </w:r>
          </w:p>
        </w:tc>
        <w:tc>
          <w:tcPr>
            <w:tcW w:w="1420" w:type="dxa"/>
            <w:vAlign w:val="center"/>
          </w:tcPr>
          <w:p w14:paraId="54E61A12">
            <w:pPr>
              <w:jc w:val="center"/>
              <w:rPr>
                <w:rFonts w:hint="default" w:ascii="仿宋" w:hAnsi="仿宋" w:eastAsia="仿宋" w:cs="仿宋"/>
                <w:i w:val="0"/>
                <w:iCs w:val="0"/>
                <w:caps w:val="0"/>
                <w:color w:val="404040"/>
                <w:spacing w:val="0"/>
                <w:sz w:val="22"/>
                <w:szCs w:val="22"/>
                <w:vertAlign w:val="baseline"/>
                <w:lang w:val="en-US" w:eastAsia="zh-CN"/>
              </w:rPr>
            </w:pPr>
            <w:r>
              <w:rPr>
                <w:rFonts w:hint="eastAsia" w:ascii="仿宋" w:hAnsi="仿宋" w:eastAsia="仿宋" w:cs="仿宋"/>
                <w:i w:val="0"/>
                <w:iCs w:val="0"/>
                <w:caps w:val="0"/>
                <w:color w:val="404040"/>
                <w:spacing w:val="0"/>
                <w:sz w:val="22"/>
                <w:szCs w:val="22"/>
                <w:vertAlign w:val="baseline"/>
                <w:lang w:val="en-US" w:eastAsia="zh-CN"/>
              </w:rPr>
              <w:t>第四章</w:t>
            </w:r>
          </w:p>
        </w:tc>
      </w:tr>
      <w:tr w14:paraId="72542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17" w:type="dxa"/>
            <w:vAlign w:val="center"/>
          </w:tcPr>
          <w:p w14:paraId="5E990BB4">
            <w:pPr>
              <w:jc w:val="center"/>
              <w:rPr>
                <w:rFonts w:hint="default" w:ascii="仿宋" w:hAnsi="仿宋" w:eastAsia="仿宋" w:cs="仿宋"/>
                <w:i w:val="0"/>
                <w:iCs w:val="0"/>
                <w:caps w:val="0"/>
                <w:color w:val="404040"/>
                <w:spacing w:val="0"/>
                <w:sz w:val="22"/>
                <w:szCs w:val="22"/>
                <w:vertAlign w:val="baseline"/>
                <w:lang w:val="en-US" w:eastAsia="zh-CN"/>
              </w:rPr>
            </w:pPr>
            <w:r>
              <w:rPr>
                <w:rFonts w:hint="eastAsia" w:ascii="仿宋" w:hAnsi="仿宋" w:eastAsia="仿宋" w:cs="仿宋"/>
                <w:i w:val="0"/>
                <w:iCs w:val="0"/>
                <w:caps w:val="0"/>
                <w:color w:val="404040"/>
                <w:spacing w:val="0"/>
                <w:sz w:val="22"/>
                <w:szCs w:val="22"/>
                <w:vertAlign w:val="baseline"/>
                <w:lang w:val="en-US" w:eastAsia="zh-CN"/>
              </w:rPr>
              <w:t>7</w:t>
            </w:r>
          </w:p>
        </w:tc>
        <w:tc>
          <w:tcPr>
            <w:tcW w:w="1020" w:type="dxa"/>
            <w:vAlign w:val="center"/>
          </w:tcPr>
          <w:p w14:paraId="2F4C9E63">
            <w:pPr>
              <w:jc w:val="center"/>
              <w:rPr>
                <w:rFonts w:hint="eastAsia" w:ascii="仿宋" w:hAnsi="仿宋" w:eastAsia="仿宋" w:cs="仿宋"/>
                <w:i w:val="0"/>
                <w:iCs w:val="0"/>
                <w:caps w:val="0"/>
                <w:color w:val="404040"/>
                <w:spacing w:val="0"/>
                <w:sz w:val="22"/>
                <w:szCs w:val="22"/>
                <w:vertAlign w:val="baseline"/>
                <w:lang w:val="en-US" w:eastAsia="zh-CN"/>
              </w:rPr>
            </w:pPr>
            <w:r>
              <w:rPr>
                <w:rFonts w:hint="eastAsia" w:ascii="仿宋" w:hAnsi="仿宋" w:eastAsia="仿宋" w:cs="仿宋"/>
                <w:i w:val="0"/>
                <w:iCs w:val="0"/>
                <w:caps w:val="0"/>
                <w:color w:val="404040"/>
                <w:spacing w:val="0"/>
                <w:sz w:val="24"/>
                <w:szCs w:val="24"/>
                <w:lang w:val="en-US" w:eastAsia="zh-CN"/>
              </w:rPr>
              <w:t>候鸿伟</w:t>
            </w:r>
          </w:p>
        </w:tc>
        <w:tc>
          <w:tcPr>
            <w:tcW w:w="2160" w:type="dxa"/>
            <w:vAlign w:val="center"/>
          </w:tcPr>
          <w:p w14:paraId="242BB0AD">
            <w:pPr>
              <w:jc w:val="center"/>
              <w:rPr>
                <w:rFonts w:hint="eastAsia" w:ascii="仿宋" w:hAnsi="仿宋" w:eastAsia="仿宋" w:cs="仿宋"/>
                <w:i w:val="0"/>
                <w:iCs w:val="0"/>
                <w:caps w:val="0"/>
                <w:color w:val="404040"/>
                <w:spacing w:val="0"/>
                <w:sz w:val="22"/>
                <w:szCs w:val="22"/>
                <w:vertAlign w:val="baseline"/>
                <w:lang w:val="en-US" w:eastAsia="zh-CN"/>
              </w:rPr>
            </w:pPr>
            <w:r>
              <w:rPr>
                <w:rFonts w:hint="eastAsia" w:ascii="仿宋" w:hAnsi="仿宋" w:eastAsia="仿宋" w:cs="仿宋"/>
                <w:i w:val="0"/>
                <w:iCs w:val="0"/>
                <w:caps w:val="0"/>
                <w:color w:val="404040"/>
                <w:spacing w:val="0"/>
                <w:sz w:val="24"/>
                <w:szCs w:val="24"/>
                <w:lang w:val="en-US" w:eastAsia="zh-CN"/>
              </w:rPr>
              <w:t>华阳多媒体电子有限公司</w:t>
            </w:r>
          </w:p>
        </w:tc>
        <w:tc>
          <w:tcPr>
            <w:tcW w:w="1779" w:type="dxa"/>
            <w:vAlign w:val="center"/>
          </w:tcPr>
          <w:p w14:paraId="41231AFE">
            <w:pPr>
              <w:jc w:val="center"/>
              <w:rPr>
                <w:rFonts w:hint="default" w:ascii="仿宋" w:hAnsi="仿宋" w:eastAsia="仿宋" w:cs="仿宋"/>
                <w:i w:val="0"/>
                <w:iCs w:val="0"/>
                <w:caps w:val="0"/>
                <w:color w:val="404040"/>
                <w:spacing w:val="0"/>
                <w:sz w:val="22"/>
                <w:szCs w:val="22"/>
                <w:vertAlign w:val="baseline"/>
                <w:lang w:val="en-US" w:eastAsia="zh-CN"/>
              </w:rPr>
            </w:pPr>
            <w:r>
              <w:rPr>
                <w:rFonts w:hint="eastAsia" w:ascii="仿宋" w:hAnsi="仿宋" w:eastAsia="仿宋" w:cs="仿宋"/>
                <w:i w:val="0"/>
                <w:iCs w:val="0"/>
                <w:caps w:val="0"/>
                <w:color w:val="404040"/>
                <w:spacing w:val="0"/>
                <w:sz w:val="22"/>
                <w:szCs w:val="22"/>
                <w:vertAlign w:val="baseline"/>
                <w:lang w:val="en-US" w:eastAsia="zh-CN"/>
              </w:rPr>
              <w:t>技术总监</w:t>
            </w:r>
          </w:p>
        </w:tc>
        <w:tc>
          <w:tcPr>
            <w:tcW w:w="1426" w:type="dxa"/>
            <w:vAlign w:val="center"/>
          </w:tcPr>
          <w:p w14:paraId="05EE9649">
            <w:pPr>
              <w:jc w:val="center"/>
              <w:rPr>
                <w:rFonts w:hint="default" w:ascii="仿宋" w:hAnsi="仿宋" w:eastAsia="仿宋" w:cs="仿宋"/>
                <w:i w:val="0"/>
                <w:iCs w:val="0"/>
                <w:caps w:val="0"/>
                <w:color w:val="404040"/>
                <w:spacing w:val="0"/>
                <w:sz w:val="22"/>
                <w:szCs w:val="22"/>
                <w:vertAlign w:val="baseline"/>
                <w:lang w:val="en-US" w:eastAsia="zh-CN"/>
              </w:rPr>
            </w:pPr>
            <w:r>
              <w:rPr>
                <w:rFonts w:hint="eastAsia" w:ascii="仿宋" w:hAnsi="仿宋" w:eastAsia="仿宋" w:cs="仿宋"/>
                <w:i w:val="0"/>
                <w:iCs w:val="0"/>
                <w:caps w:val="0"/>
                <w:color w:val="404040"/>
                <w:spacing w:val="0"/>
                <w:sz w:val="22"/>
                <w:szCs w:val="22"/>
                <w:vertAlign w:val="baseline"/>
                <w:lang w:val="en-US" w:eastAsia="zh-CN"/>
              </w:rPr>
              <w:t>18707539851</w:t>
            </w:r>
          </w:p>
        </w:tc>
        <w:tc>
          <w:tcPr>
            <w:tcW w:w="1420" w:type="dxa"/>
            <w:vAlign w:val="center"/>
          </w:tcPr>
          <w:p w14:paraId="76177458">
            <w:pPr>
              <w:jc w:val="center"/>
              <w:rPr>
                <w:rFonts w:hint="default" w:ascii="仿宋" w:hAnsi="仿宋" w:eastAsia="仿宋" w:cs="仿宋"/>
                <w:i w:val="0"/>
                <w:iCs w:val="0"/>
                <w:caps w:val="0"/>
                <w:color w:val="404040"/>
                <w:spacing w:val="0"/>
                <w:sz w:val="22"/>
                <w:szCs w:val="22"/>
                <w:vertAlign w:val="baseline"/>
                <w:lang w:val="en-US" w:eastAsia="zh-CN"/>
              </w:rPr>
            </w:pPr>
            <w:r>
              <w:rPr>
                <w:rFonts w:hint="eastAsia" w:ascii="仿宋" w:hAnsi="仿宋" w:eastAsia="仿宋" w:cs="仿宋"/>
                <w:i w:val="0"/>
                <w:iCs w:val="0"/>
                <w:caps w:val="0"/>
                <w:color w:val="404040"/>
                <w:spacing w:val="0"/>
                <w:sz w:val="22"/>
                <w:szCs w:val="22"/>
                <w:vertAlign w:val="baseline"/>
                <w:lang w:val="en-US" w:eastAsia="zh-CN"/>
              </w:rPr>
              <w:t>第六章</w:t>
            </w:r>
          </w:p>
        </w:tc>
      </w:tr>
      <w:tr w14:paraId="0D350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17" w:type="dxa"/>
            <w:vAlign w:val="center"/>
          </w:tcPr>
          <w:p w14:paraId="654A22E9">
            <w:pPr>
              <w:jc w:val="center"/>
              <w:rPr>
                <w:rFonts w:hint="default" w:ascii="仿宋" w:hAnsi="仿宋" w:eastAsia="仿宋" w:cs="仿宋"/>
                <w:i w:val="0"/>
                <w:iCs w:val="0"/>
                <w:caps w:val="0"/>
                <w:color w:val="404040"/>
                <w:spacing w:val="0"/>
                <w:sz w:val="22"/>
                <w:szCs w:val="22"/>
                <w:vertAlign w:val="baseline"/>
                <w:lang w:val="en-US" w:eastAsia="zh-CN"/>
              </w:rPr>
            </w:pPr>
            <w:r>
              <w:rPr>
                <w:rFonts w:hint="eastAsia" w:ascii="仿宋" w:hAnsi="仿宋" w:eastAsia="仿宋" w:cs="仿宋"/>
                <w:i w:val="0"/>
                <w:iCs w:val="0"/>
                <w:caps w:val="0"/>
                <w:color w:val="404040"/>
                <w:spacing w:val="0"/>
                <w:sz w:val="22"/>
                <w:szCs w:val="22"/>
                <w:vertAlign w:val="baseline"/>
                <w:lang w:val="en-US" w:eastAsia="zh-CN"/>
              </w:rPr>
              <w:t>8</w:t>
            </w:r>
          </w:p>
        </w:tc>
        <w:tc>
          <w:tcPr>
            <w:tcW w:w="1020" w:type="dxa"/>
            <w:vAlign w:val="center"/>
          </w:tcPr>
          <w:p w14:paraId="32BF13E5">
            <w:pPr>
              <w:jc w:val="center"/>
              <w:rPr>
                <w:rFonts w:hint="eastAsia" w:ascii="仿宋" w:hAnsi="仿宋" w:eastAsia="仿宋" w:cs="仿宋"/>
                <w:i w:val="0"/>
                <w:iCs w:val="0"/>
                <w:caps w:val="0"/>
                <w:color w:val="404040"/>
                <w:spacing w:val="0"/>
                <w:sz w:val="22"/>
                <w:szCs w:val="22"/>
                <w:vertAlign w:val="baseline"/>
                <w:lang w:val="en-US" w:eastAsia="zh-CN"/>
              </w:rPr>
            </w:pPr>
            <w:r>
              <w:rPr>
                <w:rFonts w:hint="eastAsia" w:ascii="仿宋" w:hAnsi="仿宋" w:eastAsia="仿宋" w:cs="仿宋"/>
                <w:i w:val="0"/>
                <w:iCs w:val="0"/>
                <w:caps w:val="0"/>
                <w:color w:val="404040"/>
                <w:spacing w:val="0"/>
                <w:sz w:val="24"/>
                <w:szCs w:val="24"/>
                <w:lang w:val="en-US" w:eastAsia="zh-CN"/>
              </w:rPr>
              <w:t>刘熙</w:t>
            </w:r>
          </w:p>
        </w:tc>
        <w:tc>
          <w:tcPr>
            <w:tcW w:w="2160" w:type="dxa"/>
            <w:vAlign w:val="center"/>
          </w:tcPr>
          <w:p w14:paraId="68FE9484">
            <w:pPr>
              <w:jc w:val="center"/>
              <w:rPr>
                <w:rFonts w:hint="eastAsia" w:ascii="仿宋" w:hAnsi="仿宋" w:eastAsia="仿宋" w:cs="仿宋"/>
                <w:i w:val="0"/>
                <w:iCs w:val="0"/>
                <w:caps w:val="0"/>
                <w:color w:val="404040"/>
                <w:spacing w:val="0"/>
                <w:sz w:val="22"/>
                <w:szCs w:val="22"/>
                <w:vertAlign w:val="baseline"/>
                <w:lang w:val="en-US" w:eastAsia="zh-CN"/>
              </w:rPr>
            </w:pPr>
            <w:r>
              <w:rPr>
                <w:rFonts w:hint="eastAsia" w:ascii="仿宋" w:hAnsi="仿宋" w:eastAsia="仿宋" w:cs="仿宋"/>
                <w:i w:val="0"/>
                <w:iCs w:val="0"/>
                <w:caps w:val="0"/>
                <w:color w:val="404040"/>
                <w:spacing w:val="0"/>
                <w:sz w:val="24"/>
                <w:szCs w:val="24"/>
                <w:lang w:val="en-US" w:eastAsia="zh-CN"/>
              </w:rPr>
              <w:t>北京车和家汽车科技有限公司</w:t>
            </w:r>
          </w:p>
        </w:tc>
        <w:tc>
          <w:tcPr>
            <w:tcW w:w="1779" w:type="dxa"/>
            <w:vAlign w:val="center"/>
          </w:tcPr>
          <w:p w14:paraId="084E9FF2">
            <w:pPr>
              <w:jc w:val="center"/>
              <w:rPr>
                <w:rFonts w:hint="default" w:ascii="仿宋" w:hAnsi="仿宋" w:eastAsia="仿宋" w:cs="仿宋"/>
                <w:i w:val="0"/>
                <w:iCs w:val="0"/>
                <w:caps w:val="0"/>
                <w:color w:val="404040"/>
                <w:spacing w:val="0"/>
                <w:sz w:val="22"/>
                <w:szCs w:val="22"/>
                <w:vertAlign w:val="baseline"/>
                <w:lang w:val="en-US" w:eastAsia="zh-CN"/>
              </w:rPr>
            </w:pPr>
            <w:r>
              <w:rPr>
                <w:rFonts w:hint="eastAsia" w:ascii="仿宋" w:hAnsi="仿宋" w:eastAsia="仿宋" w:cs="仿宋"/>
                <w:i w:val="0"/>
                <w:iCs w:val="0"/>
                <w:caps w:val="0"/>
                <w:color w:val="404040"/>
                <w:spacing w:val="0"/>
                <w:sz w:val="22"/>
                <w:szCs w:val="22"/>
                <w:vertAlign w:val="baseline"/>
                <w:lang w:val="en-US" w:eastAsia="zh-CN"/>
              </w:rPr>
              <w:t>异响专家</w:t>
            </w:r>
          </w:p>
        </w:tc>
        <w:tc>
          <w:tcPr>
            <w:tcW w:w="1426" w:type="dxa"/>
            <w:vAlign w:val="center"/>
          </w:tcPr>
          <w:p w14:paraId="514E97E1">
            <w:pPr>
              <w:jc w:val="center"/>
              <w:rPr>
                <w:rFonts w:hint="default" w:ascii="仿宋" w:hAnsi="仿宋" w:eastAsia="仿宋" w:cs="仿宋"/>
                <w:i w:val="0"/>
                <w:iCs w:val="0"/>
                <w:caps w:val="0"/>
                <w:color w:val="404040"/>
                <w:spacing w:val="0"/>
                <w:sz w:val="22"/>
                <w:szCs w:val="22"/>
                <w:vertAlign w:val="baseline"/>
                <w:lang w:val="en-US" w:eastAsia="zh-CN"/>
              </w:rPr>
            </w:pPr>
            <w:r>
              <w:rPr>
                <w:rFonts w:hint="eastAsia" w:ascii="仿宋" w:hAnsi="仿宋" w:eastAsia="仿宋" w:cs="仿宋"/>
                <w:i w:val="0"/>
                <w:iCs w:val="0"/>
                <w:caps w:val="0"/>
                <w:color w:val="404040"/>
                <w:spacing w:val="0"/>
                <w:sz w:val="22"/>
                <w:szCs w:val="22"/>
                <w:vertAlign w:val="baseline"/>
                <w:lang w:val="en-US" w:eastAsia="zh-CN"/>
              </w:rPr>
              <w:t>18623379624</w:t>
            </w:r>
          </w:p>
        </w:tc>
        <w:tc>
          <w:tcPr>
            <w:tcW w:w="1420" w:type="dxa"/>
            <w:vAlign w:val="center"/>
          </w:tcPr>
          <w:p w14:paraId="6F89B625">
            <w:pPr>
              <w:jc w:val="center"/>
              <w:rPr>
                <w:rFonts w:hint="eastAsia" w:ascii="仿宋" w:hAnsi="仿宋" w:eastAsia="仿宋" w:cs="仿宋"/>
                <w:i w:val="0"/>
                <w:iCs w:val="0"/>
                <w:caps w:val="0"/>
                <w:color w:val="404040"/>
                <w:spacing w:val="0"/>
                <w:sz w:val="22"/>
                <w:szCs w:val="22"/>
                <w:vertAlign w:val="baseline"/>
                <w:lang w:val="en-US" w:eastAsia="zh-CN"/>
              </w:rPr>
            </w:pPr>
            <w:r>
              <w:rPr>
                <w:rFonts w:hint="eastAsia" w:ascii="仿宋" w:hAnsi="仿宋" w:eastAsia="仿宋" w:cs="仿宋"/>
                <w:i w:val="0"/>
                <w:iCs w:val="0"/>
                <w:caps w:val="0"/>
                <w:color w:val="404040"/>
                <w:spacing w:val="0"/>
                <w:sz w:val="22"/>
                <w:szCs w:val="22"/>
                <w:vertAlign w:val="baseline"/>
                <w:lang w:val="en-US" w:eastAsia="zh-CN"/>
              </w:rPr>
              <w:t>第三章</w:t>
            </w:r>
          </w:p>
          <w:p w14:paraId="620735D8">
            <w:pPr>
              <w:jc w:val="center"/>
              <w:rPr>
                <w:rFonts w:hint="default" w:ascii="仿宋" w:hAnsi="仿宋" w:eastAsia="仿宋" w:cs="仿宋"/>
                <w:i w:val="0"/>
                <w:iCs w:val="0"/>
                <w:caps w:val="0"/>
                <w:color w:val="404040"/>
                <w:spacing w:val="0"/>
                <w:sz w:val="22"/>
                <w:szCs w:val="22"/>
                <w:vertAlign w:val="baseline"/>
                <w:lang w:val="en-US" w:eastAsia="zh-CN"/>
              </w:rPr>
            </w:pPr>
            <w:r>
              <w:rPr>
                <w:rFonts w:hint="eastAsia" w:ascii="仿宋" w:hAnsi="仿宋" w:eastAsia="仿宋" w:cs="仿宋"/>
                <w:i w:val="0"/>
                <w:iCs w:val="0"/>
                <w:caps w:val="0"/>
                <w:color w:val="404040"/>
                <w:spacing w:val="0"/>
                <w:sz w:val="22"/>
                <w:szCs w:val="22"/>
                <w:vertAlign w:val="baseline"/>
                <w:lang w:val="en-US" w:eastAsia="zh-CN"/>
              </w:rPr>
              <w:t>第七章</w:t>
            </w:r>
          </w:p>
        </w:tc>
      </w:tr>
    </w:tbl>
    <w:p w14:paraId="3066DD0F">
      <w:pPr>
        <w:rPr>
          <w:rFonts w:ascii="仿宋" w:hAnsi="仿宋" w:eastAsia="仿宋" w:cs="仿宋"/>
          <w:color w:val="000000" w:themeColor="text1"/>
          <w:sz w:val="24"/>
          <w14:textFill>
            <w14:solidFill>
              <w14:schemeClr w14:val="tx1"/>
            </w14:solidFill>
          </w14:textFill>
        </w:rPr>
      </w:pPr>
    </w:p>
    <w:p w14:paraId="51E638D6">
      <w:pPr>
        <w:numPr>
          <w:ilvl w:val="0"/>
          <w:numId w:val="4"/>
        </w:numP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标准研讨情况</w:t>
      </w:r>
    </w:p>
    <w:p w14:paraId="0C1B0610">
      <w:pPr>
        <w:ind w:left="360" w:firstLine="420" w:firstLineChars="200"/>
        <w:rPr>
          <w:rFonts w:hint="eastAsia" w:ascii="仿宋" w:hAnsi="仿宋" w:eastAsia="仿宋" w:cs="仿宋"/>
          <w:i/>
          <w:iCs/>
          <w:color w:val="000000" w:themeColor="text1"/>
          <w:sz w:val="21"/>
          <w:szCs w:val="21"/>
          <w14:textFill>
            <w14:solidFill>
              <w14:schemeClr w14:val="tx1"/>
            </w14:solidFill>
          </w14:textFill>
        </w:rPr>
      </w:pPr>
      <w:r>
        <w:rPr>
          <w:rFonts w:hint="eastAsia" w:ascii="仿宋" w:hAnsi="仿宋" w:eastAsia="仿宋" w:cs="仿宋"/>
          <w:i/>
          <w:iCs/>
          <w:color w:val="000000" w:themeColor="text1"/>
          <w:sz w:val="21"/>
          <w:szCs w:val="21"/>
          <w14:textFill>
            <w14:solidFill>
              <w14:schemeClr w14:val="tx1"/>
            </w14:solidFill>
          </w14:textFill>
        </w:rPr>
        <w:t>介绍标准立项、起草过程中召开的有关调研、讨论等会议情况，突出阶段性成果。</w:t>
      </w:r>
    </w:p>
    <w:p w14:paraId="57D0772B">
      <w:pPr>
        <w:ind w:left="360"/>
        <w:rPr>
          <w:rFonts w:hint="eastAsia" w:ascii="仿宋" w:hAnsi="仿宋" w:eastAsia="仿宋" w:cs="仿宋"/>
          <w:b/>
          <w:bCs/>
          <w:color w:val="000000" w:themeColor="text1"/>
          <w:sz w:val="24"/>
          <w:lang w:val="en-US" w:eastAsia="zh-CN"/>
          <w14:textFill>
            <w14:solidFill>
              <w14:schemeClr w14:val="tx1"/>
            </w14:solidFill>
          </w14:textFill>
        </w:rPr>
      </w:pPr>
      <w:r>
        <w:rPr>
          <w:rFonts w:hint="eastAsia" w:ascii="仿宋" w:hAnsi="仿宋" w:eastAsia="仿宋" w:cs="仿宋"/>
          <w:b/>
          <w:bCs/>
          <w:color w:val="000000" w:themeColor="text1"/>
          <w:sz w:val="24"/>
          <w:lang w:val="en-US" w:eastAsia="zh-CN"/>
          <w14:textFill>
            <w14:solidFill>
              <w14:schemeClr w14:val="tx1"/>
            </w14:solidFill>
          </w14:textFill>
        </w:rPr>
        <w:t>立项阶段：</w:t>
      </w:r>
    </w:p>
    <w:p w14:paraId="079846C4">
      <w:pPr>
        <w:ind w:firstLine="480" w:firstLineChars="200"/>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根据任务要求，中国汽车工程院股份有限公司牵头于2025年1月成立了标准编制专项工作组，组织开展标准编制的各项预研工作，并于2025年1-3月份收集国内/国际HUD异响的评价工况和评价方法。</w:t>
      </w:r>
    </w:p>
    <w:p w14:paraId="562868A4">
      <w:pPr>
        <w:ind w:firstLine="482" w:firstLineChars="200"/>
        <w:rPr>
          <w:rFonts w:hint="eastAsia" w:ascii="仿宋" w:hAnsi="仿宋" w:eastAsia="仿宋" w:cs="仿宋"/>
          <w:b/>
          <w:bCs/>
          <w:i w:val="0"/>
          <w:iCs w:val="0"/>
          <w:caps w:val="0"/>
          <w:color w:val="404040"/>
          <w:spacing w:val="0"/>
          <w:sz w:val="24"/>
          <w:szCs w:val="24"/>
          <w:lang w:val="en-US" w:eastAsia="zh-CN"/>
        </w:rPr>
      </w:pPr>
      <w:r>
        <w:rPr>
          <w:rFonts w:hint="eastAsia" w:ascii="宋体" w:hAnsi="宋体" w:eastAsia="宋体" w:cs="宋体"/>
          <w:b/>
          <w:bCs/>
          <w:i w:val="0"/>
          <w:iCs w:val="0"/>
          <w:caps w:val="0"/>
          <w:color w:val="404040"/>
          <w:spacing w:val="0"/>
          <w:sz w:val="24"/>
          <w:szCs w:val="24"/>
          <w:lang w:val="en-US" w:eastAsia="zh-CN"/>
        </w:rPr>
        <w:t>①</w:t>
      </w:r>
      <w:r>
        <w:rPr>
          <w:rFonts w:hint="eastAsia" w:ascii="仿宋" w:hAnsi="仿宋" w:eastAsia="仿宋" w:cs="仿宋"/>
          <w:b/>
          <w:bCs/>
          <w:i w:val="0"/>
          <w:iCs w:val="0"/>
          <w:caps w:val="0"/>
          <w:color w:val="404040"/>
          <w:spacing w:val="0"/>
          <w:sz w:val="24"/>
          <w:szCs w:val="24"/>
          <w:lang w:val="en-US" w:eastAsia="zh-CN"/>
        </w:rPr>
        <w:t>国内标准研究</w:t>
      </w:r>
    </w:p>
    <w:p w14:paraId="3E76F1E6">
      <w:pPr>
        <w:ind w:firstLine="480" w:firstLineChars="200"/>
        <w:rPr>
          <w:rFonts w:hint="default"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针对国内HUD标准进行了详细的研究，如下表为国内HUD相关标准的相关适用范围：</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130"/>
        <w:gridCol w:w="2130"/>
        <w:gridCol w:w="2131"/>
        <w:gridCol w:w="2131"/>
      </w:tblGrid>
      <w:tr w14:paraId="7F345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30" w:type="dxa"/>
          </w:tcPr>
          <w:p w14:paraId="5F9276D8">
            <w:pPr>
              <w:jc w:val="center"/>
              <w:rPr>
                <w:rFonts w:hint="default" w:ascii="仿宋" w:hAnsi="仿宋" w:eastAsia="仿宋" w:cs="仿宋"/>
                <w:i w:val="0"/>
                <w:iCs w:val="0"/>
                <w:caps w:val="0"/>
                <w:color w:val="404040"/>
                <w:spacing w:val="0"/>
                <w:sz w:val="21"/>
                <w:szCs w:val="21"/>
                <w:vertAlign w:val="baseline"/>
                <w:lang w:val="en-US" w:eastAsia="zh-CN"/>
              </w:rPr>
            </w:pPr>
            <w:r>
              <w:rPr>
                <w:rFonts w:hint="eastAsia" w:ascii="仿宋" w:hAnsi="仿宋" w:eastAsia="仿宋" w:cs="仿宋"/>
                <w:i w:val="0"/>
                <w:iCs w:val="0"/>
                <w:caps w:val="0"/>
                <w:color w:val="404040"/>
                <w:spacing w:val="0"/>
                <w:sz w:val="21"/>
                <w:szCs w:val="21"/>
                <w:vertAlign w:val="baseline"/>
                <w:lang w:val="en-US" w:eastAsia="zh-CN"/>
              </w:rPr>
              <w:t>标准号</w:t>
            </w:r>
          </w:p>
        </w:tc>
        <w:tc>
          <w:tcPr>
            <w:tcW w:w="2130" w:type="dxa"/>
          </w:tcPr>
          <w:p w14:paraId="632E511D">
            <w:pPr>
              <w:jc w:val="center"/>
              <w:rPr>
                <w:rFonts w:hint="default" w:ascii="仿宋" w:hAnsi="仿宋" w:eastAsia="仿宋" w:cs="仿宋"/>
                <w:i w:val="0"/>
                <w:iCs w:val="0"/>
                <w:caps w:val="0"/>
                <w:color w:val="404040"/>
                <w:spacing w:val="0"/>
                <w:sz w:val="21"/>
                <w:szCs w:val="21"/>
                <w:vertAlign w:val="baseline"/>
                <w:lang w:val="en-US" w:eastAsia="zh-CN"/>
              </w:rPr>
            </w:pPr>
            <w:r>
              <w:rPr>
                <w:rFonts w:hint="eastAsia" w:ascii="仿宋" w:hAnsi="仿宋" w:eastAsia="仿宋" w:cs="仿宋"/>
                <w:i w:val="0"/>
                <w:iCs w:val="0"/>
                <w:caps w:val="0"/>
                <w:color w:val="404040"/>
                <w:spacing w:val="0"/>
                <w:sz w:val="21"/>
                <w:szCs w:val="21"/>
                <w:vertAlign w:val="baseline"/>
                <w:lang w:val="en-US" w:eastAsia="zh-CN"/>
              </w:rPr>
              <w:t>标准名称</w:t>
            </w:r>
          </w:p>
        </w:tc>
        <w:tc>
          <w:tcPr>
            <w:tcW w:w="2131" w:type="dxa"/>
          </w:tcPr>
          <w:p w14:paraId="102598E4">
            <w:pPr>
              <w:jc w:val="center"/>
              <w:rPr>
                <w:rFonts w:hint="default" w:ascii="仿宋" w:hAnsi="仿宋" w:eastAsia="仿宋" w:cs="仿宋"/>
                <w:i w:val="0"/>
                <w:iCs w:val="0"/>
                <w:caps w:val="0"/>
                <w:color w:val="404040"/>
                <w:spacing w:val="0"/>
                <w:sz w:val="21"/>
                <w:szCs w:val="21"/>
                <w:vertAlign w:val="baseline"/>
                <w:lang w:val="en-US" w:eastAsia="zh-CN"/>
              </w:rPr>
            </w:pPr>
            <w:r>
              <w:rPr>
                <w:rFonts w:hint="eastAsia" w:ascii="仿宋" w:hAnsi="仿宋" w:eastAsia="仿宋" w:cs="仿宋"/>
                <w:i w:val="0"/>
                <w:iCs w:val="0"/>
                <w:caps w:val="0"/>
                <w:color w:val="404040"/>
                <w:spacing w:val="0"/>
                <w:sz w:val="21"/>
                <w:szCs w:val="21"/>
                <w:vertAlign w:val="baseline"/>
                <w:lang w:val="en-US" w:eastAsia="zh-CN"/>
              </w:rPr>
              <w:t>标准类型</w:t>
            </w:r>
          </w:p>
        </w:tc>
        <w:tc>
          <w:tcPr>
            <w:tcW w:w="2131" w:type="dxa"/>
          </w:tcPr>
          <w:p w14:paraId="0330F949">
            <w:pPr>
              <w:jc w:val="center"/>
              <w:rPr>
                <w:rFonts w:hint="default" w:ascii="仿宋" w:hAnsi="仿宋" w:eastAsia="仿宋" w:cs="仿宋"/>
                <w:i w:val="0"/>
                <w:iCs w:val="0"/>
                <w:caps w:val="0"/>
                <w:color w:val="404040"/>
                <w:spacing w:val="0"/>
                <w:sz w:val="21"/>
                <w:szCs w:val="21"/>
                <w:vertAlign w:val="baseline"/>
                <w:lang w:val="en-US" w:eastAsia="zh-CN"/>
              </w:rPr>
            </w:pPr>
            <w:r>
              <w:rPr>
                <w:rFonts w:hint="eastAsia" w:ascii="仿宋" w:hAnsi="仿宋" w:eastAsia="仿宋" w:cs="仿宋"/>
                <w:i w:val="0"/>
                <w:iCs w:val="0"/>
                <w:caps w:val="0"/>
                <w:color w:val="404040"/>
                <w:spacing w:val="0"/>
                <w:sz w:val="21"/>
                <w:szCs w:val="21"/>
                <w:vertAlign w:val="baseline"/>
                <w:lang w:val="en-US" w:eastAsia="zh-CN"/>
              </w:rPr>
              <w:t>适用范围</w:t>
            </w:r>
          </w:p>
        </w:tc>
      </w:tr>
      <w:tr w14:paraId="273BC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30" w:type="dxa"/>
            <w:vAlign w:val="center"/>
          </w:tcPr>
          <w:p w14:paraId="6E65958D">
            <w:pPr>
              <w:jc w:val="center"/>
              <w:rPr>
                <w:rFonts w:hint="default" w:ascii="仿宋" w:hAnsi="仿宋" w:eastAsia="仿宋" w:cs="仿宋"/>
                <w:i w:val="0"/>
                <w:iCs w:val="0"/>
                <w:caps w:val="0"/>
                <w:color w:val="404040"/>
                <w:spacing w:val="0"/>
                <w:sz w:val="21"/>
                <w:szCs w:val="21"/>
                <w:vertAlign w:val="baseline"/>
                <w:lang w:val="en-US" w:eastAsia="zh-CN"/>
              </w:rPr>
            </w:pPr>
            <w:r>
              <w:rPr>
                <w:rFonts w:hint="default" w:ascii="仿宋" w:hAnsi="仿宋" w:eastAsia="仿宋" w:cs="仿宋"/>
                <w:i w:val="0"/>
                <w:iCs w:val="0"/>
                <w:caps w:val="0"/>
                <w:color w:val="404040"/>
                <w:spacing w:val="0"/>
                <w:sz w:val="21"/>
                <w:szCs w:val="21"/>
                <w:vertAlign w:val="baseline"/>
                <w:lang w:val="en-US" w:eastAsia="zh-CN"/>
              </w:rPr>
              <w:t>计划号：20231760-T-339</w:t>
            </w:r>
          </w:p>
        </w:tc>
        <w:tc>
          <w:tcPr>
            <w:tcW w:w="2130" w:type="dxa"/>
            <w:vAlign w:val="center"/>
          </w:tcPr>
          <w:p w14:paraId="54936ECE">
            <w:pPr>
              <w:jc w:val="center"/>
              <w:rPr>
                <w:rFonts w:hint="default" w:ascii="仿宋" w:hAnsi="仿宋" w:eastAsia="仿宋" w:cs="仿宋"/>
                <w:i w:val="0"/>
                <w:iCs w:val="0"/>
                <w:caps w:val="0"/>
                <w:color w:val="404040"/>
                <w:spacing w:val="0"/>
                <w:sz w:val="21"/>
                <w:szCs w:val="21"/>
                <w:vertAlign w:val="baseline"/>
                <w:lang w:val="en-US" w:eastAsia="zh-CN"/>
              </w:rPr>
            </w:pPr>
            <w:r>
              <w:rPr>
                <w:rFonts w:hint="default" w:ascii="仿宋" w:hAnsi="仿宋" w:eastAsia="仿宋" w:cs="仿宋"/>
                <w:i w:val="0"/>
                <w:iCs w:val="0"/>
                <w:caps w:val="0"/>
                <w:color w:val="404040"/>
                <w:spacing w:val="0"/>
                <w:sz w:val="21"/>
                <w:szCs w:val="21"/>
                <w:vertAlign w:val="baseline"/>
                <w:lang w:val="en-US" w:eastAsia="zh-CN"/>
              </w:rPr>
              <w:t>乘用车抬头显示系统性能要求及试验方法</w:t>
            </w:r>
          </w:p>
        </w:tc>
        <w:tc>
          <w:tcPr>
            <w:tcW w:w="2131" w:type="dxa"/>
            <w:vAlign w:val="center"/>
          </w:tcPr>
          <w:p w14:paraId="140E0557">
            <w:pPr>
              <w:jc w:val="center"/>
              <w:rPr>
                <w:rFonts w:hint="default" w:ascii="仿宋" w:hAnsi="仿宋" w:eastAsia="仿宋" w:cs="仿宋"/>
                <w:i w:val="0"/>
                <w:iCs w:val="0"/>
                <w:caps w:val="0"/>
                <w:color w:val="404040"/>
                <w:spacing w:val="0"/>
                <w:sz w:val="21"/>
                <w:szCs w:val="21"/>
                <w:vertAlign w:val="baseline"/>
                <w:lang w:val="en-US" w:eastAsia="zh-CN"/>
              </w:rPr>
            </w:pPr>
            <w:r>
              <w:rPr>
                <w:rFonts w:hint="default" w:ascii="仿宋" w:hAnsi="仿宋" w:eastAsia="仿宋" w:cs="仿宋"/>
                <w:i w:val="0"/>
                <w:iCs w:val="0"/>
                <w:caps w:val="0"/>
                <w:color w:val="404040"/>
                <w:spacing w:val="0"/>
                <w:sz w:val="21"/>
                <w:szCs w:val="21"/>
                <w:vertAlign w:val="baseline"/>
                <w:lang w:val="en-US" w:eastAsia="zh-CN"/>
              </w:rPr>
              <w:t>国家标准</w:t>
            </w:r>
          </w:p>
        </w:tc>
        <w:tc>
          <w:tcPr>
            <w:tcW w:w="2131" w:type="dxa"/>
            <w:vAlign w:val="center"/>
          </w:tcPr>
          <w:p w14:paraId="5C489D4F">
            <w:pPr>
              <w:jc w:val="center"/>
              <w:rPr>
                <w:rFonts w:hint="default" w:ascii="仿宋" w:hAnsi="仿宋" w:eastAsia="仿宋" w:cs="仿宋"/>
                <w:i w:val="0"/>
                <w:iCs w:val="0"/>
                <w:caps w:val="0"/>
                <w:color w:val="404040"/>
                <w:spacing w:val="0"/>
                <w:sz w:val="21"/>
                <w:szCs w:val="21"/>
                <w:vertAlign w:val="baseline"/>
                <w:lang w:val="en-US" w:eastAsia="zh-CN"/>
              </w:rPr>
            </w:pPr>
            <w:r>
              <w:rPr>
                <w:rFonts w:hint="default" w:ascii="仿宋" w:hAnsi="仿宋" w:eastAsia="仿宋" w:cs="仿宋"/>
                <w:i w:val="0"/>
                <w:iCs w:val="0"/>
                <w:caps w:val="0"/>
                <w:color w:val="404040"/>
                <w:spacing w:val="0"/>
                <w:sz w:val="21"/>
                <w:szCs w:val="21"/>
                <w:vertAlign w:val="baseline"/>
                <w:lang w:val="en-US" w:eastAsia="zh-CN"/>
              </w:rPr>
              <w:t>（1）本文件规定了汽车用抬头显示系统的要求及试验方法；</w:t>
            </w:r>
          </w:p>
          <w:p w14:paraId="1DB668AA">
            <w:pPr>
              <w:jc w:val="center"/>
              <w:rPr>
                <w:rFonts w:hint="default" w:ascii="仿宋" w:hAnsi="仿宋" w:eastAsia="仿宋" w:cs="仿宋"/>
                <w:i w:val="0"/>
                <w:iCs w:val="0"/>
                <w:caps w:val="0"/>
                <w:color w:val="404040"/>
                <w:spacing w:val="0"/>
                <w:sz w:val="21"/>
                <w:szCs w:val="21"/>
                <w:vertAlign w:val="baseline"/>
                <w:lang w:val="en-US" w:eastAsia="zh-CN"/>
              </w:rPr>
            </w:pPr>
            <w:r>
              <w:rPr>
                <w:rFonts w:hint="default" w:ascii="仿宋" w:hAnsi="仿宋" w:eastAsia="仿宋" w:cs="仿宋"/>
                <w:i w:val="0"/>
                <w:iCs w:val="0"/>
                <w:caps w:val="0"/>
                <w:color w:val="404040"/>
                <w:spacing w:val="0"/>
                <w:sz w:val="21"/>
                <w:szCs w:val="21"/>
                <w:vertAlign w:val="baseline"/>
                <w:lang w:val="en-US" w:eastAsia="zh-CN"/>
              </w:rPr>
              <w:t>（2）本文件适用于M1类车辆使用的风挡式抬头显示系统和增强现实式抬头显示系统（以下简称系统）,其他类车辆使用的系统可参照本标准执行；</w:t>
            </w:r>
          </w:p>
          <w:p w14:paraId="1F857705">
            <w:pPr>
              <w:jc w:val="center"/>
              <w:rPr>
                <w:rFonts w:hint="default" w:ascii="仿宋" w:hAnsi="仿宋" w:eastAsia="仿宋" w:cs="仿宋"/>
                <w:i w:val="0"/>
                <w:iCs w:val="0"/>
                <w:caps w:val="0"/>
                <w:color w:val="404040"/>
                <w:spacing w:val="0"/>
                <w:sz w:val="21"/>
                <w:szCs w:val="21"/>
                <w:vertAlign w:val="baseline"/>
                <w:lang w:val="en-US" w:eastAsia="zh-CN"/>
              </w:rPr>
            </w:pPr>
            <w:r>
              <w:rPr>
                <w:rFonts w:hint="default" w:ascii="仿宋" w:hAnsi="仿宋" w:eastAsia="仿宋" w:cs="仿宋"/>
                <w:i w:val="0"/>
                <w:iCs w:val="0"/>
                <w:caps w:val="0"/>
                <w:color w:val="404040"/>
                <w:spacing w:val="0"/>
                <w:sz w:val="21"/>
                <w:szCs w:val="21"/>
                <w:vertAlign w:val="baseline"/>
                <w:lang w:val="en-US" w:eastAsia="zh-CN"/>
              </w:rPr>
              <w:t>（3）本文件包括C-HUD、W-HUD、AR-HUD三类。</w:t>
            </w:r>
          </w:p>
        </w:tc>
      </w:tr>
      <w:tr w14:paraId="783ED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30" w:type="dxa"/>
            <w:vAlign w:val="center"/>
          </w:tcPr>
          <w:p w14:paraId="0AEBB1BD">
            <w:pPr>
              <w:jc w:val="center"/>
              <w:rPr>
                <w:rFonts w:hint="default" w:ascii="仿宋" w:hAnsi="仿宋" w:eastAsia="仿宋" w:cs="仿宋"/>
                <w:i w:val="0"/>
                <w:iCs w:val="0"/>
                <w:caps w:val="0"/>
                <w:color w:val="404040"/>
                <w:spacing w:val="0"/>
                <w:sz w:val="21"/>
                <w:szCs w:val="21"/>
                <w:vertAlign w:val="baseline"/>
                <w:lang w:val="en-US" w:eastAsia="zh-CN"/>
              </w:rPr>
            </w:pPr>
            <w:r>
              <w:rPr>
                <w:rFonts w:hint="default" w:ascii="仿宋" w:hAnsi="仿宋" w:eastAsia="仿宋" w:cs="仿宋"/>
                <w:i w:val="0"/>
                <w:iCs w:val="0"/>
                <w:caps w:val="0"/>
                <w:color w:val="404040"/>
                <w:spacing w:val="0"/>
                <w:sz w:val="21"/>
                <w:szCs w:val="21"/>
                <w:vertAlign w:val="baseline"/>
                <w:lang w:val="en-US" w:eastAsia="zh-CN"/>
              </w:rPr>
              <w:t>SJ/T11834-2022</w:t>
            </w:r>
          </w:p>
        </w:tc>
        <w:tc>
          <w:tcPr>
            <w:tcW w:w="2130" w:type="dxa"/>
            <w:vAlign w:val="center"/>
          </w:tcPr>
          <w:p w14:paraId="34B61A61">
            <w:pPr>
              <w:jc w:val="center"/>
              <w:rPr>
                <w:rFonts w:hint="default" w:ascii="仿宋" w:hAnsi="仿宋" w:eastAsia="仿宋" w:cs="仿宋"/>
                <w:i w:val="0"/>
                <w:iCs w:val="0"/>
                <w:caps w:val="0"/>
                <w:color w:val="404040"/>
                <w:spacing w:val="0"/>
                <w:sz w:val="21"/>
                <w:szCs w:val="21"/>
                <w:vertAlign w:val="baseline"/>
                <w:lang w:val="en-US" w:eastAsia="zh-CN"/>
              </w:rPr>
            </w:pPr>
            <w:r>
              <w:rPr>
                <w:rFonts w:hint="default" w:ascii="仿宋" w:hAnsi="仿宋" w:eastAsia="仿宋" w:cs="仿宋"/>
                <w:i w:val="0"/>
                <w:iCs w:val="0"/>
                <w:caps w:val="0"/>
                <w:color w:val="404040"/>
                <w:spacing w:val="0"/>
                <w:sz w:val="21"/>
                <w:szCs w:val="21"/>
                <w:vertAlign w:val="baseline"/>
                <w:lang w:val="en-US" w:eastAsia="zh-CN"/>
              </w:rPr>
              <w:t>车用平时显示器光学性能测试方法</w:t>
            </w:r>
          </w:p>
        </w:tc>
        <w:tc>
          <w:tcPr>
            <w:tcW w:w="2131" w:type="dxa"/>
            <w:vAlign w:val="center"/>
          </w:tcPr>
          <w:p w14:paraId="486310F2">
            <w:pPr>
              <w:jc w:val="center"/>
              <w:rPr>
                <w:rFonts w:hint="default" w:ascii="仿宋" w:hAnsi="仿宋" w:eastAsia="仿宋" w:cs="仿宋"/>
                <w:i w:val="0"/>
                <w:iCs w:val="0"/>
                <w:caps w:val="0"/>
                <w:color w:val="404040"/>
                <w:spacing w:val="0"/>
                <w:sz w:val="21"/>
                <w:szCs w:val="21"/>
                <w:vertAlign w:val="baseline"/>
                <w:lang w:val="en-US" w:eastAsia="zh-CN"/>
              </w:rPr>
            </w:pPr>
            <w:r>
              <w:rPr>
                <w:rFonts w:hint="default" w:ascii="仿宋" w:hAnsi="仿宋" w:eastAsia="仿宋" w:cs="仿宋"/>
                <w:i w:val="0"/>
                <w:iCs w:val="0"/>
                <w:caps w:val="0"/>
                <w:color w:val="404040"/>
                <w:spacing w:val="0"/>
                <w:sz w:val="21"/>
                <w:szCs w:val="21"/>
                <w:vertAlign w:val="baseline"/>
                <w:lang w:val="en-US" w:eastAsia="zh-CN"/>
              </w:rPr>
              <w:t>行业标准</w:t>
            </w:r>
          </w:p>
        </w:tc>
        <w:tc>
          <w:tcPr>
            <w:tcW w:w="2131" w:type="dxa"/>
            <w:vAlign w:val="center"/>
          </w:tcPr>
          <w:p w14:paraId="58953179">
            <w:pPr>
              <w:jc w:val="center"/>
              <w:rPr>
                <w:rFonts w:hint="default" w:ascii="仿宋" w:hAnsi="仿宋" w:eastAsia="仿宋" w:cs="仿宋"/>
                <w:i w:val="0"/>
                <w:iCs w:val="0"/>
                <w:caps w:val="0"/>
                <w:color w:val="404040"/>
                <w:spacing w:val="0"/>
                <w:sz w:val="21"/>
                <w:szCs w:val="21"/>
                <w:vertAlign w:val="baseline"/>
                <w:lang w:val="en-US" w:eastAsia="zh-CN"/>
              </w:rPr>
            </w:pPr>
            <w:r>
              <w:rPr>
                <w:rFonts w:hint="default" w:ascii="仿宋" w:hAnsi="仿宋" w:eastAsia="仿宋" w:cs="仿宋"/>
                <w:i w:val="0"/>
                <w:iCs w:val="0"/>
                <w:caps w:val="0"/>
                <w:color w:val="404040"/>
                <w:spacing w:val="0"/>
                <w:sz w:val="21"/>
                <w:szCs w:val="21"/>
                <w:vertAlign w:val="baseline"/>
                <w:lang w:val="en-US" w:eastAsia="zh-CN"/>
              </w:rPr>
              <w:t>（1）描述了车用平视显示器光学性能的测试条件和测试方法；</w:t>
            </w:r>
          </w:p>
          <w:p w14:paraId="0D3FB53A">
            <w:pPr>
              <w:jc w:val="center"/>
              <w:rPr>
                <w:rFonts w:hint="default" w:ascii="仿宋" w:hAnsi="仿宋" w:eastAsia="仿宋" w:cs="仿宋"/>
                <w:i w:val="0"/>
                <w:iCs w:val="0"/>
                <w:caps w:val="0"/>
                <w:color w:val="404040"/>
                <w:spacing w:val="0"/>
                <w:sz w:val="21"/>
                <w:szCs w:val="21"/>
                <w:vertAlign w:val="baseline"/>
                <w:lang w:val="en-US" w:eastAsia="zh-CN"/>
              </w:rPr>
            </w:pPr>
            <w:r>
              <w:rPr>
                <w:rFonts w:hint="default" w:ascii="仿宋" w:hAnsi="仿宋" w:eastAsia="仿宋" w:cs="仿宋"/>
                <w:i w:val="0"/>
                <w:iCs w:val="0"/>
                <w:caps w:val="0"/>
                <w:color w:val="404040"/>
                <w:spacing w:val="0"/>
                <w:sz w:val="21"/>
                <w:szCs w:val="21"/>
                <w:vertAlign w:val="baseline"/>
                <w:lang w:val="en-US" w:eastAsia="zh-CN"/>
              </w:rPr>
              <w:t>（2）适用于车用前装、后装平视显示器，包括风挡型平视显示器组合型平视显示器、增强现实平视显示器等类型产品；</w:t>
            </w:r>
          </w:p>
        </w:tc>
      </w:tr>
      <w:tr w14:paraId="31685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30" w:type="dxa"/>
            <w:vAlign w:val="center"/>
          </w:tcPr>
          <w:p w14:paraId="45E3CCE4">
            <w:pPr>
              <w:jc w:val="center"/>
              <w:rPr>
                <w:rFonts w:hint="default" w:ascii="仿宋" w:hAnsi="仿宋" w:eastAsia="仿宋" w:cs="仿宋"/>
                <w:i w:val="0"/>
                <w:iCs w:val="0"/>
                <w:caps w:val="0"/>
                <w:color w:val="404040"/>
                <w:spacing w:val="0"/>
                <w:sz w:val="21"/>
                <w:szCs w:val="21"/>
                <w:vertAlign w:val="baseline"/>
                <w:lang w:val="en-US" w:eastAsia="zh-CN"/>
              </w:rPr>
            </w:pPr>
            <w:r>
              <w:rPr>
                <w:rFonts w:hint="default" w:ascii="仿宋" w:hAnsi="仿宋" w:eastAsia="仿宋" w:cs="仿宋"/>
                <w:i w:val="0"/>
                <w:iCs w:val="0"/>
                <w:caps w:val="0"/>
                <w:color w:val="404040"/>
                <w:spacing w:val="0"/>
                <w:sz w:val="21"/>
                <w:szCs w:val="21"/>
                <w:vertAlign w:val="baseline"/>
                <w:lang w:val="en-US" w:eastAsia="zh-CN"/>
              </w:rPr>
              <w:t>T/ITS 0222—2023</w:t>
            </w:r>
          </w:p>
        </w:tc>
        <w:tc>
          <w:tcPr>
            <w:tcW w:w="2130" w:type="dxa"/>
            <w:vAlign w:val="center"/>
          </w:tcPr>
          <w:p w14:paraId="53983E88">
            <w:pPr>
              <w:jc w:val="center"/>
              <w:rPr>
                <w:rFonts w:hint="default" w:ascii="仿宋" w:hAnsi="仿宋" w:eastAsia="仿宋" w:cs="仿宋"/>
                <w:i w:val="0"/>
                <w:iCs w:val="0"/>
                <w:caps w:val="0"/>
                <w:color w:val="404040"/>
                <w:spacing w:val="0"/>
                <w:sz w:val="21"/>
                <w:szCs w:val="21"/>
                <w:vertAlign w:val="baseline"/>
                <w:lang w:val="en-US" w:eastAsia="zh-CN"/>
              </w:rPr>
            </w:pPr>
            <w:r>
              <w:rPr>
                <w:rFonts w:hint="default" w:ascii="仿宋" w:hAnsi="仿宋" w:eastAsia="仿宋" w:cs="仿宋"/>
                <w:i w:val="0"/>
                <w:iCs w:val="0"/>
                <w:caps w:val="0"/>
                <w:color w:val="404040"/>
                <w:spacing w:val="0"/>
                <w:sz w:val="21"/>
                <w:szCs w:val="21"/>
                <w:vertAlign w:val="baseline"/>
                <w:lang w:val="en-US" w:eastAsia="zh-CN"/>
              </w:rPr>
              <w:t>道路车辆抬头显示（HUD）系统技术要求和测试方法</w:t>
            </w:r>
          </w:p>
        </w:tc>
        <w:tc>
          <w:tcPr>
            <w:tcW w:w="2131" w:type="dxa"/>
            <w:vAlign w:val="center"/>
          </w:tcPr>
          <w:p w14:paraId="6F981AA3">
            <w:pPr>
              <w:jc w:val="center"/>
              <w:rPr>
                <w:rFonts w:hint="default" w:ascii="仿宋" w:hAnsi="仿宋" w:eastAsia="仿宋" w:cs="仿宋"/>
                <w:i w:val="0"/>
                <w:iCs w:val="0"/>
                <w:caps w:val="0"/>
                <w:color w:val="404040"/>
                <w:spacing w:val="0"/>
                <w:sz w:val="21"/>
                <w:szCs w:val="21"/>
                <w:vertAlign w:val="baseline"/>
                <w:lang w:val="en-US" w:eastAsia="zh-CN"/>
              </w:rPr>
            </w:pPr>
            <w:r>
              <w:rPr>
                <w:rFonts w:hint="default" w:ascii="仿宋" w:hAnsi="仿宋" w:eastAsia="仿宋" w:cs="仿宋"/>
                <w:i w:val="0"/>
                <w:iCs w:val="0"/>
                <w:caps w:val="0"/>
                <w:color w:val="404040"/>
                <w:spacing w:val="0"/>
                <w:sz w:val="21"/>
                <w:szCs w:val="21"/>
                <w:vertAlign w:val="baseline"/>
                <w:lang w:val="en-US" w:eastAsia="zh-CN"/>
              </w:rPr>
              <w:t>团体标准</w:t>
            </w:r>
          </w:p>
        </w:tc>
        <w:tc>
          <w:tcPr>
            <w:tcW w:w="2131" w:type="dxa"/>
            <w:vAlign w:val="center"/>
          </w:tcPr>
          <w:p w14:paraId="2687C767">
            <w:pPr>
              <w:jc w:val="center"/>
              <w:rPr>
                <w:rFonts w:hint="default" w:ascii="仿宋" w:hAnsi="仿宋" w:eastAsia="仿宋" w:cs="仿宋"/>
                <w:i w:val="0"/>
                <w:iCs w:val="0"/>
                <w:caps w:val="0"/>
                <w:color w:val="404040"/>
                <w:spacing w:val="0"/>
                <w:sz w:val="21"/>
                <w:szCs w:val="21"/>
                <w:vertAlign w:val="baseline"/>
                <w:lang w:val="en-US" w:eastAsia="zh-CN"/>
              </w:rPr>
            </w:pPr>
            <w:r>
              <w:rPr>
                <w:rFonts w:hint="default" w:ascii="仿宋" w:hAnsi="仿宋" w:eastAsia="仿宋" w:cs="仿宋"/>
                <w:i w:val="0"/>
                <w:iCs w:val="0"/>
                <w:caps w:val="0"/>
                <w:color w:val="404040"/>
                <w:spacing w:val="0"/>
                <w:sz w:val="21"/>
                <w:szCs w:val="21"/>
                <w:vertAlign w:val="baseline"/>
                <w:lang w:val="en-US" w:eastAsia="zh-CN"/>
              </w:rPr>
              <w:t>（1）本文件规定了道路车辆使用的抬头显示系统的技术要求及测试方法；</w:t>
            </w:r>
          </w:p>
          <w:p w14:paraId="6510A620">
            <w:pPr>
              <w:jc w:val="center"/>
              <w:rPr>
                <w:rFonts w:hint="default" w:ascii="仿宋" w:hAnsi="仿宋" w:eastAsia="仿宋" w:cs="仿宋"/>
                <w:i w:val="0"/>
                <w:iCs w:val="0"/>
                <w:caps w:val="0"/>
                <w:color w:val="404040"/>
                <w:spacing w:val="0"/>
                <w:sz w:val="21"/>
                <w:szCs w:val="21"/>
                <w:vertAlign w:val="baseline"/>
                <w:lang w:val="en-US" w:eastAsia="zh-CN"/>
              </w:rPr>
            </w:pPr>
            <w:r>
              <w:rPr>
                <w:rFonts w:hint="default" w:ascii="仿宋" w:hAnsi="仿宋" w:eastAsia="仿宋" w:cs="仿宋"/>
                <w:i w:val="0"/>
                <w:iCs w:val="0"/>
                <w:caps w:val="0"/>
                <w:color w:val="404040"/>
                <w:spacing w:val="0"/>
                <w:sz w:val="21"/>
                <w:szCs w:val="21"/>
                <w:vertAlign w:val="baseline"/>
                <w:lang w:val="en-US" w:eastAsia="zh-CN"/>
              </w:rPr>
              <w:t>（2）本文件适用于M1、N1类车辆使用的组合式抬头显示系统、一般风挡式抬头显示系统和增强现实式抬头显示系统（以下简称HUD系统），M1、N1类车辆使用的其他HUD系统及其它类车辆使用的HUD系统可参照本标准执行。</w:t>
            </w:r>
          </w:p>
        </w:tc>
      </w:tr>
      <w:tr w14:paraId="2859B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30" w:type="dxa"/>
            <w:vAlign w:val="center"/>
          </w:tcPr>
          <w:p w14:paraId="1AFC5F12">
            <w:pPr>
              <w:jc w:val="center"/>
              <w:rPr>
                <w:rFonts w:hint="default" w:ascii="仿宋" w:hAnsi="仿宋" w:eastAsia="仿宋" w:cs="仿宋"/>
                <w:i w:val="0"/>
                <w:iCs w:val="0"/>
                <w:caps w:val="0"/>
                <w:color w:val="404040"/>
                <w:spacing w:val="0"/>
                <w:sz w:val="21"/>
                <w:szCs w:val="21"/>
                <w:vertAlign w:val="baseline"/>
                <w:lang w:val="en-US" w:eastAsia="zh-CN"/>
              </w:rPr>
            </w:pPr>
            <w:r>
              <w:rPr>
                <w:rFonts w:hint="eastAsia" w:ascii="仿宋" w:hAnsi="仿宋" w:eastAsia="仿宋" w:cs="仿宋"/>
                <w:i w:val="0"/>
                <w:iCs w:val="0"/>
                <w:caps w:val="0"/>
                <w:color w:val="404040"/>
                <w:spacing w:val="0"/>
                <w:sz w:val="21"/>
                <w:szCs w:val="21"/>
                <w:vertAlign w:val="baseline"/>
                <w:lang w:val="en-US" w:eastAsia="zh-CN"/>
              </w:rPr>
              <w:t xml:space="preserve">计划编号为 </w:t>
            </w:r>
            <w:r>
              <w:rPr>
                <w:rFonts w:hint="default" w:ascii="仿宋" w:hAnsi="仿宋" w:eastAsia="仿宋" w:cs="仿宋"/>
                <w:i w:val="0"/>
                <w:iCs w:val="0"/>
                <w:caps w:val="0"/>
                <w:color w:val="404040"/>
                <w:spacing w:val="0"/>
                <w:sz w:val="21"/>
                <w:szCs w:val="21"/>
                <w:vertAlign w:val="baseline"/>
                <w:lang w:val="en-US" w:eastAsia="zh-CN"/>
              </w:rPr>
              <w:t>2022-1</w:t>
            </w:r>
          </w:p>
        </w:tc>
        <w:tc>
          <w:tcPr>
            <w:tcW w:w="2130" w:type="dxa"/>
            <w:vAlign w:val="center"/>
          </w:tcPr>
          <w:p w14:paraId="44486BA1">
            <w:pPr>
              <w:jc w:val="center"/>
              <w:rPr>
                <w:rFonts w:hint="default" w:ascii="仿宋" w:hAnsi="仿宋" w:eastAsia="仿宋" w:cs="仿宋"/>
                <w:i w:val="0"/>
                <w:iCs w:val="0"/>
                <w:caps w:val="0"/>
                <w:color w:val="404040"/>
                <w:spacing w:val="0"/>
                <w:sz w:val="21"/>
                <w:szCs w:val="21"/>
                <w:vertAlign w:val="baseline"/>
                <w:lang w:val="en-US" w:eastAsia="zh-CN"/>
              </w:rPr>
            </w:pPr>
            <w:r>
              <w:rPr>
                <w:rFonts w:hint="default" w:ascii="仿宋" w:hAnsi="仿宋" w:eastAsia="仿宋" w:cs="仿宋"/>
                <w:i w:val="0"/>
                <w:iCs w:val="0"/>
                <w:caps w:val="0"/>
                <w:color w:val="404040"/>
                <w:spacing w:val="0"/>
                <w:sz w:val="21"/>
                <w:szCs w:val="21"/>
                <w:vertAlign w:val="baseline"/>
                <w:lang w:val="en-US" w:eastAsia="zh-CN"/>
              </w:rPr>
              <w:t>汽车座舱电子信息抬头显示器</w:t>
            </w:r>
          </w:p>
        </w:tc>
        <w:tc>
          <w:tcPr>
            <w:tcW w:w="2131" w:type="dxa"/>
            <w:vAlign w:val="center"/>
          </w:tcPr>
          <w:p w14:paraId="7301F659">
            <w:pPr>
              <w:jc w:val="center"/>
              <w:rPr>
                <w:rFonts w:hint="default" w:ascii="仿宋" w:hAnsi="仿宋" w:eastAsia="仿宋" w:cs="仿宋"/>
                <w:i w:val="0"/>
                <w:iCs w:val="0"/>
                <w:caps w:val="0"/>
                <w:color w:val="404040"/>
                <w:spacing w:val="0"/>
                <w:sz w:val="21"/>
                <w:szCs w:val="21"/>
                <w:vertAlign w:val="baseline"/>
                <w:lang w:val="en-US" w:eastAsia="zh-CN"/>
              </w:rPr>
            </w:pPr>
            <w:r>
              <w:rPr>
                <w:rFonts w:hint="eastAsia" w:ascii="仿宋" w:hAnsi="仿宋" w:eastAsia="仿宋" w:cs="仿宋"/>
                <w:i w:val="0"/>
                <w:iCs w:val="0"/>
                <w:caps w:val="0"/>
                <w:color w:val="404040"/>
                <w:spacing w:val="0"/>
                <w:sz w:val="21"/>
                <w:szCs w:val="21"/>
                <w:vertAlign w:val="baseline"/>
                <w:lang w:val="en-US" w:eastAsia="zh-CN"/>
              </w:rPr>
              <w:t>团体标准</w:t>
            </w:r>
          </w:p>
        </w:tc>
        <w:tc>
          <w:tcPr>
            <w:tcW w:w="2131" w:type="dxa"/>
            <w:vAlign w:val="center"/>
          </w:tcPr>
          <w:p w14:paraId="0658DE80">
            <w:pPr>
              <w:jc w:val="center"/>
              <w:rPr>
                <w:rFonts w:hint="default" w:ascii="仿宋" w:hAnsi="仿宋" w:eastAsia="仿宋" w:cs="仿宋"/>
                <w:i w:val="0"/>
                <w:iCs w:val="0"/>
                <w:caps w:val="0"/>
                <w:color w:val="404040"/>
                <w:spacing w:val="0"/>
                <w:sz w:val="21"/>
                <w:szCs w:val="21"/>
                <w:vertAlign w:val="baseline"/>
                <w:lang w:val="en-US" w:eastAsia="zh-CN"/>
              </w:rPr>
            </w:pPr>
            <w:r>
              <w:rPr>
                <w:rFonts w:hint="eastAsia" w:ascii="仿宋" w:hAnsi="仿宋" w:eastAsia="仿宋" w:cs="仿宋"/>
                <w:i w:val="0"/>
                <w:iCs w:val="0"/>
                <w:caps w:val="0"/>
                <w:color w:val="404040"/>
                <w:spacing w:val="0"/>
                <w:sz w:val="21"/>
                <w:szCs w:val="21"/>
                <w:vertAlign w:val="baseline"/>
                <w:lang w:val="en-US" w:eastAsia="zh-CN"/>
              </w:rPr>
              <w:t>(1)本文件规定了乘用车抬头显示器的术语和定义、技术要求、试验方法、检验规则、标志、包装运输</w:t>
            </w:r>
          </w:p>
          <w:p w14:paraId="60965644">
            <w:pPr>
              <w:jc w:val="center"/>
              <w:rPr>
                <w:rFonts w:hint="default" w:ascii="仿宋" w:hAnsi="仿宋" w:eastAsia="仿宋" w:cs="仿宋"/>
                <w:i w:val="0"/>
                <w:iCs w:val="0"/>
                <w:caps w:val="0"/>
                <w:color w:val="404040"/>
                <w:spacing w:val="0"/>
                <w:sz w:val="21"/>
                <w:szCs w:val="21"/>
                <w:vertAlign w:val="baseline"/>
                <w:lang w:val="en-US" w:eastAsia="zh-CN"/>
              </w:rPr>
            </w:pPr>
            <w:r>
              <w:rPr>
                <w:rFonts w:hint="eastAsia" w:ascii="仿宋" w:hAnsi="仿宋" w:eastAsia="仿宋" w:cs="仿宋"/>
                <w:i w:val="0"/>
                <w:iCs w:val="0"/>
                <w:caps w:val="0"/>
                <w:color w:val="404040"/>
                <w:spacing w:val="0"/>
                <w:sz w:val="21"/>
                <w:szCs w:val="21"/>
                <w:vertAlign w:val="baseline"/>
                <w:lang w:val="en-US" w:eastAsia="zh-CN"/>
              </w:rPr>
              <w:t>及贮存等。</w:t>
            </w:r>
          </w:p>
          <w:p w14:paraId="218212D3">
            <w:pPr>
              <w:jc w:val="center"/>
              <w:rPr>
                <w:rFonts w:hint="default" w:ascii="仿宋" w:hAnsi="仿宋" w:eastAsia="仿宋" w:cs="仿宋"/>
                <w:i w:val="0"/>
                <w:iCs w:val="0"/>
                <w:caps w:val="0"/>
                <w:color w:val="404040"/>
                <w:spacing w:val="0"/>
                <w:sz w:val="21"/>
                <w:szCs w:val="21"/>
                <w:vertAlign w:val="baseline"/>
                <w:lang w:val="en-US" w:eastAsia="zh-CN"/>
              </w:rPr>
            </w:pPr>
            <w:r>
              <w:rPr>
                <w:rFonts w:hint="eastAsia" w:ascii="仿宋" w:hAnsi="仿宋" w:eastAsia="仿宋" w:cs="仿宋"/>
                <w:i w:val="0"/>
                <w:iCs w:val="0"/>
                <w:caps w:val="0"/>
                <w:color w:val="404040"/>
                <w:spacing w:val="0"/>
                <w:sz w:val="21"/>
                <w:szCs w:val="21"/>
                <w:vertAlign w:val="baseline"/>
                <w:lang w:val="en-US" w:eastAsia="zh-CN"/>
              </w:rPr>
              <w:t>(2)本文件适用于M类汽车用乘用车抬头显示器（以下简称抬头显示器）。</w:t>
            </w:r>
          </w:p>
        </w:tc>
      </w:tr>
    </w:tbl>
    <w:p w14:paraId="220D903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仿宋" w:hAnsi="仿宋" w:eastAsia="仿宋" w:cs="仿宋"/>
          <w:i w:val="0"/>
          <w:iCs w:val="0"/>
          <w:caps w:val="0"/>
          <w:color w:val="404040"/>
          <w:spacing w:val="0"/>
          <w:sz w:val="24"/>
          <w:szCs w:val="24"/>
        </w:rPr>
      </w:pPr>
      <w:r>
        <w:rPr>
          <w:rFonts w:hint="eastAsia" w:ascii="仿宋" w:hAnsi="仿宋" w:eastAsia="仿宋" w:cs="仿宋"/>
          <w:i w:val="0"/>
          <w:iCs w:val="0"/>
          <w:caps w:val="0"/>
          <w:color w:val="404040"/>
          <w:spacing w:val="0"/>
          <w:sz w:val="24"/>
          <w:szCs w:val="24"/>
          <w:lang w:val="en-US" w:eastAsia="zh-CN"/>
        </w:rPr>
        <w:t>目</w:t>
      </w:r>
      <w:r>
        <w:rPr>
          <w:rFonts w:hint="default" w:ascii="仿宋" w:hAnsi="仿宋" w:eastAsia="仿宋" w:cs="仿宋"/>
          <w:i w:val="0"/>
          <w:iCs w:val="0"/>
          <w:caps w:val="0"/>
          <w:color w:val="404040"/>
          <w:spacing w:val="0"/>
          <w:sz w:val="24"/>
          <w:szCs w:val="24"/>
        </w:rPr>
        <w:t>前，国内尚未有专门针对汽车座舱HUD噪声的台架试验方法及性能要求标准。现有的汽车噪声相关标准主要集中在整车噪声、零部件噪声（如发动机噪声、空调噪声等）以及车内噪声限值等方面，如GB/T 18697-2002《声学 汽车车内噪声测量方法》、GB/T 18511-2001《汽车加速行驶车外噪声限值及测量方法》等。这些标准虽然对汽车整体噪声水平提出了要求，但对于HUD这一特定零部件的噪声控制缺乏具体的技术规范和测试方法。</w:t>
      </w:r>
    </w:p>
    <w:p w14:paraId="588C8AF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仿宋" w:hAnsi="仿宋" w:eastAsia="仿宋" w:cs="仿宋"/>
          <w:i w:val="0"/>
          <w:iCs w:val="0"/>
          <w:caps w:val="0"/>
          <w:color w:val="404040"/>
          <w:spacing w:val="0"/>
          <w:sz w:val="24"/>
          <w:szCs w:val="24"/>
        </w:rPr>
      </w:pPr>
      <w:r>
        <w:rPr>
          <w:rFonts w:hint="eastAsia" w:ascii="仿宋" w:hAnsi="仿宋" w:eastAsia="仿宋" w:cs="仿宋"/>
          <w:i w:val="0"/>
          <w:iCs w:val="0"/>
          <w:caps w:val="0"/>
          <w:color w:val="404040"/>
          <w:spacing w:val="0"/>
          <w:sz w:val="24"/>
          <w:szCs w:val="24"/>
          <w:lang w:val="en-US" w:eastAsia="zh-CN"/>
        </w:rPr>
        <w:t>部</w:t>
      </w:r>
      <w:r>
        <w:rPr>
          <w:rFonts w:hint="default" w:ascii="仿宋" w:hAnsi="仿宋" w:eastAsia="仿宋" w:cs="仿宋"/>
          <w:i w:val="0"/>
          <w:iCs w:val="0"/>
          <w:caps w:val="0"/>
          <w:color w:val="404040"/>
          <w:spacing w:val="0"/>
          <w:sz w:val="24"/>
          <w:szCs w:val="24"/>
        </w:rPr>
        <w:t>分汽车制造商和HUD供应商制定了自己的企业标准或内部测试规范，用于指导HUD产品的研发和质量控制。然而，这些企业标准在测试方法、性能指标、评价体系等方面存在较大差异，缺乏统一性和可比性。例如，不同企业对HUD噪声的测量点位置、测量频率范围、噪声限值等规定各不相同，导致市场上HUD产品的噪声性能参差不齐，消费者难以进行有效的比较和选择。</w:t>
      </w:r>
    </w:p>
    <w:p w14:paraId="10FA6BA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仿宋" w:hAnsi="仿宋" w:eastAsia="仿宋" w:cs="仿宋"/>
          <w:i w:val="0"/>
          <w:iCs w:val="0"/>
          <w:caps w:val="0"/>
          <w:color w:val="404040"/>
          <w:spacing w:val="0"/>
          <w:sz w:val="24"/>
          <w:szCs w:val="24"/>
        </w:rPr>
      </w:pPr>
      <w:r>
        <w:rPr>
          <w:rFonts w:hint="eastAsia" w:ascii="仿宋" w:hAnsi="仿宋" w:eastAsia="仿宋" w:cs="仿宋"/>
          <w:i w:val="0"/>
          <w:iCs w:val="0"/>
          <w:caps w:val="0"/>
          <w:color w:val="404040"/>
          <w:spacing w:val="0"/>
          <w:sz w:val="24"/>
          <w:szCs w:val="24"/>
          <w:lang w:val="en-US" w:eastAsia="zh-CN"/>
        </w:rPr>
        <w:t>随</w:t>
      </w:r>
      <w:r>
        <w:rPr>
          <w:rFonts w:hint="default" w:ascii="仿宋" w:hAnsi="仿宋" w:eastAsia="仿宋" w:cs="仿宋"/>
          <w:i w:val="0"/>
          <w:iCs w:val="0"/>
          <w:caps w:val="0"/>
          <w:color w:val="404040"/>
          <w:spacing w:val="0"/>
          <w:sz w:val="24"/>
          <w:szCs w:val="24"/>
        </w:rPr>
        <w:t>着HUD在汽车座舱中的广泛应用，制定专门针对HUD噪声的台架试验方法及性能要求标准已成为行业发展的迫切需求。该标准的制定将填补国内在该领域的标准空白，为HUD产品的噪声测试提供统一的技术依据，规范市场秩序，提升产品质量和用户体验。</w:t>
      </w:r>
    </w:p>
    <w:p w14:paraId="0B041BA2">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i w:val="0"/>
          <w:iCs w:val="0"/>
          <w:caps w:val="0"/>
          <w:color w:val="404040"/>
          <w:spacing w:val="0"/>
          <w:sz w:val="24"/>
          <w:szCs w:val="24"/>
          <w:lang w:val="en-US" w:eastAsia="zh-CN"/>
        </w:rPr>
      </w:pPr>
      <w:r>
        <w:rPr>
          <w:rFonts w:hint="eastAsia" w:ascii="宋体" w:hAnsi="宋体" w:eastAsia="宋体" w:cs="宋体"/>
          <w:b/>
          <w:bCs/>
          <w:i w:val="0"/>
          <w:iCs w:val="0"/>
          <w:caps w:val="0"/>
          <w:color w:val="404040"/>
          <w:spacing w:val="0"/>
          <w:sz w:val="24"/>
          <w:szCs w:val="24"/>
        </w:rPr>
        <w:t>②</w:t>
      </w:r>
      <w:r>
        <w:rPr>
          <w:rFonts w:hint="eastAsia" w:ascii="仿宋" w:hAnsi="仿宋" w:eastAsia="仿宋" w:cs="仿宋"/>
          <w:b/>
          <w:bCs/>
          <w:i w:val="0"/>
          <w:iCs w:val="0"/>
          <w:caps w:val="0"/>
          <w:color w:val="404040"/>
          <w:spacing w:val="0"/>
          <w:sz w:val="24"/>
          <w:szCs w:val="24"/>
          <w:lang w:val="en-US" w:eastAsia="zh-CN"/>
        </w:rPr>
        <w:t>国际标准</w:t>
      </w:r>
    </w:p>
    <w:p w14:paraId="4ED8C73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仿宋" w:hAnsi="仿宋" w:eastAsia="仿宋" w:cs="仿宋"/>
          <w:i w:val="0"/>
          <w:iCs w:val="0"/>
          <w:caps w:val="0"/>
          <w:color w:val="404040"/>
          <w:spacing w:val="0"/>
          <w:sz w:val="24"/>
          <w:szCs w:val="24"/>
        </w:rPr>
      </w:pPr>
      <w:r>
        <w:rPr>
          <w:rFonts w:hint="eastAsia" w:ascii="仿宋" w:hAnsi="仿宋" w:eastAsia="仿宋" w:cs="仿宋"/>
          <w:i w:val="0"/>
          <w:iCs w:val="0"/>
          <w:caps w:val="0"/>
          <w:color w:val="404040"/>
          <w:spacing w:val="0"/>
          <w:sz w:val="24"/>
          <w:szCs w:val="24"/>
          <w:lang w:val="en-US" w:eastAsia="zh-CN"/>
        </w:rPr>
        <w:t>国</w:t>
      </w:r>
      <w:r>
        <w:rPr>
          <w:rFonts w:hint="default" w:ascii="仿宋" w:hAnsi="仿宋" w:eastAsia="仿宋" w:cs="仿宋"/>
          <w:i w:val="0"/>
          <w:iCs w:val="0"/>
          <w:caps w:val="0"/>
          <w:color w:val="404040"/>
          <w:spacing w:val="0"/>
          <w:sz w:val="24"/>
          <w:szCs w:val="24"/>
        </w:rPr>
        <w:t>际上，关于汽车座舱HUD噪声的台架试验方法及性能要求标准尚未形成统一体系。现有的国际汽车噪声标准主要集中在整车噪声测试和评价方面，如ISO 362-1《道路车辆加速噪声测量方法》、ISO 11201《声学 汽车车内噪声测量方法》等。这些标准虽然为汽车整体噪声的测试和评价提供了指导，但对于HUD这一新兴零部件的噪声控制缺乏专门的技术规范。</w:t>
      </w:r>
    </w:p>
    <w:p w14:paraId="3D1B259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仿宋" w:hAnsi="仿宋" w:eastAsia="仿宋" w:cs="仿宋"/>
          <w:i w:val="0"/>
          <w:iCs w:val="0"/>
          <w:caps w:val="0"/>
          <w:color w:val="404040"/>
          <w:spacing w:val="0"/>
          <w:sz w:val="24"/>
          <w:szCs w:val="24"/>
        </w:rPr>
      </w:pPr>
      <w:r>
        <w:rPr>
          <w:rFonts w:hint="default" w:ascii="仿宋" w:hAnsi="仿宋" w:eastAsia="仿宋" w:cs="仿宋"/>
          <w:i w:val="0"/>
          <w:iCs w:val="0"/>
          <w:caps w:val="0"/>
          <w:color w:val="404040"/>
          <w:spacing w:val="0"/>
          <w:sz w:val="24"/>
          <w:szCs w:val="24"/>
        </w:rPr>
        <w:t>2018年11月，SAE发布国际标准SAE J1757-2:2018，为车载抬头显示系统的图像评价提供了基础背景与思路。</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130"/>
        <w:gridCol w:w="2130"/>
        <w:gridCol w:w="2131"/>
        <w:gridCol w:w="2131"/>
      </w:tblGrid>
      <w:tr w14:paraId="51A49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30" w:type="dxa"/>
            <w:vAlign w:val="top"/>
          </w:tcPr>
          <w:p w14:paraId="04EF9DD5">
            <w:pPr>
              <w:jc w:val="center"/>
              <w:rPr>
                <w:rFonts w:hint="default" w:ascii="仿宋" w:hAnsi="仿宋" w:eastAsia="仿宋" w:cs="仿宋"/>
                <w:i w:val="0"/>
                <w:iCs w:val="0"/>
                <w:caps w:val="0"/>
                <w:color w:val="404040"/>
                <w:spacing w:val="0"/>
                <w:sz w:val="24"/>
                <w:szCs w:val="24"/>
                <w:vertAlign w:val="baseline"/>
              </w:rPr>
            </w:pPr>
            <w:r>
              <w:rPr>
                <w:rFonts w:hint="eastAsia" w:ascii="仿宋" w:hAnsi="仿宋" w:eastAsia="仿宋" w:cs="仿宋"/>
                <w:i w:val="0"/>
                <w:iCs w:val="0"/>
                <w:caps w:val="0"/>
                <w:color w:val="404040"/>
                <w:spacing w:val="0"/>
                <w:sz w:val="21"/>
                <w:szCs w:val="21"/>
                <w:vertAlign w:val="baseline"/>
                <w:lang w:val="en-US" w:eastAsia="zh-CN"/>
              </w:rPr>
              <w:t>标准号</w:t>
            </w:r>
          </w:p>
        </w:tc>
        <w:tc>
          <w:tcPr>
            <w:tcW w:w="2130" w:type="dxa"/>
            <w:vAlign w:val="top"/>
          </w:tcPr>
          <w:p w14:paraId="6346653E">
            <w:pPr>
              <w:jc w:val="center"/>
              <w:rPr>
                <w:rFonts w:hint="default" w:ascii="仿宋" w:hAnsi="仿宋" w:eastAsia="仿宋" w:cs="仿宋"/>
                <w:i w:val="0"/>
                <w:iCs w:val="0"/>
                <w:caps w:val="0"/>
                <w:color w:val="404040"/>
                <w:spacing w:val="0"/>
                <w:sz w:val="24"/>
                <w:szCs w:val="24"/>
                <w:vertAlign w:val="baseline"/>
              </w:rPr>
            </w:pPr>
            <w:r>
              <w:rPr>
                <w:rFonts w:hint="eastAsia" w:ascii="仿宋" w:hAnsi="仿宋" w:eastAsia="仿宋" w:cs="仿宋"/>
                <w:i w:val="0"/>
                <w:iCs w:val="0"/>
                <w:caps w:val="0"/>
                <w:color w:val="404040"/>
                <w:spacing w:val="0"/>
                <w:sz w:val="21"/>
                <w:szCs w:val="21"/>
                <w:vertAlign w:val="baseline"/>
                <w:lang w:val="en-US" w:eastAsia="zh-CN"/>
              </w:rPr>
              <w:t>标准名称</w:t>
            </w:r>
          </w:p>
        </w:tc>
        <w:tc>
          <w:tcPr>
            <w:tcW w:w="2131" w:type="dxa"/>
            <w:vAlign w:val="top"/>
          </w:tcPr>
          <w:p w14:paraId="0C4F8F35">
            <w:pPr>
              <w:jc w:val="center"/>
              <w:rPr>
                <w:rFonts w:hint="default" w:ascii="仿宋" w:hAnsi="仿宋" w:eastAsia="仿宋" w:cs="仿宋"/>
                <w:i w:val="0"/>
                <w:iCs w:val="0"/>
                <w:caps w:val="0"/>
                <w:color w:val="404040"/>
                <w:spacing w:val="0"/>
                <w:sz w:val="24"/>
                <w:szCs w:val="24"/>
                <w:vertAlign w:val="baseline"/>
              </w:rPr>
            </w:pPr>
            <w:r>
              <w:rPr>
                <w:rFonts w:hint="eastAsia" w:ascii="仿宋" w:hAnsi="仿宋" w:eastAsia="仿宋" w:cs="仿宋"/>
                <w:i w:val="0"/>
                <w:iCs w:val="0"/>
                <w:caps w:val="0"/>
                <w:color w:val="404040"/>
                <w:spacing w:val="0"/>
                <w:sz w:val="21"/>
                <w:szCs w:val="21"/>
                <w:vertAlign w:val="baseline"/>
                <w:lang w:val="en-US" w:eastAsia="zh-CN"/>
              </w:rPr>
              <w:t>标准类型</w:t>
            </w:r>
          </w:p>
        </w:tc>
        <w:tc>
          <w:tcPr>
            <w:tcW w:w="2131" w:type="dxa"/>
            <w:vAlign w:val="top"/>
          </w:tcPr>
          <w:p w14:paraId="0DB5D248">
            <w:pPr>
              <w:jc w:val="center"/>
              <w:rPr>
                <w:rFonts w:hint="default" w:ascii="仿宋" w:hAnsi="仿宋" w:eastAsia="仿宋" w:cs="仿宋"/>
                <w:i w:val="0"/>
                <w:iCs w:val="0"/>
                <w:caps w:val="0"/>
                <w:color w:val="404040"/>
                <w:spacing w:val="0"/>
                <w:sz w:val="24"/>
                <w:szCs w:val="24"/>
                <w:vertAlign w:val="baseline"/>
              </w:rPr>
            </w:pPr>
            <w:r>
              <w:rPr>
                <w:rFonts w:hint="eastAsia" w:ascii="仿宋" w:hAnsi="仿宋" w:eastAsia="仿宋" w:cs="仿宋"/>
                <w:i w:val="0"/>
                <w:iCs w:val="0"/>
                <w:caps w:val="0"/>
                <w:color w:val="404040"/>
                <w:spacing w:val="0"/>
                <w:sz w:val="21"/>
                <w:szCs w:val="21"/>
                <w:vertAlign w:val="baseline"/>
                <w:lang w:val="en-US" w:eastAsia="zh-CN"/>
              </w:rPr>
              <w:t>适用范围</w:t>
            </w:r>
          </w:p>
        </w:tc>
      </w:tr>
      <w:tr w14:paraId="41163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30" w:type="dxa"/>
            <w:vAlign w:val="center"/>
          </w:tcPr>
          <w:p w14:paraId="63B3158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i w:val="0"/>
                <w:iCs w:val="0"/>
                <w:caps w:val="0"/>
                <w:color w:val="404040"/>
                <w:spacing w:val="0"/>
                <w:sz w:val="21"/>
                <w:szCs w:val="21"/>
                <w:vertAlign w:val="baseline"/>
              </w:rPr>
            </w:pPr>
            <w:r>
              <w:rPr>
                <w:rFonts w:hint="default" w:ascii="仿宋" w:hAnsi="仿宋" w:eastAsia="仿宋" w:cs="仿宋"/>
                <w:i w:val="0"/>
                <w:iCs w:val="0"/>
                <w:caps w:val="0"/>
                <w:color w:val="404040"/>
                <w:spacing w:val="0"/>
                <w:sz w:val="21"/>
                <w:szCs w:val="21"/>
                <w:vertAlign w:val="baseline"/>
              </w:rPr>
              <w:t>SAE J 1757-2-2018</w:t>
            </w:r>
          </w:p>
        </w:tc>
        <w:tc>
          <w:tcPr>
            <w:tcW w:w="2130" w:type="dxa"/>
            <w:vAlign w:val="center"/>
          </w:tcPr>
          <w:p w14:paraId="2CC1EB2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i w:val="0"/>
                <w:iCs w:val="0"/>
                <w:caps w:val="0"/>
                <w:color w:val="404040"/>
                <w:spacing w:val="0"/>
                <w:sz w:val="21"/>
                <w:szCs w:val="21"/>
                <w:vertAlign w:val="baseline"/>
              </w:rPr>
            </w:pPr>
            <w:r>
              <w:rPr>
                <w:rFonts w:hint="default" w:ascii="仿宋" w:hAnsi="仿宋" w:eastAsia="仿宋" w:cs="仿宋"/>
                <w:i w:val="0"/>
                <w:iCs w:val="0"/>
                <w:caps w:val="0"/>
                <w:color w:val="404040"/>
                <w:spacing w:val="0"/>
                <w:sz w:val="21"/>
                <w:szCs w:val="21"/>
                <w:vertAlign w:val="baseline"/>
              </w:rPr>
              <w:t>Standard-Optical System HUD for Automotive</w:t>
            </w:r>
          </w:p>
        </w:tc>
        <w:tc>
          <w:tcPr>
            <w:tcW w:w="2131" w:type="dxa"/>
            <w:vAlign w:val="center"/>
          </w:tcPr>
          <w:p w14:paraId="307D322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i w:val="0"/>
                <w:iCs w:val="0"/>
                <w:caps w:val="0"/>
                <w:color w:val="404040"/>
                <w:spacing w:val="0"/>
                <w:sz w:val="21"/>
                <w:szCs w:val="21"/>
                <w:vertAlign w:val="baseline"/>
              </w:rPr>
            </w:pPr>
            <w:r>
              <w:rPr>
                <w:rFonts w:hint="default" w:ascii="仿宋" w:hAnsi="仿宋" w:eastAsia="仿宋" w:cs="仿宋"/>
                <w:i w:val="0"/>
                <w:iCs w:val="0"/>
                <w:caps w:val="0"/>
                <w:color w:val="404040"/>
                <w:spacing w:val="0"/>
                <w:sz w:val="21"/>
                <w:szCs w:val="21"/>
                <w:vertAlign w:val="baseline"/>
              </w:rPr>
              <w:t>国际标准</w:t>
            </w:r>
          </w:p>
        </w:tc>
        <w:tc>
          <w:tcPr>
            <w:tcW w:w="2131" w:type="dxa"/>
            <w:vAlign w:val="center"/>
          </w:tcPr>
          <w:p w14:paraId="30915B0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i w:val="0"/>
                <w:iCs w:val="0"/>
                <w:caps w:val="0"/>
                <w:color w:val="404040"/>
                <w:spacing w:val="0"/>
                <w:sz w:val="21"/>
                <w:szCs w:val="21"/>
                <w:vertAlign w:val="baseline"/>
              </w:rPr>
            </w:pPr>
            <w:r>
              <w:rPr>
                <w:rFonts w:hint="default" w:ascii="仿宋" w:hAnsi="仿宋" w:eastAsia="仿宋" w:cs="仿宋"/>
                <w:i w:val="0"/>
                <w:iCs w:val="0"/>
                <w:caps w:val="0"/>
                <w:color w:val="404040"/>
                <w:spacing w:val="0"/>
                <w:sz w:val="21"/>
                <w:szCs w:val="21"/>
                <w:vertAlign w:val="baseline"/>
              </w:rPr>
              <w:t>（1）此标准为车载抬头显示系统光学试验方法标准，用于评估HUD的硬件显示质量；</w:t>
            </w:r>
          </w:p>
          <w:p w14:paraId="472C205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i w:val="0"/>
                <w:iCs w:val="0"/>
                <w:caps w:val="0"/>
                <w:color w:val="404040"/>
                <w:spacing w:val="0"/>
                <w:sz w:val="21"/>
                <w:szCs w:val="21"/>
                <w:vertAlign w:val="baseline"/>
              </w:rPr>
            </w:pPr>
            <w:r>
              <w:rPr>
                <w:rFonts w:hint="default" w:ascii="仿宋" w:hAnsi="仿宋" w:eastAsia="仿宋" w:cs="仿宋"/>
                <w:i w:val="0"/>
                <w:iCs w:val="0"/>
                <w:caps w:val="0"/>
                <w:color w:val="404040"/>
                <w:spacing w:val="0"/>
                <w:sz w:val="21"/>
                <w:szCs w:val="21"/>
                <w:vertAlign w:val="baseline"/>
              </w:rPr>
              <w:t>（2）适用产品为传统组合式抬头显示（Combiner HUD, C-HUD）和宽视角抬头显示（Windshield HUD, W-HUD），AR-HUD可参考执行；</w:t>
            </w:r>
          </w:p>
        </w:tc>
      </w:tr>
    </w:tbl>
    <w:p w14:paraId="7FDA52B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i w:val="0"/>
          <w:iCs w:val="0"/>
          <w:caps w:val="0"/>
          <w:color w:val="404040"/>
          <w:spacing w:val="0"/>
          <w:sz w:val="24"/>
          <w:szCs w:val="24"/>
          <w:lang w:eastAsia="zh-CN"/>
        </w:rPr>
      </w:pPr>
      <w:r>
        <w:rPr>
          <w:rFonts w:hint="default" w:ascii="仿宋" w:hAnsi="仿宋" w:eastAsia="仿宋" w:cs="仿宋"/>
          <w:i w:val="0"/>
          <w:iCs w:val="0"/>
          <w:caps w:val="0"/>
          <w:color w:val="404040"/>
          <w:spacing w:val="0"/>
          <w:sz w:val="24"/>
          <w:szCs w:val="24"/>
        </w:rPr>
        <w:t>此标准为车载抬头显示系统光学试验方法标准，用于评估HUD的硬件显示质量。为车载抬头显示系统定义了一致的术语和图像基础测试方法；适用产品为传统组合式抬头显示（Combiner HUD, C-HUD）和宽视角抬头显示（Windshield HUD, W-HUD），AR-HUD可参考执行</w:t>
      </w:r>
      <w:r>
        <w:rPr>
          <w:rFonts w:hint="eastAsia" w:ascii="仿宋" w:hAnsi="仿宋" w:eastAsia="仿宋" w:cs="仿宋"/>
          <w:i w:val="0"/>
          <w:iCs w:val="0"/>
          <w:caps w:val="0"/>
          <w:color w:val="404040"/>
          <w:spacing w:val="0"/>
          <w:sz w:val="24"/>
          <w:szCs w:val="24"/>
          <w:lang w:eastAsia="zh-CN"/>
        </w:rPr>
        <w:t>。</w:t>
      </w:r>
    </w:p>
    <w:p w14:paraId="77FBF1F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在</w:t>
      </w:r>
      <w:r>
        <w:rPr>
          <w:rFonts w:hint="default" w:ascii="仿宋" w:hAnsi="仿宋" w:eastAsia="仿宋" w:cs="仿宋"/>
          <w:i w:val="0"/>
          <w:iCs w:val="0"/>
          <w:caps w:val="0"/>
          <w:color w:val="404040"/>
          <w:spacing w:val="0"/>
          <w:sz w:val="24"/>
          <w:szCs w:val="24"/>
        </w:rPr>
        <w:t>HUD噪声测试方面，国际上一些知名汽车制造商和HUD供应商（如博世、大陆集团等）制定了自己的内部测试规范和标准，用于指导产品研发和质量控制。然而，这些内部规范通常不对外公开，且在测试方法、性能指标等方面存在差异，难以作为行业统一的评价依据。例如，不同企业对HUD噪声的测试环境、测试设备、数据处理方法等规定各不相同，导致市场上HUD产品的噪声性能缺乏可比性。</w:t>
      </w:r>
    </w:p>
    <w:p w14:paraId="5DDFF69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随</w:t>
      </w:r>
      <w:r>
        <w:rPr>
          <w:rFonts w:hint="default" w:ascii="仿宋" w:hAnsi="仿宋" w:eastAsia="仿宋" w:cs="仿宋"/>
          <w:i w:val="0"/>
          <w:iCs w:val="0"/>
          <w:caps w:val="0"/>
          <w:color w:val="404040"/>
          <w:spacing w:val="0"/>
          <w:sz w:val="24"/>
          <w:szCs w:val="24"/>
        </w:rPr>
        <w:t>着全球汽车智能化、网联化的发展，HUD作为提升驾驶安全性和便利性的重要配置，其噪声控制问题日益受到关注。制定统一的汽车座舱HUD噪声台架试验方法及性能要求标准，不仅能够填补国际标准的空白，还能够为全球汽车HUD产业的发展提供技术支持和规范指导，促进国际市场的公平竞争和健康发展</w:t>
      </w:r>
      <w:r>
        <w:rPr>
          <w:rFonts w:hint="eastAsia" w:ascii="仿宋" w:hAnsi="仿宋" w:eastAsia="仿宋" w:cs="仿宋"/>
          <w:i w:val="0"/>
          <w:iCs w:val="0"/>
          <w:caps w:val="0"/>
          <w:color w:val="404040"/>
          <w:spacing w:val="0"/>
          <w:sz w:val="24"/>
          <w:szCs w:val="24"/>
          <w:lang w:eastAsia="zh-CN"/>
        </w:rPr>
        <w:t>。</w:t>
      </w:r>
    </w:p>
    <w:p w14:paraId="6BB3AD81">
      <w:pPr>
        <w:ind w:firstLine="482" w:firstLineChars="200"/>
        <w:rPr>
          <w:rFonts w:hint="eastAsia" w:ascii="仿宋" w:hAnsi="仿宋" w:eastAsia="仿宋" w:cs="仿宋"/>
          <w:b/>
          <w:bCs/>
          <w:i w:val="0"/>
          <w:iCs w:val="0"/>
          <w:caps w:val="0"/>
          <w:color w:val="404040"/>
          <w:spacing w:val="0"/>
          <w:sz w:val="24"/>
          <w:szCs w:val="24"/>
          <w:lang w:val="en-US" w:eastAsia="zh-CN"/>
        </w:rPr>
      </w:pPr>
      <w:r>
        <w:rPr>
          <w:rFonts w:hint="eastAsia" w:ascii="仿宋" w:hAnsi="仿宋" w:eastAsia="仿宋" w:cs="仿宋"/>
          <w:b/>
          <w:bCs/>
          <w:i w:val="0"/>
          <w:iCs w:val="0"/>
          <w:caps w:val="0"/>
          <w:color w:val="404040"/>
          <w:spacing w:val="0"/>
          <w:sz w:val="24"/>
          <w:szCs w:val="24"/>
          <w:lang w:val="en-US" w:eastAsia="zh-CN"/>
        </w:rPr>
        <w:t>起草工作阶段：</w:t>
      </w:r>
    </w:p>
    <w:p w14:paraId="4F78240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rPr>
        <w:t>根据</w:t>
      </w:r>
      <w:r>
        <w:rPr>
          <w:rFonts w:hint="eastAsia" w:ascii="仿宋" w:hAnsi="仿宋" w:eastAsia="仿宋" w:cs="仿宋"/>
          <w:i w:val="0"/>
          <w:iCs w:val="0"/>
          <w:caps w:val="0"/>
          <w:color w:val="404040"/>
          <w:spacing w:val="0"/>
          <w:sz w:val="24"/>
          <w:szCs w:val="24"/>
          <w:lang w:eastAsia="zh-CN"/>
        </w:rPr>
        <w:t>团体标准项目任务书</w:t>
      </w:r>
      <w:r>
        <w:rPr>
          <w:rFonts w:hint="eastAsia" w:ascii="仿宋" w:hAnsi="仿宋" w:eastAsia="仿宋" w:cs="仿宋"/>
          <w:i w:val="0"/>
          <w:iCs w:val="0"/>
          <w:caps w:val="0"/>
          <w:color w:val="404040"/>
          <w:spacing w:val="0"/>
          <w:sz w:val="24"/>
          <w:szCs w:val="24"/>
        </w:rPr>
        <w:t>要求，</w:t>
      </w:r>
      <w:r>
        <w:rPr>
          <w:rFonts w:hint="eastAsia" w:ascii="仿宋" w:hAnsi="仿宋" w:eastAsia="仿宋" w:cs="仿宋"/>
          <w:i w:val="0"/>
          <w:iCs w:val="0"/>
          <w:caps w:val="0"/>
          <w:color w:val="404040"/>
          <w:spacing w:val="0"/>
          <w:sz w:val="24"/>
          <w:szCs w:val="24"/>
          <w:lang w:val="en-US" w:eastAsia="zh-CN"/>
        </w:rPr>
        <w:t>中国汽车工程研究院股份有限公司</w:t>
      </w:r>
      <w:r>
        <w:rPr>
          <w:rFonts w:hint="eastAsia" w:ascii="仿宋" w:hAnsi="仿宋" w:eastAsia="仿宋" w:cs="仿宋"/>
          <w:i w:val="0"/>
          <w:iCs w:val="0"/>
          <w:caps w:val="0"/>
          <w:color w:val="404040"/>
          <w:spacing w:val="0"/>
          <w:sz w:val="24"/>
          <w:szCs w:val="24"/>
        </w:rPr>
        <w:t>于202</w:t>
      </w:r>
      <w:r>
        <w:rPr>
          <w:rFonts w:hint="eastAsia" w:ascii="仿宋" w:hAnsi="仿宋" w:eastAsia="仿宋" w:cs="仿宋"/>
          <w:i w:val="0"/>
          <w:iCs w:val="0"/>
          <w:caps w:val="0"/>
          <w:color w:val="404040"/>
          <w:spacing w:val="0"/>
          <w:sz w:val="24"/>
          <w:szCs w:val="24"/>
          <w:lang w:val="en-US" w:eastAsia="zh-CN"/>
        </w:rPr>
        <w:t>5</w:t>
      </w:r>
      <w:r>
        <w:rPr>
          <w:rFonts w:hint="eastAsia" w:ascii="仿宋" w:hAnsi="仿宋" w:eastAsia="仿宋" w:cs="仿宋"/>
          <w:i w:val="0"/>
          <w:iCs w:val="0"/>
          <w:caps w:val="0"/>
          <w:color w:val="404040"/>
          <w:spacing w:val="0"/>
          <w:sz w:val="24"/>
          <w:szCs w:val="24"/>
        </w:rPr>
        <w:t>年</w:t>
      </w:r>
      <w:r>
        <w:rPr>
          <w:rFonts w:hint="eastAsia" w:ascii="仿宋" w:hAnsi="仿宋" w:eastAsia="仿宋" w:cs="仿宋"/>
          <w:i w:val="0"/>
          <w:iCs w:val="0"/>
          <w:caps w:val="0"/>
          <w:color w:val="404040"/>
          <w:spacing w:val="0"/>
          <w:sz w:val="24"/>
          <w:szCs w:val="24"/>
          <w:lang w:val="en-US" w:eastAsia="zh-CN"/>
        </w:rPr>
        <w:t>4</w:t>
      </w:r>
      <w:r>
        <w:rPr>
          <w:rFonts w:hint="eastAsia" w:ascii="仿宋" w:hAnsi="仿宋" w:eastAsia="仿宋" w:cs="仿宋"/>
          <w:i w:val="0"/>
          <w:iCs w:val="0"/>
          <w:caps w:val="0"/>
          <w:color w:val="404040"/>
          <w:spacing w:val="0"/>
          <w:sz w:val="24"/>
          <w:szCs w:val="24"/>
        </w:rPr>
        <w:t>月</w:t>
      </w:r>
      <w:r>
        <w:rPr>
          <w:rFonts w:hint="eastAsia" w:ascii="仿宋" w:hAnsi="仿宋" w:eastAsia="仿宋" w:cs="仿宋"/>
          <w:i w:val="0"/>
          <w:iCs w:val="0"/>
          <w:caps w:val="0"/>
          <w:color w:val="404040"/>
          <w:spacing w:val="0"/>
          <w:sz w:val="24"/>
          <w:szCs w:val="24"/>
          <w:lang w:val="en-US" w:eastAsia="zh-CN"/>
        </w:rPr>
        <w:t>份</w:t>
      </w:r>
      <w:r>
        <w:rPr>
          <w:rFonts w:hint="eastAsia" w:ascii="仿宋" w:hAnsi="仿宋" w:eastAsia="仿宋" w:cs="仿宋"/>
          <w:i w:val="0"/>
          <w:iCs w:val="0"/>
          <w:caps w:val="0"/>
          <w:color w:val="404040"/>
          <w:spacing w:val="0"/>
          <w:sz w:val="24"/>
          <w:szCs w:val="24"/>
        </w:rPr>
        <w:t>积极征集标准起草单位，成立了本标准的起草工作组。</w:t>
      </w:r>
      <w:r>
        <w:rPr>
          <w:rFonts w:hint="eastAsia" w:ascii="仿宋" w:hAnsi="仿宋" w:eastAsia="仿宋" w:cs="仿宋"/>
          <w:i w:val="0"/>
          <w:iCs w:val="0"/>
          <w:caps w:val="0"/>
          <w:color w:val="404040"/>
          <w:spacing w:val="0"/>
          <w:sz w:val="24"/>
          <w:szCs w:val="24"/>
          <w:lang w:val="en-US" w:eastAsia="zh-CN"/>
        </w:rPr>
        <w:t>2025年4-6月份组织讨论相关试验测试和评价细节和性能指标要求，收集国内主机厂对该标准的反馈并修改，形成意见征集稿。</w:t>
      </w:r>
    </w:p>
    <w:p w14:paraId="5CF3D61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i w:val="0"/>
          <w:iCs w:val="0"/>
          <w:caps w:val="0"/>
          <w:color w:val="404040"/>
          <w:spacing w:val="0"/>
          <w:sz w:val="24"/>
          <w:szCs w:val="24"/>
        </w:rPr>
      </w:pPr>
      <w:r>
        <w:rPr>
          <w:rFonts w:hint="eastAsia" w:ascii="仿宋" w:hAnsi="仿宋" w:eastAsia="仿宋" w:cs="仿宋"/>
          <w:i w:val="0"/>
          <w:iCs w:val="0"/>
          <w:caps w:val="0"/>
          <w:color w:val="404040"/>
          <w:spacing w:val="0"/>
          <w:sz w:val="24"/>
          <w:szCs w:val="24"/>
        </w:rPr>
        <w:t>标准起草工作组确定了工作方案，制定工作计划，编写大纲，明确任务分工及各阶段进度时间。</w:t>
      </w:r>
    </w:p>
    <w:p w14:paraId="7ABEF91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1）</w:t>
      </w:r>
      <w:r>
        <w:rPr>
          <w:rFonts w:hint="eastAsia" w:ascii="仿宋" w:hAnsi="仿宋" w:eastAsia="仿宋" w:cs="仿宋"/>
          <w:i w:val="0"/>
          <w:iCs w:val="0"/>
          <w:caps w:val="0"/>
          <w:color w:val="404040"/>
          <w:spacing w:val="0"/>
          <w:sz w:val="24"/>
          <w:szCs w:val="24"/>
        </w:rPr>
        <w:t>202</w:t>
      </w:r>
      <w:r>
        <w:rPr>
          <w:rFonts w:hint="eastAsia" w:ascii="仿宋" w:hAnsi="仿宋" w:eastAsia="仿宋" w:cs="仿宋"/>
          <w:i w:val="0"/>
          <w:iCs w:val="0"/>
          <w:caps w:val="0"/>
          <w:color w:val="404040"/>
          <w:spacing w:val="0"/>
          <w:sz w:val="24"/>
          <w:szCs w:val="24"/>
          <w:lang w:val="en-US" w:eastAsia="zh-CN"/>
        </w:rPr>
        <w:t>5</w:t>
      </w:r>
      <w:r>
        <w:rPr>
          <w:rFonts w:hint="eastAsia" w:ascii="仿宋" w:hAnsi="仿宋" w:eastAsia="仿宋" w:cs="仿宋"/>
          <w:i w:val="0"/>
          <w:iCs w:val="0"/>
          <w:caps w:val="0"/>
          <w:color w:val="404040"/>
          <w:spacing w:val="0"/>
          <w:sz w:val="24"/>
          <w:szCs w:val="24"/>
        </w:rPr>
        <w:t>年</w:t>
      </w:r>
      <w:r>
        <w:rPr>
          <w:rFonts w:hint="eastAsia" w:ascii="仿宋" w:hAnsi="仿宋" w:eastAsia="仿宋" w:cs="仿宋"/>
          <w:i w:val="0"/>
          <w:iCs w:val="0"/>
          <w:caps w:val="0"/>
          <w:color w:val="404040"/>
          <w:spacing w:val="0"/>
          <w:sz w:val="24"/>
          <w:szCs w:val="24"/>
          <w:lang w:val="en-US" w:eastAsia="zh-CN"/>
        </w:rPr>
        <w:t>4月</w:t>
      </w:r>
      <w:r>
        <w:rPr>
          <w:rFonts w:hint="eastAsia" w:ascii="仿宋" w:hAnsi="仿宋" w:eastAsia="仿宋" w:cs="仿宋"/>
          <w:i w:val="0"/>
          <w:iCs w:val="0"/>
          <w:caps w:val="0"/>
          <w:color w:val="404040"/>
          <w:spacing w:val="0"/>
          <w:sz w:val="24"/>
          <w:szCs w:val="24"/>
        </w:rPr>
        <w:t>-</w:t>
      </w:r>
      <w:r>
        <w:rPr>
          <w:rFonts w:hint="eastAsia" w:ascii="仿宋" w:hAnsi="仿宋" w:eastAsia="仿宋" w:cs="仿宋"/>
          <w:i w:val="0"/>
          <w:iCs w:val="0"/>
          <w:caps w:val="0"/>
          <w:color w:val="404040"/>
          <w:spacing w:val="0"/>
          <w:sz w:val="24"/>
          <w:szCs w:val="24"/>
          <w:lang w:val="en-US" w:eastAsia="zh-CN"/>
        </w:rPr>
        <w:t>6</w:t>
      </w:r>
      <w:r>
        <w:rPr>
          <w:rFonts w:hint="eastAsia" w:ascii="仿宋" w:hAnsi="仿宋" w:eastAsia="仿宋" w:cs="仿宋"/>
          <w:i w:val="0"/>
          <w:iCs w:val="0"/>
          <w:caps w:val="0"/>
          <w:color w:val="404040"/>
          <w:spacing w:val="0"/>
          <w:sz w:val="24"/>
          <w:szCs w:val="24"/>
        </w:rPr>
        <w:t>月，起草工作组针对</w:t>
      </w:r>
      <w:r>
        <w:rPr>
          <w:rFonts w:hint="eastAsia" w:ascii="仿宋" w:hAnsi="仿宋" w:eastAsia="仿宋" w:cs="仿宋"/>
          <w:i w:val="0"/>
          <w:iCs w:val="0"/>
          <w:caps w:val="0"/>
          <w:color w:val="404040"/>
          <w:spacing w:val="0"/>
          <w:sz w:val="24"/>
          <w:szCs w:val="24"/>
          <w:lang w:eastAsia="zh-CN"/>
        </w:rPr>
        <w:t>国内</w:t>
      </w:r>
      <w:r>
        <w:rPr>
          <w:rFonts w:hint="eastAsia" w:ascii="仿宋" w:hAnsi="仿宋" w:eastAsia="仿宋" w:cs="仿宋"/>
          <w:i w:val="0"/>
          <w:iCs w:val="0"/>
          <w:caps w:val="0"/>
          <w:color w:val="404040"/>
          <w:spacing w:val="0"/>
          <w:sz w:val="24"/>
          <w:szCs w:val="24"/>
          <w:lang w:val="en-US" w:eastAsia="zh-CN"/>
        </w:rPr>
        <w:t>各大汽车主机厂现行的和国际主流汽车公司的HUD台架振动异响客观测试方法和主观评价</w:t>
      </w:r>
      <w:r>
        <w:rPr>
          <w:rFonts w:hint="eastAsia" w:ascii="仿宋" w:hAnsi="仿宋" w:eastAsia="仿宋" w:cs="仿宋"/>
          <w:i w:val="0"/>
          <w:iCs w:val="0"/>
          <w:caps w:val="0"/>
          <w:color w:val="404040"/>
          <w:spacing w:val="0"/>
          <w:sz w:val="24"/>
          <w:szCs w:val="24"/>
        </w:rPr>
        <w:t>进行了广泛的调研，收集了大量的资料，经过研究分析、</w:t>
      </w:r>
      <w:r>
        <w:rPr>
          <w:rFonts w:hint="eastAsia" w:ascii="仿宋" w:hAnsi="仿宋" w:eastAsia="仿宋" w:cs="仿宋"/>
          <w:i w:val="0"/>
          <w:iCs w:val="0"/>
          <w:caps w:val="0"/>
          <w:color w:val="404040"/>
          <w:spacing w:val="0"/>
          <w:sz w:val="24"/>
          <w:szCs w:val="24"/>
          <w:lang w:val="en-US" w:eastAsia="zh-CN"/>
        </w:rPr>
        <w:t>评价</w:t>
      </w:r>
      <w:r>
        <w:rPr>
          <w:rFonts w:hint="eastAsia" w:ascii="仿宋" w:hAnsi="仿宋" w:eastAsia="仿宋" w:cs="仿宋"/>
          <w:i w:val="0"/>
          <w:iCs w:val="0"/>
          <w:caps w:val="0"/>
          <w:color w:val="404040"/>
          <w:spacing w:val="0"/>
          <w:sz w:val="24"/>
          <w:szCs w:val="24"/>
        </w:rPr>
        <w:t>验证和结合实际</w:t>
      </w:r>
      <w:r>
        <w:rPr>
          <w:rFonts w:hint="eastAsia" w:ascii="仿宋" w:hAnsi="仿宋" w:eastAsia="仿宋" w:cs="仿宋"/>
          <w:i w:val="0"/>
          <w:iCs w:val="0"/>
          <w:caps w:val="0"/>
          <w:color w:val="404040"/>
          <w:spacing w:val="0"/>
          <w:sz w:val="24"/>
          <w:szCs w:val="24"/>
          <w:lang w:eastAsia="zh-CN"/>
        </w:rPr>
        <w:t>操作</w:t>
      </w:r>
      <w:r>
        <w:rPr>
          <w:rFonts w:hint="eastAsia" w:ascii="仿宋" w:hAnsi="仿宋" w:eastAsia="仿宋" w:cs="仿宋"/>
          <w:i w:val="0"/>
          <w:iCs w:val="0"/>
          <w:caps w:val="0"/>
          <w:color w:val="404040"/>
          <w:spacing w:val="0"/>
          <w:sz w:val="24"/>
          <w:szCs w:val="24"/>
        </w:rPr>
        <w:t>经验进行了总结</w:t>
      </w:r>
      <w:r>
        <w:rPr>
          <w:rFonts w:hint="eastAsia" w:ascii="仿宋" w:hAnsi="仿宋" w:eastAsia="仿宋" w:cs="仿宋"/>
          <w:i w:val="0"/>
          <w:iCs w:val="0"/>
          <w:caps w:val="0"/>
          <w:color w:val="404040"/>
          <w:spacing w:val="0"/>
          <w:sz w:val="24"/>
          <w:szCs w:val="24"/>
          <w:lang w:eastAsia="zh-CN"/>
        </w:rPr>
        <w:t>。</w:t>
      </w:r>
      <w:r>
        <w:rPr>
          <w:rFonts w:hint="eastAsia" w:ascii="仿宋" w:hAnsi="仿宋" w:eastAsia="仿宋" w:cs="仿宋"/>
          <w:i w:val="0"/>
          <w:iCs w:val="0"/>
          <w:caps w:val="0"/>
          <w:color w:val="404040"/>
          <w:spacing w:val="0"/>
          <w:sz w:val="24"/>
          <w:szCs w:val="24"/>
          <w:lang w:val="en-US" w:eastAsia="zh-CN"/>
        </w:rPr>
        <w:t>尤其针对该标准中台架的客观测试方法（包括</w:t>
      </w:r>
      <w:bookmarkStart w:id="0" w:name="OLE_LINK2"/>
      <w:r>
        <w:rPr>
          <w:rFonts w:hint="eastAsia" w:ascii="仿宋" w:hAnsi="仿宋" w:eastAsia="仿宋" w:cs="仿宋"/>
          <w:i w:val="0"/>
          <w:iCs w:val="0"/>
          <w:caps w:val="0"/>
          <w:color w:val="404040"/>
          <w:spacing w:val="0"/>
          <w:sz w:val="24"/>
          <w:szCs w:val="24"/>
          <w:lang w:val="en-US" w:eastAsia="zh-CN"/>
        </w:rPr>
        <w:t>HUD总成台架</w:t>
      </w:r>
      <w:bookmarkEnd w:id="0"/>
      <w:r>
        <w:rPr>
          <w:rFonts w:hint="eastAsia" w:ascii="仿宋" w:hAnsi="仿宋" w:eastAsia="仿宋" w:cs="仿宋"/>
          <w:i w:val="0"/>
          <w:iCs w:val="0"/>
          <w:caps w:val="0"/>
          <w:color w:val="404040"/>
          <w:spacing w:val="0"/>
          <w:sz w:val="24"/>
          <w:szCs w:val="24"/>
          <w:lang w:val="en-US" w:eastAsia="zh-CN"/>
        </w:rPr>
        <w:t>振动异响测试和HUD总成运行噪声测试</w:t>
      </w:r>
      <w:r>
        <w:rPr>
          <w:rFonts w:hint="eastAsia" w:ascii="仿宋" w:hAnsi="仿宋" w:eastAsia="仿宋" w:cs="仿宋"/>
          <w:i w:val="0"/>
          <w:iCs w:val="0"/>
          <w:caps w:val="0"/>
          <w:color w:val="404040"/>
          <w:spacing w:val="0"/>
          <w:sz w:val="24"/>
          <w:szCs w:val="24"/>
          <w:lang w:val="en-US" w:eastAsia="zh-CN"/>
        </w:rPr>
        <w:t>）和HUD总成台架振动异响主观评价方法以及性能指标的技术细节进行讨论。</w:t>
      </w:r>
    </w:p>
    <w:p w14:paraId="7B9E6E4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2）2025年6月-7月，完成第一轮标准征求意见稿及其编制说明，广泛征求社会和行业意见，形成征求意见汇总处理表。共收到了5家和1家供应商的反馈意见，相见下表所示：</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657"/>
        <w:gridCol w:w="874"/>
        <w:gridCol w:w="1436"/>
        <w:gridCol w:w="4264"/>
        <w:gridCol w:w="1288"/>
      </w:tblGrid>
      <w:tr w14:paraId="1F260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57" w:type="dxa"/>
          </w:tcPr>
          <w:p w14:paraId="3CEB5AB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i w:val="0"/>
                <w:iCs w:val="0"/>
                <w:caps w:val="0"/>
                <w:color w:val="404040"/>
                <w:spacing w:val="0"/>
                <w:sz w:val="21"/>
                <w:szCs w:val="21"/>
                <w:vertAlign w:val="baseline"/>
                <w:lang w:val="en-US" w:eastAsia="zh-CN"/>
              </w:rPr>
            </w:pPr>
            <w:r>
              <w:rPr>
                <w:rFonts w:hint="eastAsia" w:ascii="仿宋" w:hAnsi="仿宋" w:eastAsia="仿宋" w:cs="仿宋"/>
                <w:i w:val="0"/>
                <w:iCs w:val="0"/>
                <w:caps w:val="0"/>
                <w:color w:val="404040"/>
                <w:spacing w:val="0"/>
                <w:sz w:val="21"/>
                <w:szCs w:val="21"/>
                <w:vertAlign w:val="baseline"/>
                <w:lang w:val="en-US" w:eastAsia="zh-CN"/>
              </w:rPr>
              <w:t>序号</w:t>
            </w:r>
          </w:p>
        </w:tc>
        <w:tc>
          <w:tcPr>
            <w:tcW w:w="874" w:type="dxa"/>
          </w:tcPr>
          <w:p w14:paraId="261A13E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i w:val="0"/>
                <w:iCs w:val="0"/>
                <w:caps w:val="0"/>
                <w:color w:val="404040"/>
                <w:spacing w:val="0"/>
                <w:sz w:val="21"/>
                <w:szCs w:val="21"/>
                <w:vertAlign w:val="baseline"/>
                <w:lang w:val="en-US" w:eastAsia="zh-CN"/>
              </w:rPr>
            </w:pPr>
            <w:r>
              <w:rPr>
                <w:rFonts w:hint="eastAsia" w:ascii="仿宋" w:hAnsi="仿宋" w:eastAsia="仿宋" w:cs="仿宋"/>
                <w:i w:val="0"/>
                <w:iCs w:val="0"/>
                <w:caps w:val="0"/>
                <w:color w:val="404040"/>
                <w:spacing w:val="0"/>
                <w:sz w:val="21"/>
                <w:szCs w:val="21"/>
                <w:vertAlign w:val="baseline"/>
                <w:lang w:val="en-US" w:eastAsia="zh-CN"/>
              </w:rPr>
              <w:t>反馈人</w:t>
            </w:r>
          </w:p>
        </w:tc>
        <w:tc>
          <w:tcPr>
            <w:tcW w:w="1436" w:type="dxa"/>
          </w:tcPr>
          <w:p w14:paraId="3610E2E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i w:val="0"/>
                <w:iCs w:val="0"/>
                <w:caps w:val="0"/>
                <w:color w:val="404040"/>
                <w:spacing w:val="0"/>
                <w:sz w:val="21"/>
                <w:szCs w:val="21"/>
                <w:vertAlign w:val="baseline"/>
                <w:lang w:val="en-US" w:eastAsia="zh-CN"/>
              </w:rPr>
            </w:pPr>
            <w:r>
              <w:rPr>
                <w:rFonts w:hint="eastAsia" w:ascii="仿宋" w:hAnsi="仿宋" w:eastAsia="仿宋" w:cs="仿宋"/>
                <w:i w:val="0"/>
                <w:iCs w:val="0"/>
                <w:caps w:val="0"/>
                <w:color w:val="404040"/>
                <w:spacing w:val="0"/>
                <w:sz w:val="21"/>
                <w:szCs w:val="21"/>
                <w:vertAlign w:val="baseline"/>
                <w:lang w:val="en-US" w:eastAsia="zh-CN"/>
              </w:rPr>
              <w:t>反馈单位</w:t>
            </w:r>
          </w:p>
        </w:tc>
        <w:tc>
          <w:tcPr>
            <w:tcW w:w="4264" w:type="dxa"/>
          </w:tcPr>
          <w:p w14:paraId="39186BC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i w:val="0"/>
                <w:iCs w:val="0"/>
                <w:caps w:val="0"/>
                <w:color w:val="404040"/>
                <w:spacing w:val="0"/>
                <w:sz w:val="21"/>
                <w:szCs w:val="21"/>
                <w:vertAlign w:val="baseline"/>
                <w:lang w:val="en-US" w:eastAsia="zh-CN"/>
              </w:rPr>
            </w:pPr>
            <w:r>
              <w:rPr>
                <w:rFonts w:hint="eastAsia" w:ascii="仿宋" w:hAnsi="仿宋" w:eastAsia="仿宋" w:cs="仿宋"/>
                <w:i w:val="0"/>
                <w:iCs w:val="0"/>
                <w:caps w:val="0"/>
                <w:color w:val="404040"/>
                <w:spacing w:val="0"/>
                <w:sz w:val="21"/>
                <w:szCs w:val="21"/>
                <w:vertAlign w:val="baseline"/>
                <w:lang w:val="en-US" w:eastAsia="zh-CN"/>
              </w:rPr>
              <w:t>反馈意见</w:t>
            </w:r>
          </w:p>
        </w:tc>
        <w:tc>
          <w:tcPr>
            <w:tcW w:w="1288" w:type="dxa"/>
          </w:tcPr>
          <w:p w14:paraId="02C5648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i w:val="0"/>
                <w:iCs w:val="0"/>
                <w:caps w:val="0"/>
                <w:color w:val="404040"/>
                <w:spacing w:val="0"/>
                <w:sz w:val="21"/>
                <w:szCs w:val="21"/>
                <w:vertAlign w:val="baseline"/>
                <w:lang w:val="en-US" w:eastAsia="zh-CN"/>
              </w:rPr>
            </w:pPr>
            <w:r>
              <w:rPr>
                <w:rFonts w:hint="eastAsia" w:ascii="仿宋" w:hAnsi="仿宋" w:eastAsia="仿宋" w:cs="仿宋"/>
                <w:i w:val="0"/>
                <w:iCs w:val="0"/>
                <w:caps w:val="0"/>
                <w:color w:val="404040"/>
                <w:spacing w:val="0"/>
                <w:sz w:val="21"/>
                <w:szCs w:val="21"/>
                <w:vertAlign w:val="baseline"/>
                <w:lang w:val="en-US" w:eastAsia="zh-CN"/>
              </w:rPr>
              <w:t>是否采纳</w:t>
            </w:r>
          </w:p>
        </w:tc>
      </w:tr>
      <w:tr w14:paraId="20EF4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57" w:type="dxa"/>
            <w:vAlign w:val="center"/>
          </w:tcPr>
          <w:p w14:paraId="2D48F3B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i w:val="0"/>
                <w:iCs w:val="0"/>
                <w:caps w:val="0"/>
                <w:color w:val="404040"/>
                <w:spacing w:val="0"/>
                <w:sz w:val="21"/>
                <w:szCs w:val="21"/>
                <w:vertAlign w:val="baseline"/>
                <w:lang w:val="en-US" w:eastAsia="zh-CN"/>
              </w:rPr>
            </w:pPr>
            <w:r>
              <w:rPr>
                <w:rFonts w:hint="eastAsia" w:ascii="仿宋" w:hAnsi="仿宋" w:eastAsia="仿宋" w:cs="仿宋"/>
                <w:i w:val="0"/>
                <w:iCs w:val="0"/>
                <w:caps w:val="0"/>
                <w:color w:val="404040"/>
                <w:spacing w:val="0"/>
                <w:sz w:val="21"/>
                <w:szCs w:val="21"/>
                <w:vertAlign w:val="baseline"/>
                <w:lang w:val="en-US" w:eastAsia="zh-CN"/>
              </w:rPr>
              <w:t>1</w:t>
            </w:r>
          </w:p>
        </w:tc>
        <w:tc>
          <w:tcPr>
            <w:tcW w:w="874" w:type="dxa"/>
            <w:vAlign w:val="center"/>
          </w:tcPr>
          <w:p w14:paraId="614539D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i w:val="0"/>
                <w:iCs w:val="0"/>
                <w:caps w:val="0"/>
                <w:color w:val="404040"/>
                <w:spacing w:val="0"/>
                <w:sz w:val="21"/>
                <w:szCs w:val="21"/>
                <w:vertAlign w:val="baseline"/>
                <w:lang w:val="en-US" w:eastAsia="zh-CN"/>
              </w:rPr>
            </w:pPr>
            <w:r>
              <w:rPr>
                <w:rFonts w:hint="eastAsia" w:ascii="仿宋" w:hAnsi="仿宋" w:eastAsia="仿宋" w:cs="仿宋"/>
                <w:i w:val="0"/>
                <w:iCs w:val="0"/>
                <w:caps w:val="0"/>
                <w:color w:val="404040"/>
                <w:spacing w:val="0"/>
                <w:sz w:val="21"/>
                <w:szCs w:val="21"/>
                <w:vertAlign w:val="baseline"/>
                <w:lang w:val="en-US" w:eastAsia="zh-CN"/>
              </w:rPr>
              <w:t>程亮</w:t>
            </w:r>
          </w:p>
        </w:tc>
        <w:tc>
          <w:tcPr>
            <w:tcW w:w="1436" w:type="dxa"/>
            <w:vAlign w:val="center"/>
          </w:tcPr>
          <w:p w14:paraId="2700C59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i w:val="0"/>
                <w:iCs w:val="0"/>
                <w:caps w:val="0"/>
                <w:color w:val="404040"/>
                <w:spacing w:val="0"/>
                <w:sz w:val="21"/>
                <w:szCs w:val="21"/>
                <w:vertAlign w:val="baseline"/>
                <w:lang w:val="en-US" w:eastAsia="zh-CN"/>
              </w:rPr>
            </w:pPr>
            <w:r>
              <w:rPr>
                <w:rFonts w:hint="eastAsia" w:ascii="仿宋" w:hAnsi="仿宋" w:eastAsia="仿宋" w:cs="仿宋"/>
                <w:i w:val="0"/>
                <w:iCs w:val="0"/>
                <w:caps w:val="0"/>
                <w:color w:val="404040"/>
                <w:spacing w:val="0"/>
                <w:sz w:val="24"/>
                <w:szCs w:val="24"/>
                <w:lang w:val="en-US" w:eastAsia="zh-CN"/>
              </w:rPr>
              <w:t>奇瑞汽车股份有限公司</w:t>
            </w:r>
          </w:p>
        </w:tc>
        <w:tc>
          <w:tcPr>
            <w:tcW w:w="4264" w:type="dxa"/>
          </w:tcPr>
          <w:p w14:paraId="0EAF6D7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 w:hAnsi="仿宋" w:eastAsia="仿宋" w:cs="仿宋"/>
                <w:i w:val="0"/>
                <w:iCs w:val="0"/>
                <w:caps w:val="0"/>
                <w:color w:val="404040"/>
                <w:spacing w:val="0"/>
                <w:sz w:val="21"/>
                <w:szCs w:val="21"/>
                <w:vertAlign w:val="baseline"/>
                <w:lang w:val="en-US" w:eastAsia="zh-CN"/>
              </w:rPr>
            </w:pPr>
            <w:r>
              <w:rPr>
                <w:rFonts w:hint="default" w:ascii="仿宋" w:hAnsi="仿宋" w:eastAsia="仿宋" w:cs="仿宋"/>
                <w:i w:val="0"/>
                <w:iCs w:val="0"/>
                <w:caps w:val="0"/>
                <w:color w:val="404040"/>
                <w:spacing w:val="0"/>
                <w:sz w:val="21"/>
                <w:szCs w:val="21"/>
                <w:vertAlign w:val="baseline"/>
                <w:lang w:val="en-US" w:eastAsia="zh-CN"/>
              </w:rPr>
              <w:t>本方法内只包含HUD异响台架试验，标题为HUD噪声台架试验。可以修改标题或者增加通电功能噪声试验项目；可以</w:t>
            </w:r>
            <w:r>
              <w:rPr>
                <w:rFonts w:hint="eastAsia" w:ascii="仿宋" w:hAnsi="仿宋" w:eastAsia="仿宋" w:cs="仿宋"/>
                <w:i w:val="0"/>
                <w:iCs w:val="0"/>
                <w:caps w:val="0"/>
                <w:color w:val="404040"/>
                <w:spacing w:val="0"/>
                <w:sz w:val="21"/>
                <w:szCs w:val="21"/>
                <w:vertAlign w:val="baseline"/>
                <w:lang w:val="en-US" w:eastAsia="zh-CN"/>
              </w:rPr>
              <w:t>考虑</w:t>
            </w:r>
            <w:r>
              <w:rPr>
                <w:rFonts w:hint="default" w:ascii="仿宋" w:hAnsi="仿宋" w:eastAsia="仿宋" w:cs="仿宋"/>
                <w:i w:val="0"/>
                <w:iCs w:val="0"/>
                <w:caps w:val="0"/>
                <w:color w:val="404040"/>
                <w:spacing w:val="0"/>
                <w:sz w:val="21"/>
                <w:szCs w:val="21"/>
                <w:vertAlign w:val="baseline"/>
                <w:lang w:val="en-US" w:eastAsia="zh-CN"/>
              </w:rPr>
              <w:t>在标准内增加耐久试验振动标准和迭代步骤；</w:t>
            </w:r>
          </w:p>
        </w:tc>
        <w:tc>
          <w:tcPr>
            <w:tcW w:w="1288" w:type="dxa"/>
            <w:vAlign w:val="center"/>
          </w:tcPr>
          <w:p w14:paraId="04F1E2D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i w:val="0"/>
                <w:iCs w:val="0"/>
                <w:caps w:val="0"/>
                <w:color w:val="404040"/>
                <w:spacing w:val="0"/>
                <w:sz w:val="21"/>
                <w:szCs w:val="21"/>
                <w:vertAlign w:val="baseline"/>
                <w:lang w:val="en-US" w:eastAsia="zh-CN"/>
              </w:rPr>
            </w:pPr>
            <w:r>
              <w:rPr>
                <w:rFonts w:hint="eastAsia" w:ascii="仿宋" w:hAnsi="仿宋" w:eastAsia="仿宋" w:cs="仿宋"/>
                <w:i w:val="0"/>
                <w:iCs w:val="0"/>
                <w:caps w:val="0"/>
                <w:color w:val="404040"/>
                <w:spacing w:val="0"/>
                <w:sz w:val="21"/>
                <w:szCs w:val="21"/>
                <w:vertAlign w:val="baseline"/>
                <w:lang w:val="en-US" w:eastAsia="zh-CN"/>
              </w:rPr>
              <w:t>第一条采纳</w:t>
            </w:r>
          </w:p>
        </w:tc>
      </w:tr>
      <w:tr w14:paraId="33791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57" w:type="dxa"/>
            <w:vAlign w:val="center"/>
          </w:tcPr>
          <w:p w14:paraId="7BFD9D8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i w:val="0"/>
                <w:iCs w:val="0"/>
                <w:caps w:val="0"/>
                <w:color w:val="404040"/>
                <w:spacing w:val="0"/>
                <w:sz w:val="21"/>
                <w:szCs w:val="21"/>
                <w:vertAlign w:val="baseline"/>
                <w:lang w:val="en-US" w:eastAsia="zh-CN"/>
              </w:rPr>
            </w:pPr>
            <w:r>
              <w:rPr>
                <w:rFonts w:hint="eastAsia" w:ascii="仿宋" w:hAnsi="仿宋" w:eastAsia="仿宋" w:cs="仿宋"/>
                <w:i w:val="0"/>
                <w:iCs w:val="0"/>
                <w:caps w:val="0"/>
                <w:color w:val="404040"/>
                <w:spacing w:val="0"/>
                <w:sz w:val="21"/>
                <w:szCs w:val="21"/>
                <w:vertAlign w:val="baseline"/>
                <w:lang w:val="en-US" w:eastAsia="zh-CN"/>
              </w:rPr>
              <w:t>2</w:t>
            </w:r>
          </w:p>
        </w:tc>
        <w:tc>
          <w:tcPr>
            <w:tcW w:w="874" w:type="dxa"/>
            <w:vAlign w:val="center"/>
          </w:tcPr>
          <w:p w14:paraId="2F26278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i w:val="0"/>
                <w:iCs w:val="0"/>
                <w:caps w:val="0"/>
                <w:color w:val="404040"/>
                <w:spacing w:val="0"/>
                <w:sz w:val="21"/>
                <w:szCs w:val="21"/>
                <w:vertAlign w:val="baseline"/>
                <w:lang w:val="en-US" w:eastAsia="zh-CN"/>
              </w:rPr>
            </w:pPr>
            <w:r>
              <w:rPr>
                <w:rFonts w:hint="eastAsia" w:ascii="仿宋" w:hAnsi="仿宋" w:eastAsia="仿宋" w:cs="仿宋"/>
                <w:i w:val="0"/>
                <w:iCs w:val="0"/>
                <w:caps w:val="0"/>
                <w:color w:val="404040"/>
                <w:spacing w:val="0"/>
                <w:sz w:val="21"/>
                <w:szCs w:val="21"/>
                <w:vertAlign w:val="baseline"/>
                <w:lang w:val="en-US" w:eastAsia="zh-CN"/>
              </w:rPr>
              <w:t>李虹</w:t>
            </w:r>
          </w:p>
        </w:tc>
        <w:tc>
          <w:tcPr>
            <w:tcW w:w="1436" w:type="dxa"/>
            <w:vAlign w:val="center"/>
          </w:tcPr>
          <w:p w14:paraId="12D1C53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i w:val="0"/>
                <w:iCs w:val="0"/>
                <w:caps w:val="0"/>
                <w:color w:val="404040"/>
                <w:spacing w:val="0"/>
                <w:sz w:val="21"/>
                <w:szCs w:val="21"/>
                <w:vertAlign w:val="baseline"/>
                <w:lang w:val="en-US" w:eastAsia="zh-CN"/>
              </w:rPr>
            </w:pPr>
            <w:r>
              <w:rPr>
                <w:rFonts w:hint="eastAsia" w:ascii="仿宋" w:hAnsi="仿宋" w:eastAsia="仿宋" w:cs="仿宋"/>
                <w:i w:val="0"/>
                <w:iCs w:val="0"/>
                <w:caps w:val="0"/>
                <w:color w:val="404040"/>
                <w:spacing w:val="0"/>
                <w:sz w:val="24"/>
                <w:szCs w:val="24"/>
                <w:lang w:val="en-US" w:eastAsia="zh-CN"/>
              </w:rPr>
              <w:t>吉利汽车研究院(宁波)有限公司</w:t>
            </w:r>
          </w:p>
        </w:tc>
        <w:tc>
          <w:tcPr>
            <w:tcW w:w="4264" w:type="dxa"/>
          </w:tcPr>
          <w:p w14:paraId="6848646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 w:hAnsi="仿宋" w:eastAsia="仿宋" w:cs="仿宋"/>
                <w:i w:val="0"/>
                <w:iCs w:val="0"/>
                <w:caps w:val="0"/>
                <w:color w:val="404040"/>
                <w:spacing w:val="0"/>
                <w:sz w:val="21"/>
                <w:szCs w:val="21"/>
                <w:vertAlign w:val="baseline"/>
                <w:lang w:val="en-US" w:eastAsia="zh-CN"/>
              </w:rPr>
            </w:pPr>
            <w:r>
              <w:rPr>
                <w:rFonts w:hint="default" w:ascii="仿宋" w:hAnsi="仿宋" w:eastAsia="仿宋" w:cs="仿宋"/>
                <w:i w:val="0"/>
                <w:iCs w:val="0"/>
                <w:caps w:val="0"/>
                <w:color w:val="404040"/>
                <w:spacing w:val="0"/>
                <w:sz w:val="21"/>
                <w:szCs w:val="21"/>
                <w:vertAlign w:val="baseline"/>
                <w:lang w:val="en-US" w:eastAsia="zh-CN"/>
              </w:rPr>
              <w:t>设备运行的背景噪声，建议加上测试距离(150mm和有测试件一样)</w:t>
            </w:r>
            <w:r>
              <w:rPr>
                <w:rFonts w:hint="eastAsia" w:ascii="仿宋" w:hAnsi="仿宋" w:eastAsia="仿宋" w:cs="仿宋"/>
                <w:i w:val="0"/>
                <w:iCs w:val="0"/>
                <w:caps w:val="0"/>
                <w:color w:val="404040"/>
                <w:spacing w:val="0"/>
                <w:sz w:val="21"/>
                <w:szCs w:val="21"/>
                <w:vertAlign w:val="baseline"/>
                <w:lang w:val="en-US" w:eastAsia="zh-CN"/>
              </w:rPr>
              <w:t>；HUD在IP前端，易受太阳照射后温度偏高，试验测试温度除了常温23度，第5.1试验条件部分，建议增加高温的测试。</w:t>
            </w:r>
          </w:p>
        </w:tc>
        <w:tc>
          <w:tcPr>
            <w:tcW w:w="1288" w:type="dxa"/>
            <w:vAlign w:val="center"/>
          </w:tcPr>
          <w:p w14:paraId="43559CE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i w:val="0"/>
                <w:iCs w:val="0"/>
                <w:caps w:val="0"/>
                <w:color w:val="404040"/>
                <w:spacing w:val="0"/>
                <w:sz w:val="21"/>
                <w:szCs w:val="21"/>
                <w:vertAlign w:val="baseline"/>
                <w:lang w:val="en-US" w:eastAsia="zh-CN"/>
              </w:rPr>
            </w:pPr>
            <w:r>
              <w:rPr>
                <w:rFonts w:hint="eastAsia" w:ascii="仿宋" w:hAnsi="仿宋" w:eastAsia="仿宋" w:cs="仿宋"/>
                <w:i w:val="0"/>
                <w:iCs w:val="0"/>
                <w:caps w:val="0"/>
                <w:color w:val="404040"/>
                <w:spacing w:val="0"/>
                <w:sz w:val="21"/>
                <w:szCs w:val="21"/>
                <w:vertAlign w:val="baseline"/>
                <w:lang w:val="en-US" w:eastAsia="zh-CN"/>
              </w:rPr>
              <w:t>第一条采纳</w:t>
            </w:r>
          </w:p>
        </w:tc>
      </w:tr>
      <w:tr w14:paraId="73498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57" w:type="dxa"/>
            <w:vAlign w:val="center"/>
          </w:tcPr>
          <w:p w14:paraId="4F8CEFF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i w:val="0"/>
                <w:iCs w:val="0"/>
                <w:caps w:val="0"/>
                <w:color w:val="404040"/>
                <w:spacing w:val="0"/>
                <w:sz w:val="21"/>
                <w:szCs w:val="21"/>
                <w:vertAlign w:val="baseline"/>
                <w:lang w:val="en-US" w:eastAsia="zh-CN"/>
              </w:rPr>
            </w:pPr>
            <w:r>
              <w:rPr>
                <w:rFonts w:hint="eastAsia" w:ascii="仿宋" w:hAnsi="仿宋" w:eastAsia="仿宋" w:cs="仿宋"/>
                <w:i w:val="0"/>
                <w:iCs w:val="0"/>
                <w:caps w:val="0"/>
                <w:color w:val="404040"/>
                <w:spacing w:val="0"/>
                <w:sz w:val="21"/>
                <w:szCs w:val="21"/>
                <w:vertAlign w:val="baseline"/>
                <w:lang w:val="en-US" w:eastAsia="zh-CN"/>
              </w:rPr>
              <w:t>3</w:t>
            </w:r>
          </w:p>
        </w:tc>
        <w:tc>
          <w:tcPr>
            <w:tcW w:w="874" w:type="dxa"/>
            <w:vAlign w:val="center"/>
          </w:tcPr>
          <w:p w14:paraId="67C3FB6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i w:val="0"/>
                <w:iCs w:val="0"/>
                <w:caps w:val="0"/>
                <w:color w:val="404040"/>
                <w:spacing w:val="0"/>
                <w:sz w:val="21"/>
                <w:szCs w:val="21"/>
                <w:vertAlign w:val="baseline"/>
                <w:lang w:val="en-US" w:eastAsia="zh-CN"/>
              </w:rPr>
            </w:pPr>
            <w:r>
              <w:rPr>
                <w:rFonts w:hint="eastAsia" w:ascii="仿宋" w:hAnsi="仿宋" w:eastAsia="仿宋" w:cs="仿宋"/>
                <w:i w:val="0"/>
                <w:iCs w:val="0"/>
                <w:caps w:val="0"/>
                <w:color w:val="404040"/>
                <w:spacing w:val="0"/>
                <w:sz w:val="21"/>
                <w:szCs w:val="21"/>
                <w:vertAlign w:val="baseline"/>
                <w:lang w:val="en-US" w:eastAsia="zh-CN"/>
              </w:rPr>
              <w:t>徐朋</w:t>
            </w:r>
          </w:p>
        </w:tc>
        <w:tc>
          <w:tcPr>
            <w:tcW w:w="1436" w:type="dxa"/>
            <w:vAlign w:val="center"/>
          </w:tcPr>
          <w:p w14:paraId="41737FB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i w:val="0"/>
                <w:iCs w:val="0"/>
                <w:caps w:val="0"/>
                <w:color w:val="404040"/>
                <w:spacing w:val="0"/>
                <w:sz w:val="21"/>
                <w:szCs w:val="21"/>
                <w:vertAlign w:val="baseline"/>
                <w:lang w:val="en-US" w:eastAsia="zh-CN"/>
              </w:rPr>
            </w:pPr>
            <w:r>
              <w:rPr>
                <w:rFonts w:hint="eastAsia" w:ascii="仿宋" w:hAnsi="仿宋" w:eastAsia="仿宋" w:cs="仿宋"/>
                <w:i w:val="0"/>
                <w:iCs w:val="0"/>
                <w:caps w:val="0"/>
                <w:color w:val="404040"/>
                <w:spacing w:val="0"/>
                <w:sz w:val="24"/>
                <w:szCs w:val="24"/>
                <w:lang w:val="en-US" w:eastAsia="zh-CN"/>
              </w:rPr>
              <w:t>重庆长安汽车股份有限公司</w:t>
            </w:r>
          </w:p>
        </w:tc>
        <w:tc>
          <w:tcPr>
            <w:tcW w:w="4264" w:type="dxa"/>
          </w:tcPr>
          <w:p w14:paraId="62F228A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 w:hAnsi="仿宋" w:eastAsia="仿宋" w:cs="仿宋"/>
                <w:i w:val="0"/>
                <w:iCs w:val="0"/>
                <w:caps w:val="0"/>
                <w:color w:val="404040"/>
                <w:spacing w:val="0"/>
                <w:sz w:val="21"/>
                <w:szCs w:val="21"/>
                <w:vertAlign w:val="baseline"/>
                <w:lang w:val="en-US" w:eastAsia="zh-CN"/>
              </w:rPr>
            </w:pPr>
            <w:r>
              <w:rPr>
                <w:rFonts w:hint="default" w:ascii="仿宋" w:hAnsi="仿宋" w:eastAsia="仿宋" w:cs="仿宋"/>
                <w:i w:val="0"/>
                <w:iCs w:val="0"/>
                <w:caps w:val="0"/>
                <w:color w:val="404040"/>
                <w:spacing w:val="0"/>
                <w:sz w:val="21"/>
                <w:szCs w:val="21"/>
                <w:vertAlign w:val="baseline"/>
                <w:lang w:val="en-US" w:eastAsia="zh-CN"/>
              </w:rPr>
              <w:t>HUD是否要通电？因通电后其反光板和冷却风扇是要运行的</w:t>
            </w:r>
            <w:r>
              <w:rPr>
                <w:rFonts w:hint="eastAsia" w:ascii="仿宋" w:hAnsi="仿宋" w:eastAsia="仿宋" w:cs="仿宋"/>
                <w:i w:val="0"/>
                <w:iCs w:val="0"/>
                <w:caps w:val="0"/>
                <w:color w:val="404040"/>
                <w:spacing w:val="0"/>
                <w:sz w:val="21"/>
                <w:szCs w:val="21"/>
                <w:vertAlign w:val="baseline"/>
                <w:lang w:val="en-US" w:eastAsia="zh-CN"/>
              </w:rPr>
              <w:t>；背景噪音测试了两种状态，静止和运行；</w:t>
            </w:r>
          </w:p>
        </w:tc>
        <w:tc>
          <w:tcPr>
            <w:tcW w:w="1288" w:type="dxa"/>
            <w:vAlign w:val="center"/>
          </w:tcPr>
          <w:p w14:paraId="364000C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i w:val="0"/>
                <w:iCs w:val="0"/>
                <w:caps w:val="0"/>
                <w:color w:val="404040"/>
                <w:spacing w:val="0"/>
                <w:sz w:val="21"/>
                <w:szCs w:val="21"/>
                <w:vertAlign w:val="baseline"/>
                <w:lang w:val="en-US" w:eastAsia="zh-CN"/>
              </w:rPr>
            </w:pPr>
            <w:r>
              <w:rPr>
                <w:rFonts w:hint="eastAsia" w:ascii="仿宋" w:hAnsi="仿宋" w:eastAsia="仿宋" w:cs="仿宋"/>
                <w:i w:val="0"/>
                <w:iCs w:val="0"/>
                <w:caps w:val="0"/>
                <w:color w:val="404040"/>
                <w:spacing w:val="0"/>
                <w:sz w:val="21"/>
                <w:szCs w:val="21"/>
                <w:vertAlign w:val="baseline"/>
                <w:lang w:val="en-US" w:eastAsia="zh-CN"/>
              </w:rPr>
              <w:t>第一条采纳</w:t>
            </w:r>
          </w:p>
        </w:tc>
      </w:tr>
      <w:tr w14:paraId="4A396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57" w:type="dxa"/>
            <w:vAlign w:val="center"/>
          </w:tcPr>
          <w:p w14:paraId="178722A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i w:val="0"/>
                <w:iCs w:val="0"/>
                <w:caps w:val="0"/>
                <w:color w:val="404040"/>
                <w:spacing w:val="0"/>
                <w:sz w:val="21"/>
                <w:szCs w:val="21"/>
                <w:vertAlign w:val="baseline"/>
                <w:lang w:val="en-US" w:eastAsia="zh-CN"/>
              </w:rPr>
            </w:pPr>
            <w:r>
              <w:rPr>
                <w:rFonts w:hint="eastAsia" w:ascii="仿宋" w:hAnsi="仿宋" w:eastAsia="仿宋" w:cs="仿宋"/>
                <w:i w:val="0"/>
                <w:iCs w:val="0"/>
                <w:caps w:val="0"/>
                <w:color w:val="404040"/>
                <w:spacing w:val="0"/>
                <w:sz w:val="21"/>
                <w:szCs w:val="21"/>
                <w:vertAlign w:val="baseline"/>
                <w:lang w:val="en-US" w:eastAsia="zh-CN"/>
              </w:rPr>
              <w:t>4</w:t>
            </w:r>
          </w:p>
        </w:tc>
        <w:tc>
          <w:tcPr>
            <w:tcW w:w="874" w:type="dxa"/>
            <w:vAlign w:val="center"/>
          </w:tcPr>
          <w:p w14:paraId="639F33E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i w:val="0"/>
                <w:iCs w:val="0"/>
                <w:caps w:val="0"/>
                <w:color w:val="404040"/>
                <w:spacing w:val="0"/>
                <w:sz w:val="21"/>
                <w:szCs w:val="21"/>
                <w:vertAlign w:val="baseline"/>
                <w:lang w:val="en-US" w:eastAsia="zh-CN"/>
              </w:rPr>
            </w:pPr>
            <w:r>
              <w:rPr>
                <w:rFonts w:hint="eastAsia" w:ascii="仿宋" w:hAnsi="仿宋" w:eastAsia="仿宋" w:cs="仿宋"/>
                <w:i w:val="0"/>
                <w:iCs w:val="0"/>
                <w:caps w:val="0"/>
                <w:color w:val="404040"/>
                <w:spacing w:val="0"/>
                <w:sz w:val="21"/>
                <w:szCs w:val="21"/>
                <w:vertAlign w:val="baseline"/>
                <w:lang w:val="en-US" w:eastAsia="zh-CN"/>
              </w:rPr>
              <w:t>刘熙</w:t>
            </w:r>
          </w:p>
        </w:tc>
        <w:tc>
          <w:tcPr>
            <w:tcW w:w="1436" w:type="dxa"/>
            <w:vAlign w:val="center"/>
          </w:tcPr>
          <w:p w14:paraId="2613F93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i w:val="0"/>
                <w:iCs w:val="0"/>
                <w:caps w:val="0"/>
                <w:color w:val="404040"/>
                <w:spacing w:val="0"/>
                <w:sz w:val="21"/>
                <w:szCs w:val="21"/>
                <w:vertAlign w:val="baseline"/>
                <w:lang w:val="en-US" w:eastAsia="zh-CN"/>
              </w:rPr>
            </w:pPr>
            <w:r>
              <w:rPr>
                <w:rFonts w:hint="eastAsia" w:ascii="仿宋" w:hAnsi="仿宋" w:eastAsia="仿宋" w:cs="仿宋"/>
                <w:i w:val="0"/>
                <w:iCs w:val="0"/>
                <w:caps w:val="0"/>
                <w:color w:val="404040"/>
                <w:spacing w:val="0"/>
                <w:sz w:val="24"/>
                <w:szCs w:val="24"/>
                <w:lang w:val="en-US" w:eastAsia="zh-CN"/>
              </w:rPr>
              <w:t>北京车和家汽车科技有限公司</w:t>
            </w:r>
          </w:p>
        </w:tc>
        <w:tc>
          <w:tcPr>
            <w:tcW w:w="4264" w:type="dxa"/>
          </w:tcPr>
          <w:p w14:paraId="64D60F2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 w:hAnsi="仿宋" w:eastAsia="仿宋" w:cs="仿宋"/>
                <w:i w:val="0"/>
                <w:iCs w:val="0"/>
                <w:caps w:val="0"/>
                <w:color w:val="404040"/>
                <w:spacing w:val="0"/>
                <w:sz w:val="21"/>
                <w:szCs w:val="21"/>
                <w:vertAlign w:val="baseline"/>
                <w:lang w:val="en-US" w:eastAsia="zh-CN"/>
              </w:rPr>
            </w:pPr>
            <w:r>
              <w:rPr>
                <w:rFonts w:hint="eastAsia" w:ascii="仿宋" w:hAnsi="仿宋" w:eastAsia="仿宋" w:cs="仿宋"/>
                <w:i w:val="0"/>
                <w:iCs w:val="0"/>
                <w:caps w:val="0"/>
                <w:color w:val="404040"/>
                <w:spacing w:val="0"/>
                <w:sz w:val="21"/>
                <w:szCs w:val="21"/>
                <w:vertAlign w:val="baseline"/>
                <w:lang w:val="en-US" w:eastAsia="zh-CN"/>
              </w:rPr>
              <w:t>台架客观测试采用随机激励PSD的形式，易于设定目标；通电后运行噪声的测量需要在不同位置，如中、高、低；</w:t>
            </w:r>
          </w:p>
        </w:tc>
        <w:tc>
          <w:tcPr>
            <w:tcW w:w="1288" w:type="dxa"/>
            <w:vAlign w:val="center"/>
          </w:tcPr>
          <w:p w14:paraId="6A57EF7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i w:val="0"/>
                <w:iCs w:val="0"/>
                <w:caps w:val="0"/>
                <w:color w:val="404040"/>
                <w:spacing w:val="0"/>
                <w:sz w:val="21"/>
                <w:szCs w:val="21"/>
                <w:vertAlign w:val="baseline"/>
                <w:lang w:val="en-US" w:eastAsia="zh-CN"/>
              </w:rPr>
            </w:pPr>
            <w:r>
              <w:rPr>
                <w:rFonts w:hint="eastAsia" w:ascii="仿宋" w:hAnsi="仿宋" w:eastAsia="仿宋" w:cs="仿宋"/>
                <w:i w:val="0"/>
                <w:iCs w:val="0"/>
                <w:caps w:val="0"/>
                <w:color w:val="404040"/>
                <w:spacing w:val="0"/>
                <w:sz w:val="21"/>
                <w:szCs w:val="21"/>
                <w:vertAlign w:val="baseline"/>
                <w:lang w:val="en-US" w:eastAsia="zh-CN"/>
              </w:rPr>
              <w:t>均采纳</w:t>
            </w:r>
          </w:p>
        </w:tc>
      </w:tr>
      <w:tr w14:paraId="2A778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57" w:type="dxa"/>
            <w:vAlign w:val="center"/>
          </w:tcPr>
          <w:p w14:paraId="22424F8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i w:val="0"/>
                <w:iCs w:val="0"/>
                <w:caps w:val="0"/>
                <w:color w:val="404040"/>
                <w:spacing w:val="0"/>
                <w:sz w:val="21"/>
                <w:szCs w:val="21"/>
                <w:vertAlign w:val="baseline"/>
                <w:lang w:val="en-US" w:eastAsia="zh-CN"/>
              </w:rPr>
            </w:pPr>
            <w:r>
              <w:rPr>
                <w:rFonts w:hint="eastAsia" w:ascii="仿宋" w:hAnsi="仿宋" w:eastAsia="仿宋" w:cs="仿宋"/>
                <w:i w:val="0"/>
                <w:iCs w:val="0"/>
                <w:caps w:val="0"/>
                <w:color w:val="404040"/>
                <w:spacing w:val="0"/>
                <w:sz w:val="21"/>
                <w:szCs w:val="21"/>
                <w:vertAlign w:val="baseline"/>
                <w:lang w:val="en-US" w:eastAsia="zh-CN"/>
              </w:rPr>
              <w:t>5</w:t>
            </w:r>
          </w:p>
        </w:tc>
        <w:tc>
          <w:tcPr>
            <w:tcW w:w="874" w:type="dxa"/>
            <w:vAlign w:val="center"/>
          </w:tcPr>
          <w:p w14:paraId="5678A877">
            <w:pPr>
              <w:jc w:val="center"/>
              <w:rPr>
                <w:rFonts w:hint="default" w:ascii="仿宋" w:hAnsi="仿宋" w:eastAsia="仿宋" w:cs="仿宋"/>
                <w:i w:val="0"/>
                <w:iCs w:val="0"/>
                <w:caps w:val="0"/>
                <w:color w:val="404040"/>
                <w:spacing w:val="0"/>
                <w:sz w:val="21"/>
                <w:szCs w:val="21"/>
                <w:vertAlign w:val="baseline"/>
                <w:lang w:val="en-US" w:eastAsia="zh-CN"/>
              </w:rPr>
            </w:pPr>
            <w:r>
              <w:rPr>
                <w:rFonts w:hint="eastAsia" w:ascii="仿宋" w:hAnsi="仿宋" w:eastAsia="仿宋" w:cs="仿宋"/>
                <w:i w:val="0"/>
                <w:iCs w:val="0"/>
                <w:caps w:val="0"/>
                <w:color w:val="404040"/>
                <w:spacing w:val="0"/>
                <w:sz w:val="24"/>
                <w:szCs w:val="24"/>
                <w:lang w:val="en-US" w:eastAsia="zh-CN"/>
              </w:rPr>
              <w:t>尹奇彪</w:t>
            </w:r>
          </w:p>
        </w:tc>
        <w:tc>
          <w:tcPr>
            <w:tcW w:w="1436" w:type="dxa"/>
            <w:vAlign w:val="center"/>
          </w:tcPr>
          <w:p w14:paraId="10A6936B">
            <w:pPr>
              <w:jc w:val="center"/>
              <w:rPr>
                <w:rFonts w:hint="default" w:ascii="仿宋" w:hAnsi="仿宋" w:eastAsia="仿宋" w:cs="仿宋"/>
                <w:i w:val="0"/>
                <w:iCs w:val="0"/>
                <w:caps w:val="0"/>
                <w:color w:val="404040"/>
                <w:spacing w:val="0"/>
                <w:sz w:val="21"/>
                <w:szCs w:val="21"/>
                <w:vertAlign w:val="baseline"/>
                <w:lang w:val="en-US" w:eastAsia="zh-CN"/>
              </w:rPr>
            </w:pPr>
            <w:r>
              <w:rPr>
                <w:rFonts w:hint="eastAsia" w:ascii="仿宋" w:hAnsi="仿宋" w:eastAsia="仿宋" w:cs="仿宋"/>
                <w:i w:val="0"/>
                <w:iCs w:val="0"/>
                <w:caps w:val="0"/>
                <w:color w:val="404040"/>
                <w:spacing w:val="0"/>
                <w:sz w:val="24"/>
                <w:szCs w:val="24"/>
                <w:lang w:val="en-US" w:eastAsia="zh-CN"/>
              </w:rPr>
              <w:t>华为技术有限公司</w:t>
            </w:r>
          </w:p>
        </w:tc>
        <w:tc>
          <w:tcPr>
            <w:tcW w:w="4264" w:type="dxa"/>
          </w:tcPr>
          <w:p w14:paraId="28791AAE">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 w:hAnsi="仿宋" w:eastAsia="仿宋" w:cs="仿宋"/>
                <w:i w:val="0"/>
                <w:iCs w:val="0"/>
                <w:caps w:val="0"/>
                <w:color w:val="404040"/>
                <w:spacing w:val="0"/>
                <w:sz w:val="21"/>
                <w:szCs w:val="21"/>
                <w:vertAlign w:val="baseline"/>
                <w:lang w:val="en-US" w:eastAsia="zh-CN"/>
              </w:rPr>
            </w:pPr>
            <w:r>
              <w:rPr>
                <w:rFonts w:hint="default" w:ascii="仿宋" w:hAnsi="仿宋" w:eastAsia="仿宋" w:cs="仿宋"/>
                <w:i w:val="0"/>
                <w:iCs w:val="0"/>
                <w:caps w:val="0"/>
                <w:color w:val="404040"/>
                <w:spacing w:val="0"/>
                <w:sz w:val="21"/>
                <w:szCs w:val="21"/>
                <w:vertAlign w:val="baseline"/>
                <w:lang w:val="en-US" w:eastAsia="zh-CN"/>
              </w:rPr>
              <w:t>建议标题噪声改为异响</w:t>
            </w:r>
            <w:r>
              <w:rPr>
                <w:rFonts w:hint="eastAsia" w:ascii="仿宋" w:hAnsi="仿宋" w:eastAsia="仿宋" w:cs="仿宋"/>
                <w:i w:val="0"/>
                <w:iCs w:val="0"/>
                <w:caps w:val="0"/>
                <w:color w:val="404040"/>
                <w:spacing w:val="0"/>
                <w:sz w:val="21"/>
                <w:szCs w:val="21"/>
                <w:vertAlign w:val="baseline"/>
                <w:lang w:val="en-US" w:eastAsia="zh-CN"/>
              </w:rPr>
              <w:t>；4.3.2 固定装置： 建议增加固定装置模态要求，避免夹具与结构共振，</w:t>
            </w:r>
          </w:p>
        </w:tc>
        <w:tc>
          <w:tcPr>
            <w:tcW w:w="1288" w:type="dxa"/>
            <w:vAlign w:val="center"/>
          </w:tcPr>
          <w:p w14:paraId="3903834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i w:val="0"/>
                <w:iCs w:val="0"/>
                <w:caps w:val="0"/>
                <w:color w:val="404040"/>
                <w:spacing w:val="0"/>
                <w:sz w:val="21"/>
                <w:szCs w:val="21"/>
                <w:vertAlign w:val="baseline"/>
                <w:lang w:val="en-US" w:eastAsia="zh-CN"/>
              </w:rPr>
            </w:pPr>
            <w:r>
              <w:rPr>
                <w:rFonts w:hint="eastAsia" w:ascii="仿宋" w:hAnsi="仿宋" w:eastAsia="仿宋" w:cs="仿宋"/>
                <w:i w:val="0"/>
                <w:iCs w:val="0"/>
                <w:caps w:val="0"/>
                <w:color w:val="404040"/>
                <w:spacing w:val="0"/>
                <w:sz w:val="21"/>
                <w:szCs w:val="21"/>
                <w:vertAlign w:val="baseline"/>
                <w:lang w:val="en-US" w:eastAsia="zh-CN"/>
              </w:rPr>
              <w:t>均采纳</w:t>
            </w:r>
          </w:p>
        </w:tc>
      </w:tr>
      <w:tr w14:paraId="471C3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57" w:type="dxa"/>
            <w:vAlign w:val="center"/>
          </w:tcPr>
          <w:p w14:paraId="14858DD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i w:val="0"/>
                <w:iCs w:val="0"/>
                <w:caps w:val="0"/>
                <w:color w:val="404040"/>
                <w:spacing w:val="0"/>
                <w:sz w:val="21"/>
                <w:szCs w:val="21"/>
                <w:vertAlign w:val="baseline"/>
                <w:lang w:val="en-US" w:eastAsia="zh-CN"/>
              </w:rPr>
            </w:pPr>
            <w:r>
              <w:rPr>
                <w:rFonts w:hint="eastAsia" w:ascii="仿宋" w:hAnsi="仿宋" w:eastAsia="仿宋" w:cs="仿宋"/>
                <w:i w:val="0"/>
                <w:iCs w:val="0"/>
                <w:caps w:val="0"/>
                <w:color w:val="404040"/>
                <w:spacing w:val="0"/>
                <w:sz w:val="21"/>
                <w:szCs w:val="21"/>
                <w:vertAlign w:val="baseline"/>
                <w:lang w:val="en-US" w:eastAsia="zh-CN"/>
              </w:rPr>
              <w:t>6</w:t>
            </w:r>
          </w:p>
        </w:tc>
        <w:tc>
          <w:tcPr>
            <w:tcW w:w="874" w:type="dxa"/>
            <w:vAlign w:val="center"/>
          </w:tcPr>
          <w:p w14:paraId="00B7070A">
            <w:pPr>
              <w:jc w:val="center"/>
              <w:rPr>
                <w:rFonts w:hint="default" w:ascii="仿宋" w:hAnsi="仿宋" w:eastAsia="仿宋" w:cs="仿宋"/>
                <w:i w:val="0"/>
                <w:iCs w:val="0"/>
                <w:caps w:val="0"/>
                <w:color w:val="404040"/>
                <w:spacing w:val="0"/>
                <w:sz w:val="21"/>
                <w:szCs w:val="21"/>
                <w:vertAlign w:val="baseline"/>
                <w:lang w:val="en-US" w:eastAsia="zh-CN"/>
              </w:rPr>
            </w:pPr>
            <w:r>
              <w:rPr>
                <w:rFonts w:hint="eastAsia" w:ascii="仿宋" w:hAnsi="仿宋" w:eastAsia="仿宋" w:cs="仿宋"/>
                <w:i w:val="0"/>
                <w:iCs w:val="0"/>
                <w:caps w:val="0"/>
                <w:color w:val="404040"/>
                <w:spacing w:val="0"/>
                <w:sz w:val="24"/>
                <w:szCs w:val="24"/>
                <w:lang w:val="en-US" w:eastAsia="zh-CN"/>
              </w:rPr>
              <w:t>王志亮</w:t>
            </w:r>
          </w:p>
        </w:tc>
        <w:tc>
          <w:tcPr>
            <w:tcW w:w="1436" w:type="dxa"/>
            <w:vAlign w:val="center"/>
          </w:tcPr>
          <w:p w14:paraId="22D0A256">
            <w:pPr>
              <w:jc w:val="center"/>
              <w:rPr>
                <w:rFonts w:hint="default" w:ascii="仿宋" w:hAnsi="仿宋" w:eastAsia="仿宋" w:cs="仿宋"/>
                <w:i w:val="0"/>
                <w:iCs w:val="0"/>
                <w:caps w:val="0"/>
                <w:color w:val="404040"/>
                <w:spacing w:val="0"/>
                <w:sz w:val="21"/>
                <w:szCs w:val="21"/>
                <w:vertAlign w:val="baseline"/>
                <w:lang w:val="en-US" w:eastAsia="zh-CN"/>
              </w:rPr>
            </w:pPr>
            <w:r>
              <w:rPr>
                <w:rFonts w:hint="eastAsia" w:ascii="仿宋" w:hAnsi="仿宋" w:eastAsia="仿宋" w:cs="仿宋"/>
                <w:i w:val="0"/>
                <w:iCs w:val="0"/>
                <w:caps w:val="0"/>
                <w:color w:val="404040"/>
                <w:spacing w:val="0"/>
                <w:sz w:val="24"/>
                <w:szCs w:val="24"/>
                <w:lang w:val="en-US" w:eastAsia="zh-CN"/>
              </w:rPr>
              <w:t>北京汽车研究总院有限公司</w:t>
            </w:r>
          </w:p>
        </w:tc>
        <w:tc>
          <w:tcPr>
            <w:tcW w:w="4264" w:type="dxa"/>
          </w:tcPr>
          <w:p w14:paraId="2294E96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 w:hAnsi="仿宋" w:eastAsia="仿宋" w:cs="仿宋"/>
                <w:i w:val="0"/>
                <w:iCs w:val="0"/>
                <w:caps w:val="0"/>
                <w:color w:val="404040"/>
                <w:spacing w:val="0"/>
                <w:sz w:val="21"/>
                <w:szCs w:val="21"/>
                <w:vertAlign w:val="baseline"/>
                <w:lang w:val="en-US" w:eastAsia="zh-CN"/>
              </w:rPr>
            </w:pPr>
            <w:r>
              <w:rPr>
                <w:rFonts w:hint="default" w:ascii="仿宋" w:hAnsi="仿宋" w:eastAsia="仿宋" w:cs="仿宋"/>
                <w:i w:val="0"/>
                <w:iCs w:val="0"/>
                <w:caps w:val="0"/>
                <w:color w:val="404040"/>
                <w:spacing w:val="0"/>
                <w:sz w:val="21"/>
                <w:szCs w:val="21"/>
                <w:vertAlign w:val="baseline"/>
                <w:lang w:val="en-US" w:eastAsia="zh-CN"/>
              </w:rPr>
              <w:t>建议在hud面布置振动传感器作为监控，作为监控噪声是否与考察的hud面相关，还是夹具或其他因素引起的噪声；</w:t>
            </w:r>
          </w:p>
        </w:tc>
        <w:tc>
          <w:tcPr>
            <w:tcW w:w="1288" w:type="dxa"/>
            <w:vAlign w:val="center"/>
          </w:tcPr>
          <w:p w14:paraId="1E9030A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i w:val="0"/>
                <w:iCs w:val="0"/>
                <w:caps w:val="0"/>
                <w:color w:val="404040"/>
                <w:spacing w:val="0"/>
                <w:sz w:val="21"/>
                <w:szCs w:val="21"/>
                <w:vertAlign w:val="baseline"/>
                <w:lang w:val="en-US" w:eastAsia="zh-CN"/>
              </w:rPr>
            </w:pPr>
            <w:r>
              <w:rPr>
                <w:rFonts w:hint="eastAsia" w:ascii="仿宋" w:hAnsi="仿宋" w:eastAsia="仿宋" w:cs="仿宋"/>
                <w:i w:val="0"/>
                <w:iCs w:val="0"/>
                <w:caps w:val="0"/>
                <w:color w:val="404040"/>
                <w:spacing w:val="0"/>
                <w:sz w:val="21"/>
                <w:szCs w:val="21"/>
                <w:vertAlign w:val="baseline"/>
                <w:lang w:val="en-US" w:eastAsia="zh-CN"/>
              </w:rPr>
              <w:t>均采纳</w:t>
            </w:r>
          </w:p>
        </w:tc>
      </w:tr>
    </w:tbl>
    <w:p w14:paraId="1A69326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3）预计将于2025年8月份，起草工作组将举办标准的大纲编制研讨会，届时组织与会专家对标准草稿的编制大纲中的内容进行讨论，并提出了修改意见或建议；</w:t>
      </w:r>
    </w:p>
    <w:p w14:paraId="624DAA1B">
      <w:pPr>
        <w:ind w:left="360"/>
        <w:rPr>
          <w:rFonts w:ascii="仿宋" w:hAnsi="仿宋" w:eastAsia="仿宋" w:cs="仿宋"/>
          <w:color w:val="000000" w:themeColor="text1"/>
          <w:sz w:val="24"/>
          <w14:textFill>
            <w14:solidFill>
              <w14:schemeClr w14:val="tx1"/>
            </w14:solidFill>
          </w14:textFill>
        </w:rPr>
      </w:pPr>
    </w:p>
    <w:p w14:paraId="2FF0F384">
      <w:pPr>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二、标准编制原则和主要内容</w:t>
      </w:r>
    </w:p>
    <w:p w14:paraId="4152D2A4">
      <w:pPr>
        <w:ind w:left="360" w:firstLine="420" w:firstLineChars="200"/>
        <w:rPr>
          <w:rFonts w:hint="eastAsia" w:ascii="仿宋" w:hAnsi="仿宋" w:eastAsia="仿宋" w:cs="仿宋"/>
          <w:i/>
          <w:iCs/>
          <w:color w:val="000000" w:themeColor="text1"/>
          <w:sz w:val="21"/>
          <w:szCs w:val="21"/>
          <w14:textFill>
            <w14:solidFill>
              <w14:schemeClr w14:val="tx1"/>
            </w14:solidFill>
          </w14:textFill>
        </w:rPr>
      </w:pPr>
      <w:r>
        <w:rPr>
          <w:rFonts w:hint="eastAsia" w:ascii="仿宋" w:hAnsi="仿宋" w:eastAsia="仿宋" w:cs="仿宋"/>
          <w:i/>
          <w:iCs/>
          <w:color w:val="000000" w:themeColor="text1"/>
          <w:sz w:val="21"/>
          <w:szCs w:val="21"/>
          <w14:textFill>
            <w14:solidFill>
              <w14:schemeClr w14:val="tx1"/>
            </w14:solidFill>
          </w14:textFill>
        </w:rPr>
        <w:t>介绍标准编制依据的原则，并对标准的主要技术指标（参数）等重要条款进行分析阐述，突出本标准的技术先进性</w:t>
      </w:r>
      <w:r>
        <w:rPr>
          <w:rFonts w:hint="eastAsia" w:ascii="仿宋" w:hAnsi="仿宋" w:eastAsia="仿宋" w:cs="仿宋"/>
          <w:i/>
          <w:iCs/>
          <w:color w:val="000000" w:themeColor="text1"/>
          <w:sz w:val="21"/>
          <w:szCs w:val="21"/>
          <w:lang w:eastAsia="zh-CN"/>
          <w14:textFill>
            <w14:solidFill>
              <w14:schemeClr w14:val="tx1"/>
            </w14:solidFill>
          </w14:textFill>
        </w:rPr>
        <w:t>、</w:t>
      </w:r>
      <w:r>
        <w:rPr>
          <w:rFonts w:hint="eastAsia" w:ascii="仿宋" w:hAnsi="仿宋" w:eastAsia="仿宋" w:cs="仿宋"/>
          <w:i/>
          <w:iCs/>
          <w:color w:val="000000" w:themeColor="text1"/>
          <w:sz w:val="21"/>
          <w:szCs w:val="21"/>
          <w:lang w:val="en-US" w:eastAsia="zh-CN"/>
          <w14:textFill>
            <w14:solidFill>
              <w14:schemeClr w14:val="tx1"/>
            </w14:solidFill>
          </w14:textFill>
        </w:rPr>
        <w:t>创新性</w:t>
      </w:r>
      <w:r>
        <w:rPr>
          <w:rFonts w:hint="eastAsia" w:ascii="仿宋" w:hAnsi="仿宋" w:eastAsia="仿宋" w:cs="仿宋"/>
          <w:i/>
          <w:iCs/>
          <w:color w:val="000000" w:themeColor="text1"/>
          <w:sz w:val="21"/>
          <w:szCs w:val="21"/>
          <w14:textFill>
            <w14:solidFill>
              <w14:schemeClr w14:val="tx1"/>
            </w14:solidFill>
          </w14:textFill>
        </w:rPr>
        <w:t>和经济适用性；修订标准时应列出与原标准的主要差异和理由。</w:t>
      </w:r>
    </w:p>
    <w:p w14:paraId="72EBEA7B">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i w:val="0"/>
          <w:iCs w:val="0"/>
          <w:caps w:val="0"/>
          <w:color w:val="404040"/>
          <w:spacing w:val="0"/>
          <w:sz w:val="24"/>
          <w:szCs w:val="24"/>
          <w:lang w:val="en-US" w:eastAsia="zh-CN"/>
        </w:rPr>
      </w:pPr>
      <w:bookmarkStart w:id="1" w:name="OLE_LINK7"/>
      <w:r>
        <w:rPr>
          <w:rFonts w:hint="eastAsia" w:ascii="仿宋" w:hAnsi="仿宋" w:eastAsia="仿宋" w:cs="仿宋"/>
          <w:b/>
          <w:bCs/>
          <w:i w:val="0"/>
          <w:iCs w:val="0"/>
          <w:caps w:val="0"/>
          <w:color w:val="404040"/>
          <w:spacing w:val="0"/>
          <w:sz w:val="24"/>
          <w:szCs w:val="24"/>
          <w:lang w:val="en-US" w:eastAsia="zh-CN"/>
        </w:rPr>
        <w:t>、编制原则</w:t>
      </w:r>
    </w:p>
    <w:p w14:paraId="7503238D">
      <w:pPr>
        <w:keepNext w:val="0"/>
        <w:keepLines w:val="0"/>
        <w:pageBreakBefore w:val="0"/>
        <w:widowControl w:val="0"/>
        <w:numPr>
          <w:numId w:val="0"/>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本标准为全新制定。</w:t>
      </w:r>
      <w:bookmarkEnd w:id="1"/>
      <w:r>
        <w:rPr>
          <w:rFonts w:hint="eastAsia" w:ascii="仿宋" w:hAnsi="仿宋" w:eastAsia="仿宋" w:cs="仿宋"/>
          <w:i w:val="0"/>
          <w:iCs w:val="0"/>
          <w:caps w:val="0"/>
          <w:color w:val="404040"/>
          <w:spacing w:val="0"/>
          <w:sz w:val="24"/>
          <w:szCs w:val="24"/>
          <w:lang w:val="en-US" w:eastAsia="zh-CN"/>
        </w:rPr>
        <w:t>该标准</w:t>
      </w:r>
      <w:bookmarkStart w:id="2" w:name="OLE_LINK8"/>
      <w:r>
        <w:rPr>
          <w:rFonts w:hint="eastAsia" w:ascii="仿宋" w:hAnsi="仿宋" w:eastAsia="仿宋" w:cs="仿宋"/>
          <w:i w:val="0"/>
          <w:iCs w:val="0"/>
          <w:caps w:val="0"/>
          <w:color w:val="404040"/>
          <w:spacing w:val="0"/>
          <w:sz w:val="24"/>
          <w:szCs w:val="24"/>
          <w:lang w:val="en-US" w:eastAsia="zh-CN"/>
        </w:rPr>
        <w:t>全面规定HUD总成在实验室台架振动异响客观测试、运行噪声测试以及主观评价方法</w:t>
      </w:r>
      <w:bookmarkEnd w:id="2"/>
      <w:r>
        <w:rPr>
          <w:rFonts w:hint="eastAsia" w:ascii="仿宋" w:hAnsi="仿宋" w:eastAsia="仿宋" w:cs="仿宋"/>
          <w:i w:val="0"/>
          <w:iCs w:val="0"/>
          <w:caps w:val="0"/>
          <w:color w:val="404040"/>
          <w:spacing w:val="0"/>
          <w:sz w:val="24"/>
          <w:szCs w:val="24"/>
          <w:lang w:val="en-US" w:eastAsia="zh-CN"/>
        </w:rPr>
        <w:t>。坚持标准的一致性、先进性和可行性，保证标准的科学性和可操作性。其意义在于为汽车HUD异响开发领域的发展提供有据可依的评价标准，异响性能开发以客户为重，以专业的角度规范该领域的发展壮大。借助当下汽车电动化的发展趋势，发挥国内汽车公司在电动汽车行业的发展优势，提升整车异响性能水平和客户对品质的期望，以高水平的标准引领行业在该领域的高质量的发展。同时，为企业节省不必要的试验样车，在同样性能要求的前提下就可以实现客观有效地反映车辆在开发过程中的的异响问题，以及最终发布状态的异响水平，从而避免不必要的资源浪费，为汽车企业和零部件供应商创造价值。</w:t>
      </w:r>
    </w:p>
    <w:p w14:paraId="6B53F9D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本标准在制定工作中遵循“面向市场、服务产业、自主制定、适时推出、及时修订、不断完善”的原则，标准制定与技术创新、试验验证、产业推进、应用推广相结合，统筹推进。</w:t>
      </w:r>
    </w:p>
    <w:p w14:paraId="3000933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本标准在结构编写和内容编排等方面依据GB/T 1.1-2020《标准化工作导则 第1部分：标准化文件的结构和起草规则》进行编写。在确定本标准主要技术性能指标时，充分考虑国内汽车制造商和零部件供应商在开发实力和硬件设施的实际情况，将可操作性和指导设计验证开发作为首要目的，同时兼顾国际汽车市场异响性能的发展趋势，充分体现了标准在技术上合理性和先进性。</w:t>
      </w:r>
    </w:p>
    <w:p w14:paraId="5EFC9757">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.技术先进性原则</w:t>
      </w:r>
    </w:p>
    <w:p w14:paraId="7A440C2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多维度测试体系</w:t>
      </w:r>
      <w:r>
        <w:rPr>
          <w:rFonts w:hint="default" w:ascii="仿宋" w:hAnsi="仿宋" w:eastAsia="仿宋" w:cs="仿宋"/>
          <w:i w:val="0"/>
          <w:iCs w:val="0"/>
          <w:caps w:val="0"/>
          <w:color w:val="404040"/>
          <w:spacing w:val="0"/>
          <w:sz w:val="24"/>
          <w:szCs w:val="24"/>
          <w:lang w:val="en-US" w:eastAsia="zh-CN"/>
        </w:rPr>
        <w:t>：整合了随机振动（PSD）、扫频测试和主观评价三位一体的评估方法，参考了DIN 45631/A1-2010响度计算标准和T/CAAMTB 237-2024等行业先进规范</w:t>
      </w:r>
      <w:r>
        <w:rPr>
          <w:rFonts w:hint="eastAsia" w:ascii="仿宋" w:hAnsi="仿宋" w:eastAsia="仿宋" w:cs="仿宋"/>
          <w:i w:val="0"/>
          <w:iCs w:val="0"/>
          <w:caps w:val="0"/>
          <w:color w:val="404040"/>
          <w:spacing w:val="0"/>
          <w:sz w:val="24"/>
          <w:szCs w:val="24"/>
          <w:lang w:val="en-US" w:eastAsia="zh-CN"/>
        </w:rPr>
        <w:t>；量</w:t>
      </w:r>
      <w:r>
        <w:rPr>
          <w:rFonts w:hint="default" w:ascii="仿宋" w:hAnsi="仿宋" w:eastAsia="仿宋" w:cs="仿宋"/>
          <w:i w:val="0"/>
          <w:iCs w:val="0"/>
          <w:caps w:val="0"/>
          <w:color w:val="404040"/>
          <w:spacing w:val="0"/>
          <w:sz w:val="24"/>
          <w:szCs w:val="24"/>
          <w:lang w:val="en-US" w:eastAsia="zh-CN"/>
        </w:rPr>
        <w:t>化评价创新：引入N10响度（90%累积统计响度值）作为核心指标，相比传统声压级测量更能反映人耳对异响的实际感知，技术指标达到国际同类标准水平</w:t>
      </w:r>
      <w:r>
        <w:rPr>
          <w:rFonts w:hint="eastAsia" w:ascii="仿宋" w:hAnsi="仿宋" w:eastAsia="仿宋" w:cs="仿宋"/>
          <w:i w:val="0"/>
          <w:iCs w:val="0"/>
          <w:caps w:val="0"/>
          <w:color w:val="404040"/>
          <w:spacing w:val="0"/>
          <w:sz w:val="24"/>
          <w:szCs w:val="24"/>
          <w:lang w:val="en-US" w:eastAsia="zh-CN"/>
        </w:rPr>
        <w:t>。</w:t>
      </w:r>
    </w:p>
    <w:p w14:paraId="6E522D8E">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left="0" w:leftChars="0" w:firstLine="480" w:firstLineChars="200"/>
        <w:textAlignment w:val="auto"/>
        <w:rPr>
          <w:rFonts w:hint="default"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.工程适用性原则</w:t>
      </w:r>
    </w:p>
    <w:p w14:paraId="5417732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场</w:t>
      </w:r>
      <w:r>
        <w:rPr>
          <w:rFonts w:hint="default" w:ascii="仿宋" w:hAnsi="仿宋" w:eastAsia="仿宋" w:cs="仿宋"/>
          <w:i w:val="0"/>
          <w:iCs w:val="0"/>
          <w:caps w:val="0"/>
          <w:color w:val="404040"/>
          <w:spacing w:val="0"/>
          <w:sz w:val="24"/>
          <w:szCs w:val="24"/>
          <w:lang w:val="en-US" w:eastAsia="zh-CN"/>
        </w:rPr>
        <w:t>景化测试条件：试验台参数（最大载荷300kg、频率范围2-200Hz）完全覆盖主流HUD产品规格，固定装置要求一阶固有频率＞200Hz，有效避免测试干扰。</w:t>
      </w:r>
      <w:r>
        <w:rPr>
          <w:rFonts w:hint="eastAsia" w:ascii="仿宋" w:hAnsi="仿宋" w:eastAsia="仿宋" w:cs="仿宋"/>
          <w:i w:val="0"/>
          <w:iCs w:val="0"/>
          <w:caps w:val="0"/>
          <w:color w:val="404040"/>
          <w:spacing w:val="0"/>
          <w:sz w:val="24"/>
          <w:szCs w:val="24"/>
          <w:lang w:val="en-US" w:eastAsia="zh-CN"/>
        </w:rPr>
        <w:t>全</w:t>
      </w:r>
      <w:r>
        <w:rPr>
          <w:rFonts w:hint="default" w:ascii="仿宋" w:hAnsi="仿宋" w:eastAsia="仿宋" w:cs="仿宋"/>
          <w:i w:val="0"/>
          <w:iCs w:val="0"/>
          <w:caps w:val="0"/>
          <w:color w:val="404040"/>
          <w:spacing w:val="0"/>
          <w:sz w:val="24"/>
          <w:szCs w:val="24"/>
          <w:lang w:val="en-US" w:eastAsia="zh-CN"/>
        </w:rPr>
        <w:t>工况覆盖：包含X/Y/Z三轴振动测试和HUD显示位置（最高/中间/最低）的全状态检测，模拟实际车辆行驶中的复杂工况。</w:t>
      </w:r>
    </w:p>
    <w:p w14:paraId="0E7175F0">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left="0" w:leftChars="0" w:firstLine="480" w:firstLineChars="200"/>
        <w:textAlignment w:val="auto"/>
        <w:rPr>
          <w:rFonts w:hint="default"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.经济性原则</w:t>
      </w:r>
    </w:p>
    <w:p w14:paraId="420C93E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分级</w:t>
      </w:r>
      <w:r>
        <w:rPr>
          <w:rFonts w:hint="default" w:ascii="仿宋" w:hAnsi="仿宋" w:eastAsia="仿宋" w:cs="仿宋"/>
          <w:i w:val="0"/>
          <w:iCs w:val="0"/>
          <w:caps w:val="0"/>
          <w:color w:val="404040"/>
          <w:spacing w:val="0"/>
          <w:sz w:val="24"/>
          <w:szCs w:val="24"/>
          <w:lang w:val="en-US" w:eastAsia="zh-CN"/>
        </w:rPr>
        <w:t>评价体系：通过A/B/C三级异响分类（表3），为企业提供差异化的改进指引，避免过度投入。</w:t>
      </w:r>
      <w:r>
        <w:rPr>
          <w:rFonts w:hint="eastAsia" w:ascii="仿宋" w:hAnsi="仿宋" w:eastAsia="仿宋" w:cs="仿宋"/>
          <w:i w:val="0"/>
          <w:iCs w:val="0"/>
          <w:caps w:val="0"/>
          <w:color w:val="404040"/>
          <w:spacing w:val="0"/>
          <w:sz w:val="24"/>
          <w:szCs w:val="24"/>
          <w:lang w:val="en-US" w:eastAsia="zh-CN"/>
        </w:rPr>
        <w:t>可</w:t>
      </w:r>
      <w:r>
        <w:rPr>
          <w:rFonts w:hint="default" w:ascii="仿宋" w:hAnsi="仿宋" w:eastAsia="仿宋" w:cs="仿宋"/>
          <w:i w:val="0"/>
          <w:iCs w:val="0"/>
          <w:caps w:val="0"/>
          <w:color w:val="404040"/>
          <w:spacing w:val="0"/>
          <w:sz w:val="24"/>
          <w:szCs w:val="24"/>
          <w:lang w:val="en-US" w:eastAsia="zh-CN"/>
        </w:rPr>
        <w:t>选测试项：扫频测试作为选做项（4.4.2），允许企业根据实际需求选择测试方案。</w:t>
      </w:r>
    </w:p>
    <w:p w14:paraId="7229313B">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i w:val="0"/>
          <w:iCs w:val="0"/>
          <w:caps w:val="0"/>
          <w:color w:val="404040"/>
          <w:spacing w:val="0"/>
          <w:sz w:val="24"/>
          <w:szCs w:val="24"/>
          <w:lang w:val="en-US" w:eastAsia="zh-CN"/>
        </w:rPr>
      </w:pPr>
      <w:r>
        <w:rPr>
          <w:rFonts w:hint="eastAsia" w:ascii="仿宋" w:hAnsi="仿宋" w:eastAsia="仿宋" w:cs="仿宋"/>
          <w:b/>
          <w:bCs/>
          <w:i w:val="0"/>
          <w:iCs w:val="0"/>
          <w:caps w:val="0"/>
          <w:color w:val="404040"/>
          <w:spacing w:val="0"/>
          <w:sz w:val="24"/>
          <w:szCs w:val="24"/>
          <w:lang w:val="en-US" w:eastAsia="zh-CN"/>
        </w:rPr>
        <w:t>、标准主要内容</w:t>
      </w:r>
    </w:p>
    <w:p w14:paraId="6EA9BD66">
      <w:pPr>
        <w:keepNext w:val="0"/>
        <w:keepLines w:val="0"/>
        <w:pageBreakBefore w:val="0"/>
        <w:widowControl w:val="0"/>
        <w:numPr>
          <w:numId w:val="0"/>
        </w:numPr>
        <w:kinsoku/>
        <w:wordWrap/>
        <w:overflowPunct/>
        <w:topLinePunct w:val="0"/>
        <w:autoSpaceDE/>
        <w:autoSpaceDN/>
        <w:bidi w:val="0"/>
        <w:adjustRightInd/>
        <w:snapToGrid/>
        <w:spacing w:line="400" w:lineRule="exact"/>
        <w:ind w:leftChars="200"/>
        <w:textAlignment w:val="auto"/>
        <w:rPr>
          <w:rFonts w:hint="default" w:ascii="仿宋" w:hAnsi="仿宋" w:eastAsia="仿宋" w:cs="仿宋"/>
          <w:i w:val="0"/>
          <w:iCs w:val="0"/>
          <w:caps w:val="0"/>
          <w:color w:val="404040"/>
          <w:spacing w:val="0"/>
          <w:sz w:val="24"/>
          <w:szCs w:val="24"/>
          <w:lang w:val="en-US" w:eastAsia="zh-CN"/>
        </w:rPr>
      </w:pPr>
    </w:p>
    <w:p w14:paraId="7469F96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本标准的主要内容包括汽车座舱抬头显示（HUD）台架振动异响的适用范围、规范性引用文件、术语和定义、试验要求、试验条件、试验方法、性能要求和附录以及参考文献。</w:t>
      </w:r>
    </w:p>
    <w:p w14:paraId="3FB167C0">
      <w:pPr>
        <w:keepNext w:val="0"/>
        <w:keepLines w:val="0"/>
        <w:pageBreakBefore w:val="0"/>
        <w:widowControl w:val="0"/>
        <w:numPr>
          <w:ilvl w:val="0"/>
          <w:numId w:val="7"/>
        </w:numPr>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i w:val="0"/>
          <w:iCs w:val="0"/>
          <w:caps w:val="0"/>
          <w:color w:val="404040"/>
          <w:spacing w:val="0"/>
          <w:sz w:val="24"/>
          <w:szCs w:val="24"/>
          <w:lang w:val="en-US" w:eastAsia="zh-CN"/>
        </w:rPr>
      </w:pPr>
      <w:r>
        <w:rPr>
          <w:rFonts w:hint="eastAsia" w:ascii="仿宋" w:hAnsi="仿宋" w:eastAsia="仿宋" w:cs="仿宋"/>
          <w:b/>
          <w:bCs/>
          <w:i w:val="0"/>
          <w:iCs w:val="0"/>
          <w:caps w:val="0"/>
          <w:color w:val="404040"/>
          <w:spacing w:val="0"/>
          <w:sz w:val="24"/>
          <w:szCs w:val="24"/>
          <w:lang w:val="en-US" w:eastAsia="zh-CN"/>
        </w:rPr>
        <w:t>范围</w:t>
      </w:r>
    </w:p>
    <w:p w14:paraId="4E6C905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本文件规定了汽车座舱抬头显示器HUD，包含C-HUD、W-HUD、AR-HUD）台架振动异响试验方法及性能要求。</w:t>
      </w:r>
      <w:bookmarkStart w:id="3" w:name="_Hlk167805310"/>
      <w:r>
        <w:rPr>
          <w:rFonts w:hint="eastAsia" w:ascii="仿宋" w:hAnsi="仿宋" w:eastAsia="仿宋" w:cs="仿宋"/>
          <w:i w:val="0"/>
          <w:iCs w:val="0"/>
          <w:caps w:val="0"/>
          <w:color w:val="404040"/>
          <w:spacing w:val="0"/>
          <w:sz w:val="24"/>
          <w:szCs w:val="24"/>
          <w:lang w:val="en-US" w:eastAsia="zh-CN"/>
        </w:rPr>
        <w:t>本规范适用于HUD产品开发和研制以及产品改进开发过程。</w:t>
      </w:r>
      <w:bookmarkEnd w:id="3"/>
    </w:p>
    <w:p w14:paraId="2926CB80">
      <w:pPr>
        <w:keepNext w:val="0"/>
        <w:keepLines w:val="0"/>
        <w:pageBreakBefore w:val="0"/>
        <w:widowControl w:val="0"/>
        <w:numPr>
          <w:ilvl w:val="0"/>
          <w:numId w:val="7"/>
        </w:numPr>
        <w:kinsoku/>
        <w:wordWrap/>
        <w:overflowPunct/>
        <w:topLinePunct w:val="0"/>
        <w:autoSpaceDE/>
        <w:autoSpaceDN/>
        <w:bidi w:val="0"/>
        <w:adjustRightInd/>
        <w:snapToGrid/>
        <w:spacing w:line="400" w:lineRule="exact"/>
        <w:ind w:firstLine="482" w:firstLineChars="200"/>
        <w:textAlignment w:val="auto"/>
        <w:rPr>
          <w:rFonts w:hint="default" w:ascii="仿宋" w:hAnsi="仿宋" w:eastAsia="仿宋" w:cs="仿宋"/>
          <w:b/>
          <w:bCs/>
          <w:i w:val="0"/>
          <w:iCs w:val="0"/>
          <w:caps w:val="0"/>
          <w:color w:val="404040"/>
          <w:spacing w:val="0"/>
          <w:sz w:val="24"/>
          <w:szCs w:val="24"/>
          <w:lang w:val="en-US" w:eastAsia="zh-CN"/>
        </w:rPr>
      </w:pPr>
      <w:r>
        <w:rPr>
          <w:rFonts w:hint="eastAsia" w:ascii="仿宋" w:hAnsi="仿宋" w:eastAsia="仿宋" w:cs="仿宋"/>
          <w:b/>
          <w:bCs/>
          <w:i w:val="0"/>
          <w:iCs w:val="0"/>
          <w:caps w:val="0"/>
          <w:color w:val="404040"/>
          <w:spacing w:val="0"/>
          <w:sz w:val="24"/>
          <w:szCs w:val="24"/>
          <w:lang w:val="en-US" w:eastAsia="zh-CN"/>
        </w:rPr>
        <w:t>规范性引用文件</w:t>
      </w:r>
    </w:p>
    <w:p w14:paraId="3F60E70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7954811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GB/T 3947-1996  声学名词术语</w:t>
      </w:r>
    </w:p>
    <w:p w14:paraId="6FA8818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T/ZQB 006-2025  汽车整车异响性能评价规范 乘用车</w:t>
      </w:r>
    </w:p>
    <w:p w14:paraId="66AD375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T/CAAMTB 237-2024 汽车内饰与车身附件系统异响台架测试及评价方法</w:t>
      </w:r>
    </w:p>
    <w:p w14:paraId="19C885B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仿宋" w:hAnsi="仿宋" w:eastAsia="仿宋" w:cs="仿宋"/>
          <w:i w:val="0"/>
          <w:iCs w:val="0"/>
          <w:caps w:val="0"/>
          <w:color w:val="404040"/>
          <w:spacing w:val="0"/>
          <w:sz w:val="24"/>
          <w:szCs w:val="24"/>
          <w:lang w:val="en-US" w:eastAsia="zh-CN"/>
        </w:rPr>
      </w:pPr>
      <w:r>
        <w:rPr>
          <w:rFonts w:hint="default" w:ascii="仿宋" w:hAnsi="仿宋" w:eastAsia="仿宋" w:cs="仿宋"/>
          <w:i w:val="0"/>
          <w:iCs w:val="0"/>
          <w:caps w:val="0"/>
          <w:color w:val="404040"/>
          <w:spacing w:val="0"/>
          <w:sz w:val="24"/>
          <w:szCs w:val="24"/>
          <w:lang w:val="en-US" w:eastAsia="zh-CN"/>
        </w:rPr>
        <w:t>T/ITS 0222</w:t>
      </w:r>
      <w:r>
        <w:rPr>
          <w:rFonts w:hint="eastAsia" w:ascii="仿宋" w:hAnsi="仿宋" w:eastAsia="仿宋" w:cs="仿宋"/>
          <w:i w:val="0"/>
          <w:iCs w:val="0"/>
          <w:caps w:val="0"/>
          <w:color w:val="404040"/>
          <w:spacing w:val="0"/>
          <w:sz w:val="24"/>
          <w:szCs w:val="24"/>
          <w:lang w:val="en-US" w:eastAsia="zh-CN"/>
        </w:rPr>
        <w:t>-</w:t>
      </w:r>
      <w:r>
        <w:rPr>
          <w:rFonts w:hint="default" w:ascii="仿宋" w:hAnsi="仿宋" w:eastAsia="仿宋" w:cs="仿宋"/>
          <w:i w:val="0"/>
          <w:iCs w:val="0"/>
          <w:caps w:val="0"/>
          <w:color w:val="404040"/>
          <w:spacing w:val="0"/>
          <w:sz w:val="24"/>
          <w:szCs w:val="24"/>
          <w:lang w:val="en-US" w:eastAsia="zh-CN"/>
        </w:rPr>
        <w:t>2023 道路车辆抬头显示（HUD）系统技术要求和测试方法</w:t>
      </w:r>
    </w:p>
    <w:p w14:paraId="6E862614">
      <w:pPr>
        <w:keepNext w:val="0"/>
        <w:keepLines w:val="0"/>
        <w:pageBreakBefore w:val="0"/>
        <w:widowControl w:val="0"/>
        <w:numPr>
          <w:ilvl w:val="0"/>
          <w:numId w:val="7"/>
        </w:numPr>
        <w:kinsoku/>
        <w:wordWrap/>
        <w:overflowPunct/>
        <w:topLinePunct w:val="0"/>
        <w:autoSpaceDE/>
        <w:autoSpaceDN/>
        <w:bidi w:val="0"/>
        <w:adjustRightInd/>
        <w:snapToGrid/>
        <w:spacing w:line="400" w:lineRule="exact"/>
        <w:ind w:firstLine="482" w:firstLineChars="200"/>
        <w:textAlignment w:val="auto"/>
        <w:rPr>
          <w:rFonts w:hint="default" w:ascii="仿宋" w:hAnsi="仿宋" w:eastAsia="仿宋" w:cs="仿宋"/>
          <w:b/>
          <w:bCs/>
          <w:i w:val="0"/>
          <w:iCs w:val="0"/>
          <w:caps w:val="0"/>
          <w:color w:val="404040"/>
          <w:spacing w:val="0"/>
          <w:sz w:val="24"/>
          <w:szCs w:val="24"/>
          <w:lang w:val="en-US" w:eastAsia="zh-CN"/>
        </w:rPr>
      </w:pPr>
      <w:r>
        <w:rPr>
          <w:rFonts w:hint="eastAsia" w:ascii="仿宋" w:hAnsi="仿宋" w:eastAsia="仿宋" w:cs="仿宋"/>
          <w:b/>
          <w:bCs/>
          <w:i w:val="0"/>
          <w:iCs w:val="0"/>
          <w:caps w:val="0"/>
          <w:color w:val="404040"/>
          <w:spacing w:val="0"/>
          <w:sz w:val="24"/>
          <w:szCs w:val="24"/>
          <w:lang w:val="en-US" w:eastAsia="zh-CN"/>
        </w:rPr>
        <w:t>术语和定义</w:t>
      </w:r>
    </w:p>
    <w:p w14:paraId="0DB61B0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下列属于和定义适用于本文件。</w:t>
      </w:r>
    </w:p>
    <w:p w14:paraId="43283F6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3.1 抬头显示器 Head-up Display（HUD）</w:t>
      </w:r>
    </w:p>
    <w:p w14:paraId="18A865A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将车速、导航信息、告警等信息，以图像、字符的形式，通过光学部件投射到驾驶员前方的综合电子显示设备。</w:t>
      </w:r>
    </w:p>
    <w:p w14:paraId="04655D9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3.2声压级 Sound Pressure Level</w:t>
      </w:r>
    </w:p>
    <w:p w14:paraId="6890AE4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声压的平方与基准声压的平方之比，取以10为底的对数的10倍，用分贝（dB）表示：</w:t>
      </w:r>
    </w:p>
    <w:p w14:paraId="3309791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i w:val="0"/>
          <w:iCs w:val="0"/>
          <w:caps w:val="0"/>
          <w:color w:val="404040"/>
          <w:spacing w:val="0"/>
          <w:sz w:val="24"/>
          <w:szCs w:val="24"/>
          <w:lang w:val="en-US" w:eastAsia="zh-CN"/>
        </w:rPr>
      </w:pPr>
      <m:oMathPara>
        <m:oMath>
          <m:sSub>
            <m:sSubPr>
              <m:ctrlPr>
                <w:rPr>
                  <w:rFonts w:ascii="Cambria Math" w:hAnsi="Cambria Math"/>
                  <w:i/>
                  <w:szCs w:val="22"/>
                </w:rPr>
              </m:ctrlPr>
            </m:sSubPr>
            <m:e>
              <m:r>
                <m:rPr/>
                <w:rPr>
                  <w:rFonts w:ascii="Cambria Math" w:hAnsi="Cambria Math"/>
                  <w:szCs w:val="22"/>
                </w:rPr>
                <m:t>L</m:t>
              </m:r>
              <m:ctrlPr>
                <w:rPr>
                  <w:rFonts w:ascii="Cambria Math" w:hAnsi="Cambria Math"/>
                  <w:i/>
                  <w:szCs w:val="22"/>
                </w:rPr>
              </m:ctrlPr>
            </m:e>
            <m:sub>
              <m:r>
                <m:rPr/>
                <w:rPr>
                  <w:rFonts w:ascii="Cambria Math" w:hAnsi="Cambria Math"/>
                  <w:szCs w:val="22"/>
                </w:rPr>
                <m:t>p</m:t>
              </m:r>
              <m:ctrlPr>
                <w:rPr>
                  <w:rFonts w:ascii="Cambria Math" w:hAnsi="Cambria Math"/>
                  <w:i/>
                  <w:szCs w:val="22"/>
                </w:rPr>
              </m:ctrlPr>
            </m:sub>
          </m:sSub>
          <m:r>
            <m:rPr/>
            <w:rPr>
              <w:rFonts w:ascii="Cambria Math" w:hAnsi="Cambria Math"/>
              <w:szCs w:val="22"/>
            </w:rPr>
            <m:t>=10×</m:t>
          </m:r>
          <m:sSub>
            <m:sSubPr>
              <m:ctrlPr>
                <w:rPr>
                  <w:rFonts w:ascii="Cambria Math" w:hAnsi="Cambria Math"/>
                  <w:i/>
                  <w:szCs w:val="22"/>
                </w:rPr>
              </m:ctrlPr>
            </m:sSubPr>
            <m:e>
              <m:r>
                <m:rPr/>
                <w:rPr>
                  <w:rFonts w:ascii="Cambria Math" w:hAnsi="Cambria Math"/>
                  <w:szCs w:val="22"/>
                </w:rPr>
                <m:t>log</m:t>
              </m:r>
              <m:ctrlPr>
                <w:rPr>
                  <w:rFonts w:ascii="Cambria Math" w:hAnsi="Cambria Math"/>
                  <w:i/>
                  <w:szCs w:val="22"/>
                </w:rPr>
              </m:ctrlPr>
            </m:e>
            <m:sub>
              <m:r>
                <m:rPr/>
                <w:rPr>
                  <w:rFonts w:ascii="Cambria Math" w:hAnsi="Cambria Math"/>
                  <w:szCs w:val="22"/>
                </w:rPr>
                <m:t>10</m:t>
              </m:r>
              <m:ctrlPr>
                <w:rPr>
                  <w:rFonts w:ascii="Cambria Math" w:hAnsi="Cambria Math"/>
                  <w:i/>
                  <w:szCs w:val="22"/>
                </w:rPr>
              </m:ctrlPr>
            </m:sub>
          </m:sSub>
          <m:f>
            <m:fPr>
              <m:ctrlPr>
                <w:rPr>
                  <w:rFonts w:ascii="Cambria Math" w:hAnsi="Cambria Math"/>
                  <w:i/>
                  <w:szCs w:val="22"/>
                </w:rPr>
              </m:ctrlPr>
            </m:fPr>
            <m:num>
              <m:sSup>
                <m:sSupPr>
                  <m:ctrlPr>
                    <w:rPr>
                      <w:rFonts w:ascii="Cambria Math" w:hAnsi="Cambria Math"/>
                      <w:i/>
                      <w:szCs w:val="22"/>
                    </w:rPr>
                  </m:ctrlPr>
                </m:sSupPr>
                <m:e>
                  <m:r>
                    <m:rPr/>
                    <w:rPr>
                      <w:rFonts w:ascii="Cambria Math" w:hAnsi="Cambria Math"/>
                      <w:szCs w:val="22"/>
                    </w:rPr>
                    <m:t>p</m:t>
                  </m:r>
                  <m:ctrlPr>
                    <w:rPr>
                      <w:rFonts w:ascii="Cambria Math" w:hAnsi="Cambria Math"/>
                      <w:i/>
                      <w:szCs w:val="22"/>
                    </w:rPr>
                  </m:ctrlPr>
                </m:e>
                <m:sup>
                  <m:r>
                    <m:rPr/>
                    <w:rPr>
                      <w:rFonts w:ascii="Cambria Math" w:hAnsi="Cambria Math"/>
                      <w:szCs w:val="22"/>
                    </w:rPr>
                    <m:t>2</m:t>
                  </m:r>
                  <m:ctrlPr>
                    <w:rPr>
                      <w:rFonts w:ascii="Cambria Math" w:hAnsi="Cambria Math"/>
                      <w:i/>
                      <w:szCs w:val="22"/>
                    </w:rPr>
                  </m:ctrlPr>
                </m:sup>
              </m:sSup>
              <m:ctrlPr>
                <w:rPr>
                  <w:rFonts w:ascii="Cambria Math" w:hAnsi="Cambria Math"/>
                  <w:i/>
                  <w:szCs w:val="22"/>
                </w:rPr>
              </m:ctrlPr>
            </m:num>
            <m:den>
              <m:sSubSup>
                <m:sSubSupPr>
                  <m:ctrlPr>
                    <w:rPr>
                      <w:rFonts w:ascii="Cambria Math" w:hAnsi="Cambria Math"/>
                      <w:i/>
                      <w:szCs w:val="22"/>
                    </w:rPr>
                  </m:ctrlPr>
                </m:sSubSupPr>
                <m:e>
                  <m:r>
                    <m:rPr/>
                    <w:rPr>
                      <w:rFonts w:ascii="Cambria Math" w:hAnsi="Cambria Math"/>
                      <w:szCs w:val="22"/>
                    </w:rPr>
                    <m:t>p</m:t>
                  </m:r>
                  <m:ctrlPr>
                    <w:rPr>
                      <w:rFonts w:ascii="Cambria Math" w:hAnsi="Cambria Math"/>
                      <w:i/>
                      <w:szCs w:val="22"/>
                    </w:rPr>
                  </m:ctrlPr>
                </m:e>
                <m:sub>
                  <m:r>
                    <m:rPr/>
                    <w:rPr>
                      <w:rFonts w:ascii="Cambria Math" w:hAnsi="Cambria Math"/>
                      <w:szCs w:val="22"/>
                    </w:rPr>
                    <m:t>0</m:t>
                  </m:r>
                  <m:ctrlPr>
                    <w:rPr>
                      <w:rFonts w:ascii="Cambria Math" w:hAnsi="Cambria Math"/>
                      <w:i/>
                      <w:szCs w:val="22"/>
                    </w:rPr>
                  </m:ctrlPr>
                </m:sub>
                <m:sup>
                  <m:r>
                    <m:rPr/>
                    <w:rPr>
                      <w:rFonts w:ascii="Cambria Math" w:hAnsi="Cambria Math"/>
                      <w:szCs w:val="22"/>
                    </w:rPr>
                    <m:t>2</m:t>
                  </m:r>
                  <m:ctrlPr>
                    <w:rPr>
                      <w:rFonts w:ascii="Cambria Math" w:hAnsi="Cambria Math"/>
                      <w:i/>
                      <w:szCs w:val="22"/>
                    </w:rPr>
                  </m:ctrlPr>
                </m:sup>
              </m:sSubSup>
              <m:ctrlPr>
                <w:rPr>
                  <w:rFonts w:ascii="Cambria Math" w:hAnsi="Cambria Math"/>
                  <w:i/>
                  <w:szCs w:val="22"/>
                </w:rPr>
              </m:ctrlPr>
            </m:den>
          </m:f>
        </m:oMath>
      </m:oMathPara>
    </w:p>
    <w:p w14:paraId="01662ED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式中：</w:t>
      </w:r>
    </w:p>
    <w:p w14:paraId="5B70F14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Lp—声压级</w:t>
      </w:r>
    </w:p>
    <w:p w14:paraId="520F3F2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P—待测声压</w:t>
      </w:r>
    </w:p>
    <w:p w14:paraId="7692E7E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P0—基准值，=20μPa</w:t>
      </w:r>
    </w:p>
    <w:p w14:paraId="63179F8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3.3传声器  Microphone</w:t>
      </w:r>
    </w:p>
    <w:p w14:paraId="2107BBF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将声信号转化为相应电信号的电器换能器。</w:t>
      </w:r>
    </w:p>
    <w:p w14:paraId="158F901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3.4声校准器  Sound Calibrator</w:t>
      </w:r>
    </w:p>
    <w:p w14:paraId="236E63F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在其耦合到规定结构及规定型号的传声器上时，能在一个或多个规定的频率产生一个或多个已知有效声压级的校准装置。</w:t>
      </w:r>
    </w:p>
    <w:p w14:paraId="4089504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3.5N10响度 N10 Loudness</w:t>
      </w:r>
    </w:p>
    <w:p w14:paraId="19DD6D5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是指在随时间变化的响度值中，占90%的响度值的数值。</w:t>
      </w:r>
    </w:p>
    <w:p w14:paraId="2B1428D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3.6异响 buzz，squeak and rattle</w:t>
      </w:r>
    </w:p>
    <w:p w14:paraId="128313F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汽车结构或部件受到激励时而产生的让人不悦的异常机械噪声。</w:t>
      </w:r>
    </w:p>
    <w:p w14:paraId="4818D18C">
      <w:pPr>
        <w:keepNext w:val="0"/>
        <w:keepLines w:val="0"/>
        <w:pageBreakBefore w:val="0"/>
        <w:widowControl w:val="0"/>
        <w:numPr>
          <w:ilvl w:val="0"/>
          <w:numId w:val="7"/>
        </w:numPr>
        <w:kinsoku/>
        <w:wordWrap/>
        <w:overflowPunct/>
        <w:topLinePunct w:val="0"/>
        <w:autoSpaceDE/>
        <w:autoSpaceDN/>
        <w:bidi w:val="0"/>
        <w:adjustRightInd/>
        <w:snapToGrid/>
        <w:spacing w:line="400" w:lineRule="exact"/>
        <w:ind w:firstLine="482" w:firstLineChars="200"/>
        <w:textAlignment w:val="auto"/>
        <w:rPr>
          <w:rFonts w:hint="default" w:ascii="仿宋" w:hAnsi="仿宋" w:eastAsia="仿宋" w:cs="仿宋"/>
          <w:b/>
          <w:bCs/>
          <w:i w:val="0"/>
          <w:iCs w:val="0"/>
          <w:caps w:val="0"/>
          <w:color w:val="404040"/>
          <w:spacing w:val="0"/>
          <w:sz w:val="24"/>
          <w:szCs w:val="24"/>
          <w:lang w:val="en-US" w:eastAsia="zh-CN"/>
        </w:rPr>
      </w:pPr>
      <w:r>
        <w:rPr>
          <w:rFonts w:hint="eastAsia" w:ascii="仿宋" w:hAnsi="仿宋" w:eastAsia="仿宋" w:cs="仿宋"/>
          <w:b/>
          <w:bCs/>
          <w:i w:val="0"/>
          <w:iCs w:val="0"/>
          <w:caps w:val="0"/>
          <w:color w:val="404040"/>
          <w:spacing w:val="0"/>
          <w:sz w:val="24"/>
          <w:szCs w:val="24"/>
          <w:lang w:val="en-US" w:eastAsia="zh-CN"/>
        </w:rPr>
        <w:t>试验要求</w:t>
      </w:r>
    </w:p>
    <w:p w14:paraId="3603E2A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4.1 试验台架</w:t>
      </w:r>
    </w:p>
    <w:p w14:paraId="6CDB108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试验台应满足以下要求：</w:t>
      </w:r>
    </w:p>
    <w:p w14:paraId="24EE09E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i w:val="0"/>
          <w:iCs w:val="0"/>
          <w:caps w:val="0"/>
          <w:color w:val="404040"/>
          <w:spacing w:val="0"/>
          <w:sz w:val="24"/>
          <w:szCs w:val="24"/>
          <w:lang w:val="en-US" w:eastAsia="zh-CN"/>
        </w:rPr>
      </w:pPr>
      <w:bookmarkStart w:id="4" w:name="OLE_LINK1"/>
      <w:r>
        <w:rPr>
          <w:rFonts w:hint="eastAsia" w:ascii="仿宋" w:hAnsi="仿宋" w:eastAsia="仿宋" w:cs="仿宋"/>
          <w:i w:val="0"/>
          <w:iCs w:val="0"/>
          <w:caps w:val="0"/>
          <w:color w:val="404040"/>
          <w:spacing w:val="0"/>
          <w:sz w:val="24"/>
          <w:szCs w:val="24"/>
          <w:lang w:val="en-US" w:eastAsia="zh-CN"/>
        </w:rPr>
        <w:t>最大载荷：≤300 kg</w:t>
      </w:r>
    </w:p>
    <w:p w14:paraId="4147572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频率范围：2 Hz～200 Hz</w:t>
      </w:r>
    </w:p>
    <w:p w14:paraId="5104C2B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行程：±12.5 mm</w:t>
      </w:r>
    </w:p>
    <w:p w14:paraId="4BCFCB6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配备半消声室，背景噪声测试时，传声器前端到HUD屏幕中心的垂直距离为150 mm,半消声室最小背景噪声：≤30 dB(A)，激振器运行时背景噪声：≤35 dB(A)。</w:t>
      </w:r>
    </w:p>
    <w:bookmarkEnd w:id="4"/>
    <w:p w14:paraId="6900890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激励方式：随机功率谱、扫频两种方式。</w:t>
      </w:r>
    </w:p>
    <w:p w14:paraId="7632F5F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激振方向：X、Y、Z。</w:t>
      </w:r>
    </w:p>
    <w:p w14:paraId="5EE6CF3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4.2采集设备</w:t>
      </w:r>
    </w:p>
    <w:p w14:paraId="2564048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传声器：1/2英寸的自由场传声器，频率范围：1 Hz～20000 Hz, 敏感度：50 mV/Pa，动态范围：15 dB～142 dB；</w:t>
      </w:r>
    </w:p>
    <w:p w14:paraId="40C5607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声校准器：失真：＜1 %；</w:t>
      </w:r>
    </w:p>
    <w:p w14:paraId="45A1679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数据采集系统：ICP通道数：6 A/D，转换数位：24位，最大采样率：96 kHZ，最大分析带宽：20 kHz，动态范围：优于97 dB，输入幅值精度：优于0.2 %；</w:t>
      </w:r>
    </w:p>
    <w:p w14:paraId="5AB39B6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直尺：量程：0 mm～500mm，最小刻度：1mm；</w:t>
      </w:r>
    </w:p>
    <w:p w14:paraId="3547AE4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4.3样品要求</w:t>
      </w:r>
    </w:p>
    <w:p w14:paraId="266CBAC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HUD功能完好，无明显破损、变形等可见损坏。</w:t>
      </w:r>
    </w:p>
    <w:p w14:paraId="59CEABF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default" w:ascii="仿宋" w:hAnsi="仿宋" w:eastAsia="仿宋" w:cs="仿宋"/>
          <w:i w:val="0"/>
          <w:iCs w:val="0"/>
          <w:caps w:val="0"/>
          <w:color w:val="404040"/>
          <w:spacing w:val="0"/>
          <w:sz w:val="24"/>
          <w:szCs w:val="24"/>
          <w:lang w:val="en-US" w:eastAsia="zh-CN"/>
        </w:rPr>
      </w:pPr>
      <w:bookmarkStart w:id="5" w:name="_Toc23963"/>
      <w:r>
        <w:rPr>
          <w:rFonts w:hint="eastAsia" w:ascii="仿宋" w:hAnsi="仿宋" w:eastAsia="仿宋" w:cs="仿宋"/>
          <w:i w:val="0"/>
          <w:iCs w:val="0"/>
          <w:caps w:val="0"/>
          <w:color w:val="404040"/>
          <w:spacing w:val="0"/>
          <w:sz w:val="24"/>
          <w:szCs w:val="24"/>
          <w:lang w:val="en-US" w:eastAsia="zh-CN"/>
        </w:rPr>
        <w:t>固定装置：</w:t>
      </w:r>
      <w:r>
        <w:rPr>
          <w:rFonts w:hint="default" w:ascii="仿宋" w:hAnsi="仿宋" w:eastAsia="仿宋" w:cs="仿宋"/>
          <w:i w:val="0"/>
          <w:iCs w:val="0"/>
          <w:caps w:val="0"/>
          <w:color w:val="404040"/>
          <w:spacing w:val="0"/>
          <w:sz w:val="24"/>
          <w:szCs w:val="24"/>
          <w:lang w:val="en-US" w:eastAsia="zh-CN"/>
        </w:rPr>
        <w:t>模拟实际车辆安装的</w:t>
      </w:r>
      <w:r>
        <w:rPr>
          <w:rFonts w:hint="eastAsia" w:ascii="仿宋" w:hAnsi="仿宋" w:eastAsia="仿宋" w:cs="仿宋"/>
          <w:i w:val="0"/>
          <w:iCs w:val="0"/>
          <w:caps w:val="0"/>
          <w:color w:val="404040"/>
          <w:spacing w:val="0"/>
          <w:sz w:val="24"/>
          <w:szCs w:val="24"/>
          <w:lang w:val="en-US" w:eastAsia="zh-CN"/>
        </w:rPr>
        <w:t>HUD总成</w:t>
      </w:r>
      <w:r>
        <w:rPr>
          <w:rFonts w:hint="default" w:ascii="仿宋" w:hAnsi="仿宋" w:eastAsia="仿宋" w:cs="仿宋"/>
          <w:i w:val="0"/>
          <w:iCs w:val="0"/>
          <w:caps w:val="0"/>
          <w:color w:val="404040"/>
          <w:spacing w:val="0"/>
          <w:sz w:val="24"/>
          <w:szCs w:val="24"/>
          <w:lang w:val="en-US" w:eastAsia="zh-CN"/>
        </w:rPr>
        <w:t>固定装置</w:t>
      </w:r>
      <w:r>
        <w:rPr>
          <w:rFonts w:hint="eastAsia" w:ascii="仿宋" w:hAnsi="仿宋" w:eastAsia="仿宋" w:cs="仿宋"/>
          <w:i w:val="0"/>
          <w:iCs w:val="0"/>
          <w:caps w:val="0"/>
          <w:color w:val="404040"/>
          <w:spacing w:val="0"/>
          <w:sz w:val="24"/>
          <w:szCs w:val="24"/>
          <w:lang w:val="en-US" w:eastAsia="zh-CN"/>
        </w:rPr>
        <w:t>，固定装置与试验样件连接的固定点和样件与CCB连接的固定点相同，固定装置</w:t>
      </w:r>
      <w:r>
        <w:rPr>
          <w:rFonts w:hint="default" w:ascii="仿宋" w:hAnsi="仿宋" w:eastAsia="仿宋" w:cs="仿宋"/>
          <w:i w:val="0"/>
          <w:iCs w:val="0"/>
          <w:caps w:val="0"/>
          <w:color w:val="404040"/>
          <w:spacing w:val="0"/>
          <w:sz w:val="24"/>
          <w:szCs w:val="24"/>
          <w:lang w:val="en-US" w:eastAsia="zh-CN"/>
        </w:rPr>
        <w:t>材料应选择小密度，高刚性材料，如铝合金，不得使用钢铁类易被磁铁吸附的材质</w:t>
      </w:r>
      <w:r>
        <w:rPr>
          <w:rFonts w:hint="eastAsia" w:ascii="仿宋" w:hAnsi="仿宋" w:eastAsia="仿宋" w:cs="仿宋"/>
          <w:i w:val="0"/>
          <w:iCs w:val="0"/>
          <w:caps w:val="0"/>
          <w:color w:val="404040"/>
          <w:spacing w:val="0"/>
          <w:sz w:val="24"/>
          <w:szCs w:val="24"/>
          <w:lang w:val="en-US" w:eastAsia="zh-CN"/>
        </w:rPr>
        <w:t>，</w:t>
      </w:r>
      <w:r>
        <w:rPr>
          <w:rFonts w:hint="default" w:ascii="仿宋" w:hAnsi="仿宋" w:eastAsia="仿宋" w:cs="仿宋"/>
          <w:i w:val="0"/>
          <w:iCs w:val="0"/>
          <w:caps w:val="0"/>
          <w:color w:val="404040"/>
          <w:spacing w:val="0"/>
          <w:sz w:val="24"/>
          <w:szCs w:val="24"/>
          <w:lang w:val="en-US" w:eastAsia="zh-CN"/>
        </w:rPr>
        <w:t>固定装置必须不发出可能干扰</w:t>
      </w:r>
      <w:r>
        <w:rPr>
          <w:rFonts w:hint="eastAsia" w:ascii="仿宋" w:hAnsi="仿宋" w:eastAsia="仿宋" w:cs="仿宋"/>
          <w:i w:val="0"/>
          <w:iCs w:val="0"/>
          <w:caps w:val="0"/>
          <w:color w:val="404040"/>
          <w:spacing w:val="0"/>
          <w:sz w:val="24"/>
          <w:szCs w:val="24"/>
          <w:lang w:val="en-US" w:eastAsia="zh-CN"/>
        </w:rPr>
        <w:t>试验</w:t>
      </w:r>
      <w:r>
        <w:rPr>
          <w:rFonts w:hint="default" w:ascii="仿宋" w:hAnsi="仿宋" w:eastAsia="仿宋" w:cs="仿宋"/>
          <w:i w:val="0"/>
          <w:iCs w:val="0"/>
          <w:caps w:val="0"/>
          <w:color w:val="404040"/>
          <w:spacing w:val="0"/>
          <w:sz w:val="24"/>
          <w:szCs w:val="24"/>
          <w:lang w:val="en-US" w:eastAsia="zh-CN"/>
        </w:rPr>
        <w:t>的</w:t>
      </w:r>
      <w:r>
        <w:rPr>
          <w:rFonts w:hint="eastAsia" w:ascii="仿宋" w:hAnsi="仿宋" w:eastAsia="仿宋" w:cs="仿宋"/>
          <w:i w:val="0"/>
          <w:iCs w:val="0"/>
          <w:caps w:val="0"/>
          <w:color w:val="404040"/>
          <w:spacing w:val="0"/>
          <w:sz w:val="24"/>
          <w:szCs w:val="24"/>
          <w:lang w:val="en-US" w:eastAsia="zh-CN"/>
        </w:rPr>
        <w:t>声音</w:t>
      </w:r>
      <w:r>
        <w:rPr>
          <w:rFonts w:hint="default" w:ascii="仿宋" w:hAnsi="仿宋" w:eastAsia="仿宋" w:cs="仿宋"/>
          <w:i w:val="0"/>
          <w:iCs w:val="0"/>
          <w:caps w:val="0"/>
          <w:color w:val="404040"/>
          <w:spacing w:val="0"/>
          <w:sz w:val="24"/>
          <w:szCs w:val="24"/>
          <w:lang w:val="en-US" w:eastAsia="zh-CN"/>
        </w:rPr>
        <w:t>。</w:t>
      </w:r>
      <w:bookmarkEnd w:id="5"/>
      <w:r>
        <w:rPr>
          <w:rFonts w:hint="eastAsia" w:ascii="仿宋" w:hAnsi="仿宋" w:eastAsia="仿宋" w:cs="仿宋"/>
          <w:i w:val="0"/>
          <w:iCs w:val="0"/>
          <w:caps w:val="0"/>
          <w:color w:val="404040"/>
          <w:spacing w:val="0"/>
          <w:sz w:val="24"/>
          <w:szCs w:val="24"/>
          <w:lang w:val="en-US" w:eastAsia="zh-CN"/>
        </w:rPr>
        <w:t>固定装置</w:t>
      </w:r>
      <w:r>
        <w:rPr>
          <w:rFonts w:hint="default" w:ascii="仿宋" w:hAnsi="仿宋" w:eastAsia="仿宋" w:cs="仿宋"/>
          <w:i w:val="0"/>
          <w:iCs w:val="0"/>
          <w:caps w:val="0"/>
          <w:color w:val="404040"/>
          <w:spacing w:val="0"/>
          <w:sz w:val="24"/>
          <w:szCs w:val="24"/>
          <w:lang w:val="en-US" w:eastAsia="zh-CN"/>
        </w:rPr>
        <w:t>一阶固有频率＞200Hz</w:t>
      </w:r>
      <w:r>
        <w:rPr>
          <w:rFonts w:hint="eastAsia" w:ascii="仿宋" w:hAnsi="仿宋" w:eastAsia="仿宋" w:cs="仿宋"/>
          <w:i w:val="0"/>
          <w:iCs w:val="0"/>
          <w:caps w:val="0"/>
          <w:color w:val="404040"/>
          <w:spacing w:val="0"/>
          <w:sz w:val="24"/>
          <w:szCs w:val="24"/>
          <w:lang w:val="en-US" w:eastAsia="zh-CN"/>
        </w:rPr>
        <w:t xml:space="preserve">。                                                                         </w:t>
      </w:r>
    </w:p>
    <w:p w14:paraId="0B67D358">
      <w:pPr>
        <w:keepNext w:val="0"/>
        <w:keepLines w:val="0"/>
        <w:pageBreakBefore w:val="0"/>
        <w:widowControl w:val="0"/>
        <w:numPr>
          <w:ilvl w:val="0"/>
          <w:numId w:val="7"/>
        </w:numPr>
        <w:kinsoku/>
        <w:wordWrap/>
        <w:overflowPunct/>
        <w:topLinePunct w:val="0"/>
        <w:autoSpaceDE/>
        <w:autoSpaceDN/>
        <w:bidi w:val="0"/>
        <w:adjustRightInd/>
        <w:snapToGrid/>
        <w:spacing w:line="400" w:lineRule="exact"/>
        <w:ind w:firstLine="482" w:firstLineChars="200"/>
        <w:textAlignment w:val="auto"/>
        <w:rPr>
          <w:rFonts w:hint="default" w:ascii="仿宋" w:hAnsi="仿宋" w:eastAsia="仿宋" w:cs="仿宋"/>
          <w:b/>
          <w:bCs/>
          <w:i w:val="0"/>
          <w:iCs w:val="0"/>
          <w:caps w:val="0"/>
          <w:color w:val="404040"/>
          <w:spacing w:val="0"/>
          <w:sz w:val="24"/>
          <w:szCs w:val="24"/>
          <w:lang w:val="en-US" w:eastAsia="zh-CN"/>
        </w:rPr>
      </w:pPr>
      <w:r>
        <w:rPr>
          <w:rFonts w:hint="eastAsia" w:ascii="仿宋" w:hAnsi="仿宋" w:eastAsia="仿宋" w:cs="仿宋"/>
          <w:b/>
          <w:bCs/>
          <w:i w:val="0"/>
          <w:iCs w:val="0"/>
          <w:caps w:val="0"/>
          <w:color w:val="404040"/>
          <w:spacing w:val="0"/>
          <w:sz w:val="24"/>
          <w:szCs w:val="24"/>
          <w:lang w:val="en-US" w:eastAsia="zh-CN"/>
        </w:rPr>
        <w:t>试验条件</w:t>
      </w:r>
    </w:p>
    <w:p w14:paraId="2611CA0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i w:val="0"/>
          <w:iCs w:val="0"/>
          <w:caps w:val="0"/>
          <w:color w:val="404040"/>
          <w:spacing w:val="0"/>
          <w:sz w:val="24"/>
          <w:szCs w:val="24"/>
          <w:lang w:val="en-US" w:eastAsia="zh-CN"/>
        </w:rPr>
      </w:pPr>
      <w:bookmarkStart w:id="6" w:name="_Toc11834"/>
      <w:r>
        <w:rPr>
          <w:rFonts w:hint="eastAsia" w:ascii="仿宋" w:hAnsi="仿宋" w:eastAsia="仿宋" w:cs="仿宋"/>
          <w:i w:val="0"/>
          <w:iCs w:val="0"/>
          <w:caps w:val="0"/>
          <w:color w:val="404040"/>
          <w:spacing w:val="0"/>
          <w:sz w:val="24"/>
          <w:szCs w:val="24"/>
          <w:lang w:val="en-US" w:eastAsia="zh-CN"/>
        </w:rPr>
        <w:t>试验条件见表2：</w:t>
      </w:r>
      <w:bookmarkEnd w:id="6"/>
    </w:p>
    <w:p w14:paraId="447581C6">
      <w:pPr>
        <w:pStyle w:val="14"/>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ind w:leftChars="0"/>
        <w:jc w:val="center"/>
        <w:textAlignment w:val="auto"/>
        <w:rPr>
          <w:rFonts w:hint="eastAsia" w:ascii="宋体" w:hAnsi="宋体"/>
          <w:shd w:val="clear" w:color="auto" w:fill="FFFFFF"/>
          <w:lang w:val="en-US" w:eastAsia="zh-CN"/>
        </w:rPr>
      </w:pPr>
      <w:bookmarkStart w:id="7" w:name="_Toc12099"/>
      <w:r>
        <w:rPr>
          <w:rFonts w:hint="eastAsia" w:ascii="黑体" w:hAnsi="黑体" w:eastAsia="黑体" w:cs="黑体"/>
          <w:shd w:val="clear" w:color="auto" w:fill="FFFFFF"/>
          <w:lang w:val="en-US" w:eastAsia="zh-CN"/>
        </w:rPr>
        <w:t>表</w:t>
      </w:r>
      <w:r>
        <w:rPr>
          <w:rFonts w:hint="eastAsia" w:cs="黑体"/>
          <w:shd w:val="clear" w:color="auto" w:fill="FFFFFF"/>
          <w:lang w:val="en-US" w:eastAsia="zh-CN"/>
        </w:rPr>
        <w:t>2</w:t>
      </w:r>
      <w:r>
        <w:rPr>
          <w:rFonts w:hint="eastAsia" w:ascii="黑体" w:hAnsi="黑体" w:eastAsia="黑体" w:cs="黑体"/>
          <w:shd w:val="clear" w:color="auto" w:fill="FFFFFF"/>
          <w:lang w:val="en-US" w:eastAsia="zh-CN"/>
        </w:rPr>
        <w:t xml:space="preserve"> </w:t>
      </w:r>
      <w:r>
        <w:rPr>
          <w:rFonts w:hint="eastAsia" w:cs="黑体"/>
          <w:shd w:val="clear" w:color="auto" w:fill="FFFFFF"/>
          <w:lang w:val="en-US" w:eastAsia="zh-CN"/>
        </w:rPr>
        <w:t>HUD总成试验</w:t>
      </w:r>
      <w:r>
        <w:rPr>
          <w:rFonts w:hint="eastAsia" w:ascii="宋体" w:hAnsi="宋体"/>
          <w:shd w:val="clear" w:color="auto" w:fill="FFFFFF"/>
          <w:lang w:val="en-US" w:eastAsia="zh-CN"/>
        </w:rPr>
        <w:t>条件</w:t>
      </w:r>
      <w:bookmarkEnd w:id="7"/>
    </w:p>
    <w:tbl>
      <w:tblPr>
        <w:tblStyle w:val="3"/>
        <w:tblW w:w="899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3"/>
        <w:gridCol w:w="4110"/>
        <w:gridCol w:w="4126"/>
      </w:tblGrid>
      <w:tr w14:paraId="0A636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63"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C4D37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11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077A9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温度</w:t>
            </w:r>
          </w:p>
          <w:p w14:paraId="57524F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12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64A15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试验路谱</w:t>
            </w:r>
          </w:p>
        </w:tc>
      </w:tr>
      <w:tr w14:paraId="27395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8" w:hRule="atLeast"/>
        </w:trPr>
        <w:tc>
          <w:tcPr>
            <w:tcW w:w="7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760D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1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8918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sz w:val="18"/>
                <w:szCs w:val="18"/>
                <w:u w:val="none"/>
                <w:lang w:val="en-US" w:eastAsia="zh-CN"/>
              </w:rPr>
              <w:t>23</w:t>
            </w:r>
          </w:p>
        </w:tc>
        <w:tc>
          <w:tcPr>
            <w:tcW w:w="41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D62A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随机路谱</w:t>
            </w:r>
          </w:p>
        </w:tc>
      </w:tr>
      <w:tr w14:paraId="0E9C4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899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B35471C">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cs="宋体"/>
                <w:i w:val="0"/>
                <w:iCs w:val="0"/>
                <w:color w:val="000000"/>
                <w:sz w:val="21"/>
                <w:szCs w:val="21"/>
                <w:u w:val="none"/>
                <w:lang w:val="en-US" w:eastAsia="zh-CN"/>
              </w:rPr>
            </w:pPr>
            <w:r>
              <w:rPr>
                <w:rFonts w:hint="eastAsia" w:ascii="宋体" w:hAnsi="宋体" w:cs="宋体"/>
                <w:i w:val="0"/>
                <w:iCs w:val="0"/>
                <w:color w:val="000000"/>
                <w:sz w:val="18"/>
                <w:szCs w:val="18"/>
                <w:u w:val="none"/>
                <w:lang w:val="en-US" w:eastAsia="zh-CN"/>
              </w:rPr>
              <w:t>注：试验路谱可根据试验方条件，提供出现异响较多的路面激励谱作为HUD总成试验路谱。</w:t>
            </w:r>
          </w:p>
        </w:tc>
      </w:tr>
    </w:tbl>
    <w:p w14:paraId="271C8BE0">
      <w:pPr>
        <w:keepNext w:val="0"/>
        <w:keepLines w:val="0"/>
        <w:pageBreakBefore w:val="0"/>
        <w:widowControl w:val="0"/>
        <w:numPr>
          <w:numId w:val="0"/>
        </w:numPr>
        <w:kinsoku/>
        <w:wordWrap/>
        <w:overflowPunct/>
        <w:topLinePunct w:val="0"/>
        <w:autoSpaceDE/>
        <w:autoSpaceDN/>
        <w:bidi w:val="0"/>
        <w:adjustRightInd/>
        <w:snapToGrid/>
        <w:spacing w:line="400" w:lineRule="exact"/>
        <w:textAlignment w:val="auto"/>
        <w:rPr>
          <w:rFonts w:hint="default" w:ascii="宋体" w:hAnsi="宋体" w:eastAsia="宋体" w:cs="宋体"/>
          <w:shd w:val="clear" w:color="auto" w:fill="FFFFFF"/>
          <w:lang w:val="en-US" w:eastAsia="zh-CN"/>
        </w:rPr>
      </w:pPr>
    </w:p>
    <w:p w14:paraId="10BC636A">
      <w:pPr>
        <w:keepNext w:val="0"/>
        <w:keepLines w:val="0"/>
        <w:pageBreakBefore w:val="0"/>
        <w:widowControl w:val="0"/>
        <w:numPr>
          <w:ilvl w:val="0"/>
          <w:numId w:val="7"/>
        </w:numPr>
        <w:kinsoku/>
        <w:wordWrap/>
        <w:overflowPunct/>
        <w:topLinePunct w:val="0"/>
        <w:autoSpaceDE/>
        <w:autoSpaceDN/>
        <w:bidi w:val="0"/>
        <w:adjustRightInd/>
        <w:snapToGrid/>
        <w:spacing w:line="400" w:lineRule="exact"/>
        <w:ind w:firstLine="482" w:firstLineChars="200"/>
        <w:textAlignment w:val="auto"/>
        <w:rPr>
          <w:rFonts w:hint="default" w:ascii="仿宋" w:hAnsi="仿宋" w:eastAsia="仿宋" w:cs="仿宋"/>
          <w:b/>
          <w:bCs/>
          <w:i w:val="0"/>
          <w:iCs w:val="0"/>
          <w:caps w:val="0"/>
          <w:color w:val="404040"/>
          <w:spacing w:val="0"/>
          <w:sz w:val="24"/>
          <w:szCs w:val="24"/>
          <w:lang w:val="en-US" w:eastAsia="zh-CN"/>
        </w:rPr>
      </w:pPr>
      <w:r>
        <w:rPr>
          <w:rFonts w:hint="eastAsia" w:ascii="仿宋" w:hAnsi="仿宋" w:eastAsia="仿宋" w:cs="仿宋"/>
          <w:b/>
          <w:bCs/>
          <w:i w:val="0"/>
          <w:iCs w:val="0"/>
          <w:caps w:val="0"/>
          <w:color w:val="404040"/>
          <w:spacing w:val="0"/>
          <w:sz w:val="24"/>
          <w:szCs w:val="24"/>
          <w:lang w:val="en-US" w:eastAsia="zh-CN"/>
        </w:rPr>
        <w:t>试验方法</w:t>
      </w:r>
    </w:p>
    <w:p w14:paraId="3CE55B2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6.1HUD总成台架振动异响测试</w:t>
      </w:r>
    </w:p>
    <w:p w14:paraId="30E646B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进行试验前准备，检查车辆运送过程中的损伤，HUD总成装配缺陷及其它缺陷，并做拍照或录像记录，将4.3试验样品通过固定装置固定在试验台上。对传声器进行校准，固定传声器，将其对准HUD屏幕中心，传声器前端到HUD屏幕中心的垂直距离为150 mm，传声器固定位置示意图如图1所示。</w:t>
      </w:r>
    </w:p>
    <w:p w14:paraId="77B4343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关闭半消声室大门，试验台为非运行状态，连接数采系统，将传声器插入校准口，按下声校准器开关，对传声器进行标定，标定时长不少于10 s，完成传声器标定后，采集此时的试验室背景噪声，采集三次，每次采集 30 s，每次采集之间间隔 15 s；</w:t>
      </w:r>
    </w:p>
    <w:p w14:paraId="3EA27D4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使用零部件振动试验台的随机振动模式，导入4.4中试验文件，待试验台运行稳定后，采集试验台运行时的背景噪声，采集三次，每次采集 30 s，每次采集之间间隔 15 s；</w:t>
      </w:r>
    </w:p>
    <w:p w14:paraId="6F29F7D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开启试验台进行预测试，待试验台架稳定运行后，试验台运行1 min，在此期间检查是否存在与样件本身无关的异响，若存在，则须消除这些异响后再进行下一步试验；</w:t>
      </w:r>
    </w:p>
    <w:p w14:paraId="31DC3A6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在确定样件振动状态正常后，对HUD总成样件X方向、Y方向和Z方向的振动噪声进行测试，每次采集30 s，采集三次，每次采集间隔30 s，完成所有样件X方向、Y方向和Z方向的噪声测试，将测试结果记录在附录A中；</w:t>
      </w:r>
    </w:p>
    <w:p w14:paraId="1616F73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6.2HUD总成运行噪声测试</w:t>
      </w:r>
    </w:p>
    <w:p w14:paraId="34B8CA9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HUD总成与控制盒连接，并接通电源，运行3分钟，确保HUD总成达到正常工作状态；将HUD总成显示姿态依次调节至可调范围内的最高位置、中间位置及最低位置过程中进行噪声测试，每个位置调节三次，采集运行过程中的噪声；将测试结果记录在附录B中；</w:t>
      </w:r>
    </w:p>
    <w:p w14:paraId="060124D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6.3HUD总成台架振动异响主观评价</w:t>
      </w:r>
    </w:p>
    <w:p w14:paraId="51F5F3F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default"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将4.4.中的试验文件导入到零部件振动试验台控制系统；开启设备，待试验台运行稳定后，依次对HUD总成显示姿态在最高位置、中间位置及最低位置进行异响主观评价，评价方法参照T/CAAMTB 237-2024中的5.2.6主观评价，异响主观评价等级判定参照表3，评价结果记录在附录C中；</w:t>
      </w:r>
    </w:p>
    <w:p w14:paraId="35191975">
      <w:pPr>
        <w:keepNext w:val="0"/>
        <w:keepLines w:val="0"/>
        <w:pageBreakBefore w:val="0"/>
        <w:widowControl w:val="0"/>
        <w:numPr>
          <w:ilvl w:val="0"/>
          <w:numId w:val="7"/>
        </w:numPr>
        <w:kinsoku/>
        <w:wordWrap/>
        <w:overflowPunct/>
        <w:topLinePunct w:val="0"/>
        <w:autoSpaceDE/>
        <w:autoSpaceDN/>
        <w:bidi w:val="0"/>
        <w:adjustRightInd/>
        <w:snapToGrid/>
        <w:spacing w:line="400" w:lineRule="exact"/>
        <w:ind w:firstLine="482" w:firstLineChars="200"/>
        <w:textAlignment w:val="auto"/>
        <w:rPr>
          <w:rFonts w:hint="default" w:ascii="仿宋" w:hAnsi="仿宋" w:eastAsia="仿宋" w:cs="仿宋"/>
          <w:b/>
          <w:bCs/>
          <w:i w:val="0"/>
          <w:iCs w:val="0"/>
          <w:caps w:val="0"/>
          <w:color w:val="404040"/>
          <w:spacing w:val="0"/>
          <w:sz w:val="24"/>
          <w:szCs w:val="24"/>
          <w:lang w:val="en-US" w:eastAsia="zh-CN"/>
        </w:rPr>
      </w:pPr>
      <w:r>
        <w:rPr>
          <w:rFonts w:hint="eastAsia" w:ascii="仿宋" w:hAnsi="仿宋" w:eastAsia="仿宋" w:cs="仿宋"/>
          <w:b/>
          <w:bCs/>
          <w:i w:val="0"/>
          <w:iCs w:val="0"/>
          <w:caps w:val="0"/>
          <w:color w:val="404040"/>
          <w:spacing w:val="0"/>
          <w:sz w:val="24"/>
          <w:szCs w:val="24"/>
          <w:lang w:val="en-US" w:eastAsia="zh-CN"/>
        </w:rPr>
        <w:t>性能要求</w:t>
      </w:r>
    </w:p>
    <w:p w14:paraId="060D661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7.1HUD总成台架振动异响要求见表4：</w:t>
      </w:r>
    </w:p>
    <w:p w14:paraId="0C8530C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pacing w:val="-4"/>
          <w:lang w:val="en-US" w:eastAsia="zh-CN"/>
        </w:rPr>
      </w:pPr>
      <w:r>
        <w:rPr>
          <w:rFonts w:hint="eastAsia" w:ascii="黑体" w:hAnsi="黑体" w:eastAsia="黑体" w:cs="黑体"/>
          <w:shd w:val="clear" w:color="auto" w:fill="FFFFFF"/>
          <w:lang w:val="en-US" w:eastAsia="zh-CN"/>
        </w:rPr>
        <w:t>表</w:t>
      </w:r>
      <w:r>
        <w:rPr>
          <w:rFonts w:hint="eastAsia" w:cs="黑体"/>
          <w:shd w:val="clear" w:color="auto" w:fill="FFFFFF"/>
          <w:lang w:val="en-US" w:eastAsia="zh-CN"/>
        </w:rPr>
        <w:t xml:space="preserve">4  </w:t>
      </w:r>
      <w:r>
        <w:rPr>
          <w:rFonts w:hint="eastAsia" w:ascii="黑体" w:hAnsi="黑体" w:eastAsia="黑体" w:cs="黑体"/>
          <w:shd w:val="clear" w:color="auto" w:fill="FFFFFF"/>
          <w:lang w:val="en-US" w:eastAsia="zh-CN"/>
        </w:rPr>
        <w:t>HUD总成台架振动异响要求</w:t>
      </w:r>
    </w:p>
    <w:tbl>
      <w:tblPr>
        <w:tblStyle w:val="3"/>
        <w:tblW w:w="7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85"/>
        <w:gridCol w:w="4054"/>
      </w:tblGrid>
      <w:tr w14:paraId="2685E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3485" w:type="dxa"/>
            <w:shd w:val="clear" w:color="auto" w:fill="auto"/>
            <w:noWrap/>
            <w:vAlign w:val="center"/>
          </w:tcPr>
          <w:p w14:paraId="1A903209">
            <w:pPr>
              <w:keepNext w:val="0"/>
              <w:keepLines w:val="0"/>
              <w:suppressLineNumbers w:val="0"/>
              <w:kinsoku/>
              <w:autoSpaceDE/>
              <w:autoSpaceDN/>
              <w:adjustRightInd/>
              <w:snapToGrid/>
              <w:spacing w:before="0" w:beforeAutospacing="0" w:after="0" w:afterAutospacing="0" w:line="240" w:lineRule="auto"/>
              <w:ind w:left="0" w:right="0"/>
              <w:jc w:val="center"/>
              <w:textAlignment w:val="auto"/>
              <w:rPr>
                <w:rFonts w:hint="eastAsia" w:ascii="宋体" w:hAnsi="宋体" w:eastAsia="宋体" w:cs="宋体"/>
                <w:snapToGrid/>
                <w:sz w:val="18"/>
                <w:szCs w:val="18"/>
                <w:lang w:eastAsia="zh-CN"/>
              </w:rPr>
            </w:pPr>
            <w:r>
              <w:rPr>
                <w:rFonts w:hint="eastAsia" w:ascii="宋体" w:hAnsi="宋体" w:eastAsia="宋体" w:cs="宋体"/>
                <w:snapToGrid/>
                <w:sz w:val="18"/>
                <w:szCs w:val="18"/>
                <w:lang w:eastAsia="zh-CN"/>
              </w:rPr>
              <w:t>振动方向</w:t>
            </w:r>
          </w:p>
        </w:tc>
        <w:tc>
          <w:tcPr>
            <w:tcW w:w="4054" w:type="dxa"/>
            <w:shd w:val="clear" w:color="auto" w:fill="auto"/>
            <w:noWrap/>
            <w:vAlign w:val="center"/>
          </w:tcPr>
          <w:p w14:paraId="40054C4B">
            <w:pPr>
              <w:keepNext w:val="0"/>
              <w:keepLines w:val="0"/>
              <w:suppressLineNumbers w:val="0"/>
              <w:kinsoku/>
              <w:autoSpaceDE/>
              <w:autoSpaceDN/>
              <w:adjustRightInd/>
              <w:snapToGrid/>
              <w:spacing w:before="0" w:beforeAutospacing="0" w:after="0" w:afterAutospacing="0" w:line="240" w:lineRule="auto"/>
              <w:ind w:left="0" w:right="0"/>
              <w:jc w:val="center"/>
              <w:textAlignment w:val="auto"/>
              <w:rPr>
                <w:rFonts w:hint="eastAsia" w:ascii="宋体" w:hAnsi="宋体" w:eastAsia="宋体" w:cs="宋体"/>
                <w:snapToGrid/>
                <w:sz w:val="18"/>
                <w:szCs w:val="18"/>
                <w:lang w:eastAsia="zh-CN"/>
              </w:rPr>
            </w:pPr>
            <w:r>
              <w:rPr>
                <w:rFonts w:hint="eastAsia" w:ascii="宋体" w:hAnsi="宋体" w:eastAsia="宋体" w:cs="宋体"/>
                <w:snapToGrid/>
                <w:sz w:val="18"/>
                <w:szCs w:val="18"/>
                <w:lang w:eastAsia="zh-CN"/>
              </w:rPr>
              <w:t>N10响度</w:t>
            </w:r>
          </w:p>
          <w:p w14:paraId="700BFA88">
            <w:pPr>
              <w:keepNext w:val="0"/>
              <w:keepLines w:val="0"/>
              <w:suppressLineNumbers w:val="0"/>
              <w:kinsoku/>
              <w:autoSpaceDE/>
              <w:autoSpaceDN/>
              <w:adjustRightInd/>
              <w:snapToGrid/>
              <w:spacing w:before="0" w:beforeAutospacing="0" w:after="0" w:afterAutospacing="0" w:line="240" w:lineRule="auto"/>
              <w:ind w:left="0" w:right="0"/>
              <w:jc w:val="center"/>
              <w:textAlignment w:val="auto"/>
              <w:rPr>
                <w:rFonts w:hint="eastAsia" w:ascii="宋体" w:hAnsi="宋体" w:eastAsia="宋体" w:cs="宋体"/>
                <w:snapToGrid/>
                <w:kern w:val="2"/>
                <w:sz w:val="18"/>
                <w:szCs w:val="18"/>
                <w:lang w:val="en-US" w:eastAsia="zh-CN" w:bidi="ar-SA"/>
              </w:rPr>
            </w:pPr>
            <w:r>
              <w:rPr>
                <w:rFonts w:hint="eastAsia" w:ascii="宋体" w:hAnsi="宋体" w:cs="宋体"/>
                <w:snapToGrid/>
                <w:sz w:val="18"/>
                <w:szCs w:val="18"/>
                <w:lang w:val="en-US" w:eastAsia="zh-CN"/>
              </w:rPr>
              <w:t>S</w:t>
            </w:r>
            <w:r>
              <w:rPr>
                <w:rFonts w:hint="eastAsia" w:ascii="宋体" w:hAnsi="宋体" w:eastAsia="宋体" w:cs="宋体"/>
                <w:snapToGrid/>
                <w:sz w:val="18"/>
                <w:szCs w:val="18"/>
                <w:lang w:eastAsia="zh-CN"/>
              </w:rPr>
              <w:t>one</w:t>
            </w:r>
          </w:p>
        </w:tc>
      </w:tr>
      <w:tr w14:paraId="2B284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3485" w:type="dxa"/>
            <w:shd w:val="clear" w:color="auto" w:fill="auto"/>
            <w:noWrap/>
            <w:vAlign w:val="center"/>
          </w:tcPr>
          <w:p w14:paraId="2BA1F526">
            <w:pPr>
              <w:keepNext w:val="0"/>
              <w:keepLines w:val="0"/>
              <w:suppressLineNumbers w:val="0"/>
              <w:kinsoku/>
              <w:autoSpaceDE/>
              <w:autoSpaceDN/>
              <w:adjustRightInd/>
              <w:snapToGrid/>
              <w:spacing w:before="0" w:beforeAutospacing="0" w:after="0" w:afterAutospacing="0" w:line="240" w:lineRule="auto"/>
              <w:ind w:left="0" w:right="0"/>
              <w:jc w:val="center"/>
              <w:textAlignment w:val="auto"/>
              <w:rPr>
                <w:rFonts w:hint="default" w:ascii="宋体" w:hAnsi="宋体" w:eastAsia="宋体" w:cs="宋体"/>
                <w:snapToGrid/>
                <w:sz w:val="18"/>
                <w:szCs w:val="18"/>
                <w:highlight w:val="none"/>
                <w:lang w:val="en-US" w:eastAsia="zh-CN"/>
              </w:rPr>
            </w:pPr>
            <w:r>
              <w:rPr>
                <w:rFonts w:hint="eastAsia" w:ascii="宋体" w:hAnsi="宋体" w:cs="宋体"/>
                <w:snapToGrid/>
                <w:sz w:val="18"/>
                <w:szCs w:val="18"/>
                <w:highlight w:val="none"/>
                <w:lang w:val="en-US" w:eastAsia="zh-CN"/>
              </w:rPr>
              <w:t>X方向</w:t>
            </w:r>
          </w:p>
        </w:tc>
        <w:tc>
          <w:tcPr>
            <w:tcW w:w="4054" w:type="dxa"/>
            <w:shd w:val="clear" w:color="auto" w:fill="auto"/>
            <w:noWrap/>
            <w:vAlign w:val="center"/>
          </w:tcPr>
          <w:p w14:paraId="49A5B4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napToGrid/>
                <w:kern w:val="2"/>
                <w:sz w:val="18"/>
                <w:szCs w:val="18"/>
                <w:highlight w:val="none"/>
                <w:lang w:val="en-US" w:eastAsia="zh-CN" w:bidi="ar-SA"/>
              </w:rPr>
            </w:pPr>
            <w:r>
              <w:rPr>
                <w:rFonts w:hint="eastAsia" w:ascii="宋体" w:hAnsi="宋体" w:eastAsia="宋体" w:cs="宋体"/>
                <w:snapToGrid/>
                <w:sz w:val="18"/>
                <w:szCs w:val="18"/>
                <w:highlight w:val="none"/>
                <w:lang w:eastAsia="zh-CN"/>
              </w:rPr>
              <w:t>≤2.1</w:t>
            </w:r>
          </w:p>
        </w:tc>
      </w:tr>
      <w:tr w14:paraId="2B94E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3485" w:type="dxa"/>
            <w:shd w:val="clear" w:color="auto" w:fill="auto"/>
            <w:noWrap/>
            <w:vAlign w:val="center"/>
          </w:tcPr>
          <w:p w14:paraId="0CE831F4">
            <w:pPr>
              <w:keepNext w:val="0"/>
              <w:keepLines w:val="0"/>
              <w:suppressLineNumbers w:val="0"/>
              <w:kinsoku/>
              <w:autoSpaceDE/>
              <w:autoSpaceDN/>
              <w:adjustRightInd/>
              <w:snapToGrid/>
              <w:spacing w:before="0" w:beforeAutospacing="0" w:after="0" w:afterAutospacing="0" w:line="240" w:lineRule="auto"/>
              <w:ind w:left="0" w:right="0"/>
              <w:jc w:val="center"/>
              <w:textAlignment w:val="auto"/>
              <w:rPr>
                <w:rFonts w:hint="default" w:ascii="宋体" w:hAnsi="宋体" w:eastAsia="宋体" w:cs="宋体"/>
                <w:snapToGrid/>
                <w:sz w:val="18"/>
                <w:szCs w:val="18"/>
                <w:highlight w:val="none"/>
                <w:lang w:val="en-US" w:eastAsia="zh-CN"/>
              </w:rPr>
            </w:pPr>
            <w:r>
              <w:rPr>
                <w:rFonts w:hint="eastAsia" w:ascii="宋体" w:hAnsi="宋体" w:cs="宋体"/>
                <w:snapToGrid/>
                <w:sz w:val="18"/>
                <w:szCs w:val="18"/>
                <w:highlight w:val="none"/>
                <w:lang w:val="en-US" w:eastAsia="zh-CN"/>
              </w:rPr>
              <w:t>Y方向</w:t>
            </w:r>
          </w:p>
        </w:tc>
        <w:tc>
          <w:tcPr>
            <w:tcW w:w="4054" w:type="dxa"/>
            <w:shd w:val="clear" w:color="auto" w:fill="auto"/>
            <w:noWrap/>
            <w:vAlign w:val="center"/>
          </w:tcPr>
          <w:p w14:paraId="2C7346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napToGrid/>
                <w:kern w:val="2"/>
                <w:sz w:val="18"/>
                <w:szCs w:val="18"/>
                <w:highlight w:val="none"/>
                <w:lang w:val="en-US" w:eastAsia="zh-CN" w:bidi="ar-SA"/>
              </w:rPr>
            </w:pPr>
            <w:r>
              <w:rPr>
                <w:rFonts w:hint="eastAsia" w:ascii="宋体" w:hAnsi="宋体" w:eastAsia="宋体" w:cs="宋体"/>
                <w:snapToGrid/>
                <w:sz w:val="18"/>
                <w:szCs w:val="18"/>
                <w:highlight w:val="none"/>
                <w:lang w:eastAsia="zh-CN"/>
              </w:rPr>
              <w:t>≤2.1</w:t>
            </w:r>
          </w:p>
        </w:tc>
      </w:tr>
      <w:tr w14:paraId="663EA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3485" w:type="dxa"/>
            <w:shd w:val="clear" w:color="auto" w:fill="auto"/>
            <w:noWrap/>
            <w:vAlign w:val="center"/>
          </w:tcPr>
          <w:p w14:paraId="2B725BB1">
            <w:pPr>
              <w:keepNext w:val="0"/>
              <w:keepLines w:val="0"/>
              <w:suppressLineNumbers w:val="0"/>
              <w:kinsoku/>
              <w:autoSpaceDE/>
              <w:autoSpaceDN/>
              <w:adjustRightInd/>
              <w:snapToGrid/>
              <w:spacing w:before="0" w:beforeAutospacing="0" w:after="0" w:afterAutospacing="0" w:line="240" w:lineRule="auto"/>
              <w:ind w:left="0" w:right="0"/>
              <w:jc w:val="center"/>
              <w:textAlignment w:val="auto"/>
              <w:rPr>
                <w:rFonts w:hint="eastAsia" w:ascii="宋体" w:hAnsi="宋体" w:cs="宋体"/>
                <w:snapToGrid/>
                <w:sz w:val="18"/>
                <w:szCs w:val="18"/>
                <w:highlight w:val="none"/>
                <w:lang w:val="en-US" w:eastAsia="zh-CN"/>
              </w:rPr>
            </w:pPr>
            <w:r>
              <w:rPr>
                <w:rFonts w:hint="eastAsia" w:ascii="宋体" w:hAnsi="宋体" w:cs="宋体"/>
                <w:snapToGrid/>
                <w:sz w:val="18"/>
                <w:szCs w:val="18"/>
                <w:highlight w:val="none"/>
                <w:lang w:val="en-US" w:eastAsia="zh-CN"/>
              </w:rPr>
              <w:t>Z方向</w:t>
            </w:r>
          </w:p>
        </w:tc>
        <w:tc>
          <w:tcPr>
            <w:tcW w:w="4054" w:type="dxa"/>
            <w:shd w:val="clear" w:color="auto" w:fill="auto"/>
            <w:noWrap/>
            <w:vAlign w:val="center"/>
          </w:tcPr>
          <w:p w14:paraId="7E8FF8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snapToGrid/>
                <w:sz w:val="18"/>
                <w:szCs w:val="18"/>
                <w:highlight w:val="none"/>
                <w:lang w:eastAsia="zh-CN"/>
              </w:rPr>
            </w:pPr>
            <w:r>
              <w:rPr>
                <w:rFonts w:hint="eastAsia" w:ascii="宋体" w:hAnsi="宋体" w:eastAsia="宋体" w:cs="宋体"/>
                <w:snapToGrid/>
                <w:sz w:val="18"/>
                <w:szCs w:val="18"/>
                <w:highlight w:val="none"/>
                <w:lang w:eastAsia="zh-CN"/>
              </w:rPr>
              <w:t>≤2.1</w:t>
            </w:r>
          </w:p>
        </w:tc>
      </w:tr>
    </w:tbl>
    <w:p w14:paraId="45DE57D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7.2HUD总成运行噪声要求见表5：</w:t>
      </w:r>
    </w:p>
    <w:p w14:paraId="1459A6FB">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center"/>
        <w:textAlignment w:val="auto"/>
        <w:rPr>
          <w:rFonts w:hint="eastAsia" w:ascii="黑体" w:hAnsi="黑体" w:eastAsia="黑体" w:cs="黑体"/>
          <w:shd w:val="clear" w:color="auto" w:fill="FFFFFF"/>
          <w:lang w:val="en-US" w:eastAsia="zh-CN"/>
        </w:rPr>
      </w:pPr>
      <w:r>
        <w:rPr>
          <w:rFonts w:hint="eastAsia" w:ascii="黑体" w:hAnsi="黑体" w:eastAsia="黑体" w:cs="黑体"/>
          <w:shd w:val="clear" w:color="auto" w:fill="FFFFFF"/>
          <w:lang w:val="en-US" w:eastAsia="zh-CN"/>
        </w:rPr>
        <w:t>表</w:t>
      </w:r>
      <w:r>
        <w:rPr>
          <w:rFonts w:hint="eastAsia" w:cs="黑体"/>
          <w:shd w:val="clear" w:color="auto" w:fill="FFFFFF"/>
          <w:lang w:val="en-US" w:eastAsia="zh-CN"/>
        </w:rPr>
        <w:t xml:space="preserve">5  </w:t>
      </w:r>
      <w:r>
        <w:rPr>
          <w:rFonts w:hint="eastAsia" w:ascii="黑体" w:hAnsi="黑体" w:eastAsia="黑体" w:cs="黑体"/>
          <w:shd w:val="clear" w:color="auto" w:fill="FFFFFF"/>
          <w:lang w:val="en-US" w:eastAsia="zh-CN"/>
        </w:rPr>
        <w:t>HUD总成运行噪声要求</w:t>
      </w:r>
    </w:p>
    <w:tbl>
      <w:tblPr>
        <w:tblStyle w:val="3"/>
        <w:tblW w:w="7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85"/>
        <w:gridCol w:w="4054"/>
      </w:tblGrid>
      <w:tr w14:paraId="5F179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3485" w:type="dxa"/>
            <w:shd w:val="clear" w:color="auto" w:fill="auto"/>
            <w:noWrap/>
            <w:vAlign w:val="center"/>
          </w:tcPr>
          <w:p w14:paraId="5C33C1FD">
            <w:pPr>
              <w:keepNext w:val="0"/>
              <w:keepLines w:val="0"/>
              <w:suppressLineNumbers w:val="0"/>
              <w:kinsoku/>
              <w:autoSpaceDE/>
              <w:autoSpaceDN/>
              <w:adjustRightInd/>
              <w:snapToGrid/>
              <w:spacing w:before="0" w:beforeAutospacing="0" w:after="0" w:afterAutospacing="0" w:line="240" w:lineRule="auto"/>
              <w:ind w:left="0" w:right="0"/>
              <w:jc w:val="center"/>
              <w:textAlignment w:val="auto"/>
              <w:rPr>
                <w:rFonts w:hint="default" w:ascii="宋体" w:hAnsi="宋体" w:eastAsia="宋体" w:cs="宋体"/>
                <w:snapToGrid/>
                <w:sz w:val="18"/>
                <w:szCs w:val="18"/>
                <w:lang w:val="en-US" w:eastAsia="zh-CN"/>
              </w:rPr>
            </w:pPr>
            <w:r>
              <w:rPr>
                <w:rFonts w:hint="eastAsia" w:ascii="宋体" w:hAnsi="宋体" w:cs="宋体"/>
                <w:snapToGrid/>
                <w:sz w:val="18"/>
                <w:szCs w:val="18"/>
                <w:lang w:val="en-US" w:eastAsia="zh-CN"/>
              </w:rPr>
              <w:t>HUD总成状态</w:t>
            </w:r>
          </w:p>
        </w:tc>
        <w:tc>
          <w:tcPr>
            <w:tcW w:w="4054" w:type="dxa"/>
            <w:shd w:val="clear" w:color="auto" w:fill="auto"/>
            <w:noWrap/>
            <w:vAlign w:val="center"/>
          </w:tcPr>
          <w:p w14:paraId="355036CA">
            <w:pPr>
              <w:keepNext w:val="0"/>
              <w:keepLines w:val="0"/>
              <w:suppressLineNumbers w:val="0"/>
              <w:kinsoku/>
              <w:autoSpaceDE/>
              <w:autoSpaceDN/>
              <w:adjustRightInd/>
              <w:snapToGrid/>
              <w:spacing w:before="0" w:beforeAutospacing="0" w:after="0" w:afterAutospacing="0" w:line="240" w:lineRule="auto"/>
              <w:ind w:left="0" w:right="0"/>
              <w:jc w:val="center"/>
              <w:textAlignment w:val="auto"/>
              <w:rPr>
                <w:rFonts w:hint="eastAsia" w:ascii="宋体" w:hAnsi="宋体" w:eastAsia="宋体" w:cs="宋体"/>
                <w:snapToGrid/>
                <w:sz w:val="18"/>
                <w:szCs w:val="18"/>
                <w:lang w:eastAsia="zh-CN"/>
              </w:rPr>
            </w:pPr>
            <w:r>
              <w:rPr>
                <w:rFonts w:hint="eastAsia" w:ascii="宋体" w:hAnsi="宋体" w:eastAsia="宋体" w:cs="宋体"/>
                <w:snapToGrid/>
                <w:sz w:val="18"/>
                <w:szCs w:val="18"/>
                <w:lang w:eastAsia="zh-CN"/>
              </w:rPr>
              <w:t>最大声压级</w:t>
            </w:r>
          </w:p>
          <w:p w14:paraId="29E42202">
            <w:pPr>
              <w:keepNext w:val="0"/>
              <w:keepLines w:val="0"/>
              <w:suppressLineNumbers w:val="0"/>
              <w:kinsoku/>
              <w:autoSpaceDE/>
              <w:autoSpaceDN/>
              <w:adjustRightInd/>
              <w:snapToGrid/>
              <w:spacing w:before="0" w:beforeAutospacing="0" w:after="0" w:afterAutospacing="0" w:line="240" w:lineRule="auto"/>
              <w:ind w:left="0" w:right="0"/>
              <w:jc w:val="center"/>
              <w:textAlignment w:val="auto"/>
              <w:rPr>
                <w:rFonts w:hint="eastAsia" w:ascii="宋体" w:hAnsi="宋体" w:eastAsia="宋体" w:cs="宋体"/>
                <w:snapToGrid/>
                <w:kern w:val="2"/>
                <w:sz w:val="18"/>
                <w:szCs w:val="18"/>
                <w:lang w:val="en-US" w:eastAsia="zh-CN" w:bidi="ar-SA"/>
              </w:rPr>
            </w:pPr>
            <w:r>
              <w:rPr>
                <w:rFonts w:hint="eastAsia" w:ascii="宋体" w:hAnsi="宋体" w:eastAsia="宋体" w:cs="宋体"/>
                <w:snapToGrid/>
                <w:sz w:val="18"/>
                <w:szCs w:val="18"/>
                <w:lang w:eastAsia="zh-CN"/>
              </w:rPr>
              <w:t>dB(A)</w:t>
            </w:r>
          </w:p>
        </w:tc>
      </w:tr>
      <w:tr w14:paraId="04D1C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485" w:type="dxa"/>
            <w:shd w:val="clear" w:color="auto" w:fill="auto"/>
            <w:noWrap/>
            <w:vAlign w:val="center"/>
          </w:tcPr>
          <w:p w14:paraId="57AA4023">
            <w:pPr>
              <w:keepNext w:val="0"/>
              <w:keepLines w:val="0"/>
              <w:suppressLineNumbers w:val="0"/>
              <w:kinsoku/>
              <w:autoSpaceDE/>
              <w:autoSpaceDN/>
              <w:adjustRightInd/>
              <w:snapToGrid/>
              <w:spacing w:before="0" w:beforeAutospacing="0" w:after="0" w:afterAutospacing="0" w:line="240" w:lineRule="auto"/>
              <w:ind w:left="0" w:right="0"/>
              <w:jc w:val="center"/>
              <w:textAlignment w:val="auto"/>
              <w:rPr>
                <w:rFonts w:hint="default" w:ascii="宋体" w:hAnsi="宋体" w:cs="宋体"/>
                <w:snapToGrid/>
                <w:sz w:val="18"/>
                <w:szCs w:val="18"/>
                <w:lang w:val="en-US" w:eastAsia="zh-CN"/>
              </w:rPr>
            </w:pPr>
            <w:r>
              <w:rPr>
                <w:rFonts w:hint="eastAsia" w:ascii="宋体" w:hAnsi="宋体" w:cs="宋体"/>
                <w:snapToGrid/>
                <w:sz w:val="18"/>
                <w:szCs w:val="18"/>
                <w:lang w:val="en-US" w:eastAsia="zh-CN"/>
              </w:rPr>
              <w:t>最高位置</w:t>
            </w:r>
          </w:p>
        </w:tc>
        <w:tc>
          <w:tcPr>
            <w:tcW w:w="4054" w:type="dxa"/>
            <w:shd w:val="clear" w:color="auto" w:fill="auto"/>
            <w:noWrap/>
            <w:vAlign w:val="center"/>
          </w:tcPr>
          <w:p w14:paraId="2CD357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napToGrid/>
                <w:kern w:val="2"/>
                <w:sz w:val="18"/>
                <w:szCs w:val="18"/>
                <w:highlight w:val="yellow"/>
                <w:lang w:val="en-US" w:eastAsia="zh-CN" w:bidi="ar-SA"/>
              </w:rPr>
            </w:pPr>
            <w:r>
              <w:rPr>
                <w:rFonts w:hint="eastAsia" w:ascii="宋体" w:hAnsi="宋体" w:eastAsia="宋体" w:cs="宋体"/>
                <w:snapToGrid/>
                <w:sz w:val="18"/>
                <w:szCs w:val="18"/>
                <w:lang w:eastAsia="zh-CN"/>
              </w:rPr>
              <w:t>≤40</w:t>
            </w:r>
          </w:p>
        </w:tc>
      </w:tr>
      <w:tr w14:paraId="18FB6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485" w:type="dxa"/>
            <w:shd w:val="clear" w:color="auto" w:fill="auto"/>
            <w:noWrap/>
            <w:vAlign w:val="center"/>
          </w:tcPr>
          <w:p w14:paraId="7293B99E">
            <w:pPr>
              <w:keepNext w:val="0"/>
              <w:keepLines w:val="0"/>
              <w:suppressLineNumbers w:val="0"/>
              <w:kinsoku/>
              <w:autoSpaceDE/>
              <w:autoSpaceDN/>
              <w:adjustRightInd/>
              <w:snapToGrid/>
              <w:spacing w:before="0" w:beforeAutospacing="0" w:after="0" w:afterAutospacing="0" w:line="240" w:lineRule="auto"/>
              <w:ind w:left="0" w:right="0"/>
              <w:jc w:val="center"/>
              <w:textAlignment w:val="auto"/>
              <w:rPr>
                <w:rFonts w:hint="default" w:ascii="宋体" w:hAnsi="宋体" w:cs="宋体"/>
                <w:snapToGrid/>
                <w:sz w:val="18"/>
                <w:szCs w:val="18"/>
                <w:lang w:val="en-US" w:eastAsia="zh-CN"/>
              </w:rPr>
            </w:pPr>
            <w:r>
              <w:rPr>
                <w:rFonts w:hint="eastAsia" w:ascii="宋体" w:hAnsi="宋体" w:cs="宋体"/>
                <w:snapToGrid/>
                <w:sz w:val="18"/>
                <w:szCs w:val="18"/>
                <w:lang w:val="en-US" w:eastAsia="zh-CN"/>
              </w:rPr>
              <w:t>中间位置</w:t>
            </w:r>
          </w:p>
        </w:tc>
        <w:tc>
          <w:tcPr>
            <w:tcW w:w="4054" w:type="dxa"/>
            <w:shd w:val="clear" w:color="auto" w:fill="auto"/>
            <w:noWrap/>
            <w:vAlign w:val="center"/>
          </w:tcPr>
          <w:p w14:paraId="38124A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napToGrid/>
                <w:kern w:val="2"/>
                <w:sz w:val="18"/>
                <w:szCs w:val="18"/>
                <w:highlight w:val="yellow"/>
                <w:lang w:val="en-US" w:eastAsia="zh-CN" w:bidi="ar-SA"/>
              </w:rPr>
            </w:pPr>
            <w:r>
              <w:rPr>
                <w:rFonts w:hint="eastAsia" w:ascii="宋体" w:hAnsi="宋体" w:eastAsia="宋体" w:cs="宋体"/>
                <w:snapToGrid/>
                <w:sz w:val="18"/>
                <w:szCs w:val="18"/>
                <w:lang w:eastAsia="zh-CN"/>
              </w:rPr>
              <w:t>≤40</w:t>
            </w:r>
          </w:p>
        </w:tc>
      </w:tr>
      <w:tr w14:paraId="4B254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3485" w:type="dxa"/>
            <w:shd w:val="clear" w:color="auto" w:fill="auto"/>
            <w:noWrap/>
            <w:vAlign w:val="center"/>
          </w:tcPr>
          <w:p w14:paraId="08601778">
            <w:pPr>
              <w:keepNext w:val="0"/>
              <w:keepLines w:val="0"/>
              <w:suppressLineNumbers w:val="0"/>
              <w:kinsoku/>
              <w:autoSpaceDE/>
              <w:autoSpaceDN/>
              <w:adjustRightInd/>
              <w:snapToGrid/>
              <w:spacing w:before="0" w:beforeAutospacing="0" w:after="0" w:afterAutospacing="0" w:line="240" w:lineRule="auto"/>
              <w:ind w:left="0" w:right="0"/>
              <w:jc w:val="center"/>
              <w:textAlignment w:val="auto"/>
              <w:rPr>
                <w:rFonts w:hint="eastAsia" w:ascii="宋体" w:hAnsi="宋体" w:cs="宋体"/>
                <w:snapToGrid/>
                <w:sz w:val="18"/>
                <w:szCs w:val="18"/>
                <w:lang w:val="en-US" w:eastAsia="zh-CN"/>
              </w:rPr>
            </w:pPr>
            <w:r>
              <w:rPr>
                <w:rFonts w:hint="eastAsia" w:ascii="宋体" w:hAnsi="宋体" w:cs="宋体"/>
                <w:snapToGrid/>
                <w:sz w:val="18"/>
                <w:szCs w:val="18"/>
                <w:lang w:val="en-US" w:eastAsia="zh-CN"/>
              </w:rPr>
              <w:t>最低位置</w:t>
            </w:r>
          </w:p>
        </w:tc>
        <w:tc>
          <w:tcPr>
            <w:tcW w:w="4054" w:type="dxa"/>
            <w:shd w:val="clear" w:color="auto" w:fill="auto"/>
            <w:noWrap/>
            <w:vAlign w:val="center"/>
          </w:tcPr>
          <w:p w14:paraId="258A0A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snapToGrid/>
                <w:sz w:val="18"/>
                <w:szCs w:val="18"/>
                <w:highlight w:val="yellow"/>
                <w:lang w:eastAsia="zh-CN"/>
              </w:rPr>
            </w:pPr>
            <w:r>
              <w:rPr>
                <w:rFonts w:hint="eastAsia" w:ascii="宋体" w:hAnsi="宋体" w:eastAsia="宋体" w:cs="宋体"/>
                <w:snapToGrid/>
                <w:sz w:val="18"/>
                <w:szCs w:val="18"/>
                <w:lang w:eastAsia="zh-CN"/>
              </w:rPr>
              <w:t>≤40</w:t>
            </w:r>
          </w:p>
        </w:tc>
      </w:tr>
    </w:tbl>
    <w:p w14:paraId="36625C9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7.3HUD总成振动台架异响主观评价要求</w:t>
      </w:r>
    </w:p>
    <w:p w14:paraId="427638C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default"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不允许存在A类、B类异响问题，C类异响问题不超过1个。</w:t>
      </w:r>
    </w:p>
    <w:p w14:paraId="4A584CB3">
      <w:pPr>
        <w:ind w:firstLine="420" w:firstLineChars="200"/>
        <w:rPr>
          <w:rFonts w:ascii="仿宋" w:hAnsi="仿宋" w:eastAsia="仿宋" w:cs="仿宋"/>
          <w:color w:val="000000" w:themeColor="text1"/>
          <w:szCs w:val="21"/>
          <w14:textFill>
            <w14:solidFill>
              <w14:schemeClr w14:val="tx1"/>
            </w14:solidFill>
          </w14:textFill>
        </w:rPr>
      </w:pPr>
    </w:p>
    <w:p w14:paraId="5F20612A">
      <w:pPr>
        <w:ind w:firstLine="480" w:firstLineChars="200"/>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 xml:space="preserve">三、采用国际标准和国外先进标准情况  </w:t>
      </w:r>
      <w:r>
        <w:rPr>
          <w:rFonts w:hint="eastAsia" w:ascii="黑体" w:hAnsi="黑体" w:eastAsia="黑体" w:cs="黑体"/>
          <w:color w:val="000000" w:themeColor="text1"/>
          <w:sz w:val="30"/>
          <w:szCs w:val="30"/>
          <w14:textFill>
            <w14:solidFill>
              <w14:schemeClr w14:val="tx1"/>
            </w14:solidFill>
          </w14:textFill>
        </w:rPr>
        <w:t xml:space="preserve"> </w:t>
      </w:r>
    </w:p>
    <w:p w14:paraId="18CC77B4">
      <w:pPr>
        <w:ind w:left="360" w:firstLine="420" w:firstLineChars="200"/>
        <w:rPr>
          <w:rFonts w:hint="eastAsia" w:ascii="仿宋" w:hAnsi="仿宋" w:eastAsia="仿宋" w:cs="仿宋"/>
          <w:i/>
          <w:iCs/>
          <w:color w:val="000000" w:themeColor="text1"/>
          <w:sz w:val="21"/>
          <w:szCs w:val="21"/>
          <w14:textFill>
            <w14:solidFill>
              <w14:schemeClr w14:val="tx1"/>
            </w14:solidFill>
          </w14:textFill>
        </w:rPr>
      </w:pPr>
      <w:r>
        <w:rPr>
          <w:rFonts w:hint="eastAsia" w:ascii="仿宋" w:hAnsi="仿宋" w:eastAsia="仿宋" w:cs="仿宋"/>
          <w:i/>
          <w:iCs/>
          <w:color w:val="000000" w:themeColor="text1"/>
          <w:sz w:val="21"/>
          <w:szCs w:val="21"/>
          <w14:textFill>
            <w14:solidFill>
              <w14:schemeClr w14:val="tx1"/>
            </w14:solidFill>
          </w14:textFill>
        </w:rPr>
        <w:t>介绍标准是否采标，与国际、国外同类标准水平的对比情况。</w:t>
      </w:r>
    </w:p>
    <w:p w14:paraId="5936BAF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仿宋" w:hAnsi="仿宋" w:eastAsia="仿宋"/>
          <w:sz w:val="24"/>
        </w:rPr>
      </w:pPr>
      <w:r>
        <w:rPr>
          <w:rFonts w:hint="eastAsia" w:ascii="仿宋" w:hAnsi="仿宋" w:eastAsia="仿宋" w:cs="仿宋"/>
          <w:i w:val="0"/>
          <w:iCs w:val="0"/>
          <w:caps w:val="0"/>
          <w:color w:val="404040"/>
          <w:spacing w:val="0"/>
          <w:sz w:val="24"/>
          <w:szCs w:val="24"/>
          <w:lang w:val="en-US" w:eastAsia="zh-CN"/>
        </w:rPr>
        <w:t>本标准在制定修订过程中采用国际标准DIN 45631/A1-2010 声谱中响度级和响度的计算.兹维克方法（Calculation of loudness level and loudness from the sound spectrum - Zwicker method）。</w:t>
      </w:r>
    </w:p>
    <w:p w14:paraId="5BF4D5CC">
      <w:pPr>
        <w:ind w:firstLine="420" w:firstLineChars="200"/>
        <w:rPr>
          <w:rFonts w:ascii="仿宋" w:hAnsi="仿宋" w:eastAsia="仿宋" w:cs="仿宋"/>
          <w:color w:val="000000" w:themeColor="text1"/>
          <w:szCs w:val="21"/>
          <w14:textFill>
            <w14:solidFill>
              <w14:schemeClr w14:val="tx1"/>
            </w14:solidFill>
          </w14:textFill>
        </w:rPr>
      </w:pPr>
    </w:p>
    <w:p w14:paraId="4BF0D5BF">
      <w:pPr>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四、主要</w:t>
      </w:r>
      <w:r>
        <w:rPr>
          <w:rFonts w:hint="eastAsia" w:ascii="黑体" w:hAnsi="黑体" w:eastAsia="黑体" w:cs="黑体"/>
          <w:color w:val="000000" w:themeColor="text1"/>
          <w:sz w:val="24"/>
          <w:lang w:val="en-US" w:eastAsia="zh-CN"/>
          <w14:textFill>
            <w14:solidFill>
              <w14:schemeClr w14:val="tx1"/>
            </w14:solidFill>
          </w14:textFill>
        </w:rPr>
        <w:t>关键指标及</w:t>
      </w:r>
      <w:r>
        <w:rPr>
          <w:rFonts w:hint="eastAsia" w:ascii="黑体" w:hAnsi="黑体" w:eastAsia="黑体" w:cs="黑体"/>
          <w:color w:val="000000" w:themeColor="text1"/>
          <w:sz w:val="24"/>
          <w14:textFill>
            <w14:solidFill>
              <w14:schemeClr w14:val="tx1"/>
            </w14:solidFill>
          </w14:textFill>
        </w:rPr>
        <w:t>试验验证情况</w:t>
      </w:r>
    </w:p>
    <w:p w14:paraId="5134224C">
      <w:pPr>
        <w:ind w:firstLine="840" w:firstLineChars="400"/>
        <w:rPr>
          <w:rFonts w:hint="eastAsia" w:ascii="仿宋" w:hAnsi="仿宋" w:eastAsia="仿宋" w:cs="仿宋"/>
          <w:color w:val="000000" w:themeColor="text1"/>
          <w:szCs w:val="21"/>
          <w:lang w:eastAsia="zh-CN"/>
          <w14:textFill>
            <w14:solidFill>
              <w14:schemeClr w14:val="tx1"/>
            </w14:solidFill>
          </w14:textFill>
        </w:rPr>
      </w:pPr>
      <w:r>
        <w:rPr>
          <w:rFonts w:hint="eastAsia" w:ascii="仿宋" w:hAnsi="仿宋" w:eastAsia="仿宋"/>
          <w:i/>
          <w:iCs/>
          <w:sz w:val="21"/>
          <w:szCs w:val="21"/>
        </w:rPr>
        <w:t>介</w:t>
      </w:r>
      <w:r>
        <w:rPr>
          <w:rFonts w:hint="eastAsia" w:ascii="仿宋" w:hAnsi="仿宋" w:eastAsia="仿宋" w:cs="仿宋"/>
          <w:i/>
          <w:iCs/>
          <w:color w:val="000000" w:themeColor="text1"/>
          <w:sz w:val="21"/>
          <w:szCs w:val="21"/>
          <w14:textFill>
            <w14:solidFill>
              <w14:schemeClr w14:val="tx1"/>
            </w14:solidFill>
          </w14:textFill>
        </w:rPr>
        <w:t>绍</w:t>
      </w:r>
      <w:r>
        <w:rPr>
          <w:rFonts w:hint="eastAsia" w:ascii="仿宋" w:hAnsi="仿宋" w:eastAsia="仿宋" w:cs="仿宋"/>
          <w:i/>
          <w:iCs/>
          <w:color w:val="000000" w:themeColor="text1"/>
          <w:sz w:val="21"/>
          <w:szCs w:val="21"/>
          <w:lang w:val="en-US" w:eastAsia="zh-CN"/>
          <w14:textFill>
            <w14:solidFill>
              <w14:schemeClr w14:val="tx1"/>
            </w14:solidFill>
          </w14:textFill>
        </w:rPr>
        <w:t>关键指标的确立及</w:t>
      </w:r>
      <w:r>
        <w:rPr>
          <w:rFonts w:hint="eastAsia" w:ascii="仿宋" w:hAnsi="仿宋" w:eastAsia="仿宋" w:cs="仿宋"/>
          <w:i/>
          <w:iCs/>
          <w:color w:val="000000" w:themeColor="text1"/>
          <w:sz w:val="21"/>
          <w:szCs w:val="21"/>
          <w14:textFill>
            <w14:solidFill>
              <w14:schemeClr w14:val="tx1"/>
            </w14:solidFill>
          </w14:textFill>
        </w:rPr>
        <w:t>试验验证</w:t>
      </w:r>
      <w:r>
        <w:rPr>
          <w:rFonts w:hint="eastAsia" w:ascii="仿宋" w:hAnsi="仿宋" w:eastAsia="仿宋" w:cs="仿宋"/>
          <w:i/>
          <w:iCs/>
          <w:color w:val="000000" w:themeColor="text1"/>
          <w:sz w:val="21"/>
          <w:szCs w:val="21"/>
          <w:lang w:val="en-US" w:eastAsia="zh-CN"/>
          <w14:textFill>
            <w14:solidFill>
              <w14:schemeClr w14:val="tx1"/>
            </w14:solidFill>
          </w14:textFill>
        </w:rPr>
        <w:t>情况</w:t>
      </w:r>
      <w:r>
        <w:rPr>
          <w:rFonts w:hint="eastAsia" w:ascii="仿宋" w:hAnsi="仿宋" w:eastAsia="仿宋" w:cs="仿宋"/>
          <w:i/>
          <w:iCs/>
          <w:color w:val="000000" w:themeColor="text1"/>
          <w:sz w:val="21"/>
          <w:szCs w:val="21"/>
          <w14:textFill>
            <w14:solidFill>
              <w14:schemeClr w14:val="tx1"/>
            </w14:solidFill>
          </w14:textFill>
        </w:rPr>
        <w:t>（试验方法、实验过程、</w:t>
      </w:r>
      <w:r>
        <w:rPr>
          <w:rFonts w:hint="eastAsia" w:ascii="仿宋" w:hAnsi="仿宋" w:eastAsia="仿宋" w:cs="仿宋"/>
          <w:i/>
          <w:iCs/>
          <w:color w:val="000000" w:themeColor="text1"/>
          <w:sz w:val="21"/>
          <w:szCs w:val="21"/>
          <w:lang w:val="en-US" w:eastAsia="zh-CN"/>
          <w14:textFill>
            <w14:solidFill>
              <w14:schemeClr w14:val="tx1"/>
            </w14:solidFill>
          </w14:textFill>
        </w:rPr>
        <w:t>试验</w:t>
      </w:r>
      <w:r>
        <w:rPr>
          <w:rFonts w:hint="eastAsia" w:ascii="仿宋" w:hAnsi="仿宋" w:eastAsia="仿宋" w:cs="仿宋"/>
          <w:i/>
          <w:iCs/>
          <w:color w:val="000000" w:themeColor="text1"/>
          <w:sz w:val="21"/>
          <w:szCs w:val="21"/>
          <w14:textFill>
            <w14:solidFill>
              <w14:schemeClr w14:val="tx1"/>
            </w14:solidFill>
          </w14:textFill>
        </w:rPr>
        <w:t>结果</w:t>
      </w:r>
      <w:r>
        <w:rPr>
          <w:rFonts w:hint="eastAsia" w:ascii="仿宋" w:hAnsi="仿宋" w:eastAsia="仿宋" w:cs="仿宋"/>
          <w:i/>
          <w:iCs/>
          <w:color w:val="000000" w:themeColor="text1"/>
          <w:sz w:val="21"/>
          <w:szCs w:val="21"/>
          <w:lang w:val="en-US" w:eastAsia="zh-CN"/>
          <w14:textFill>
            <w14:solidFill>
              <w14:schemeClr w14:val="tx1"/>
            </w14:solidFill>
          </w14:textFill>
        </w:rPr>
        <w:t>分析</w:t>
      </w:r>
      <w:r>
        <w:rPr>
          <w:rFonts w:hint="eastAsia" w:ascii="仿宋" w:hAnsi="仿宋" w:eastAsia="仿宋" w:cs="仿宋"/>
          <w:i/>
          <w:iCs/>
          <w:color w:val="000000" w:themeColor="text1"/>
          <w:sz w:val="21"/>
          <w:szCs w:val="21"/>
          <w14:textFill>
            <w14:solidFill>
              <w14:schemeClr w14:val="tx1"/>
            </w14:solidFill>
          </w14:textFill>
        </w:rPr>
        <w:t>等情况）</w:t>
      </w:r>
      <w:r>
        <w:rPr>
          <w:rFonts w:hint="eastAsia" w:ascii="仿宋" w:hAnsi="仿宋" w:eastAsia="仿宋" w:cs="仿宋"/>
          <w:i/>
          <w:iCs/>
          <w:color w:val="000000" w:themeColor="text1"/>
          <w:sz w:val="21"/>
          <w:szCs w:val="21"/>
          <w:lang w:eastAsia="zh-CN"/>
          <w14:textFill>
            <w14:solidFill>
              <w14:schemeClr w14:val="tx1"/>
            </w14:solidFill>
          </w14:textFill>
        </w:rPr>
        <w:t>。</w:t>
      </w:r>
    </w:p>
    <w:p w14:paraId="1604CB6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 xml:space="preserve"> 试验方法：将样件按照实车状态安装，如下图所示：</w:t>
      </w:r>
    </w:p>
    <w:p w14:paraId="3EF419A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i w:val="0"/>
          <w:iCs w:val="0"/>
          <w:caps w:val="0"/>
          <w:color w:val="404040"/>
          <w:spacing w:val="0"/>
          <w:sz w:val="24"/>
          <w:szCs w:val="24"/>
          <w:lang w:val="en-US" w:eastAsia="zh-CN"/>
        </w:rPr>
      </w:pPr>
      <w:bookmarkStart w:id="8" w:name="_GoBack"/>
      <w:r>
        <w:drawing>
          <wp:inline distT="0" distB="0" distL="114300" distR="114300">
            <wp:extent cx="4632960" cy="3049905"/>
            <wp:effectExtent l="0" t="0" r="0" b="1333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5"/>
                    <a:stretch>
                      <a:fillRect/>
                    </a:stretch>
                  </pic:blipFill>
                  <pic:spPr>
                    <a:xfrm>
                      <a:off x="0" y="0"/>
                      <a:ext cx="4632960" cy="3049905"/>
                    </a:xfrm>
                    <a:prstGeom prst="rect">
                      <a:avLst/>
                    </a:prstGeom>
                    <a:noFill/>
                    <a:ln>
                      <a:noFill/>
                    </a:ln>
                  </pic:spPr>
                </pic:pic>
              </a:graphicData>
            </a:graphic>
          </wp:inline>
        </w:drawing>
      </w:r>
      <w:bookmarkEnd w:id="8"/>
    </w:p>
    <w:p w14:paraId="43AC0E4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然后，依次按照X、Y、Z三个方向进行PSD随机谱激励，然后振动异响噪音测试。麦克风距离样件前方150mm处。</w:t>
      </w:r>
    </w:p>
    <w:p w14:paraId="4AAA254D">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sz w:val="21"/>
          <w:szCs w:val="21"/>
        </w:rPr>
      </w:pPr>
      <w:r>
        <w:rPr>
          <w:sz w:val="21"/>
          <w:szCs w:val="21"/>
        </w:rPr>
        <w:drawing>
          <wp:inline distT="0" distB="0" distL="0" distR="0">
            <wp:extent cx="4431665" cy="2727325"/>
            <wp:effectExtent l="0" t="0" r="3175" b="635"/>
            <wp:docPr id="15462219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22199" name="图片 2"/>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4431665" cy="2727325"/>
                    </a:xfrm>
                    <a:prstGeom prst="rect">
                      <a:avLst/>
                    </a:prstGeom>
                  </pic:spPr>
                </pic:pic>
              </a:graphicData>
            </a:graphic>
          </wp:inline>
        </w:drawing>
      </w:r>
    </w:p>
    <w:p w14:paraId="55E37CA7">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sz w:val="21"/>
          <w:szCs w:val="21"/>
        </w:rPr>
      </w:pPr>
      <w:r>
        <w:rPr>
          <w:rFonts w:hint="eastAsia"/>
          <w:sz w:val="21"/>
          <w:szCs w:val="21"/>
        </w:rPr>
        <w:t>X向随机振动路谱</w:t>
      </w:r>
    </w:p>
    <w:p w14:paraId="70E8D65E">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sz w:val="21"/>
          <w:szCs w:val="21"/>
        </w:rPr>
      </w:pPr>
      <w:r>
        <w:rPr>
          <w:sz w:val="21"/>
          <w:szCs w:val="21"/>
        </w:rPr>
        <w:drawing>
          <wp:inline distT="0" distB="0" distL="0" distR="0">
            <wp:extent cx="4474845" cy="2767330"/>
            <wp:effectExtent l="0" t="0" r="5715" b="6350"/>
            <wp:docPr id="166717969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179691" name="图片 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4474845" cy="2767330"/>
                    </a:xfrm>
                    <a:prstGeom prst="rect">
                      <a:avLst/>
                    </a:prstGeom>
                  </pic:spPr>
                </pic:pic>
              </a:graphicData>
            </a:graphic>
          </wp:inline>
        </w:drawing>
      </w:r>
    </w:p>
    <w:p w14:paraId="58776FE0">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sz w:val="21"/>
          <w:szCs w:val="21"/>
        </w:rPr>
      </w:pPr>
      <w:r>
        <w:rPr>
          <w:rFonts w:hint="eastAsia"/>
          <w:sz w:val="21"/>
          <w:szCs w:val="21"/>
        </w:rPr>
        <w:t>Y向随机振动路谱</w:t>
      </w:r>
    </w:p>
    <w:p w14:paraId="06CB4000">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sz w:val="21"/>
          <w:szCs w:val="21"/>
        </w:rPr>
      </w:pPr>
      <w:r>
        <w:rPr>
          <w:sz w:val="21"/>
          <w:szCs w:val="21"/>
        </w:rPr>
        <w:drawing>
          <wp:inline distT="0" distB="0" distL="0" distR="0">
            <wp:extent cx="4510405" cy="2845435"/>
            <wp:effectExtent l="0" t="0" r="635" b="4445"/>
            <wp:docPr id="143898950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989509" name="图片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510405" cy="2845435"/>
                    </a:xfrm>
                    <a:prstGeom prst="rect">
                      <a:avLst/>
                    </a:prstGeom>
                  </pic:spPr>
                </pic:pic>
              </a:graphicData>
            </a:graphic>
          </wp:inline>
        </w:drawing>
      </w:r>
    </w:p>
    <w:p w14:paraId="07E00CA6">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sz w:val="21"/>
          <w:szCs w:val="21"/>
        </w:rPr>
      </w:pPr>
      <w:r>
        <w:rPr>
          <w:rFonts w:hint="eastAsia"/>
          <w:sz w:val="21"/>
          <w:szCs w:val="21"/>
        </w:rPr>
        <w:t>Z向随机振动路谱</w:t>
      </w:r>
    </w:p>
    <w:p w14:paraId="4DF48D10">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pPr>
      <w:r>
        <w:drawing>
          <wp:inline distT="0" distB="0" distL="114300" distR="114300">
            <wp:extent cx="4450080" cy="5326380"/>
            <wp:effectExtent l="0" t="0" r="0" b="762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9"/>
                    <a:stretch>
                      <a:fillRect/>
                    </a:stretch>
                  </pic:blipFill>
                  <pic:spPr>
                    <a:xfrm>
                      <a:off x="0" y="0"/>
                      <a:ext cx="4450080" cy="5326380"/>
                    </a:xfrm>
                    <a:prstGeom prst="rect">
                      <a:avLst/>
                    </a:prstGeom>
                    <a:noFill/>
                    <a:ln>
                      <a:noFill/>
                    </a:ln>
                  </pic:spPr>
                </pic:pic>
              </a:graphicData>
            </a:graphic>
          </wp:inline>
        </w:drawing>
      </w:r>
    </w:p>
    <w:p w14:paraId="1DEEBFFE">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default"/>
          <w:lang w:val="en-US" w:eastAsia="zh-CN"/>
        </w:rPr>
      </w:pPr>
      <w:r>
        <w:drawing>
          <wp:inline distT="0" distB="0" distL="114300" distR="114300">
            <wp:extent cx="4099560" cy="5425440"/>
            <wp:effectExtent l="0" t="0" r="0" b="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10"/>
                    <a:stretch>
                      <a:fillRect/>
                    </a:stretch>
                  </pic:blipFill>
                  <pic:spPr>
                    <a:xfrm>
                      <a:off x="0" y="0"/>
                      <a:ext cx="4099560" cy="5425440"/>
                    </a:xfrm>
                    <a:prstGeom prst="rect">
                      <a:avLst/>
                    </a:prstGeom>
                    <a:noFill/>
                    <a:ln>
                      <a:noFill/>
                    </a:ln>
                  </pic:spPr>
                </pic:pic>
              </a:graphicData>
            </a:graphic>
          </wp:inline>
        </w:drawing>
      </w:r>
    </w:p>
    <w:p w14:paraId="44C52077">
      <w:pPr>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五、与现行法律、法规和政策及相关标准的协调性</w:t>
      </w:r>
    </w:p>
    <w:p w14:paraId="62309575">
      <w:pPr>
        <w:ind w:firstLine="840" w:firstLineChars="400"/>
        <w:rPr>
          <w:rFonts w:hint="eastAsia" w:ascii="仿宋" w:hAnsi="仿宋" w:eastAsia="仿宋" w:cs="仿宋"/>
          <w:i/>
          <w:iCs/>
          <w:color w:val="000000" w:themeColor="text1"/>
          <w:sz w:val="21"/>
          <w:szCs w:val="21"/>
          <w:lang w:val="en-US" w:eastAsia="zh-CN"/>
          <w14:textFill>
            <w14:solidFill>
              <w14:schemeClr w14:val="tx1"/>
            </w14:solidFill>
          </w14:textFill>
        </w:rPr>
      </w:pPr>
      <w:r>
        <w:rPr>
          <w:rFonts w:hint="eastAsia" w:ascii="仿宋" w:hAnsi="仿宋" w:eastAsia="仿宋" w:cs="仿宋"/>
          <w:i/>
          <w:iCs/>
          <w:color w:val="000000" w:themeColor="text1"/>
          <w:sz w:val="21"/>
          <w:szCs w:val="21"/>
          <w:lang w:val="en-US" w:eastAsia="zh-CN"/>
          <w14:textFill>
            <w14:solidFill>
              <w14:schemeClr w14:val="tx1"/>
            </w14:solidFill>
          </w14:textFill>
        </w:rPr>
        <w:t>介绍标准是否符合现行法律、法规、政策及相关强制性标准要求。若产生冲突，是怎么处理的。</w:t>
      </w:r>
    </w:p>
    <w:p w14:paraId="6B824952">
      <w:pPr>
        <w:pStyle w:val="9"/>
        <w:rPr>
          <w:rFonts w:hint="default" w:ascii="仿宋" w:hAnsi="仿宋" w:eastAsia="仿宋" w:cs="仿宋"/>
          <w:color w:val="000000" w:themeColor="text1"/>
          <w:szCs w:val="21"/>
          <w:lang w:val="en-US"/>
          <w14:textFill>
            <w14:solidFill>
              <w14:schemeClr w14:val="tx1"/>
            </w14:solidFill>
          </w14:textFill>
        </w:rPr>
      </w:pPr>
      <w:r>
        <w:rPr>
          <w:rFonts w:hint="eastAsia" w:ascii="仿宋" w:hAnsi="仿宋" w:eastAsia="仿宋" w:cs="仿宋"/>
          <w:i w:val="0"/>
          <w:iCs w:val="0"/>
          <w:caps w:val="0"/>
          <w:color w:val="404040"/>
          <w:spacing w:val="0"/>
          <w:sz w:val="24"/>
          <w:szCs w:val="24"/>
          <w:lang w:val="zh-CN" w:eastAsia="zh-CN"/>
        </w:rPr>
        <w:t>目前国内</w:t>
      </w:r>
      <w:r>
        <w:rPr>
          <w:rFonts w:hint="eastAsia" w:ascii="仿宋" w:hAnsi="仿宋" w:eastAsia="仿宋" w:cs="仿宋"/>
          <w:i w:val="0"/>
          <w:iCs w:val="0"/>
          <w:caps w:val="0"/>
          <w:color w:val="404040"/>
          <w:spacing w:val="0"/>
          <w:sz w:val="24"/>
          <w:szCs w:val="24"/>
          <w:lang w:val="en-US" w:eastAsia="zh-CN"/>
        </w:rPr>
        <w:t>汽车座舱抬头显示（HUD）台架振动异响</w:t>
      </w:r>
      <w:r>
        <w:rPr>
          <w:rFonts w:hint="eastAsia" w:ascii="仿宋" w:hAnsi="仿宋" w:eastAsia="仿宋" w:cs="仿宋"/>
          <w:i w:val="0"/>
          <w:iCs w:val="0"/>
          <w:caps w:val="0"/>
          <w:color w:val="404040"/>
          <w:spacing w:val="0"/>
          <w:sz w:val="24"/>
          <w:szCs w:val="24"/>
          <w:lang w:val="zh-CN" w:eastAsia="zh-CN"/>
        </w:rPr>
        <w:t>暂时缺少相关的国家标准、行业标准</w:t>
      </w:r>
      <w:r>
        <w:rPr>
          <w:rFonts w:hint="eastAsia" w:ascii="仿宋" w:hAnsi="仿宋" w:eastAsia="仿宋" w:cs="仿宋"/>
          <w:i w:val="0"/>
          <w:iCs w:val="0"/>
          <w:caps w:val="0"/>
          <w:color w:val="404040"/>
          <w:spacing w:val="0"/>
          <w:sz w:val="24"/>
          <w:szCs w:val="24"/>
          <w:lang w:val="en-US" w:eastAsia="zh-CN"/>
        </w:rPr>
        <w:t>与</w:t>
      </w:r>
      <w:r>
        <w:rPr>
          <w:rFonts w:hint="eastAsia" w:ascii="仿宋" w:hAnsi="仿宋" w:eastAsia="仿宋" w:cs="仿宋"/>
          <w:i w:val="0"/>
          <w:iCs w:val="0"/>
          <w:caps w:val="0"/>
          <w:color w:val="404040"/>
          <w:spacing w:val="0"/>
          <w:sz w:val="24"/>
          <w:szCs w:val="24"/>
          <w:lang w:val="zh-CN" w:eastAsia="zh-CN"/>
        </w:rPr>
        <w:t>团体标准《</w:t>
      </w:r>
      <w:r>
        <w:rPr>
          <w:rFonts w:hint="eastAsia" w:ascii="仿宋" w:hAnsi="仿宋" w:eastAsia="仿宋" w:cs="仿宋"/>
          <w:i w:val="0"/>
          <w:iCs w:val="0"/>
          <w:caps w:val="0"/>
          <w:color w:val="404040"/>
          <w:spacing w:val="0"/>
          <w:sz w:val="24"/>
          <w:szCs w:val="24"/>
          <w:lang w:val="en-US" w:eastAsia="zh-CN"/>
        </w:rPr>
        <w:t>T/CAAMTB 237-2024 汽车内饰与车身附件系统异响台架测试及评价方法</w:t>
      </w:r>
      <w:r>
        <w:rPr>
          <w:rFonts w:hint="eastAsia" w:ascii="仿宋" w:hAnsi="仿宋" w:eastAsia="仿宋" w:cs="仿宋"/>
          <w:i w:val="0"/>
          <w:iCs w:val="0"/>
          <w:caps w:val="0"/>
          <w:color w:val="404040"/>
          <w:spacing w:val="0"/>
          <w:sz w:val="24"/>
          <w:szCs w:val="24"/>
          <w:lang w:val="zh-CN" w:eastAsia="zh-CN"/>
        </w:rPr>
        <w:t>》</w:t>
      </w:r>
      <w:r>
        <w:rPr>
          <w:rFonts w:hint="eastAsia" w:ascii="仿宋" w:hAnsi="仿宋" w:eastAsia="仿宋" w:cs="仿宋"/>
          <w:i w:val="0"/>
          <w:iCs w:val="0"/>
          <w:caps w:val="0"/>
          <w:color w:val="404040"/>
          <w:spacing w:val="0"/>
          <w:sz w:val="24"/>
          <w:szCs w:val="24"/>
          <w:lang w:val="en-US" w:eastAsia="zh-CN"/>
        </w:rPr>
        <w:t>中</w:t>
      </w:r>
      <w:r>
        <w:rPr>
          <w:rFonts w:hint="eastAsia"/>
          <w:lang w:val="en-US" w:eastAsia="zh-CN"/>
        </w:rPr>
        <w:t>的</w:t>
      </w:r>
      <w:r>
        <w:rPr>
          <w:rFonts w:hint="eastAsia" w:ascii="仿宋" w:hAnsi="仿宋" w:eastAsia="仿宋" w:cs="仿宋"/>
          <w:i w:val="0"/>
          <w:iCs w:val="0"/>
          <w:caps w:val="0"/>
          <w:color w:val="404040"/>
          <w:spacing w:val="0"/>
          <w:sz w:val="24"/>
          <w:szCs w:val="24"/>
          <w:lang w:val="en-US" w:eastAsia="zh-CN"/>
        </w:rPr>
        <w:t>5.2.6主观评价，异响主观评价等级判定相一致。</w:t>
      </w:r>
    </w:p>
    <w:p w14:paraId="56B1B4B0">
      <w:pPr>
        <w:ind w:firstLine="420" w:firstLineChars="200"/>
        <w:rPr>
          <w:rFonts w:ascii="仿宋" w:hAnsi="仿宋" w:eastAsia="仿宋" w:cs="仿宋"/>
          <w:color w:val="000000" w:themeColor="text1"/>
          <w:szCs w:val="21"/>
          <w14:textFill>
            <w14:solidFill>
              <w14:schemeClr w14:val="tx1"/>
            </w14:solidFill>
          </w14:textFill>
        </w:rPr>
      </w:pPr>
    </w:p>
    <w:p w14:paraId="323DAF7F">
      <w:pPr>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六、贯彻标准的要求和措施建议</w:t>
      </w:r>
    </w:p>
    <w:p w14:paraId="77F478C8">
      <w:pPr>
        <w:ind w:firstLine="840" w:firstLineChars="400"/>
        <w:rPr>
          <w:rFonts w:hint="eastAsia" w:ascii="仿宋" w:hAnsi="仿宋" w:eastAsia="仿宋" w:cs="仿宋"/>
          <w:i/>
          <w:iCs/>
          <w:color w:val="000000" w:themeColor="text1"/>
          <w:sz w:val="21"/>
          <w:szCs w:val="21"/>
          <w:lang w:val="en-US" w:eastAsia="zh-CN"/>
          <w14:textFill>
            <w14:solidFill>
              <w14:schemeClr w14:val="tx1"/>
            </w14:solidFill>
          </w14:textFill>
        </w:rPr>
      </w:pPr>
      <w:r>
        <w:rPr>
          <w:rFonts w:hint="eastAsia" w:ascii="仿宋" w:hAnsi="仿宋" w:eastAsia="仿宋" w:cs="仿宋"/>
          <w:i/>
          <w:iCs/>
          <w:color w:val="000000" w:themeColor="text1"/>
          <w:sz w:val="21"/>
          <w:szCs w:val="21"/>
          <w:lang w:val="en-US" w:eastAsia="zh-CN"/>
          <w14:textFill>
            <w14:solidFill>
              <w14:schemeClr w14:val="tx1"/>
            </w14:solidFill>
          </w14:textFill>
        </w:rPr>
        <w:t>说明本标准的性质，介绍后期开展宣贯实施的措施、保障等。</w:t>
      </w:r>
    </w:p>
    <w:p w14:paraId="3F0C66A6">
      <w:pPr>
        <w:pStyle w:val="9"/>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本标准作为团体标准，并非强制性要求，供中国汽车工业协会会员单位及社会团体单位自愿使用。汽车制造商和相关零部件企业根据市场需求，可依据该标准进行HUD总成台架振动异响客观测试、运行噪声测试以及的主观评价。建议标准的实施日期为批准发布后1个月，以便于相关企业和消费者理解、消化和吸收。</w:t>
      </w:r>
    </w:p>
    <w:p w14:paraId="604BF964">
      <w:pPr>
        <w:pStyle w:val="9"/>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标准发布后，由中国汽车工业协会组织出版，标准起草组将进行标准宣贯。</w:t>
      </w:r>
    </w:p>
    <w:p w14:paraId="1B9504AF">
      <w:pPr>
        <w:ind w:firstLine="420" w:firstLineChars="200"/>
        <w:rPr>
          <w:rFonts w:ascii="仿宋" w:hAnsi="仿宋" w:eastAsia="仿宋" w:cs="仿宋"/>
          <w:color w:val="000000" w:themeColor="text1"/>
          <w:szCs w:val="21"/>
          <w14:textFill>
            <w14:solidFill>
              <w14:schemeClr w14:val="tx1"/>
            </w14:solidFill>
          </w14:textFill>
        </w:rPr>
      </w:pPr>
    </w:p>
    <w:p w14:paraId="6E7B8BEC">
      <w:pPr>
        <w:numPr>
          <w:ilvl w:val="0"/>
          <w:numId w:val="8"/>
        </w:numPr>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其他需要说明的事项</w:t>
      </w:r>
    </w:p>
    <w:p w14:paraId="5229EB98">
      <w:pPr>
        <w:ind w:firstLine="840" w:firstLineChars="400"/>
        <w:rPr>
          <w:rFonts w:hint="eastAsia" w:ascii="仿宋" w:hAnsi="仿宋" w:eastAsia="仿宋" w:cs="仿宋"/>
          <w:i/>
          <w:iCs/>
          <w:color w:val="000000" w:themeColor="text1"/>
          <w:sz w:val="21"/>
          <w:szCs w:val="21"/>
          <w:lang w:val="en-US" w:eastAsia="zh-CN"/>
          <w14:textFill>
            <w14:solidFill>
              <w14:schemeClr w14:val="tx1"/>
            </w14:solidFill>
          </w14:textFill>
        </w:rPr>
      </w:pPr>
      <w:r>
        <w:rPr>
          <w:rFonts w:hint="eastAsia" w:ascii="仿宋" w:hAnsi="仿宋" w:eastAsia="仿宋" w:cs="仿宋"/>
          <w:i/>
          <w:iCs/>
          <w:color w:val="000000" w:themeColor="text1"/>
          <w:sz w:val="21"/>
          <w:szCs w:val="21"/>
          <w:lang w:val="en-US" w:eastAsia="zh-CN"/>
          <w14:textFill>
            <w14:solidFill>
              <w14:schemeClr w14:val="tx1"/>
            </w14:solidFill>
          </w14:textFill>
        </w:rPr>
        <w:t>其它重要内容的补充说明，如涉及科技成果转化、专利处置、标准差异性分析等。</w:t>
      </w:r>
    </w:p>
    <w:p w14:paraId="6E2CEA02">
      <w:pPr>
        <w:pStyle w:val="9"/>
        <w:rPr>
          <w:rFonts w:hint="default"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Cambria Math">
    <w:panose1 w:val="02040503050406030204"/>
    <w:charset w:val="00"/>
    <w:family w:val="auto"/>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D09ED6"/>
    <w:multiLevelType w:val="multilevel"/>
    <w:tmpl w:val="A7D09ED6"/>
    <w:lvl w:ilvl="0" w:tentative="0">
      <w:start w:val="3"/>
      <w:numFmt w:val="decimal"/>
      <w:pStyle w:val="14"/>
      <w:suff w:val="nothing"/>
      <w:lvlText w:val="%1　"/>
      <w:lvlJc w:val="left"/>
      <w:pPr>
        <w:tabs>
          <w:tab w:val="left" w:pos="3827"/>
        </w:tabs>
        <w:ind w:left="0" w:firstLine="0"/>
      </w:pPr>
      <w:rPr>
        <w:rFonts w:hint="default" w:ascii="黑体" w:hAnsi="黑体" w:eastAsia="黑体" w:cs="黑体"/>
        <w:b w:val="0"/>
        <w:i w:val="0"/>
        <w:sz w:val="21"/>
        <w:szCs w:val="21"/>
      </w:rPr>
    </w:lvl>
    <w:lvl w:ilvl="1" w:tentative="0">
      <w:start w:val="1"/>
      <w:numFmt w:val="decimal"/>
      <w:suff w:val="nothing"/>
      <w:lvlText w:val="%1.%2　"/>
      <w:lvlJc w:val="left"/>
      <w:pPr>
        <w:tabs>
          <w:tab w:val="left" w:pos="0"/>
        </w:tabs>
        <w:ind w:left="0" w:firstLine="0"/>
      </w:pPr>
      <w:rPr>
        <w:rFonts w:hint="default" w:ascii="黑体" w:hAnsi="黑体" w:eastAsia="黑体" w:cs="黑体"/>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default" w:ascii="黑体" w:hAnsi="黑体" w:eastAsia="黑体" w:cs="黑体"/>
        <w:b w:val="0"/>
        <w:i w:val="0"/>
        <w:strike w:val="0"/>
        <w:dstrike w:val="0"/>
        <w:sz w:val="21"/>
      </w:rPr>
    </w:lvl>
    <w:lvl w:ilvl="3" w:tentative="0">
      <w:start w:val="1"/>
      <w:numFmt w:val="decimal"/>
      <w:suff w:val="nothing"/>
      <w:lvlText w:val="%1.%2.%3.%4　"/>
      <w:lvlJc w:val="left"/>
      <w:pPr>
        <w:ind w:left="0" w:firstLine="0"/>
      </w:pPr>
      <w:rPr>
        <w:rFonts w:hint="default" w:ascii="黑体" w:hAnsi="黑体" w:eastAsia="黑体" w:cs="黑体"/>
        <w:b w:val="0"/>
        <w:i w:val="0"/>
        <w:sz w:val="21"/>
      </w:rPr>
    </w:lvl>
    <w:lvl w:ilvl="4" w:tentative="0">
      <w:start w:val="1"/>
      <w:numFmt w:val="decimal"/>
      <w:suff w:val="nothing"/>
      <w:lvlText w:val="%1.%2.%3.%4.%5　"/>
      <w:lvlJc w:val="left"/>
      <w:pPr>
        <w:ind w:left="0" w:firstLine="0"/>
      </w:pPr>
      <w:rPr>
        <w:rFonts w:hint="default" w:ascii="黑体" w:hAnsi="黑体" w:eastAsia="黑体" w:cs="黑体"/>
        <w:b w:val="0"/>
        <w:i w:val="0"/>
        <w:sz w:val="21"/>
      </w:rPr>
    </w:lvl>
    <w:lvl w:ilvl="5" w:tentative="0">
      <w:start w:val="1"/>
      <w:numFmt w:val="decimal"/>
      <w:suff w:val="nothing"/>
      <w:lvlText w:val="%1.%2.%3.%4.%5.%6　"/>
      <w:lvlJc w:val="left"/>
      <w:pPr>
        <w:ind w:left="0" w:firstLine="0"/>
      </w:pPr>
      <w:rPr>
        <w:rFonts w:hint="default" w:ascii="黑体" w:hAnsi="黑体" w:eastAsia="黑体" w:cs="黑体"/>
        <w:b w:val="0"/>
        <w:i w:val="0"/>
        <w:sz w:val="21"/>
      </w:rPr>
    </w:lvl>
    <w:lvl w:ilvl="6" w:tentative="0">
      <w:start w:val="1"/>
      <w:numFmt w:val="decimal"/>
      <w:suff w:val="nothing"/>
      <w:lvlText w:val="%1%2.%3.%4.%5.%6.%7　"/>
      <w:lvlJc w:val="left"/>
      <w:pPr>
        <w:ind w:left="0" w:firstLine="0"/>
      </w:pPr>
      <w:rPr>
        <w:rFonts w:hint="default" w:ascii="宋体" w:hAnsi="宋体" w:eastAsia="宋体" w:cs="宋体"/>
        <w:b w:val="0"/>
        <w:i w:val="0"/>
        <w:sz w:val="21"/>
      </w:rPr>
    </w:lvl>
    <w:lvl w:ilvl="7" w:tentative="0">
      <w:start w:val="1"/>
      <w:numFmt w:val="decimal"/>
      <w:lvlText w:val="%1.%2.%3.%4.%5.%6.%7.%8"/>
      <w:lvlJc w:val="left"/>
      <w:pPr>
        <w:tabs>
          <w:tab w:val="left" w:pos="420"/>
        </w:tabs>
        <w:ind w:left="3969" w:hanging="1418"/>
      </w:pPr>
      <w:rPr>
        <w:rFonts w:hint="default" w:ascii="宋体" w:hAnsi="宋体" w:eastAsia="宋体" w:cs="宋体"/>
      </w:rPr>
    </w:lvl>
    <w:lvl w:ilvl="8" w:tentative="0">
      <w:start w:val="1"/>
      <w:numFmt w:val="decimal"/>
      <w:lvlText w:val="%1.%2.%3.%4.%5.%6.%7.%8.%9"/>
      <w:lvlJc w:val="left"/>
      <w:pPr>
        <w:tabs>
          <w:tab w:val="left" w:pos="4777"/>
        </w:tabs>
        <w:ind w:left="4677" w:hanging="1700"/>
      </w:pPr>
      <w:rPr>
        <w:rFonts w:hint="default" w:ascii="宋体" w:hAnsi="宋体" w:eastAsia="宋体" w:cs="宋体"/>
      </w:rPr>
    </w:lvl>
  </w:abstractNum>
  <w:abstractNum w:abstractNumId="1">
    <w:nsid w:val="C760A38F"/>
    <w:multiLevelType w:val="singleLevel"/>
    <w:tmpl w:val="C760A38F"/>
    <w:lvl w:ilvl="0" w:tentative="0">
      <w:start w:val="1"/>
      <w:numFmt w:val="chineseCounting"/>
      <w:suff w:val="nothing"/>
      <w:lvlText w:val="%1、"/>
      <w:lvlJc w:val="left"/>
      <w:rPr>
        <w:rFonts w:hint="eastAsia"/>
      </w:rPr>
    </w:lvl>
  </w:abstractNum>
  <w:abstractNum w:abstractNumId="2">
    <w:nsid w:val="CA3E89BB"/>
    <w:multiLevelType w:val="singleLevel"/>
    <w:tmpl w:val="CA3E89BB"/>
    <w:lvl w:ilvl="0" w:tentative="0">
      <w:start w:val="1"/>
      <w:numFmt w:val="decimal"/>
      <w:lvlText w:val="%1)"/>
      <w:lvlJc w:val="left"/>
      <w:pPr>
        <w:ind w:left="425" w:hanging="425"/>
      </w:pPr>
      <w:rPr>
        <w:rFonts w:hint="default"/>
      </w:rPr>
    </w:lvl>
  </w:abstractNum>
  <w:abstractNum w:abstractNumId="3">
    <w:nsid w:val="E319F839"/>
    <w:multiLevelType w:val="singleLevel"/>
    <w:tmpl w:val="E319F839"/>
    <w:lvl w:ilvl="0" w:tentative="0">
      <w:start w:val="1"/>
      <w:numFmt w:val="chineseCounting"/>
      <w:suff w:val="nothing"/>
      <w:lvlText w:val="（%1）"/>
      <w:lvlJc w:val="left"/>
      <w:pPr>
        <w:ind w:left="360" w:firstLine="0"/>
      </w:pPr>
      <w:rPr>
        <w:rFonts w:hint="eastAsia"/>
      </w:rPr>
    </w:lvl>
  </w:abstractNum>
  <w:abstractNum w:abstractNumId="4">
    <w:nsid w:val="E3C56D80"/>
    <w:multiLevelType w:val="singleLevel"/>
    <w:tmpl w:val="E3C56D80"/>
    <w:lvl w:ilvl="0" w:tentative="0">
      <w:start w:val="7"/>
      <w:numFmt w:val="chineseCounting"/>
      <w:suff w:val="nothing"/>
      <w:lvlText w:val="%1、"/>
      <w:lvlJc w:val="left"/>
      <w:rPr>
        <w:rFonts w:hint="eastAsia"/>
      </w:rPr>
    </w:lvl>
  </w:abstractNum>
  <w:abstractNum w:abstractNumId="5">
    <w:nsid w:val="2C58351E"/>
    <w:multiLevelType w:val="singleLevel"/>
    <w:tmpl w:val="2C58351E"/>
    <w:lvl w:ilvl="0" w:tentative="0">
      <w:start w:val="1"/>
      <w:numFmt w:val="chineseCounting"/>
      <w:suff w:val="nothing"/>
      <w:lvlText w:val="（%1）"/>
      <w:lvlJc w:val="left"/>
      <w:rPr>
        <w:rFonts w:hint="eastAsia"/>
      </w:rPr>
    </w:lvl>
  </w:abstractNum>
  <w:abstractNum w:abstractNumId="6">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13"/>
      <w:suff w:val="nothing"/>
      <w:lvlText w:val="%1%2　"/>
      <w:lvlJc w:val="left"/>
      <w:pPr>
        <w:ind w:left="0" w:firstLine="0"/>
      </w:pPr>
      <w:rPr>
        <w:rFonts w:hint="eastAsia" w:ascii="黑体" w:eastAsia="黑体"/>
        <w:b w:val="0"/>
        <w:i w:val="0"/>
        <w:sz w:val="21"/>
      </w:rPr>
    </w:lvl>
    <w:lvl w:ilvl="2" w:tentative="0">
      <w:start w:val="1"/>
      <w:numFmt w:val="decimal"/>
      <w:pStyle w:val="12"/>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71046EBC"/>
    <w:multiLevelType w:val="singleLevel"/>
    <w:tmpl w:val="71046EBC"/>
    <w:lvl w:ilvl="0" w:tentative="0">
      <w:start w:val="1"/>
      <w:numFmt w:val="decimal"/>
      <w:suff w:val="nothing"/>
      <w:lvlText w:val="%1）"/>
      <w:lvlJc w:val="left"/>
    </w:lvl>
  </w:abstractNum>
  <w:num w:numId="1">
    <w:abstractNumId w:val="6"/>
  </w:num>
  <w:num w:numId="2">
    <w:abstractNumId w:val="0"/>
  </w:num>
  <w:num w:numId="3">
    <w:abstractNumId w:val="1"/>
  </w:num>
  <w:num w:numId="4">
    <w:abstractNumId w:val="3"/>
  </w:num>
  <w:num w:numId="5">
    <w:abstractNumId w:val="5"/>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E272F9"/>
    <w:rsid w:val="06896151"/>
    <w:rsid w:val="0C6E53EE"/>
    <w:rsid w:val="0CE423DB"/>
    <w:rsid w:val="172F064F"/>
    <w:rsid w:val="17FE211F"/>
    <w:rsid w:val="18147845"/>
    <w:rsid w:val="1815095B"/>
    <w:rsid w:val="1A546D2B"/>
    <w:rsid w:val="1F204D21"/>
    <w:rsid w:val="204213F3"/>
    <w:rsid w:val="260D3970"/>
    <w:rsid w:val="26954EF6"/>
    <w:rsid w:val="26FD2518"/>
    <w:rsid w:val="27151EAC"/>
    <w:rsid w:val="29D62BAC"/>
    <w:rsid w:val="2AE827F6"/>
    <w:rsid w:val="2B591CE7"/>
    <w:rsid w:val="2E756E38"/>
    <w:rsid w:val="3A092B2A"/>
    <w:rsid w:val="3A8C0218"/>
    <w:rsid w:val="3EAD43CC"/>
    <w:rsid w:val="45A35BE1"/>
    <w:rsid w:val="48512CD9"/>
    <w:rsid w:val="497C0C22"/>
    <w:rsid w:val="4AC008CC"/>
    <w:rsid w:val="4BD708B0"/>
    <w:rsid w:val="4CFA2223"/>
    <w:rsid w:val="54CB0CB0"/>
    <w:rsid w:val="54DA0EF3"/>
    <w:rsid w:val="5C930305"/>
    <w:rsid w:val="62454FD3"/>
    <w:rsid w:val="665A00E6"/>
    <w:rsid w:val="679B2764"/>
    <w:rsid w:val="6D3E3638"/>
    <w:rsid w:val="6E34121C"/>
    <w:rsid w:val="704A4D27"/>
    <w:rsid w:val="74884070"/>
    <w:rsid w:val="7A813A3B"/>
    <w:rsid w:val="7AD93877"/>
    <w:rsid w:val="7B4A207F"/>
    <w:rsid w:val="7BD32074"/>
    <w:rsid w:val="7FD665D7"/>
    <w:rsid w:val="7FE55F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 w:type="paragraph" w:styleId="7">
    <w:name w:val="List Paragraph"/>
    <w:basedOn w:val="1"/>
    <w:qFormat/>
    <w:uiPriority w:val="34"/>
    <w:pPr>
      <w:ind w:firstLine="420" w:firstLineChars="200"/>
    </w:pPr>
  </w:style>
  <w:style w:type="paragraph" w:customStyle="1" w:styleId="8">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9">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0">
    <w:name w:val="标准文件_术语条一"/>
    <w:basedOn w:val="11"/>
    <w:next w:val="8"/>
    <w:qFormat/>
    <w:uiPriority w:val="0"/>
  </w:style>
  <w:style w:type="paragraph" w:customStyle="1" w:styleId="11">
    <w:name w:val="标准文件_一级无标题"/>
    <w:basedOn w:val="12"/>
    <w:qFormat/>
    <w:uiPriority w:val="0"/>
    <w:pPr>
      <w:spacing w:before="0" w:beforeLines="0" w:after="0" w:afterLines="0"/>
      <w:outlineLvl w:val="9"/>
    </w:pPr>
    <w:rPr>
      <w:rFonts w:ascii="宋体" w:eastAsia="宋体"/>
    </w:rPr>
  </w:style>
  <w:style w:type="paragraph" w:customStyle="1" w:styleId="12">
    <w:name w:val="标准文件_一级条标题"/>
    <w:basedOn w:val="13"/>
    <w:next w:val="8"/>
    <w:qFormat/>
    <w:uiPriority w:val="0"/>
    <w:pPr>
      <w:numPr>
        <w:ilvl w:val="2"/>
      </w:numPr>
      <w:spacing w:before="50" w:beforeLines="50" w:after="50" w:afterLines="50"/>
      <w:outlineLvl w:val="1"/>
    </w:pPr>
  </w:style>
  <w:style w:type="paragraph" w:customStyle="1" w:styleId="13">
    <w:name w:val="标准文件_章标题"/>
    <w:next w:val="8"/>
    <w:qFormat/>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4">
    <w:name w:val="章标题"/>
    <w:basedOn w:val="1"/>
    <w:qFormat/>
    <w:uiPriority w:val="99"/>
    <w:pPr>
      <w:numPr>
        <w:ilvl w:val="0"/>
        <w:numId w:val="2"/>
      </w:numPr>
      <w:tabs>
        <w:tab w:val="left" w:pos="0"/>
      </w:tabs>
      <w:spacing w:before="312" w:beforeLines="100" w:after="312" w:afterLines="100" w:line="240" w:lineRule="auto"/>
      <w:outlineLvl w:val="0"/>
    </w:pPr>
    <w:rPr>
      <w:rFonts w:ascii="黑体" w:hAnsi="黑体" w:eastAsia="黑体" w:cs="黑体"/>
    </w:rPr>
  </w:style>
  <w:style w:type="paragraph" w:customStyle="1" w:styleId="15">
    <w:name w:val="Default"/>
    <w:next w:val="1"/>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505</Words>
  <Characters>507</Characters>
  <Lines>0</Lines>
  <Paragraphs>0</Paragraphs>
  <TotalTime>1</TotalTime>
  <ScaleCrop>false</ScaleCrop>
  <LinksUpToDate>false</LinksUpToDate>
  <CharactersWithSpaces>515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2022-04-24T14:35:00Z</dcterms:created>
  <dc:creator>ZHQ</dc:creator>
  <cp:lastModifiedBy>OngBen</cp:lastModifiedBy>
  <dcterms:modified xsi:type="dcterms:W3CDTF">2025-07-10T08:15:25Z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eyJoZGlkIjoiMDRhYWJhNWY1OGZjZmIyYmQ2MjFlMWI5MmYxYzY2NjYiLCJ1c2VySWQiOiI0NTAxMTUwMDYifQ==</vt:lpwstr>
  </property>
  <property fmtid="{D5CDD505-2E9C-101B-9397-08002B2CF9AE}" pid="4" name="ICV">
    <vt:lpwstr>07DC6CBF4432408089A7FF1240A5E82F_12</vt:lpwstr>
  </property>
</Properties>
</file>