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F1C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DB365F5">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0" w:name="_Hlk201135573"/>
            <w:bookmarkEnd w:id="0"/>
            <w:bookmarkStart w:id="1" w:name="_Hlk200532197"/>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047A0E8">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2"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2"/>
          </w:p>
        </w:tc>
      </w:tr>
      <w:tr w14:paraId="0E4A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66D606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2A254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D96C0E3">
                  <w:pPr>
                    <w:pStyle w:val="50"/>
                    <w:framePr w:wrap="notBeside" w:vAnchor="page" w:hAnchor="page" w:x="1372" w:y="568"/>
                    <w:ind w:left="420" w:right="624"/>
                    <w:rPr>
                      <w:rFonts w:ascii="宋体" w:hAnsi="宋体"/>
                      <w:sz w:val="28"/>
                      <w:szCs w:val="28"/>
                    </w:rPr>
                  </w:pPr>
                  <w:r>
                    <w:rPr>
                      <w:sz w:val="21"/>
                      <w:szCs w:val="21"/>
                    </w:rPr>
                    <w:t xml:space="preserve"> </w:t>
                  </w:r>
                </w:p>
              </w:tc>
            </w:tr>
          </w:tbl>
          <w:p w14:paraId="74CBB33D">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3"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3"/>
          </w:p>
        </w:tc>
      </w:tr>
    </w:tbl>
    <w:p w14:paraId="0B961EA6">
      <w:pPr>
        <w:pStyle w:val="51"/>
        <w:framePr w:w="9639" w:h="887" w:hRule="exact" w:hSpace="181" w:vSpace="181" w:wrap="around" w:hAnchor="page" w:x="1305" w:y="1995"/>
        <w:rPr>
          <w:rFonts w:ascii="黑体" w:hAnsi="黑体" w:eastAsia="黑体"/>
          <w:b w:val="0"/>
          <w:bCs w:val="0"/>
          <w:w w:val="100"/>
          <w:sz w:val="72"/>
          <w:szCs w:val="72"/>
        </w:rPr>
      </w:pPr>
      <w:bookmarkStart w:id="4" w:name="_Hlk26473981"/>
      <w:r>
        <w:rPr>
          <w:rFonts w:hint="eastAsia" w:ascii="黑体" w:eastAsia="黑体"/>
          <w:b w:val="0"/>
          <w:w w:val="100"/>
          <w:sz w:val="72"/>
          <w:szCs w:val="72"/>
        </w:rPr>
        <w:t>团体</w:t>
      </w:r>
      <w:r>
        <w:rPr>
          <w:rFonts w:hint="eastAsia" w:ascii="黑体" w:hAnsi="黑体" w:eastAsia="黑体"/>
          <w:b w:val="0"/>
          <w:bCs w:val="0"/>
          <w:w w:val="100"/>
          <w:sz w:val="72"/>
          <w:szCs w:val="72"/>
        </w:rPr>
        <w:t>标准</w:t>
      </w:r>
    </w:p>
    <w:bookmarkEnd w:id="4"/>
    <w:p w14:paraId="40F3CBC5">
      <w:pPr>
        <w:pStyle w:val="196"/>
        <w:framePr/>
      </w:pPr>
      <w:r>
        <w:t>T/</w:t>
      </w:r>
      <w:r>
        <w:rPr>
          <w:rFonts w:hint="eastAsia"/>
        </w:rPr>
        <w:t>CAAM</w:t>
      </w:r>
      <w:r>
        <w:rPr>
          <w:rFonts w:hint="eastAsia"/>
          <w:lang w:val="en-US" w:eastAsia="zh-CN"/>
        </w:rPr>
        <w:t>TB</w:t>
      </w:r>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4628AF57">
      <w:pPr>
        <w:pStyle w:val="197"/>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434D02A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225926E">
      <w:pPr>
        <w:pStyle w:val="51"/>
        <w:framePr w:w="9639" w:h="6976" w:hRule="exact" w:hSpace="0" w:vSpace="0" w:wrap="around" w:hAnchor="page" w:y="6408"/>
        <w:jc w:val="center"/>
        <w:rPr>
          <w:rFonts w:ascii="黑体" w:hAnsi="黑体" w:eastAsia="黑体"/>
          <w:b w:val="0"/>
          <w:bCs w:val="0"/>
          <w:w w:val="100"/>
        </w:rPr>
      </w:pPr>
    </w:p>
    <w:p w14:paraId="248D1B01">
      <w:pPr>
        <w:pStyle w:val="198"/>
        <w:framePr w:h="6974" w:hRule="exact" w:wrap="around" w:x="1419" w:anchorLock="1"/>
      </w:pPr>
      <w:bookmarkStart w:id="7" w:name="_Hlk200527959"/>
      <w:bookmarkStart w:id="8" w:name="_Hlk200527919"/>
      <w:r>
        <w:rPr>
          <w:rFonts w:hint="eastAsia"/>
        </w:rPr>
        <w:t>基于卫星互联网的车载应用 第</w:t>
      </w:r>
      <w:r>
        <w:t>4</w:t>
      </w:r>
      <w:r>
        <w:rPr>
          <w:rFonts w:hint="eastAsia"/>
        </w:rPr>
        <w:t>部分：</w:t>
      </w:r>
    </w:p>
    <w:bookmarkEnd w:id="7"/>
    <w:p w14:paraId="6F090512">
      <w:pPr>
        <w:pStyle w:val="198"/>
        <w:framePr w:h="6974" w:hRule="exact" w:wrap="around" w:x="1419" w:anchorLock="1"/>
      </w:pPr>
      <w:r>
        <w:rPr>
          <w:rFonts w:hint="eastAsia"/>
        </w:rPr>
        <w:t>车载卫星窄带通信终端测试方法</w:t>
      </w:r>
    </w:p>
    <w:p w14:paraId="6880D53F">
      <w:pPr>
        <w:framePr w:w="9639" w:h="6974" w:hRule="exact" w:wrap="around" w:vAnchor="page" w:hAnchor="page" w:x="1419" w:y="6408" w:anchorLock="1"/>
        <w:ind w:left="-1418"/>
      </w:pPr>
    </w:p>
    <w:p w14:paraId="4BE38EB4">
      <w:pPr>
        <w:pStyle w:val="126"/>
        <w:framePr w:w="9639" w:h="6974" w:hRule="exact" w:wrap="around" w:vAnchor="page" w:hAnchor="page" w:x="1419" w:y="6408" w:anchorLock="1"/>
        <w:textAlignment w:val="bottom"/>
        <w:rPr>
          <w:rFonts w:eastAsia="黑体"/>
          <w:szCs w:val="28"/>
        </w:rPr>
      </w:pPr>
      <w:r>
        <w:rPr>
          <w:rFonts w:hint="eastAsia" w:eastAsia="黑体"/>
          <w:szCs w:val="28"/>
        </w:rPr>
        <w:t xml:space="preserve">Satellite Internet based on-board applications Part </w:t>
      </w:r>
      <w:r>
        <w:rPr>
          <w:rFonts w:eastAsia="黑体"/>
          <w:szCs w:val="28"/>
        </w:rPr>
        <w:t>4</w:t>
      </w:r>
      <w:r>
        <w:rPr>
          <w:rFonts w:hint="eastAsia" w:eastAsia="黑体"/>
          <w:szCs w:val="28"/>
        </w:rPr>
        <w:t>: Test methods for narrowband communication terminal of onboard satellite</w:t>
      </w:r>
    </w:p>
    <w:p w14:paraId="4A9AE4AF">
      <w:pPr>
        <w:framePr w:w="9639" w:h="6974" w:hRule="exact" w:wrap="around" w:vAnchor="page" w:hAnchor="page" w:x="1419" w:y="6408" w:anchorLock="1"/>
        <w:spacing w:line="760" w:lineRule="exact"/>
        <w:ind w:left="-1418"/>
      </w:pPr>
    </w:p>
    <w:p w14:paraId="5FAAE1C8">
      <w:pPr>
        <w:pStyle w:val="126"/>
        <w:framePr w:w="9639" w:h="6974" w:hRule="exact" w:wrap="around" w:vAnchor="page" w:hAnchor="page" w:x="1419" w:y="6408" w:anchorLock="1"/>
        <w:textAlignment w:val="bottom"/>
        <w:rPr>
          <w:rFonts w:eastAsia="黑体"/>
          <w:szCs w:val="28"/>
        </w:rPr>
      </w:pPr>
    </w:p>
    <w:p w14:paraId="0D0E713F">
      <w:pPr>
        <w:pStyle w:val="126"/>
        <w:framePr w:w="9639" w:h="6974" w:hRule="exact" w:wrap="around" w:vAnchor="page" w:hAnchor="page" w:x="1419" w:y="6408" w:anchorLock="1"/>
        <w:spacing w:before="440" w:after="160"/>
        <w:textAlignment w:val="bottom"/>
        <w:rPr>
          <w:sz w:val="24"/>
          <w:szCs w:val="28"/>
        </w:rPr>
      </w:pPr>
      <w:bookmarkStart w:id="9" w:name="下拉1"/>
      <w:r>
        <w:rPr>
          <w:sz w:val="24"/>
          <w:szCs w:val="28"/>
        </w:rPr>
        <w:fldChar w:fldCharType="begin">
          <w:ffData>
            <w:name w:val="下拉1"/>
            <w:enabled/>
            <w:calcOnExit w:val="0"/>
            <w:ddList>
              <w:listEntry w:val=" "/>
              <w:listEntry w:val="（征求意见稿）"/>
              <w:listEntry w:val="（送审讨论稿）"/>
              <w:listEntry w:val="草案版次选择"/>
              <w:listEntry w:val="（工作组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9"/>
    </w:p>
    <w:p w14:paraId="03B1C0D9">
      <w:pPr>
        <w:pStyle w:val="126"/>
        <w:framePr w:w="9639" w:h="6974" w:hRule="exact" w:wrap="around" w:vAnchor="page" w:hAnchor="page" w:x="1419" w:y="6408" w:anchorLock="1"/>
        <w:spacing w:before="180" w:line="240" w:lineRule="atLeast"/>
        <w:textAlignment w:val="bottom"/>
        <w:rPr>
          <w:sz w:val="21"/>
          <w:szCs w:val="28"/>
        </w:rPr>
      </w:pPr>
      <w:bookmarkStart w:id="10" w:name="CMPLSH_DATE"/>
      <w:r>
        <w:rPr>
          <w:sz w:val="21"/>
          <w:szCs w:val="28"/>
        </w:rPr>
        <w:fldChar w:fldCharType="begin">
          <w:ffData>
            <w:name w:val="CMPLSH_DATE"/>
            <w:enabled/>
            <w:calcOnExit w:val="0"/>
            <w:textInput>
              <w:default w:val="征求意见稿"/>
            </w:textInput>
          </w:ffData>
        </w:fldChar>
      </w:r>
      <w:r>
        <w:rPr>
          <w:sz w:val="21"/>
          <w:szCs w:val="28"/>
        </w:rPr>
        <w:instrText xml:space="preserve">FORMTEXT</w:instrText>
      </w:r>
      <w:r>
        <w:rPr>
          <w:sz w:val="21"/>
          <w:szCs w:val="28"/>
        </w:rPr>
        <w:fldChar w:fldCharType="separate"/>
      </w:r>
      <w:r>
        <w:rPr>
          <w:sz w:val="21"/>
          <w:szCs w:val="28"/>
        </w:rPr>
        <w:t>征求意见稿</w:t>
      </w:r>
      <w:r>
        <w:rPr>
          <w:sz w:val="21"/>
          <w:szCs w:val="28"/>
        </w:rPr>
        <w:fldChar w:fldCharType="end"/>
      </w:r>
      <w:bookmarkEnd w:id="10"/>
    </w:p>
    <w:p w14:paraId="6FA95356">
      <w:pPr>
        <w:pStyle w:val="126"/>
        <w:framePr w:w="9639" w:h="6974" w:hRule="exact" w:wrap="around" w:vAnchor="page" w:hAnchor="page" w:x="1419" w:y="6408" w:anchorLock="1"/>
        <w:spacing w:before="720" w:beforeLines="300" w:after="72" w:afterLines="30" w:line="240" w:lineRule="auto"/>
        <w:textAlignment w:val="bottom"/>
        <w:rPr>
          <w:b/>
          <w:sz w:val="21"/>
          <w:szCs w:val="28"/>
        </w:rPr>
      </w:pPr>
      <w:bookmarkStart w:id="11" w:name="下拉2"/>
      <w:r>
        <w:rPr>
          <w:b/>
          <w:sz w:val="21"/>
          <w:szCs w:val="28"/>
        </w:rPr>
        <w:fldChar w:fldCharType="begin">
          <w:ffData>
            <w:name w:val="下拉2"/>
            <w:enabled/>
            <w:calcOnExit w:val="0"/>
            <w:ddList/>
          </w:ffData>
        </w:fldChar>
      </w:r>
      <w:r>
        <w:rPr>
          <w:b/>
          <w:sz w:val="21"/>
          <w:szCs w:val="28"/>
        </w:rPr>
        <w:instrText xml:space="preserve">FORMDROPDOWN</w:instrText>
      </w:r>
      <w:r>
        <w:rPr>
          <w:b/>
          <w:sz w:val="21"/>
          <w:szCs w:val="28"/>
        </w:rPr>
        <w:fldChar w:fldCharType="separate"/>
      </w:r>
      <w:r>
        <w:rPr>
          <w:b/>
          <w:sz w:val="21"/>
          <w:szCs w:val="28"/>
        </w:rPr>
        <w:fldChar w:fldCharType="end"/>
      </w:r>
      <w:bookmarkEnd w:id="11"/>
      <w:bookmarkStart w:id="12" w:name="_Hlk200528877"/>
      <w:bookmarkStart w:id="13" w:name="OLE_LINK4"/>
    </w:p>
    <w:bookmarkEnd w:id="8"/>
    <w:p w14:paraId="41F24848">
      <w:pPr>
        <w:pStyle w:val="194"/>
        <w:framePr w:wrap="around" w:y="14176"/>
      </w:pPr>
      <w:bookmarkStart w:id="14" w:name="_Hlk200528026"/>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bookmarkEnd w:id="14"/>
    <w:p w14:paraId="36E85957">
      <w:pPr>
        <w:pStyle w:val="195"/>
        <w:framePr w:wrap="around" w:y="14176"/>
      </w:pPr>
      <w:bookmarkStart w:id="18" w:name="_Hlk200528116"/>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1"/>
      <w:r>
        <w:rPr>
          <w:rFonts w:hint="eastAsia"/>
        </w:rPr>
        <w:t>实施</w:t>
      </w:r>
    </w:p>
    <w:bookmarkEnd w:id="18"/>
    <w:p w14:paraId="66AA2660">
      <w:pPr>
        <w:pStyle w:val="152"/>
        <w:framePr w:h="584" w:hRule="exact" w:hSpace="181" w:vSpace="181" w:wrap="around" w:y="14800"/>
        <w:rPr>
          <w:rFonts w:hAnsi="黑体"/>
        </w:rPr>
      </w:pPr>
      <w:bookmarkStart w:id="22" w:name="fm"/>
      <w:bookmarkStart w:id="23" w:name="_Hlk200528052"/>
      <w:r>
        <w:rPr>
          <w:rFonts w:hAnsi="黑体"/>
          <w:w w:val="100"/>
          <w:sz w:val="28"/>
        </w:rPr>
        <w:fldChar w:fldCharType="begin">
          <w:ffData>
            <w:name w:val="fm"/>
            <w:enabled/>
            <w:calcOnExit w:val="0"/>
            <w:textInput>
              <w:default w:val="中国汽车工业协会"/>
            </w:textInput>
          </w:ffData>
        </w:fldChar>
      </w:r>
      <w:r>
        <w:rPr>
          <w:rFonts w:hAnsi="黑体"/>
          <w:w w:val="100"/>
          <w:sz w:val="28"/>
        </w:rPr>
        <w:instrText xml:space="preserve">FORMTEXT</w:instrText>
      </w:r>
      <w:r>
        <w:rPr>
          <w:rFonts w:hAnsi="黑体"/>
          <w:w w:val="100"/>
          <w:sz w:val="28"/>
        </w:rPr>
        <w:fldChar w:fldCharType="separate"/>
      </w:r>
      <w:r>
        <w:rPr>
          <w:rFonts w:hAnsi="黑体"/>
          <w:w w:val="100"/>
          <w:sz w:val="28"/>
        </w:rPr>
        <w:t>中国汽车工业协会</w:t>
      </w:r>
      <w:r>
        <w:rPr>
          <w:rFonts w:hAnsi="黑体"/>
          <w:w w:val="100"/>
          <w:sz w:val="28"/>
        </w:rPr>
        <w:fldChar w:fldCharType="end"/>
      </w:r>
      <w:bookmarkEnd w:id="22"/>
      <w:r>
        <w:rPr>
          <w:rFonts w:ascii="Times New Roman"/>
          <w:w w:val="100"/>
          <w:sz w:val="28"/>
        </w:rPr>
        <w:t>  </w:t>
      </w:r>
      <w:r>
        <w:rPr>
          <w:rStyle w:val="230"/>
          <w:rFonts w:hint="eastAsia" w:hAnsi="黑体"/>
          <w:position w:val="0"/>
        </w:rPr>
        <w:t>发</w:t>
      </w:r>
      <w:r>
        <w:rPr>
          <w:rStyle w:val="230"/>
          <w:rFonts w:hint="eastAsia" w:hAnsi="黑体"/>
          <w:spacing w:val="0"/>
          <w:position w:val="0"/>
        </w:rPr>
        <w:t>布</w:t>
      </w:r>
      <w:bookmarkEnd w:id="1"/>
    </w:p>
    <w:bookmarkEnd w:id="12"/>
    <w:bookmarkEnd w:id="13"/>
    <w:bookmarkEnd w:id="23"/>
    <w:p w14:paraId="4313F0C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0E61589">
      <w:pPr>
        <w:spacing w:line="20" w:lineRule="exact"/>
        <w:jc w:val="center"/>
        <w:rPr>
          <w:rFonts w:ascii="黑体" w:hAnsi="黑体" w:eastAsia="黑体"/>
          <w:sz w:val="32"/>
          <w:szCs w:val="32"/>
        </w:rPr>
      </w:pPr>
      <w:bookmarkStart w:id="24" w:name="BookMark4"/>
    </w:p>
    <w:p w14:paraId="27CC823F">
      <w:pPr>
        <w:pStyle w:val="2"/>
        <w:spacing w:line="240" w:lineRule="auto"/>
        <w:jc w:val="center"/>
        <w:sectPr>
          <w:headerReference r:id="rId9" w:type="default"/>
          <w:footerReference r:id="rId10" w:type="default"/>
          <w:pgSz w:w="11906" w:h="16838"/>
          <w:pgMar w:top="567" w:right="1134" w:bottom="1134" w:left="1418" w:header="1418" w:footer="1134" w:gutter="0"/>
          <w:pgNumType w:fmt="upperRoman" w:start="1"/>
          <w:cols w:space="425" w:num="1"/>
          <w:formProt w:val="0"/>
          <w:docGrid w:type="lines" w:linePitch="312" w:charSpace="0"/>
        </w:sectPr>
      </w:pPr>
      <w:bookmarkStart w:id="25" w:name="_Toc7888"/>
      <w:bookmarkStart w:id="26" w:name="_Toc14330"/>
      <w:bookmarkStart w:id="27" w:name="_Toc172626748"/>
      <w:bookmarkStart w:id="28" w:name="_Toc10274"/>
    </w:p>
    <w:p w14:paraId="55E53463">
      <w:pPr>
        <w:pStyle w:val="2"/>
        <w:spacing w:line="240" w:lineRule="auto"/>
        <w:jc w:val="center"/>
        <w:rPr>
          <w:rFonts w:ascii="黑体" w:eastAsia="黑体"/>
          <w:sz w:val="28"/>
          <w:szCs w:val="28"/>
        </w:rPr>
      </w:pPr>
      <w:bookmarkStart w:id="29" w:name="_Toc17794"/>
      <w:bookmarkStart w:id="30" w:name="_Toc24116"/>
      <w:bookmarkStart w:id="31" w:name="_Toc27516"/>
      <w:bookmarkStart w:id="32" w:name="_Toc201150167"/>
      <w:sdt>
        <w:sdtPr>
          <w:id w:val="147460538"/>
        </w:sdtPr>
        <w:sdtContent>
          <w:bookmarkStart w:id="33" w:name="_Toc172625939"/>
          <w:r>
            <w:rPr>
              <w:rFonts w:hint="eastAsia" w:ascii="黑体" w:eastAsia="黑体"/>
              <w:b w:val="0"/>
              <w:sz w:val="28"/>
              <w:szCs w:val="28"/>
            </w:rPr>
            <w:t>目    次</w:t>
          </w:r>
          <w:bookmarkEnd w:id="33"/>
        </w:sdtContent>
      </w:sdt>
      <w:bookmarkEnd w:id="25"/>
      <w:bookmarkEnd w:id="26"/>
      <w:bookmarkEnd w:id="27"/>
      <w:bookmarkEnd w:id="28"/>
      <w:bookmarkEnd w:id="29"/>
      <w:bookmarkEnd w:id="30"/>
      <w:bookmarkEnd w:id="31"/>
      <w:bookmarkEnd w:id="32"/>
    </w:p>
    <w:p w14:paraId="1E710C89">
      <w:pPr>
        <w:pStyle w:val="20"/>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"1-1" \h \z \u</w:instrText>
      </w:r>
      <w:r>
        <w:instrText xml:space="preserve"> </w:instrText>
      </w:r>
      <w:r>
        <w:fldChar w:fldCharType="separate"/>
      </w:r>
      <w:r>
        <w:fldChar w:fldCharType="begin"/>
      </w:r>
      <w:r>
        <w:instrText xml:space="preserve"> HYPERLINK \l "_Toc201150167" </w:instrText>
      </w:r>
      <w:r>
        <w:fldChar w:fldCharType="separate"/>
      </w:r>
      <w:r>
        <w:rPr>
          <w:rStyle w:val="33"/>
          <w:rFonts w:ascii="黑体" w:eastAsia="黑体"/>
        </w:rPr>
        <w:t>目    次</w:t>
      </w:r>
      <w:r>
        <w:tab/>
      </w:r>
      <w:r>
        <w:fldChar w:fldCharType="begin"/>
      </w:r>
      <w:r>
        <w:instrText xml:space="preserve"> PAGEREF _Toc201150167 \h </w:instrText>
      </w:r>
      <w:r>
        <w:fldChar w:fldCharType="separate"/>
      </w:r>
      <w:r>
        <w:t>I</w:t>
      </w:r>
      <w:r>
        <w:fldChar w:fldCharType="end"/>
      </w:r>
      <w:r>
        <w:fldChar w:fldCharType="end"/>
      </w:r>
    </w:p>
    <w:p w14:paraId="23658196">
      <w:pPr>
        <w:pStyle w:val="20"/>
        <w:tabs>
          <w:tab w:val="right" w:leader="dot" w:pos="9344"/>
        </w:tabs>
        <w:rPr>
          <w:rFonts w:asciiTheme="minorHAnsi" w:hAnsiTheme="minorHAnsi" w:eastAsiaTheme="minorEastAsia" w:cstheme="minorBidi"/>
          <w:szCs w:val="22"/>
        </w:rPr>
      </w:pPr>
      <w:r>
        <w:fldChar w:fldCharType="begin"/>
      </w:r>
      <w:r>
        <w:instrText xml:space="preserve"> HYPERLINK \l "_Toc201150168" </w:instrText>
      </w:r>
      <w:r>
        <w:fldChar w:fldCharType="separate"/>
      </w:r>
      <w:r>
        <w:rPr>
          <w:rStyle w:val="33"/>
        </w:rPr>
        <w:t>前</w:t>
      </w:r>
      <w:r>
        <w:rPr>
          <w:rStyle w:val="33"/>
          <w:rFonts w:hAnsi="黑体"/>
        </w:rPr>
        <w:t>  </w:t>
      </w:r>
      <w:r>
        <w:rPr>
          <w:rStyle w:val="33"/>
        </w:rPr>
        <w:t>言</w:t>
      </w:r>
      <w:r>
        <w:tab/>
      </w:r>
      <w:r>
        <w:fldChar w:fldCharType="begin"/>
      </w:r>
      <w:r>
        <w:instrText xml:space="preserve"> PAGEREF _Toc201150168 \h </w:instrText>
      </w:r>
      <w:r>
        <w:fldChar w:fldCharType="separate"/>
      </w:r>
      <w:r>
        <w:t>II</w:t>
      </w:r>
      <w:r>
        <w:fldChar w:fldCharType="end"/>
      </w:r>
      <w:r>
        <w:fldChar w:fldCharType="end"/>
      </w:r>
    </w:p>
    <w:p w14:paraId="03B3F86A">
      <w:pPr>
        <w:pStyle w:val="20"/>
        <w:tabs>
          <w:tab w:val="right" w:leader="dot" w:pos="9344"/>
        </w:tabs>
        <w:rPr>
          <w:rFonts w:asciiTheme="minorHAnsi" w:hAnsiTheme="minorHAnsi" w:eastAsiaTheme="minorEastAsia" w:cstheme="minorBidi"/>
          <w:szCs w:val="22"/>
        </w:rPr>
      </w:pPr>
      <w:r>
        <w:fldChar w:fldCharType="begin"/>
      </w:r>
      <w:r>
        <w:instrText xml:space="preserve"> HYPERLINK \l "_Toc201150169" </w:instrText>
      </w:r>
      <w:r>
        <w:fldChar w:fldCharType="separate"/>
      </w:r>
      <w:r>
        <w:rPr>
          <w:rStyle w:val="33"/>
        </w:rPr>
        <w:t>1 范围</w:t>
      </w:r>
      <w:r>
        <w:tab/>
      </w:r>
      <w:r>
        <w:fldChar w:fldCharType="begin"/>
      </w:r>
      <w:r>
        <w:instrText xml:space="preserve"> PAGEREF _Toc201150169 \h </w:instrText>
      </w:r>
      <w:r>
        <w:fldChar w:fldCharType="separate"/>
      </w:r>
      <w:r>
        <w:t>1</w:t>
      </w:r>
      <w:r>
        <w:fldChar w:fldCharType="end"/>
      </w:r>
      <w:r>
        <w:fldChar w:fldCharType="end"/>
      </w:r>
    </w:p>
    <w:p w14:paraId="53B809B2">
      <w:pPr>
        <w:pStyle w:val="20"/>
        <w:tabs>
          <w:tab w:val="right" w:leader="dot" w:pos="9344"/>
        </w:tabs>
        <w:rPr>
          <w:rFonts w:asciiTheme="minorHAnsi" w:hAnsiTheme="minorHAnsi" w:eastAsiaTheme="minorEastAsia" w:cstheme="minorBidi"/>
          <w:szCs w:val="22"/>
        </w:rPr>
      </w:pPr>
      <w:r>
        <w:fldChar w:fldCharType="begin"/>
      </w:r>
      <w:r>
        <w:instrText xml:space="preserve"> HYPERLINK \l "_Toc201150170" </w:instrText>
      </w:r>
      <w:r>
        <w:fldChar w:fldCharType="separate"/>
      </w:r>
      <w:r>
        <w:rPr>
          <w:rStyle w:val="33"/>
        </w:rPr>
        <w:t>2 规范性引用文件</w:t>
      </w:r>
      <w:r>
        <w:tab/>
      </w:r>
      <w:r>
        <w:fldChar w:fldCharType="begin"/>
      </w:r>
      <w:r>
        <w:instrText xml:space="preserve"> PAGEREF _Toc201150170 \h </w:instrText>
      </w:r>
      <w:r>
        <w:fldChar w:fldCharType="separate"/>
      </w:r>
      <w:r>
        <w:t>1</w:t>
      </w:r>
      <w:r>
        <w:fldChar w:fldCharType="end"/>
      </w:r>
      <w:r>
        <w:fldChar w:fldCharType="end"/>
      </w:r>
    </w:p>
    <w:p w14:paraId="7D4C53DB">
      <w:pPr>
        <w:pStyle w:val="20"/>
        <w:tabs>
          <w:tab w:val="right" w:leader="dot" w:pos="9344"/>
        </w:tabs>
        <w:rPr>
          <w:rFonts w:asciiTheme="minorHAnsi" w:hAnsiTheme="minorHAnsi" w:eastAsiaTheme="minorEastAsia" w:cstheme="minorBidi"/>
          <w:szCs w:val="22"/>
        </w:rPr>
      </w:pPr>
      <w:r>
        <w:fldChar w:fldCharType="begin"/>
      </w:r>
      <w:r>
        <w:instrText xml:space="preserve"> HYPERLINK \l "_Toc201150171" </w:instrText>
      </w:r>
      <w:r>
        <w:fldChar w:fldCharType="separate"/>
      </w:r>
      <w:r>
        <w:rPr>
          <w:rStyle w:val="33"/>
        </w:rPr>
        <w:t>3 术语和定义</w:t>
      </w:r>
      <w:r>
        <w:tab/>
      </w:r>
      <w:r>
        <w:fldChar w:fldCharType="begin"/>
      </w:r>
      <w:r>
        <w:instrText xml:space="preserve"> PAGEREF _Toc201150171 \h </w:instrText>
      </w:r>
      <w:r>
        <w:fldChar w:fldCharType="separate"/>
      </w:r>
      <w:r>
        <w:t>1</w:t>
      </w:r>
      <w:r>
        <w:fldChar w:fldCharType="end"/>
      </w:r>
      <w:r>
        <w:fldChar w:fldCharType="end"/>
      </w:r>
    </w:p>
    <w:p w14:paraId="2CC74E07">
      <w:pPr>
        <w:pStyle w:val="20"/>
        <w:tabs>
          <w:tab w:val="right" w:leader="dot" w:pos="9344"/>
        </w:tabs>
        <w:rPr>
          <w:rFonts w:asciiTheme="minorHAnsi" w:hAnsiTheme="minorHAnsi" w:eastAsiaTheme="minorEastAsia" w:cstheme="minorBidi"/>
          <w:szCs w:val="22"/>
        </w:rPr>
      </w:pPr>
      <w:r>
        <w:fldChar w:fldCharType="begin"/>
      </w:r>
      <w:r>
        <w:instrText xml:space="preserve"> HYPERLINK \l "_Toc201150172" </w:instrText>
      </w:r>
      <w:r>
        <w:fldChar w:fldCharType="separate"/>
      </w:r>
      <w:r>
        <w:rPr>
          <w:rStyle w:val="33"/>
        </w:rPr>
        <w:t>4 缩略语</w:t>
      </w:r>
      <w:r>
        <w:tab/>
      </w:r>
      <w:r>
        <w:fldChar w:fldCharType="begin"/>
      </w:r>
      <w:r>
        <w:instrText xml:space="preserve"> PAGEREF _Toc201150172 \h </w:instrText>
      </w:r>
      <w:r>
        <w:fldChar w:fldCharType="separate"/>
      </w:r>
      <w:r>
        <w:t>2</w:t>
      </w:r>
      <w:r>
        <w:fldChar w:fldCharType="end"/>
      </w:r>
      <w:r>
        <w:fldChar w:fldCharType="end"/>
      </w:r>
    </w:p>
    <w:p w14:paraId="5D3AA992">
      <w:pPr>
        <w:pStyle w:val="20"/>
        <w:tabs>
          <w:tab w:val="right" w:leader="dot" w:pos="9344"/>
        </w:tabs>
        <w:rPr>
          <w:rFonts w:asciiTheme="minorHAnsi" w:hAnsiTheme="minorHAnsi" w:eastAsiaTheme="minorEastAsia" w:cstheme="minorBidi"/>
          <w:szCs w:val="22"/>
        </w:rPr>
      </w:pPr>
      <w:r>
        <w:fldChar w:fldCharType="begin"/>
      </w:r>
      <w:r>
        <w:instrText xml:space="preserve"> HYPERLINK \l "_Toc201150173" </w:instrText>
      </w:r>
      <w:r>
        <w:fldChar w:fldCharType="separate"/>
      </w:r>
      <w:r>
        <w:rPr>
          <w:rStyle w:val="33"/>
        </w:rPr>
        <w:t>5 检测条件</w:t>
      </w:r>
      <w:r>
        <w:tab/>
      </w:r>
      <w:r>
        <w:fldChar w:fldCharType="begin"/>
      </w:r>
      <w:r>
        <w:instrText xml:space="preserve"> PAGEREF _Toc201150173 \h </w:instrText>
      </w:r>
      <w:r>
        <w:fldChar w:fldCharType="separate"/>
      </w:r>
      <w:r>
        <w:t>2</w:t>
      </w:r>
      <w:r>
        <w:fldChar w:fldCharType="end"/>
      </w:r>
      <w:r>
        <w:fldChar w:fldCharType="end"/>
      </w:r>
    </w:p>
    <w:p w14:paraId="7D5A64C7">
      <w:pPr>
        <w:pStyle w:val="20"/>
        <w:tabs>
          <w:tab w:val="right" w:leader="dot" w:pos="9344"/>
        </w:tabs>
        <w:rPr>
          <w:rFonts w:asciiTheme="minorHAnsi" w:hAnsiTheme="minorHAnsi" w:eastAsiaTheme="minorEastAsia" w:cstheme="minorBidi"/>
          <w:szCs w:val="22"/>
        </w:rPr>
      </w:pPr>
      <w:r>
        <w:fldChar w:fldCharType="begin"/>
      </w:r>
      <w:r>
        <w:instrText xml:space="preserve"> HYPERLINK \l "_Toc201150174" </w:instrText>
      </w:r>
      <w:r>
        <w:fldChar w:fldCharType="separate"/>
      </w:r>
      <w:r>
        <w:rPr>
          <w:rStyle w:val="33"/>
        </w:rPr>
        <w:t>6 功能要求测试方法</w:t>
      </w:r>
      <w:r>
        <w:tab/>
      </w:r>
      <w:r>
        <w:fldChar w:fldCharType="begin"/>
      </w:r>
      <w:r>
        <w:instrText xml:space="preserve"> PAGEREF _Toc201150174 \h </w:instrText>
      </w:r>
      <w:r>
        <w:fldChar w:fldCharType="separate"/>
      </w:r>
      <w:r>
        <w:t>3</w:t>
      </w:r>
      <w:r>
        <w:fldChar w:fldCharType="end"/>
      </w:r>
      <w:r>
        <w:fldChar w:fldCharType="end"/>
      </w:r>
    </w:p>
    <w:p w14:paraId="0A79DA18">
      <w:pPr>
        <w:pStyle w:val="20"/>
        <w:tabs>
          <w:tab w:val="right" w:leader="dot" w:pos="9344"/>
        </w:tabs>
        <w:rPr>
          <w:rFonts w:asciiTheme="minorHAnsi" w:hAnsiTheme="minorHAnsi" w:eastAsiaTheme="minorEastAsia" w:cstheme="minorBidi"/>
          <w:szCs w:val="22"/>
        </w:rPr>
      </w:pPr>
      <w:r>
        <w:fldChar w:fldCharType="begin"/>
      </w:r>
      <w:r>
        <w:instrText xml:space="preserve"> HYPERLINK \l "_Toc201150175" </w:instrText>
      </w:r>
      <w:r>
        <w:fldChar w:fldCharType="separate"/>
      </w:r>
      <w:r>
        <w:rPr>
          <w:rStyle w:val="33"/>
        </w:rPr>
        <w:t>7 性能要求测试方法</w:t>
      </w:r>
      <w:r>
        <w:tab/>
      </w:r>
      <w:r>
        <w:fldChar w:fldCharType="begin"/>
      </w:r>
      <w:r>
        <w:instrText xml:space="preserve"> PAGEREF _Toc201150175 \h </w:instrText>
      </w:r>
      <w:r>
        <w:fldChar w:fldCharType="separate"/>
      </w:r>
      <w:r>
        <w:t>7</w:t>
      </w:r>
      <w:r>
        <w:fldChar w:fldCharType="end"/>
      </w:r>
      <w:r>
        <w:fldChar w:fldCharType="end"/>
      </w:r>
    </w:p>
    <w:p w14:paraId="15B38199">
      <w:pPr>
        <w:spacing w:line="20" w:lineRule="exact"/>
        <w:rPr>
          <w:rFonts w:ascii="黑体" w:hAnsi="黑体" w:eastAsia="黑体"/>
          <w:sz w:val="32"/>
          <w:szCs w:val="32"/>
        </w:rPr>
      </w:pPr>
      <w:r>
        <w:fldChar w:fldCharType="end"/>
      </w:r>
    </w:p>
    <w:p w14:paraId="63FC1EF9">
      <w:pPr>
        <w:pStyle w:val="231"/>
      </w:pPr>
      <w:bookmarkStart w:id="34" w:name="_Toc201150168"/>
      <w:bookmarkStart w:id="35" w:name="_Hlk200551797"/>
      <w:r>
        <w:rPr>
          <w:rFonts w:hint="eastAsia"/>
        </w:rPr>
        <w:t>前</w:t>
      </w:r>
      <w:r>
        <w:rPr>
          <w:rFonts w:hAnsi="黑体"/>
        </w:rPr>
        <w:t>  </w:t>
      </w:r>
      <w:r>
        <w:rPr>
          <w:rFonts w:hint="eastAsia"/>
        </w:rPr>
        <w:t>言</w:t>
      </w:r>
      <w:bookmarkEnd w:id="34"/>
    </w:p>
    <w:p w14:paraId="154F60A7">
      <w:pPr>
        <w:pStyle w:val="232"/>
      </w:pPr>
      <w:r>
        <w:rPr>
          <w:rFonts w:hint="eastAsia"/>
        </w:rPr>
        <w:t>本文件按照GB/T 1.1—2020《标准化工作导则  第1部分：标准化文件的结构和起草规则》的规定起草。</w:t>
      </w:r>
    </w:p>
    <w:p w14:paraId="4B371C0A">
      <w:pPr>
        <w:pStyle w:val="232"/>
      </w:pPr>
      <w:r>
        <w:rPr>
          <w:rFonts w:hint="eastAsia"/>
        </w:rPr>
        <w:t>本文件由中国汽车工业协会提出。</w:t>
      </w:r>
    </w:p>
    <w:p w14:paraId="354B3CFA">
      <w:pPr>
        <w:pStyle w:val="232"/>
      </w:pPr>
      <w:r>
        <w:rPr>
          <w:rFonts w:hint="eastAsia"/>
        </w:rPr>
        <w:t>本文件由中国汽车工业协会归口。</w:t>
      </w:r>
    </w:p>
    <w:p w14:paraId="3A4AD6EB">
      <w:pPr>
        <w:pStyle w:val="232"/>
      </w:pPr>
      <w:r>
        <w:rPr>
          <w:rFonts w:hint="eastAsia"/>
        </w:rPr>
        <w:t>本文件起草单位：</w:t>
      </w:r>
    </w:p>
    <w:p w14:paraId="02C2D33D">
      <w:pPr>
        <w:pStyle w:val="232"/>
      </w:pPr>
    </w:p>
    <w:p w14:paraId="61632865">
      <w:pPr>
        <w:pStyle w:val="232"/>
      </w:pPr>
    </w:p>
    <w:p w14:paraId="06A01A75">
      <w:pPr>
        <w:pStyle w:val="232"/>
        <w:sectPr>
          <w:footerReference r:id="rId11" w:type="default"/>
          <w:pgSz w:w="11906" w:h="16838"/>
          <w:pgMar w:top="567" w:right="1134" w:bottom="1134" w:left="1418" w:header="1418" w:footer="1134" w:gutter="0"/>
          <w:pgNumType w:fmt="upperRoman" w:start="1"/>
          <w:cols w:space="425" w:num="1"/>
          <w:formProt w:val="0"/>
          <w:docGrid w:type="lines" w:linePitch="312" w:charSpace="0"/>
        </w:sectPr>
      </w:pPr>
      <w:r>
        <w:rPr>
          <w:rFonts w:hint="eastAsia"/>
        </w:rPr>
        <w:t>本文件主要起草人：</w:t>
      </w:r>
      <w:bookmarkEnd w:id="35"/>
    </w:p>
    <w:sdt>
      <w:sdtPr>
        <w:tag w:val="NEW_STAND_NAME"/>
        <w:id w:val="595910757"/>
        <w:lock w:val="sdtLocked"/>
        <w:placeholder>
          <w:docPart w:val="BFBEFB2D06E64F64BEDC6452595F4B91"/>
        </w:placeholder>
      </w:sdtPr>
      <w:sdtContent>
        <w:p w14:paraId="7DE863B8">
          <w:pPr>
            <w:pStyle w:val="234"/>
            <w:outlineLvl w:val="9"/>
          </w:pPr>
          <w:bookmarkStart w:id="36" w:name="NEW_STAND_NAME"/>
          <w:sdt>
            <w:sdtPr>
              <w:alias w:val="标准名称"/>
              <w:tag w:val="标准名称"/>
              <w:id w:val="1795105741"/>
              <w:lock w:val="sdtLocked"/>
              <w:placeholder>
                <w:docPart w:val="{8ccad912-8563-4d60-99b2-f66838020b64}"/>
              </w:placeholder>
              <w:text w:multiLine="1"/>
            </w:sdtPr>
            <w:sdtContent>
              <w:r>
                <w:rPr>
                  <w:rFonts w:hint="eastAsia"/>
                </w:rPr>
                <w:t>基于卫星互联网的车载应用 第</w:t>
              </w:r>
              <w:r>
                <w:t>4</w:t>
              </w:r>
              <w:r>
                <w:rPr>
                  <w:rFonts w:hint="eastAsia"/>
                </w:rPr>
                <w:t>部分：</w:t>
              </w:r>
              <w:r>
                <w:rPr>
                  <w:rFonts w:hint="eastAsia"/>
                </w:rPr>
                <w:br w:type="textWrapping"/>
              </w:r>
              <w:r>
                <w:rPr>
                  <w:rFonts w:hint="eastAsia"/>
                </w:rPr>
                <w:t xml:space="preserve">车载卫星窄带通信终端测试方法 </w:t>
              </w:r>
            </w:sdtContent>
          </w:sdt>
        </w:p>
      </w:sdtContent>
    </w:sdt>
    <w:bookmarkEnd w:id="36"/>
    <w:p w14:paraId="33F958D3">
      <w:pPr>
        <w:pStyle w:val="105"/>
        <w:spacing w:before="240" w:beforeLines="0" w:after="240" w:afterLines="0"/>
      </w:pPr>
      <w:bookmarkStart w:id="37" w:name="_Toc26648465"/>
      <w:bookmarkStart w:id="38" w:name="_Toc17233325"/>
      <w:bookmarkStart w:id="39" w:name="_Toc26718930"/>
      <w:bookmarkStart w:id="40" w:name="_Toc26986771"/>
      <w:bookmarkStart w:id="41" w:name="_Toc201150169"/>
      <w:bookmarkStart w:id="42" w:name="_Toc24884211"/>
      <w:bookmarkStart w:id="43" w:name="_Toc24884218"/>
      <w:bookmarkStart w:id="44" w:name="_Toc17233333"/>
      <w:bookmarkStart w:id="45" w:name="_Toc26986530"/>
      <w:r>
        <w:rPr>
          <w:rFonts w:hint="eastAsia"/>
        </w:rPr>
        <w:t>范围</w:t>
      </w:r>
      <w:bookmarkEnd w:id="37"/>
      <w:bookmarkEnd w:id="38"/>
      <w:bookmarkEnd w:id="39"/>
      <w:bookmarkEnd w:id="40"/>
      <w:bookmarkEnd w:id="41"/>
      <w:bookmarkEnd w:id="42"/>
      <w:bookmarkEnd w:id="43"/>
      <w:bookmarkEnd w:id="44"/>
      <w:bookmarkEnd w:id="45"/>
    </w:p>
    <w:p w14:paraId="79259D0A">
      <w:pPr>
        <w:pStyle w:val="56"/>
        <w:ind w:firstLine="420"/>
      </w:pPr>
      <w:bookmarkStart w:id="46" w:name="_Toc24884219"/>
      <w:bookmarkStart w:id="47" w:name="_Toc17233334"/>
      <w:bookmarkStart w:id="48" w:name="_Toc24884212"/>
      <w:bookmarkStart w:id="49" w:name="_Toc26648466"/>
      <w:bookmarkStart w:id="50" w:name="_Toc17233326"/>
      <w:r>
        <w:rPr>
          <w:rFonts w:hint="eastAsia"/>
        </w:rPr>
        <w:t>本文件规定了卫星通信的车载卫星窄带通信终端的测试条件和测试方法，包括功能要求、性能要求的测试方法。</w:t>
      </w:r>
    </w:p>
    <w:p w14:paraId="7BCD57C2">
      <w:pPr>
        <w:pStyle w:val="57"/>
        <w:ind w:firstLine="420"/>
      </w:pPr>
      <w:r>
        <w:rPr>
          <w:rFonts w:hint="eastAsia"/>
        </w:rPr>
        <w:t>本文件适用于车载低轨卫星窄带通信终端的测试。</w:t>
      </w:r>
    </w:p>
    <w:p w14:paraId="6DDA58B2">
      <w:pPr>
        <w:pStyle w:val="105"/>
        <w:spacing w:before="240" w:after="240"/>
      </w:pPr>
      <w:bookmarkStart w:id="51" w:name="_Toc201150170"/>
      <w:bookmarkStart w:id="52" w:name="_Toc26986772"/>
      <w:bookmarkStart w:id="53" w:name="_Toc26718931"/>
      <w:bookmarkStart w:id="54" w:name="_Toc26986531"/>
      <w:r>
        <w:rPr>
          <w:rFonts w:hint="eastAsia"/>
        </w:rPr>
        <w:t>规范性引用文件</w:t>
      </w:r>
      <w:bookmarkEnd w:id="46"/>
      <w:bookmarkEnd w:id="47"/>
      <w:bookmarkEnd w:id="48"/>
      <w:bookmarkEnd w:id="49"/>
      <w:bookmarkEnd w:id="50"/>
      <w:bookmarkEnd w:id="51"/>
      <w:bookmarkEnd w:id="52"/>
      <w:bookmarkEnd w:id="53"/>
      <w:bookmarkEnd w:id="54"/>
    </w:p>
    <w:p w14:paraId="42D85B46">
      <w:pPr>
        <w:pStyle w:val="232"/>
        <w:rPr>
          <w:rFonts w:ascii="Times New Roman"/>
        </w:rPr>
      </w:pPr>
      <w:bookmarkStart w:id="55" w:name="_Toc184129524"/>
      <w:bookmarkStart w:id="56" w:name="_Toc184654665"/>
      <w:bookmarkStart w:id="57" w:name="_Toc184127674"/>
      <w:r>
        <w:rPr>
          <w:rFonts w:ascii="Times New Roman"/>
        </w:rPr>
        <w:t>下列文件中的内容通过那种的规范性引用而构成本文件必不可少的条款。其中，注日期的引用文件，仅该日期对应的版本适用于本文件；不注日期的引用文件，其最新版本（包括所有的修改单）适用于本文件。</w:t>
      </w:r>
    </w:p>
    <w:p w14:paraId="39DF4F57">
      <w:pPr>
        <w:pStyle w:val="57"/>
        <w:ind w:firstLine="420"/>
      </w:pPr>
      <w:r>
        <w:t>GB 34660—2017 道路车辆 电磁兼容性要求和试验方法</w:t>
      </w:r>
    </w:p>
    <w:p w14:paraId="07572D71">
      <w:pPr>
        <w:pStyle w:val="57"/>
        <w:ind w:firstLine="420"/>
      </w:pPr>
      <w:r>
        <w:t>GB/T 43187-2023 车载无线通信终端</w:t>
      </w:r>
    </w:p>
    <w:p w14:paraId="2435A9F5">
      <w:pPr>
        <w:pStyle w:val="57"/>
        <w:ind w:firstLine="420"/>
      </w:pPr>
      <w:r>
        <w:rPr>
          <w:rFonts w:hint="eastAsia"/>
        </w:rPr>
        <w:t>YDB 183-2017 卫星通信终端通用技术要求和测试方法</w:t>
      </w:r>
    </w:p>
    <w:p w14:paraId="0A494DC5">
      <w:pPr>
        <w:pStyle w:val="57"/>
        <w:ind w:firstLine="420"/>
      </w:pPr>
      <w:r>
        <w:t>YD_T 3908-2021 卫星移动通信终端通用技术要求和测试方法</w:t>
      </w:r>
    </w:p>
    <w:p w14:paraId="39AD6442">
      <w:pPr>
        <w:pStyle w:val="57"/>
        <w:ind w:firstLine="420"/>
      </w:pPr>
      <w:r>
        <w:rPr>
          <w:rFonts w:hint="eastAsia"/>
        </w:rPr>
        <w:t>T/XXX XXXX—XXXX 基于卫星互联网的车载应用 第1部分 总体要求</w:t>
      </w:r>
    </w:p>
    <w:p w14:paraId="4C418DE5">
      <w:pPr>
        <w:pStyle w:val="57"/>
        <w:ind w:firstLine="420"/>
      </w:pPr>
      <w:r>
        <w:rPr>
          <w:rFonts w:hint="eastAsia"/>
        </w:rPr>
        <w:t>T/XXX XXXX—XXXX 基于卫星互联网的车载应用 第2部分 术语</w:t>
      </w:r>
    </w:p>
    <w:p w14:paraId="1E8D50E1">
      <w:pPr>
        <w:pStyle w:val="57"/>
        <w:ind w:firstLine="420"/>
      </w:pPr>
      <w:r>
        <w:rPr>
          <w:rFonts w:hint="eastAsia"/>
        </w:rPr>
        <w:t>T/XXX XXXX—XXXX 基于卫星互联网的车载应用 第</w:t>
      </w:r>
      <w:r>
        <w:t>3</w:t>
      </w:r>
      <w:r>
        <w:rPr>
          <w:rFonts w:hint="eastAsia"/>
        </w:rPr>
        <w:t>部分 车载卫星窄带通信终端技术要求</w:t>
      </w:r>
    </w:p>
    <w:p w14:paraId="3F54D2D6">
      <w:pPr>
        <w:pStyle w:val="57"/>
        <w:ind w:firstLine="420"/>
      </w:pPr>
      <w:bookmarkStart w:id="58" w:name="OLE_LINK24"/>
      <w:r>
        <w:t>JT_T 1253-2019</w:t>
      </w:r>
      <w:bookmarkEnd w:id="58"/>
      <w:r>
        <w:t xml:space="preserve"> 道路运输车辆卫星定位系统 车载终端检测方法</w:t>
      </w:r>
    </w:p>
    <w:p w14:paraId="7037E04E">
      <w:pPr>
        <w:pStyle w:val="57"/>
        <w:ind w:firstLine="420"/>
      </w:pPr>
      <w:r>
        <w:t>YD/T 2307-2011 数字移动通信终端通用功能技术要求和测试方法</w:t>
      </w:r>
    </w:p>
    <w:p w14:paraId="6E3E3956">
      <w:pPr>
        <w:pStyle w:val="57"/>
        <w:ind w:firstLine="420"/>
      </w:pPr>
      <w:r>
        <w:t>YD/T 3230-2017 数字移动通信终端通用技术要求和测试方法</w:t>
      </w:r>
    </w:p>
    <w:p w14:paraId="0ECE54EF">
      <w:pPr>
        <w:pStyle w:val="57"/>
        <w:ind w:firstLine="420"/>
      </w:pPr>
      <w:r>
        <w:t xml:space="preserve">GB/T 28046.2—2019 道路车辆 电气及电子设备的环境条件和试验 第2部分：电气负荷 </w:t>
      </w:r>
    </w:p>
    <w:p w14:paraId="6FA55C8C">
      <w:pPr>
        <w:pStyle w:val="57"/>
        <w:ind w:firstLine="420"/>
      </w:pPr>
      <w:r>
        <w:t xml:space="preserve">GB/T 28046.3—2011 道路车辆 电气及电子设备的环境条件和试验 第3部分：机械负荷 </w:t>
      </w:r>
    </w:p>
    <w:p w14:paraId="023EEA1C">
      <w:pPr>
        <w:pStyle w:val="57"/>
        <w:ind w:firstLine="420"/>
      </w:pPr>
      <w:r>
        <w:t xml:space="preserve">GB/T 28046.4—2011 道路车辆 电气及电子设备的环境条件和试验 第4部分：气候负荷 </w:t>
      </w:r>
    </w:p>
    <w:p w14:paraId="209A75DC">
      <w:pPr>
        <w:pStyle w:val="57"/>
        <w:ind w:firstLine="420"/>
      </w:pPr>
      <w:r>
        <w:t xml:space="preserve">GB/T 28046.5—2013 道路车辆 电气及电子设备的环境条件和试验 第5部分：化学负荷 </w:t>
      </w:r>
    </w:p>
    <w:p w14:paraId="25E474EA">
      <w:pPr>
        <w:pStyle w:val="57"/>
        <w:ind w:firstLine="420"/>
      </w:pPr>
      <w:r>
        <w:t>GB/T 30038—2013 道路车辆 电气电子设备防护等级(IP 代码)</w:t>
      </w:r>
    </w:p>
    <w:p w14:paraId="53B7C7E6">
      <w:pPr>
        <w:pStyle w:val="57"/>
        <w:ind w:firstLine="420"/>
      </w:pPr>
      <w:r>
        <w:t>GB/T 18655—2018 车辆、船和内燃机 无线电骚扰特性 用于保护车载接收机的限值和测量方法</w:t>
      </w:r>
    </w:p>
    <w:p w14:paraId="2ADC1DA5">
      <w:pPr>
        <w:pStyle w:val="57"/>
        <w:ind w:firstLine="420"/>
      </w:pPr>
      <w:r>
        <w:t>GB/T 19951—2019 道路车辆 电气/电子部件对静电放电抗扰性的试验方法</w:t>
      </w:r>
    </w:p>
    <w:p w14:paraId="4823D6F8">
      <w:pPr>
        <w:pStyle w:val="57"/>
        <w:ind w:firstLine="420"/>
      </w:pPr>
      <w:r>
        <w:t>GB/T 21437.2—2021 道路车辆 电气/电子部件对传导和耦合引起的电骚扰试验方法 第 2 部 分：沿电源线的电瞬态传导发射和抗扰性</w:t>
      </w:r>
    </w:p>
    <w:p w14:paraId="58234931">
      <w:pPr>
        <w:pStyle w:val="57"/>
        <w:ind w:firstLine="420"/>
      </w:pPr>
      <w:r>
        <w:t>GB/T 21437.3—2021 道路车辆 电气/电子部件对传导和耦合引起的电骚扰试验方法 第 3 部 分：对耦合到非电源线电瞬态的抗扰性</w:t>
      </w:r>
    </w:p>
    <w:p w14:paraId="08ACD217">
      <w:pPr>
        <w:pStyle w:val="105"/>
        <w:spacing w:before="240" w:beforeLines="0" w:after="240" w:afterLines="0"/>
        <w:rPr>
          <w:szCs w:val="21"/>
        </w:rPr>
      </w:pPr>
      <w:bookmarkStart w:id="59" w:name="_Toc201150171"/>
      <w:r>
        <w:rPr>
          <w:rFonts w:hint="eastAsia"/>
          <w:szCs w:val="21"/>
        </w:rPr>
        <w:t>术语和定义</w:t>
      </w:r>
      <w:bookmarkEnd w:id="55"/>
      <w:bookmarkEnd w:id="56"/>
      <w:bookmarkEnd w:id="57"/>
      <w:bookmarkEnd w:id="59"/>
    </w:p>
    <w:p w14:paraId="5E4ABEA7">
      <w:pPr>
        <w:pStyle w:val="106"/>
        <w:spacing w:before="120" w:beforeLines="0" w:after="120" w:afterLines="0"/>
      </w:pPr>
      <w:bookmarkStart w:id="60" w:name="_Toc184127675"/>
      <w:bookmarkEnd w:id="60"/>
      <w:bookmarkStart w:id="61" w:name="_Toc184129525"/>
      <w:bookmarkEnd w:id="61"/>
      <w:bookmarkStart w:id="62" w:name="_Toc184654666"/>
      <w:bookmarkEnd w:id="62"/>
      <w:bookmarkStart w:id="63" w:name="_Hlk200532408"/>
      <w:bookmarkStart w:id="64" w:name="OLE_LINK5"/>
    </w:p>
    <w:bookmarkEnd w:id="63"/>
    <w:bookmarkEnd w:id="64"/>
    <w:p w14:paraId="24CA6A3D">
      <w:pPr>
        <w:ind w:firstLine="420" w:firstLineChars="200"/>
        <w:rPr>
          <w:rFonts w:ascii="黑体" w:hAnsi="黑体" w:eastAsia="黑体"/>
        </w:rPr>
      </w:pPr>
      <w:bookmarkStart w:id="65" w:name="OLE_LINK1"/>
      <w:bookmarkStart w:id="66" w:name="OLE_LINK2"/>
      <w:r>
        <w:rPr>
          <w:rFonts w:hint="eastAsia" w:ascii="黑体" w:hAnsi="黑体" w:eastAsia="黑体"/>
        </w:rPr>
        <w:t>车</w:t>
      </w:r>
      <w:r>
        <w:rPr>
          <w:rFonts w:ascii="黑体" w:hAnsi="黑体" w:eastAsia="黑体"/>
        </w:rPr>
        <w:t xml:space="preserve">载卫星窄带通信终端 </w:t>
      </w:r>
      <w:r>
        <w:rPr>
          <w:rFonts w:ascii="黑体" w:hAnsi="黑体" w:eastAsia="黑体"/>
          <w:shd w:val="clear" w:color="auto" w:fill="FFFFFF"/>
        </w:rPr>
        <w:t>vehicle-borne satellite narrowband communication terminal</w:t>
      </w:r>
    </w:p>
    <w:p w14:paraId="74A6B733">
      <w:pPr>
        <w:pStyle w:val="57"/>
        <w:ind w:firstLine="420"/>
        <w:rPr>
          <w:rFonts w:ascii="Times New Roman"/>
        </w:rPr>
      </w:pPr>
      <w:r>
        <w:rPr>
          <w:rFonts w:ascii="Times New Roman"/>
        </w:rPr>
        <w:t>安装在车辆上，能够利用卫星互联网在较窄的频率范围内，构建车与外界的信息传输链路，实现数据传输速率相对较低的信息交互的电子设备，通常包括天线、发射和接收设备、控制单元等。</w:t>
      </w:r>
    </w:p>
    <w:p w14:paraId="5BAD250D">
      <w:pPr>
        <w:pStyle w:val="57"/>
        <w:ind w:firstLine="420"/>
        <w:rPr>
          <w:rFonts w:hAnsi="宋体"/>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p>
    <w:p w14:paraId="4CFFA825">
      <w:pPr>
        <w:pStyle w:val="106"/>
        <w:spacing w:before="120" w:beforeLines="0" w:after="120" w:afterLines="0"/>
      </w:pPr>
    </w:p>
    <w:p w14:paraId="092A59DF">
      <w:pPr>
        <w:pStyle w:val="232"/>
        <w:ind w:firstLineChars="0"/>
        <w:rPr>
          <w:rFonts w:ascii="黑体" w:hAnsi="黑体" w:eastAsia="黑体"/>
        </w:rPr>
      </w:pPr>
      <w:r>
        <w:rPr>
          <w:rFonts w:hint="eastAsia" w:ascii="黑体" w:hAnsi="黑体" w:eastAsia="黑体"/>
        </w:rPr>
        <w:t xml:space="preserve">用户识别卡 </w:t>
      </w:r>
      <w:r>
        <w:rPr>
          <w:rFonts w:ascii="黑体" w:hAnsi="黑体" w:eastAsia="黑体"/>
        </w:rPr>
        <w:t>user identity card</w:t>
      </w:r>
    </w:p>
    <w:p w14:paraId="05217CAA">
      <w:pPr>
        <w:pStyle w:val="57"/>
        <w:ind w:firstLine="420"/>
        <w:rPr>
          <w:rFonts w:ascii="Times New Roman"/>
        </w:rPr>
      </w:pPr>
      <w:bookmarkStart w:id="67" w:name="_Toc200552347"/>
      <w:r>
        <w:rPr>
          <w:rFonts w:hint="eastAsia" w:ascii="Times New Roman"/>
        </w:rPr>
        <w:t>适用于各制式网络和卡应用平台的用户识别模块，可包括插拔式、贴片式、嵌入式以及非物理实体等不同的形态。</w:t>
      </w:r>
      <w:bookmarkEnd w:id="67"/>
    </w:p>
    <w:p w14:paraId="546E69E1">
      <w:pPr>
        <w:pStyle w:val="57"/>
        <w:ind w:firstLine="420"/>
        <w:rPr>
          <w:rFonts w:ascii="Times New Roman"/>
        </w:rPr>
      </w:pPr>
      <w:r>
        <w:rPr>
          <w:rFonts w:hint="eastAsia" w:hAnsi="宋体"/>
        </w:rPr>
        <w:t>[来源：Y</w:t>
      </w:r>
      <w:r>
        <w:rPr>
          <w:rFonts w:hAnsi="宋体"/>
        </w:rPr>
        <w:t>D/T 3230-2017</w:t>
      </w:r>
      <w:r>
        <w:rPr>
          <w:rFonts w:hint="eastAsia" w:hAnsi="宋体"/>
        </w:rPr>
        <w:t>，3</w:t>
      </w:r>
      <w:r>
        <w:rPr>
          <w:rFonts w:hAnsi="宋体"/>
        </w:rPr>
        <w:t>.1]</w:t>
      </w:r>
    </w:p>
    <w:p w14:paraId="7199914C">
      <w:pPr>
        <w:pStyle w:val="106"/>
        <w:spacing w:before="120" w:beforeLines="0" w:after="120" w:afterLines="0"/>
      </w:pPr>
      <w:bookmarkStart w:id="68" w:name="_Toc184129527"/>
      <w:bookmarkEnd w:id="68"/>
      <w:bookmarkStart w:id="69" w:name="_Toc184127677"/>
      <w:bookmarkEnd w:id="69"/>
      <w:bookmarkStart w:id="70" w:name="_Toc184654668"/>
      <w:bookmarkEnd w:id="70"/>
    </w:p>
    <w:p w14:paraId="78406773">
      <w:pPr>
        <w:pStyle w:val="232"/>
        <w:rPr>
          <w:rFonts w:ascii="黑体" w:hAnsi="黑体" w:eastAsia="黑体"/>
        </w:rPr>
      </w:pPr>
      <w:bookmarkStart w:id="71" w:name="_Hlk200549895"/>
      <w:r>
        <w:rPr>
          <w:rFonts w:hint="eastAsia" w:ascii="黑体" w:hAnsi="黑体" w:eastAsia="黑体"/>
        </w:rPr>
        <w:t>发射机 transmitter</w:t>
      </w:r>
    </w:p>
    <w:p w14:paraId="2D2AF916">
      <w:pPr>
        <w:pStyle w:val="57"/>
        <w:ind w:firstLine="420"/>
      </w:pPr>
      <w:r>
        <w:rPr>
          <w:rFonts w:hint="eastAsia"/>
        </w:rPr>
        <w:t>发射机的主要任务是完成有用的低频信号对高频载波的调制，将其变为在某一中心频率上具有一</w:t>
      </w:r>
    </w:p>
    <w:p w14:paraId="280D4390">
      <w:pPr>
        <w:pStyle w:val="57"/>
        <w:ind w:firstLine="0" w:firstLineChars="0"/>
      </w:pPr>
      <w:r>
        <w:rPr>
          <w:rFonts w:hint="eastAsia"/>
        </w:rPr>
        <w:t>定带宽、适合通过天线发射的电磁波。</w:t>
      </w:r>
      <w:bookmarkEnd w:id="71"/>
    </w:p>
    <w:p w14:paraId="7E48BD26">
      <w:pPr>
        <w:pStyle w:val="57"/>
        <w:ind w:firstLine="420"/>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p>
    <w:p w14:paraId="32ED43FF">
      <w:pPr>
        <w:pStyle w:val="106"/>
        <w:spacing w:before="120" w:beforeLines="0" w:after="120" w:afterLines="0"/>
      </w:pPr>
    </w:p>
    <w:p w14:paraId="0BCDD2ED">
      <w:pPr>
        <w:pStyle w:val="232"/>
        <w:rPr>
          <w:rFonts w:ascii="黑体" w:hAnsi="黑体" w:eastAsia="黑体"/>
        </w:rPr>
      </w:pPr>
      <w:bookmarkStart w:id="72" w:name="_Hlk200549906"/>
      <w:r>
        <w:rPr>
          <w:rFonts w:hint="eastAsia" w:ascii="黑体" w:hAnsi="黑体" w:eastAsia="黑体"/>
        </w:rPr>
        <w:t>接收机 receiver</w:t>
      </w:r>
    </w:p>
    <w:p w14:paraId="0320B8EE">
      <w:pPr>
        <w:pStyle w:val="232"/>
      </w:pPr>
      <w:r>
        <w:t>接收机是一种从天线接收并解调无线电信号的电子设备或单元</w:t>
      </w:r>
      <w:bookmarkEnd w:id="72"/>
      <w:r>
        <w:rPr>
          <w:rFonts w:hint="eastAsia"/>
        </w:rPr>
        <w:t>。</w:t>
      </w:r>
      <w:bookmarkEnd w:id="65"/>
      <w:bookmarkEnd w:id="66"/>
    </w:p>
    <w:p w14:paraId="3D14927C">
      <w:pPr>
        <w:pStyle w:val="232"/>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bookmarkStart w:id="92" w:name="_GoBack"/>
      <w:bookmarkEnd w:id="92"/>
    </w:p>
    <w:p w14:paraId="4FF1DADC">
      <w:pPr>
        <w:pStyle w:val="105"/>
        <w:spacing w:before="240" w:after="240"/>
      </w:pPr>
      <w:bookmarkStart w:id="73" w:name="_Toc184654669"/>
      <w:bookmarkEnd w:id="73"/>
      <w:bookmarkStart w:id="74" w:name="_Toc184654670"/>
      <w:bookmarkEnd w:id="74"/>
      <w:bookmarkStart w:id="75" w:name="_Toc184127679"/>
      <w:bookmarkStart w:id="76" w:name="_Toc184129529"/>
      <w:bookmarkStart w:id="77" w:name="_Toc184654675"/>
      <w:bookmarkStart w:id="78" w:name="_Toc201150172"/>
      <w:r>
        <w:rPr>
          <w:rFonts w:hint="eastAsia"/>
        </w:rPr>
        <w:t>缩略语</w:t>
      </w:r>
      <w:bookmarkEnd w:id="75"/>
      <w:bookmarkEnd w:id="76"/>
      <w:bookmarkEnd w:id="77"/>
      <w:bookmarkEnd w:id="78"/>
    </w:p>
    <w:p w14:paraId="3EEE9577">
      <w:pPr>
        <w:pStyle w:val="232"/>
      </w:pPr>
      <w:r>
        <w:rPr>
          <w:rFonts w:hint="eastAsia"/>
        </w:rPr>
        <w:t>下列缩略语适用于本文件。</w:t>
      </w:r>
    </w:p>
    <w:tbl>
      <w:tblPr>
        <w:tblStyle w:val="28"/>
        <w:tblW w:w="9178"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7"/>
        <w:gridCol w:w="2964"/>
        <w:gridCol w:w="5067"/>
      </w:tblGrid>
      <w:tr w14:paraId="1507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tcPr>
          <w:p w14:paraId="1924AC22">
            <w:pPr>
              <w:rPr>
                <w:rFonts w:ascii="宋体" w:hAnsi="宋体"/>
              </w:rPr>
            </w:pPr>
            <w:r>
              <w:rPr>
                <w:rFonts w:hint="eastAsia" w:ascii="宋体" w:hAnsi="宋体"/>
              </w:rPr>
              <w:t xml:space="preserve">PC </w:t>
            </w:r>
          </w:p>
        </w:tc>
        <w:tc>
          <w:tcPr>
            <w:tcW w:w="2964" w:type="dxa"/>
            <w:shd w:val="clear" w:color="auto" w:fill="auto"/>
          </w:tcPr>
          <w:p w14:paraId="5FB1E5D0">
            <w:pPr>
              <w:rPr>
                <w:rFonts w:ascii="宋体" w:hAnsi="宋体"/>
              </w:rPr>
            </w:pPr>
            <w:r>
              <w:rPr>
                <w:rFonts w:hint="eastAsia" w:ascii="宋体" w:hAnsi="宋体"/>
              </w:rPr>
              <w:t>个人电脑</w:t>
            </w:r>
          </w:p>
        </w:tc>
        <w:tc>
          <w:tcPr>
            <w:tcW w:w="5067" w:type="dxa"/>
            <w:shd w:val="clear" w:color="auto" w:fill="auto"/>
          </w:tcPr>
          <w:p w14:paraId="2CB24326">
            <w:pPr>
              <w:rPr>
                <w:rFonts w:ascii="宋体" w:hAnsi="宋体"/>
              </w:rPr>
            </w:pPr>
            <w:r>
              <w:rPr>
                <w:rFonts w:hint="eastAsia" w:ascii="宋体" w:hAnsi="宋体"/>
              </w:rPr>
              <w:t>Personal Computer</w:t>
            </w:r>
          </w:p>
        </w:tc>
      </w:tr>
      <w:tr w14:paraId="25A9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tcPr>
          <w:p w14:paraId="5417298B">
            <w:pPr>
              <w:rPr>
                <w:rFonts w:ascii="宋体" w:hAnsi="宋体"/>
              </w:rPr>
            </w:pPr>
            <w:r>
              <w:rPr>
                <w:rFonts w:hint="eastAsia" w:ascii="宋体" w:hAnsi="宋体"/>
              </w:rPr>
              <w:t>DUT</w:t>
            </w:r>
          </w:p>
        </w:tc>
        <w:tc>
          <w:tcPr>
            <w:tcW w:w="2964" w:type="dxa"/>
            <w:shd w:val="clear" w:color="auto" w:fill="auto"/>
          </w:tcPr>
          <w:p w14:paraId="6BB4C82A">
            <w:pPr>
              <w:rPr>
                <w:rFonts w:ascii="宋体" w:hAnsi="宋体"/>
              </w:rPr>
            </w:pPr>
            <w:r>
              <w:rPr>
                <w:rFonts w:hint="eastAsia" w:ascii="宋体" w:hAnsi="宋体"/>
              </w:rPr>
              <w:t>受试装置</w:t>
            </w:r>
          </w:p>
        </w:tc>
        <w:tc>
          <w:tcPr>
            <w:tcW w:w="5067" w:type="dxa"/>
            <w:shd w:val="clear" w:color="auto" w:fill="auto"/>
          </w:tcPr>
          <w:p w14:paraId="629D12BB">
            <w:pPr>
              <w:rPr>
                <w:rFonts w:ascii="宋体" w:hAnsi="宋体"/>
              </w:rPr>
            </w:pPr>
            <w:r>
              <w:rPr>
                <w:rFonts w:hint="eastAsia" w:ascii="宋体" w:hAnsi="宋体"/>
              </w:rPr>
              <w:t>Device Under Test</w:t>
            </w:r>
          </w:p>
        </w:tc>
      </w:tr>
      <w:tr w14:paraId="552F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tcPr>
          <w:p w14:paraId="561A2E94">
            <w:pPr>
              <w:rPr>
                <w:rFonts w:ascii="宋体" w:hAnsi="宋体"/>
              </w:rPr>
            </w:pPr>
            <w:r>
              <w:rPr>
                <w:rFonts w:hint="eastAsia" w:ascii="宋体" w:hAnsi="宋体"/>
              </w:rPr>
              <w:t>MOS</w:t>
            </w:r>
          </w:p>
        </w:tc>
        <w:tc>
          <w:tcPr>
            <w:tcW w:w="2964" w:type="dxa"/>
            <w:shd w:val="clear" w:color="auto" w:fill="auto"/>
          </w:tcPr>
          <w:p w14:paraId="7C484421">
            <w:pPr>
              <w:rPr>
                <w:rFonts w:ascii="宋体" w:hAnsi="宋体"/>
              </w:rPr>
            </w:pPr>
            <w:r>
              <w:rPr>
                <w:rFonts w:hint="eastAsia" w:ascii="宋体" w:hAnsi="宋体"/>
              </w:rPr>
              <w:t>平均意见得分</w:t>
            </w:r>
          </w:p>
        </w:tc>
        <w:tc>
          <w:tcPr>
            <w:tcW w:w="5067" w:type="dxa"/>
            <w:shd w:val="clear" w:color="auto" w:fill="auto"/>
          </w:tcPr>
          <w:p w14:paraId="698CC831">
            <w:pPr>
              <w:rPr>
                <w:rFonts w:ascii="宋体" w:hAnsi="宋体"/>
              </w:rPr>
            </w:pPr>
            <w:r>
              <w:rPr>
                <w:rFonts w:hint="eastAsia" w:ascii="宋体" w:hAnsi="宋体"/>
              </w:rPr>
              <w:t>Mean Opinion Score</w:t>
            </w:r>
          </w:p>
        </w:tc>
      </w:tr>
      <w:tr w14:paraId="1A2E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tcPr>
          <w:p w14:paraId="52080A29">
            <w:pPr>
              <w:rPr>
                <w:rFonts w:ascii="宋体" w:hAnsi="宋体"/>
              </w:rPr>
            </w:pPr>
            <w:r>
              <w:rPr>
                <w:rFonts w:hint="eastAsia" w:ascii="宋体" w:hAnsi="宋体"/>
              </w:rPr>
              <w:t>EVM</w:t>
            </w:r>
          </w:p>
        </w:tc>
        <w:tc>
          <w:tcPr>
            <w:tcW w:w="2964" w:type="dxa"/>
            <w:shd w:val="clear" w:color="auto" w:fill="auto"/>
          </w:tcPr>
          <w:p w14:paraId="5B45290A">
            <w:pPr>
              <w:rPr>
                <w:rFonts w:ascii="宋体" w:hAnsi="宋体"/>
              </w:rPr>
            </w:pPr>
            <w:r>
              <w:rPr>
                <w:rFonts w:hint="eastAsia" w:ascii="宋体" w:hAnsi="宋体"/>
              </w:rPr>
              <w:t>矢量幅度误差</w:t>
            </w:r>
          </w:p>
        </w:tc>
        <w:tc>
          <w:tcPr>
            <w:tcW w:w="5067" w:type="dxa"/>
            <w:shd w:val="clear" w:color="auto" w:fill="auto"/>
          </w:tcPr>
          <w:p w14:paraId="63A48559">
            <w:pPr>
              <w:rPr>
                <w:rFonts w:ascii="宋体" w:hAnsi="宋体"/>
              </w:rPr>
            </w:pPr>
            <w:r>
              <w:rPr>
                <w:rFonts w:hint="eastAsia" w:ascii="宋体" w:hAnsi="宋体"/>
              </w:rPr>
              <w:t>Error Vector Magnitude</w:t>
            </w:r>
          </w:p>
        </w:tc>
      </w:tr>
      <w:tr w14:paraId="0742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tcPr>
          <w:p w14:paraId="4FD13D2D">
            <w:pPr>
              <w:rPr>
                <w:rFonts w:ascii="宋体" w:hAnsi="宋体"/>
              </w:rPr>
            </w:pPr>
            <w:r>
              <w:rPr>
                <w:rFonts w:hint="eastAsia" w:ascii="宋体" w:hAnsi="宋体"/>
              </w:rPr>
              <w:t>EIRP</w:t>
            </w:r>
          </w:p>
        </w:tc>
        <w:tc>
          <w:tcPr>
            <w:tcW w:w="2964" w:type="dxa"/>
            <w:shd w:val="clear" w:color="auto" w:fill="auto"/>
          </w:tcPr>
          <w:p w14:paraId="10C11633">
            <w:pPr>
              <w:rPr>
                <w:rFonts w:ascii="宋体" w:hAnsi="宋体"/>
              </w:rPr>
            </w:pPr>
            <w:r>
              <w:rPr>
                <w:rFonts w:hint="eastAsia" w:ascii="宋体" w:hAnsi="宋体"/>
              </w:rPr>
              <w:t>辐射功率</w:t>
            </w:r>
          </w:p>
        </w:tc>
        <w:tc>
          <w:tcPr>
            <w:tcW w:w="5067" w:type="dxa"/>
            <w:shd w:val="clear" w:color="auto" w:fill="auto"/>
          </w:tcPr>
          <w:p w14:paraId="3A9E9F68">
            <w:pPr>
              <w:rPr>
                <w:rFonts w:ascii="宋体" w:hAnsi="宋体"/>
              </w:rPr>
            </w:pPr>
            <w:r>
              <w:rPr>
                <w:rFonts w:hint="eastAsia" w:ascii="宋体" w:hAnsi="宋体"/>
              </w:rPr>
              <w:t>Effective Isotropic Radiated Power</w:t>
            </w:r>
          </w:p>
        </w:tc>
      </w:tr>
      <w:tr w14:paraId="603C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tcPr>
          <w:p w14:paraId="1A39C79C">
            <w:pPr>
              <w:rPr>
                <w:rFonts w:ascii="宋体" w:hAnsi="宋体"/>
              </w:rPr>
            </w:pPr>
            <w:r>
              <w:rPr>
                <w:rFonts w:hint="eastAsia" w:ascii="宋体" w:hAnsi="宋体"/>
              </w:rPr>
              <w:t xml:space="preserve">G/T </w:t>
            </w:r>
          </w:p>
        </w:tc>
        <w:tc>
          <w:tcPr>
            <w:tcW w:w="2964" w:type="dxa"/>
            <w:shd w:val="clear" w:color="auto" w:fill="auto"/>
          </w:tcPr>
          <w:p w14:paraId="1940E818">
            <w:pPr>
              <w:rPr>
                <w:rFonts w:ascii="宋体" w:hAnsi="宋体"/>
              </w:rPr>
            </w:pPr>
            <w:r>
              <w:rPr>
                <w:rFonts w:hint="eastAsia" w:ascii="宋体" w:hAnsi="宋体"/>
              </w:rPr>
              <w:t>接收增益与等效噪声温度比</w:t>
            </w:r>
          </w:p>
        </w:tc>
        <w:tc>
          <w:tcPr>
            <w:tcW w:w="5067" w:type="dxa"/>
            <w:shd w:val="clear" w:color="auto" w:fill="auto"/>
          </w:tcPr>
          <w:p w14:paraId="26DA5648">
            <w:pPr>
              <w:rPr>
                <w:rFonts w:ascii="宋体" w:hAnsi="宋体"/>
              </w:rPr>
            </w:pPr>
            <w:r>
              <w:rPr>
                <w:rFonts w:hint="eastAsia" w:ascii="宋体" w:hAnsi="宋体"/>
              </w:rPr>
              <w:t>Gain-to-Noise Temperature Ratio</w:t>
            </w:r>
          </w:p>
        </w:tc>
      </w:tr>
      <w:tr w14:paraId="5A5D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tcPr>
          <w:p w14:paraId="0105D76E">
            <w:pPr>
              <w:rPr>
                <w:rFonts w:ascii="宋体" w:hAnsi="宋体"/>
              </w:rPr>
            </w:pPr>
            <w:r>
              <w:rPr>
                <w:rFonts w:hint="eastAsia" w:ascii="宋体" w:hAnsi="宋体"/>
              </w:rPr>
              <w:t>Tmin</w:t>
            </w:r>
          </w:p>
        </w:tc>
        <w:tc>
          <w:tcPr>
            <w:tcW w:w="2964" w:type="dxa"/>
            <w:shd w:val="clear" w:color="auto" w:fill="auto"/>
          </w:tcPr>
          <w:p w14:paraId="1FF53C51">
            <w:pPr>
              <w:rPr>
                <w:rFonts w:ascii="宋体" w:hAnsi="宋体"/>
              </w:rPr>
            </w:pPr>
            <w:r>
              <w:rPr>
                <w:rFonts w:hint="eastAsia" w:ascii="宋体" w:hAnsi="宋体"/>
              </w:rPr>
              <w:t>最低工作温度</w:t>
            </w:r>
          </w:p>
        </w:tc>
        <w:tc>
          <w:tcPr>
            <w:tcW w:w="5067" w:type="dxa"/>
            <w:shd w:val="clear" w:color="auto" w:fill="auto"/>
          </w:tcPr>
          <w:p w14:paraId="79F6454A">
            <w:pPr>
              <w:rPr>
                <w:rFonts w:ascii="宋体" w:hAnsi="宋体"/>
              </w:rPr>
            </w:pPr>
            <w:r>
              <w:rPr>
                <w:rFonts w:hint="eastAsia" w:ascii="宋体" w:hAnsi="宋体"/>
              </w:rPr>
              <w:t>Minimum Operating Temperature</w:t>
            </w:r>
          </w:p>
        </w:tc>
      </w:tr>
      <w:tr w14:paraId="4C61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tcPr>
          <w:p w14:paraId="0592B550">
            <w:pPr>
              <w:rPr>
                <w:rFonts w:ascii="宋体" w:hAnsi="宋体"/>
              </w:rPr>
            </w:pPr>
            <w:r>
              <w:rPr>
                <w:rFonts w:hint="eastAsia" w:ascii="宋体" w:hAnsi="宋体"/>
              </w:rPr>
              <w:t>Tmax</w:t>
            </w:r>
          </w:p>
        </w:tc>
        <w:tc>
          <w:tcPr>
            <w:tcW w:w="2964" w:type="dxa"/>
            <w:shd w:val="clear" w:color="auto" w:fill="auto"/>
          </w:tcPr>
          <w:p w14:paraId="6B6FD92E">
            <w:pPr>
              <w:rPr>
                <w:rFonts w:ascii="宋体" w:hAnsi="宋体"/>
              </w:rPr>
            </w:pPr>
            <w:r>
              <w:rPr>
                <w:rFonts w:hint="eastAsia" w:ascii="宋体" w:hAnsi="宋体"/>
              </w:rPr>
              <w:t>最高工作温度</w:t>
            </w:r>
          </w:p>
        </w:tc>
        <w:tc>
          <w:tcPr>
            <w:tcW w:w="5067" w:type="dxa"/>
            <w:shd w:val="clear" w:color="auto" w:fill="auto"/>
          </w:tcPr>
          <w:p w14:paraId="1E9CAF4F">
            <w:pPr>
              <w:rPr>
                <w:rFonts w:ascii="宋体" w:hAnsi="宋体"/>
              </w:rPr>
            </w:pPr>
            <w:r>
              <w:rPr>
                <w:rFonts w:hint="eastAsia" w:ascii="宋体" w:hAnsi="宋体"/>
              </w:rPr>
              <w:t>Maximum Operating Temperature</w:t>
            </w:r>
          </w:p>
        </w:tc>
      </w:tr>
      <w:tr w14:paraId="2CC8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tcPr>
          <w:p w14:paraId="6F0E7B59">
            <w:pPr>
              <w:rPr>
                <w:rFonts w:ascii="宋体" w:hAnsi="宋体"/>
              </w:rPr>
            </w:pPr>
            <w:r>
              <w:rPr>
                <w:rFonts w:hint="eastAsia" w:ascii="宋体" w:hAnsi="宋体"/>
              </w:rPr>
              <w:t>Usmin</w:t>
            </w:r>
          </w:p>
        </w:tc>
        <w:tc>
          <w:tcPr>
            <w:tcW w:w="2964" w:type="dxa"/>
            <w:shd w:val="clear" w:color="auto" w:fill="auto"/>
          </w:tcPr>
          <w:p w14:paraId="7831E809">
            <w:pPr>
              <w:rPr>
                <w:rFonts w:ascii="宋体" w:hAnsi="宋体"/>
              </w:rPr>
            </w:pPr>
            <w:r>
              <w:rPr>
                <w:rFonts w:hint="eastAsia" w:ascii="宋体" w:hAnsi="宋体"/>
              </w:rPr>
              <w:t>最低供电电压</w:t>
            </w:r>
          </w:p>
        </w:tc>
        <w:tc>
          <w:tcPr>
            <w:tcW w:w="5067" w:type="dxa"/>
            <w:shd w:val="clear" w:color="auto" w:fill="auto"/>
          </w:tcPr>
          <w:p w14:paraId="5BB8D140">
            <w:pPr>
              <w:rPr>
                <w:rFonts w:ascii="宋体" w:hAnsi="宋体"/>
              </w:rPr>
            </w:pPr>
            <w:r>
              <w:rPr>
                <w:rFonts w:hint="eastAsia" w:ascii="宋体" w:hAnsi="宋体"/>
              </w:rPr>
              <w:t>Maximum Supply Voltage</w:t>
            </w:r>
          </w:p>
        </w:tc>
      </w:tr>
      <w:tr w14:paraId="23ED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tcPr>
          <w:p w14:paraId="17305CD2">
            <w:pPr>
              <w:rPr>
                <w:rFonts w:ascii="宋体" w:hAnsi="宋体"/>
              </w:rPr>
            </w:pPr>
            <w:r>
              <w:rPr>
                <w:rFonts w:hint="eastAsia" w:ascii="宋体" w:hAnsi="宋体"/>
              </w:rPr>
              <w:t>Usmax</w:t>
            </w:r>
          </w:p>
        </w:tc>
        <w:tc>
          <w:tcPr>
            <w:tcW w:w="2964" w:type="dxa"/>
            <w:shd w:val="clear" w:color="auto" w:fill="auto"/>
          </w:tcPr>
          <w:p w14:paraId="22CFED84">
            <w:pPr>
              <w:rPr>
                <w:rFonts w:ascii="宋体" w:hAnsi="宋体"/>
              </w:rPr>
            </w:pPr>
            <w:r>
              <w:rPr>
                <w:rFonts w:hint="eastAsia" w:ascii="宋体" w:hAnsi="宋体"/>
              </w:rPr>
              <w:t>最高供电电压</w:t>
            </w:r>
          </w:p>
        </w:tc>
        <w:tc>
          <w:tcPr>
            <w:tcW w:w="5067" w:type="dxa"/>
            <w:shd w:val="clear" w:color="auto" w:fill="auto"/>
          </w:tcPr>
          <w:p w14:paraId="44608BBF">
            <w:pPr>
              <w:rPr>
                <w:rFonts w:ascii="宋体" w:hAnsi="宋体"/>
              </w:rPr>
            </w:pPr>
            <w:r>
              <w:rPr>
                <w:rFonts w:hint="eastAsia" w:ascii="宋体" w:hAnsi="宋体"/>
              </w:rPr>
              <w:t>Minimum Supply Voltage</w:t>
            </w:r>
          </w:p>
        </w:tc>
      </w:tr>
    </w:tbl>
    <w:p w14:paraId="32E4F8CE">
      <w:pPr>
        <w:pStyle w:val="105"/>
        <w:spacing w:before="240" w:beforeLines="0" w:after="240" w:afterLines="0"/>
        <w:rPr>
          <w:szCs w:val="21"/>
        </w:rPr>
      </w:pPr>
      <w:bookmarkStart w:id="79" w:name="_Toc201150173"/>
      <w:r>
        <w:rPr>
          <w:rFonts w:hint="eastAsia"/>
          <w:szCs w:val="21"/>
        </w:rPr>
        <w:t>检测条件</w:t>
      </w:r>
      <w:bookmarkEnd w:id="79"/>
    </w:p>
    <w:p w14:paraId="505109F5">
      <w:pPr>
        <w:pStyle w:val="106"/>
        <w:spacing w:before="120" w:beforeLines="0" w:after="120" w:afterLines="0"/>
      </w:pPr>
      <w:r>
        <w:rPr>
          <w:rFonts w:hint="eastAsia"/>
        </w:rPr>
        <w:t>测试环境</w:t>
      </w:r>
    </w:p>
    <w:p w14:paraId="0CE3E7EE">
      <w:pPr>
        <w:pStyle w:val="57"/>
        <w:ind w:firstLine="420"/>
      </w:pPr>
      <w:r>
        <w:rPr>
          <w:rFonts w:hint="eastAsia"/>
        </w:rPr>
        <w:t>测试环境应满足如下要求：</w:t>
      </w:r>
    </w:p>
    <w:p w14:paraId="53A8207F">
      <w:pPr>
        <w:pStyle w:val="57"/>
        <w:ind w:firstLine="420"/>
      </w:pPr>
      <w:r>
        <w:rPr>
          <w:rFonts w:hint="eastAsia"/>
        </w:rPr>
        <w:t>a)</w:t>
      </w:r>
      <w:r>
        <w:rPr>
          <w:rFonts w:hint="eastAsia"/>
        </w:rPr>
        <w:tab/>
      </w:r>
      <w:r>
        <w:rPr>
          <w:rFonts w:hint="eastAsia"/>
        </w:rPr>
        <w:t>温度：室内15℃～35℃，室外0℃～45℃；</w:t>
      </w:r>
    </w:p>
    <w:p w14:paraId="5B194057">
      <w:pPr>
        <w:pStyle w:val="57"/>
        <w:ind w:firstLine="420"/>
      </w:pPr>
      <w:r>
        <w:rPr>
          <w:rFonts w:hint="eastAsia"/>
        </w:rPr>
        <w:t>b)</w:t>
      </w:r>
      <w:r>
        <w:rPr>
          <w:rFonts w:hint="eastAsia"/>
        </w:rPr>
        <w:tab/>
      </w:r>
      <w:r>
        <w:rPr>
          <w:rFonts w:hint="eastAsia"/>
        </w:rPr>
        <w:t>相对湿度：30%～70%；</w:t>
      </w:r>
    </w:p>
    <w:p w14:paraId="2798F4DB">
      <w:pPr>
        <w:pStyle w:val="57"/>
        <w:ind w:firstLine="420"/>
      </w:pPr>
      <w:r>
        <w:rPr>
          <w:rFonts w:hint="eastAsia"/>
        </w:rPr>
        <w:t>c)</w:t>
      </w:r>
      <w:r>
        <w:rPr>
          <w:rFonts w:hint="eastAsia"/>
        </w:rPr>
        <w:tab/>
      </w:r>
      <w:r>
        <w:rPr>
          <w:rFonts w:hint="eastAsia"/>
        </w:rPr>
        <w:t>气压压力：86kPa～106kPa；</w:t>
      </w:r>
    </w:p>
    <w:p w14:paraId="28DEE0E5">
      <w:pPr>
        <w:pStyle w:val="57"/>
        <w:ind w:firstLine="420"/>
      </w:pPr>
      <w:r>
        <w:rPr>
          <w:rFonts w:hint="eastAsia"/>
        </w:rPr>
        <w:t>d)</w:t>
      </w:r>
      <w:r>
        <w:rPr>
          <w:rFonts w:hint="eastAsia"/>
        </w:rPr>
        <w:tab/>
      </w:r>
      <w:r>
        <w:rPr>
          <w:rFonts w:hint="eastAsia"/>
        </w:rPr>
        <w:t>供电电压：车载终端(以下简称“终端”)标称电源电压。</w:t>
      </w:r>
    </w:p>
    <w:p w14:paraId="6949AB9B">
      <w:pPr>
        <w:pStyle w:val="106"/>
        <w:spacing w:before="120" w:beforeLines="0" w:after="120" w:afterLines="0"/>
      </w:pPr>
      <w:r>
        <w:rPr>
          <w:rFonts w:hint="eastAsia"/>
        </w:rPr>
        <w:t>测试设备</w:t>
      </w:r>
    </w:p>
    <w:p w14:paraId="3EFC8565">
      <w:pPr>
        <w:pStyle w:val="232"/>
        <w:rPr>
          <w:rFonts w:hAnsi="宋体"/>
        </w:rPr>
      </w:pPr>
      <w:r>
        <w:rPr>
          <w:rFonts w:hAnsi="宋体"/>
        </w:rPr>
        <w:t>在测试中根据需要使用实际的信号模拟器模拟测试信号。信号模拟器产生的信号必须具有与GNSS卫星导航信号以及卫星互联网导航信号相同的特性，在正常动态星座下，能产生几何位置良好（HDOP不大于4或PDOP不大于6）的卫星信号。</w:t>
      </w:r>
    </w:p>
    <w:p w14:paraId="485E459A">
      <w:pPr>
        <w:pStyle w:val="232"/>
        <w:rPr>
          <w:rFonts w:hAnsi="宋体"/>
        </w:rPr>
      </w:pPr>
      <w:r>
        <w:rPr>
          <w:rFonts w:hAnsi="宋体"/>
        </w:rPr>
        <w:t>所有测试用仪器、设备应有足够的测试范围、分辨力、准确度和稳定度，其性能应满足被测性能指标的要求；测试所用仪器设备应经过计量部门检定或校准，符合性能指标要求，并在检定或校准有效期内。</w:t>
      </w:r>
    </w:p>
    <w:p w14:paraId="6B4AE2F6">
      <w:pPr>
        <w:pStyle w:val="232"/>
        <w:rPr>
          <w:rFonts w:hAnsi="宋体"/>
        </w:rPr>
      </w:pPr>
      <w:r>
        <w:rPr>
          <w:rFonts w:hAnsi="宋体"/>
        </w:rPr>
        <w:t>测试所需设备清单见表1。</w:t>
      </w:r>
    </w:p>
    <w:p w14:paraId="1CBFF703">
      <w:pPr>
        <w:pStyle w:val="237"/>
        <w:spacing w:before="120" w:after="120"/>
        <w:ind w:left="0"/>
      </w:pPr>
      <w:r>
        <w:rPr>
          <w:rFonts w:hint="eastAsia"/>
        </w:rPr>
        <w:t>测试所需设备清单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1"/>
        <w:gridCol w:w="2721"/>
        <w:gridCol w:w="2721"/>
      </w:tblGrid>
      <w:tr w14:paraId="6422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721" w:type="dxa"/>
            <w:vAlign w:val="center"/>
          </w:tcPr>
          <w:p w14:paraId="0E9F9799">
            <w:pPr>
              <w:pStyle w:val="232"/>
              <w:ind w:firstLine="0" w:firstLineChars="0"/>
              <w:jc w:val="center"/>
              <w:rPr>
                <w:rFonts w:hAnsi="宋体"/>
                <w:szCs w:val="18"/>
              </w:rPr>
            </w:pPr>
            <w:r>
              <w:rPr>
                <w:rFonts w:hAnsi="宋体"/>
                <w:szCs w:val="18"/>
              </w:rPr>
              <w:t>序号</w:t>
            </w:r>
          </w:p>
        </w:tc>
        <w:tc>
          <w:tcPr>
            <w:tcW w:w="2721" w:type="dxa"/>
            <w:vAlign w:val="center"/>
          </w:tcPr>
          <w:p w14:paraId="6D5A6F6E">
            <w:pPr>
              <w:pStyle w:val="232"/>
              <w:ind w:firstLine="0" w:firstLineChars="0"/>
              <w:jc w:val="center"/>
              <w:rPr>
                <w:rFonts w:hAnsi="宋体"/>
                <w:szCs w:val="18"/>
              </w:rPr>
            </w:pPr>
            <w:r>
              <w:rPr>
                <w:rFonts w:hAnsi="宋体"/>
                <w:szCs w:val="18"/>
              </w:rPr>
              <w:t>设备名称</w:t>
            </w:r>
          </w:p>
        </w:tc>
        <w:tc>
          <w:tcPr>
            <w:tcW w:w="2721" w:type="dxa"/>
            <w:vAlign w:val="center"/>
          </w:tcPr>
          <w:p w14:paraId="4933CA65">
            <w:pPr>
              <w:pStyle w:val="232"/>
              <w:ind w:firstLine="0" w:firstLineChars="0"/>
              <w:jc w:val="center"/>
              <w:rPr>
                <w:rFonts w:hAnsi="宋体"/>
                <w:szCs w:val="18"/>
              </w:rPr>
            </w:pPr>
            <w:r>
              <w:rPr>
                <w:rFonts w:hAnsi="宋体"/>
                <w:szCs w:val="18"/>
              </w:rPr>
              <w:t>数量</w:t>
            </w:r>
          </w:p>
        </w:tc>
      </w:tr>
      <w:tr w14:paraId="4D85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vAlign w:val="center"/>
          </w:tcPr>
          <w:p w14:paraId="5AE93F5F">
            <w:pPr>
              <w:pStyle w:val="232"/>
              <w:ind w:firstLine="0" w:firstLineChars="0"/>
              <w:jc w:val="center"/>
              <w:rPr>
                <w:rFonts w:hAnsi="宋体"/>
                <w:szCs w:val="18"/>
              </w:rPr>
            </w:pPr>
            <w:r>
              <w:rPr>
                <w:rFonts w:hAnsi="宋体"/>
                <w:szCs w:val="18"/>
              </w:rPr>
              <w:t>1</w:t>
            </w:r>
          </w:p>
        </w:tc>
        <w:tc>
          <w:tcPr>
            <w:tcW w:w="2721" w:type="dxa"/>
            <w:vAlign w:val="center"/>
          </w:tcPr>
          <w:p w14:paraId="54B32221">
            <w:pPr>
              <w:pStyle w:val="232"/>
              <w:ind w:firstLine="0" w:firstLineChars="0"/>
              <w:jc w:val="center"/>
              <w:rPr>
                <w:rFonts w:hAnsi="宋体"/>
                <w:szCs w:val="18"/>
              </w:rPr>
            </w:pPr>
            <w:r>
              <w:rPr>
                <w:rFonts w:hAnsi="宋体"/>
                <w:szCs w:val="18"/>
              </w:rPr>
              <w:t>窄带终端综合测试仪</w:t>
            </w:r>
          </w:p>
        </w:tc>
        <w:tc>
          <w:tcPr>
            <w:tcW w:w="2721" w:type="dxa"/>
            <w:vAlign w:val="center"/>
          </w:tcPr>
          <w:p w14:paraId="405B73A8">
            <w:pPr>
              <w:pStyle w:val="232"/>
              <w:ind w:firstLine="0" w:firstLineChars="0"/>
              <w:jc w:val="center"/>
              <w:rPr>
                <w:rFonts w:hAnsi="宋体"/>
                <w:szCs w:val="18"/>
              </w:rPr>
            </w:pPr>
            <w:r>
              <w:rPr>
                <w:rFonts w:hAnsi="宋体"/>
                <w:szCs w:val="18"/>
              </w:rPr>
              <w:t>1</w:t>
            </w:r>
          </w:p>
        </w:tc>
      </w:tr>
      <w:tr w14:paraId="71FD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vAlign w:val="center"/>
          </w:tcPr>
          <w:p w14:paraId="49DE22D1">
            <w:pPr>
              <w:pStyle w:val="232"/>
              <w:ind w:firstLine="0" w:firstLineChars="0"/>
              <w:jc w:val="center"/>
              <w:rPr>
                <w:rFonts w:hAnsi="宋体"/>
                <w:szCs w:val="18"/>
              </w:rPr>
            </w:pPr>
            <w:r>
              <w:rPr>
                <w:rFonts w:hAnsi="宋体"/>
                <w:szCs w:val="18"/>
              </w:rPr>
              <w:t>2</w:t>
            </w:r>
          </w:p>
        </w:tc>
        <w:tc>
          <w:tcPr>
            <w:tcW w:w="2721" w:type="dxa"/>
            <w:vAlign w:val="center"/>
          </w:tcPr>
          <w:p w14:paraId="0F6775E1">
            <w:pPr>
              <w:pStyle w:val="232"/>
              <w:ind w:firstLine="0" w:firstLineChars="0"/>
              <w:jc w:val="center"/>
              <w:rPr>
                <w:rFonts w:hAnsi="宋体"/>
                <w:szCs w:val="18"/>
              </w:rPr>
            </w:pPr>
            <w:r>
              <w:rPr>
                <w:rFonts w:hAnsi="宋体"/>
                <w:szCs w:val="18"/>
              </w:rPr>
              <w:t>温度试验箱</w:t>
            </w:r>
          </w:p>
        </w:tc>
        <w:tc>
          <w:tcPr>
            <w:tcW w:w="2721" w:type="dxa"/>
            <w:vAlign w:val="center"/>
          </w:tcPr>
          <w:p w14:paraId="177B82A5">
            <w:pPr>
              <w:pStyle w:val="232"/>
              <w:ind w:firstLine="0" w:firstLineChars="0"/>
              <w:jc w:val="center"/>
              <w:rPr>
                <w:rFonts w:hAnsi="宋体"/>
                <w:szCs w:val="18"/>
              </w:rPr>
            </w:pPr>
            <w:r>
              <w:rPr>
                <w:rFonts w:hAnsi="宋体"/>
                <w:szCs w:val="18"/>
              </w:rPr>
              <w:t>1</w:t>
            </w:r>
          </w:p>
        </w:tc>
      </w:tr>
      <w:tr w14:paraId="5700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vAlign w:val="center"/>
          </w:tcPr>
          <w:p w14:paraId="31ED623C">
            <w:pPr>
              <w:pStyle w:val="232"/>
              <w:ind w:firstLine="0" w:firstLineChars="0"/>
              <w:jc w:val="center"/>
              <w:rPr>
                <w:rFonts w:hAnsi="宋体"/>
                <w:szCs w:val="18"/>
              </w:rPr>
            </w:pPr>
            <w:r>
              <w:rPr>
                <w:rFonts w:hAnsi="宋体"/>
                <w:szCs w:val="18"/>
              </w:rPr>
              <w:t>3</w:t>
            </w:r>
          </w:p>
        </w:tc>
        <w:tc>
          <w:tcPr>
            <w:tcW w:w="2721" w:type="dxa"/>
            <w:vAlign w:val="center"/>
          </w:tcPr>
          <w:p w14:paraId="2DFA7FEE">
            <w:pPr>
              <w:pStyle w:val="232"/>
              <w:ind w:firstLine="0" w:firstLineChars="0"/>
              <w:jc w:val="center"/>
              <w:rPr>
                <w:rFonts w:hAnsi="宋体"/>
                <w:szCs w:val="18"/>
              </w:rPr>
            </w:pPr>
            <w:r>
              <w:rPr>
                <w:rFonts w:hAnsi="宋体"/>
                <w:szCs w:val="18"/>
              </w:rPr>
              <w:t>微波暗室</w:t>
            </w:r>
          </w:p>
        </w:tc>
        <w:tc>
          <w:tcPr>
            <w:tcW w:w="2721" w:type="dxa"/>
            <w:vAlign w:val="center"/>
          </w:tcPr>
          <w:p w14:paraId="7829ABC0">
            <w:pPr>
              <w:pStyle w:val="232"/>
              <w:ind w:firstLine="0" w:firstLineChars="0"/>
              <w:jc w:val="center"/>
              <w:rPr>
                <w:rFonts w:hAnsi="宋体"/>
                <w:szCs w:val="18"/>
              </w:rPr>
            </w:pPr>
            <w:r>
              <w:rPr>
                <w:rFonts w:hAnsi="宋体"/>
                <w:szCs w:val="18"/>
              </w:rPr>
              <w:t>1</w:t>
            </w:r>
          </w:p>
        </w:tc>
      </w:tr>
      <w:tr w14:paraId="09CB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vAlign w:val="center"/>
          </w:tcPr>
          <w:p w14:paraId="76943646">
            <w:pPr>
              <w:pStyle w:val="232"/>
              <w:ind w:firstLine="0" w:firstLineChars="0"/>
              <w:jc w:val="center"/>
              <w:rPr>
                <w:rFonts w:hAnsi="宋体"/>
                <w:szCs w:val="18"/>
              </w:rPr>
            </w:pPr>
            <w:r>
              <w:rPr>
                <w:rFonts w:hAnsi="宋体"/>
                <w:szCs w:val="18"/>
              </w:rPr>
              <w:t>4</w:t>
            </w:r>
          </w:p>
        </w:tc>
        <w:tc>
          <w:tcPr>
            <w:tcW w:w="2721" w:type="dxa"/>
            <w:vAlign w:val="center"/>
          </w:tcPr>
          <w:p w14:paraId="13159CBA">
            <w:pPr>
              <w:pStyle w:val="232"/>
              <w:ind w:firstLine="0" w:firstLineChars="0"/>
              <w:jc w:val="center"/>
              <w:rPr>
                <w:rFonts w:hAnsi="宋体"/>
                <w:szCs w:val="18"/>
              </w:rPr>
            </w:pPr>
            <w:r>
              <w:rPr>
                <w:rFonts w:hAnsi="宋体"/>
                <w:szCs w:val="18"/>
              </w:rPr>
              <w:t>矢量信号源</w:t>
            </w:r>
          </w:p>
        </w:tc>
        <w:tc>
          <w:tcPr>
            <w:tcW w:w="2721" w:type="dxa"/>
            <w:vAlign w:val="center"/>
          </w:tcPr>
          <w:p w14:paraId="0A07C97D">
            <w:pPr>
              <w:pStyle w:val="232"/>
              <w:ind w:firstLine="0" w:firstLineChars="0"/>
              <w:jc w:val="center"/>
              <w:rPr>
                <w:rFonts w:hAnsi="宋体"/>
                <w:szCs w:val="18"/>
              </w:rPr>
            </w:pPr>
            <w:r>
              <w:rPr>
                <w:rFonts w:hAnsi="宋体"/>
                <w:szCs w:val="18"/>
              </w:rPr>
              <w:t>1</w:t>
            </w:r>
          </w:p>
        </w:tc>
      </w:tr>
      <w:tr w14:paraId="1673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vAlign w:val="center"/>
          </w:tcPr>
          <w:p w14:paraId="74465B5D">
            <w:pPr>
              <w:pStyle w:val="232"/>
              <w:ind w:firstLine="0" w:firstLineChars="0"/>
              <w:jc w:val="center"/>
              <w:rPr>
                <w:rFonts w:hAnsi="宋体"/>
                <w:szCs w:val="18"/>
              </w:rPr>
            </w:pPr>
            <w:r>
              <w:rPr>
                <w:rFonts w:hAnsi="宋体"/>
                <w:szCs w:val="18"/>
              </w:rPr>
              <w:t>5</w:t>
            </w:r>
          </w:p>
        </w:tc>
        <w:tc>
          <w:tcPr>
            <w:tcW w:w="2721" w:type="dxa"/>
            <w:vAlign w:val="center"/>
          </w:tcPr>
          <w:p w14:paraId="30864D4D">
            <w:pPr>
              <w:pStyle w:val="232"/>
              <w:ind w:firstLine="0" w:firstLineChars="0"/>
              <w:jc w:val="center"/>
              <w:rPr>
                <w:rFonts w:hAnsi="宋体"/>
                <w:szCs w:val="18"/>
              </w:rPr>
            </w:pPr>
            <w:r>
              <w:rPr>
                <w:rFonts w:hAnsi="宋体"/>
                <w:szCs w:val="18"/>
              </w:rPr>
              <w:t>频谱分析仪</w:t>
            </w:r>
          </w:p>
        </w:tc>
        <w:tc>
          <w:tcPr>
            <w:tcW w:w="2721" w:type="dxa"/>
            <w:vAlign w:val="center"/>
          </w:tcPr>
          <w:p w14:paraId="2463A73B">
            <w:pPr>
              <w:pStyle w:val="232"/>
              <w:ind w:firstLine="0" w:firstLineChars="0"/>
              <w:jc w:val="center"/>
              <w:rPr>
                <w:rFonts w:hAnsi="宋体"/>
                <w:szCs w:val="18"/>
              </w:rPr>
            </w:pPr>
            <w:r>
              <w:rPr>
                <w:rFonts w:hAnsi="宋体"/>
                <w:szCs w:val="18"/>
              </w:rPr>
              <w:t>1</w:t>
            </w:r>
          </w:p>
        </w:tc>
      </w:tr>
      <w:tr w14:paraId="78A8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vAlign w:val="center"/>
          </w:tcPr>
          <w:p w14:paraId="5B390151">
            <w:pPr>
              <w:pStyle w:val="232"/>
              <w:ind w:firstLine="0" w:firstLineChars="0"/>
              <w:jc w:val="center"/>
              <w:rPr>
                <w:rFonts w:hAnsi="宋体"/>
                <w:szCs w:val="18"/>
              </w:rPr>
            </w:pPr>
            <w:r>
              <w:rPr>
                <w:rFonts w:hAnsi="宋体"/>
                <w:szCs w:val="18"/>
              </w:rPr>
              <w:t>6</w:t>
            </w:r>
          </w:p>
        </w:tc>
        <w:tc>
          <w:tcPr>
            <w:tcW w:w="2721" w:type="dxa"/>
            <w:vAlign w:val="center"/>
          </w:tcPr>
          <w:p w14:paraId="28A5EA4E">
            <w:pPr>
              <w:pStyle w:val="232"/>
              <w:ind w:firstLine="0" w:firstLineChars="0"/>
              <w:jc w:val="center"/>
              <w:rPr>
                <w:rFonts w:hAnsi="宋体"/>
                <w:szCs w:val="18"/>
              </w:rPr>
            </w:pPr>
            <w:r>
              <w:rPr>
                <w:rFonts w:hAnsi="宋体"/>
                <w:szCs w:val="18"/>
              </w:rPr>
              <w:t>矢量网络分析仪</w:t>
            </w:r>
          </w:p>
        </w:tc>
        <w:tc>
          <w:tcPr>
            <w:tcW w:w="2721" w:type="dxa"/>
            <w:vAlign w:val="center"/>
          </w:tcPr>
          <w:p w14:paraId="384B9A79">
            <w:pPr>
              <w:pStyle w:val="232"/>
              <w:ind w:firstLine="0" w:firstLineChars="0"/>
              <w:jc w:val="center"/>
              <w:rPr>
                <w:rFonts w:hAnsi="宋体"/>
                <w:szCs w:val="18"/>
              </w:rPr>
            </w:pPr>
            <w:r>
              <w:rPr>
                <w:rFonts w:hAnsi="宋体"/>
                <w:szCs w:val="18"/>
              </w:rPr>
              <w:t>1</w:t>
            </w:r>
          </w:p>
        </w:tc>
      </w:tr>
      <w:tr w14:paraId="4B6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1" w:type="dxa"/>
            <w:vAlign w:val="center"/>
          </w:tcPr>
          <w:p w14:paraId="4E53A128">
            <w:pPr>
              <w:pStyle w:val="232"/>
              <w:ind w:firstLine="0" w:firstLineChars="0"/>
              <w:jc w:val="center"/>
              <w:rPr>
                <w:rFonts w:hAnsi="宋体"/>
                <w:szCs w:val="18"/>
              </w:rPr>
            </w:pPr>
            <w:r>
              <w:rPr>
                <w:rFonts w:hAnsi="宋体"/>
                <w:szCs w:val="18"/>
              </w:rPr>
              <w:t>7</w:t>
            </w:r>
          </w:p>
        </w:tc>
        <w:tc>
          <w:tcPr>
            <w:tcW w:w="2721" w:type="dxa"/>
            <w:vAlign w:val="center"/>
          </w:tcPr>
          <w:p w14:paraId="4B3CD1D1">
            <w:pPr>
              <w:pStyle w:val="232"/>
              <w:ind w:firstLine="0" w:firstLineChars="0"/>
              <w:jc w:val="center"/>
              <w:rPr>
                <w:rFonts w:hAnsi="宋体"/>
                <w:szCs w:val="18"/>
              </w:rPr>
            </w:pPr>
            <w:r>
              <w:rPr>
                <w:rFonts w:hAnsi="宋体"/>
                <w:szCs w:val="18"/>
              </w:rPr>
              <w:t>PC</w:t>
            </w:r>
          </w:p>
        </w:tc>
        <w:tc>
          <w:tcPr>
            <w:tcW w:w="2721" w:type="dxa"/>
            <w:vAlign w:val="center"/>
          </w:tcPr>
          <w:p w14:paraId="5620F0E3">
            <w:pPr>
              <w:pStyle w:val="232"/>
              <w:ind w:firstLine="0" w:firstLineChars="0"/>
              <w:jc w:val="center"/>
              <w:rPr>
                <w:rFonts w:hAnsi="宋体"/>
                <w:szCs w:val="18"/>
              </w:rPr>
            </w:pPr>
            <w:r>
              <w:rPr>
                <w:rFonts w:hAnsi="宋体"/>
                <w:szCs w:val="18"/>
              </w:rPr>
              <w:t>1</w:t>
            </w:r>
          </w:p>
        </w:tc>
      </w:tr>
    </w:tbl>
    <w:p w14:paraId="6F1C314E">
      <w:pPr>
        <w:pStyle w:val="105"/>
        <w:spacing w:before="240" w:beforeLines="0" w:after="240" w:afterLines="0"/>
        <w:rPr>
          <w:szCs w:val="21"/>
        </w:rPr>
      </w:pPr>
      <w:bookmarkStart w:id="80" w:name="_Toc201150174"/>
      <w:r>
        <w:rPr>
          <w:rFonts w:hint="eastAsia"/>
          <w:szCs w:val="21"/>
        </w:rPr>
        <w:t>功能测试方法</w:t>
      </w:r>
      <w:bookmarkEnd w:id="80"/>
    </w:p>
    <w:p w14:paraId="49FE708C">
      <w:pPr>
        <w:pStyle w:val="106"/>
        <w:spacing w:before="120" w:beforeLines="0" w:after="120" w:afterLines="0"/>
      </w:pPr>
      <w:r>
        <w:rPr>
          <w:rFonts w:hint="eastAsia"/>
        </w:rPr>
        <w:t>自检</w:t>
      </w:r>
      <w:bookmarkStart w:id="81" w:name="OLE_LINK51"/>
      <w:bookmarkStart w:id="82" w:name="OLE_LINK52"/>
      <w:r>
        <w:rPr>
          <w:rFonts w:hint="eastAsia"/>
        </w:rPr>
        <w:t>测试方法</w:t>
      </w:r>
      <w:bookmarkEnd w:id="81"/>
      <w:bookmarkEnd w:id="82"/>
    </w:p>
    <w:p w14:paraId="3C373BCE">
      <w:pPr>
        <w:pStyle w:val="57"/>
        <w:ind w:firstLine="420"/>
      </w:pPr>
      <w:r>
        <w:rPr>
          <w:rFonts w:hint="eastAsia"/>
        </w:rPr>
        <w:t>终端上电启动后检查自检提示状态。</w:t>
      </w:r>
    </w:p>
    <w:p w14:paraId="595B6FFC">
      <w:pPr>
        <w:pStyle w:val="106"/>
        <w:spacing w:before="120" w:beforeLines="0" w:after="120" w:afterLines="0"/>
      </w:pPr>
      <w:r>
        <w:rPr>
          <w:rFonts w:hint="eastAsia"/>
        </w:rPr>
        <w:t>自动鉴权及安全要求测试方法</w:t>
      </w:r>
    </w:p>
    <w:p w14:paraId="18C7BB5B">
      <w:pPr>
        <w:pStyle w:val="57"/>
        <w:numPr>
          <w:ilvl w:val="0"/>
          <w:numId w:val="37"/>
        </w:numPr>
        <w:ind w:firstLineChars="0"/>
      </w:pPr>
      <w:r>
        <w:rPr>
          <w:rFonts w:hint="eastAsia"/>
        </w:rPr>
        <w:t>设备识别号查询测试步骤如下：</w:t>
      </w:r>
    </w:p>
    <w:p w14:paraId="1C5889D2">
      <w:pPr>
        <w:pStyle w:val="57"/>
        <w:ind w:firstLine="840" w:firstLineChars="400"/>
      </w:pPr>
      <w:r>
        <w:rPr>
          <w:rFonts w:hint="eastAsia"/>
        </w:rPr>
        <w:t>a)</w:t>
      </w:r>
      <w:r>
        <w:rPr>
          <w:rFonts w:hint="eastAsia"/>
        </w:rPr>
        <w:tab/>
      </w:r>
      <w:r>
        <w:rPr>
          <w:rFonts w:hint="eastAsia"/>
        </w:rPr>
        <w:t>DUT开机，进入待机状态；</w:t>
      </w:r>
    </w:p>
    <w:p w14:paraId="26B3208E">
      <w:pPr>
        <w:pStyle w:val="57"/>
        <w:ind w:firstLine="840" w:firstLineChars="400"/>
      </w:pPr>
      <w:r>
        <w:t>b)</w:t>
      </w:r>
      <w:r>
        <w:tab/>
      </w:r>
      <w:r>
        <w:rPr>
          <w:rFonts w:hint="eastAsia"/>
        </w:rPr>
        <w:t>打开</w:t>
      </w:r>
      <w:r>
        <w:t>DUT</w:t>
      </w:r>
      <w:r>
        <w:rPr>
          <w:rFonts w:hint="eastAsia"/>
        </w:rPr>
        <w:t>设置，进入设备参数菜单，查看</w:t>
      </w:r>
      <w:r>
        <w:t>DUT</w:t>
      </w:r>
      <w:r>
        <w:rPr>
          <w:rFonts w:hint="eastAsia"/>
        </w:rPr>
        <w:t>设备识别号。</w:t>
      </w:r>
    </w:p>
    <w:p w14:paraId="4623ACF1">
      <w:pPr>
        <w:pStyle w:val="57"/>
        <w:numPr>
          <w:ilvl w:val="0"/>
          <w:numId w:val="37"/>
        </w:numPr>
        <w:ind w:firstLineChars="0"/>
      </w:pPr>
      <w:r>
        <w:rPr>
          <w:rFonts w:hint="eastAsia"/>
        </w:rPr>
        <w:t>窄带车载终端自注册测试步骤如下：</w:t>
      </w:r>
    </w:p>
    <w:p w14:paraId="2564323C">
      <w:pPr>
        <w:pStyle w:val="57"/>
        <w:ind w:firstLine="840" w:firstLineChars="400"/>
      </w:pPr>
      <w:r>
        <w:rPr>
          <w:rFonts w:hint="eastAsia"/>
        </w:rPr>
        <w:t>自注册测试见图1。</w:t>
      </w:r>
    </w:p>
    <w:p w14:paraId="6406187B">
      <w:pPr>
        <w:pStyle w:val="57"/>
        <w:ind w:firstLine="420"/>
        <w:jc w:val="center"/>
      </w:pPr>
      <w:r>
        <w:drawing>
          <wp:inline distT="0" distB="0" distL="0" distR="0">
            <wp:extent cx="4133215" cy="1047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33215" cy="1047750"/>
                    </a:xfrm>
                    <a:prstGeom prst="rect">
                      <a:avLst/>
                    </a:prstGeom>
                    <a:noFill/>
                  </pic:spPr>
                </pic:pic>
              </a:graphicData>
            </a:graphic>
          </wp:inline>
        </w:drawing>
      </w:r>
    </w:p>
    <w:p w14:paraId="4FAB3AE8">
      <w:pPr>
        <w:pStyle w:val="238"/>
        <w:tabs>
          <w:tab w:val="left" w:pos="360"/>
        </w:tabs>
        <w:spacing w:before="120" w:after="120"/>
      </w:pPr>
      <w:r>
        <w:t>窄带车载终端自注册测试框图</w:t>
      </w:r>
    </w:p>
    <w:p w14:paraId="261BE329">
      <w:pPr>
        <w:pStyle w:val="57"/>
        <w:ind w:firstLine="840" w:firstLineChars="400"/>
      </w:pPr>
      <w:r>
        <w:rPr>
          <w:rFonts w:hint="eastAsia"/>
        </w:rPr>
        <w:t>a)</w:t>
      </w:r>
      <w:r>
        <w:rPr>
          <w:rFonts w:hint="eastAsia"/>
        </w:rPr>
        <w:tab/>
      </w:r>
      <w:r>
        <w:rPr>
          <w:rFonts w:hint="eastAsia"/>
        </w:rPr>
        <w:t>按照测试框图1搭建测试系统；</w:t>
      </w:r>
    </w:p>
    <w:p w14:paraId="700DFB77">
      <w:pPr>
        <w:pStyle w:val="57"/>
        <w:ind w:firstLine="840" w:firstLineChars="400"/>
      </w:pPr>
      <w:r>
        <w:rPr>
          <w:rFonts w:hint="eastAsia"/>
        </w:rPr>
        <w:t>b)</w:t>
      </w:r>
      <w:r>
        <w:rPr>
          <w:rFonts w:hint="eastAsia"/>
        </w:rPr>
        <w:tab/>
      </w:r>
      <w:r>
        <w:rPr>
          <w:rFonts w:hint="eastAsia"/>
        </w:rPr>
        <w:t>窄带车载终端通过射频线连接到卫星窄带终端综合测试仪；</w:t>
      </w:r>
    </w:p>
    <w:p w14:paraId="59D5D033">
      <w:pPr>
        <w:pStyle w:val="57"/>
        <w:ind w:firstLine="840" w:firstLineChars="400"/>
      </w:pPr>
      <w:r>
        <w:rPr>
          <w:rFonts w:hint="eastAsia"/>
        </w:rPr>
        <w:t>c)</w:t>
      </w:r>
      <w:r>
        <w:rPr>
          <w:rFonts w:hint="eastAsia"/>
        </w:rPr>
        <w:tab/>
      </w:r>
      <w:r>
        <w:rPr>
          <w:rFonts w:hint="eastAsia"/>
        </w:rPr>
        <w:t>窄带终端综合测试仪正常运行，窄带车载终端开机；</w:t>
      </w:r>
    </w:p>
    <w:p w14:paraId="02AD0E8C">
      <w:pPr>
        <w:pStyle w:val="57"/>
        <w:ind w:firstLine="840" w:firstLineChars="400"/>
      </w:pPr>
      <w:r>
        <w:rPr>
          <w:rFonts w:hint="eastAsia"/>
        </w:rPr>
        <w:t>d)</w:t>
      </w:r>
      <w:r>
        <w:rPr>
          <w:rFonts w:hint="eastAsia"/>
        </w:rPr>
        <w:tab/>
      </w:r>
      <w:r>
        <w:rPr>
          <w:rFonts w:hint="eastAsia"/>
        </w:rPr>
        <w:t>查看窄带车载终端是否能正常接入窄带终端综合测试仪，并通过自注册完成正常入网。</w:t>
      </w:r>
    </w:p>
    <w:p w14:paraId="03B806DD">
      <w:pPr>
        <w:pStyle w:val="57"/>
        <w:numPr>
          <w:ilvl w:val="0"/>
          <w:numId w:val="37"/>
        </w:numPr>
        <w:ind w:firstLineChars="0"/>
      </w:pPr>
      <w:r>
        <w:rPr>
          <w:rFonts w:hint="eastAsia"/>
        </w:rPr>
        <w:t>自动寻星、自动接入测试步骤如下：</w:t>
      </w:r>
    </w:p>
    <w:p w14:paraId="1D2F131E">
      <w:pPr>
        <w:pStyle w:val="57"/>
        <w:numPr>
          <w:ilvl w:val="0"/>
          <w:numId w:val="38"/>
        </w:numPr>
        <w:ind w:firstLineChars="0"/>
      </w:pPr>
      <w:r>
        <w:rPr>
          <w:rFonts w:hint="eastAsia"/>
        </w:rPr>
        <w:t>DUT插入鉴权卡、保密卡，开机准备入网；</w:t>
      </w:r>
    </w:p>
    <w:p w14:paraId="4DA80823">
      <w:pPr>
        <w:pStyle w:val="57"/>
        <w:numPr>
          <w:ilvl w:val="0"/>
          <w:numId w:val="38"/>
        </w:numPr>
        <w:ind w:firstLineChars="0"/>
      </w:pPr>
      <w:r>
        <w:rPr>
          <w:rFonts w:hint="eastAsia"/>
        </w:rPr>
        <w:t>当卫星过境后，观察终端状态，记录终端是否入网成功。</w:t>
      </w:r>
    </w:p>
    <w:p w14:paraId="3EC2DF37">
      <w:pPr>
        <w:pStyle w:val="57"/>
        <w:numPr>
          <w:ilvl w:val="0"/>
          <w:numId w:val="37"/>
        </w:numPr>
        <w:ind w:firstLineChars="0"/>
      </w:pPr>
      <w:r>
        <w:rPr>
          <w:rFonts w:hint="eastAsia"/>
        </w:rPr>
        <w:t>安全保密测试步骤如下：</w:t>
      </w:r>
    </w:p>
    <w:p w14:paraId="02CDF308">
      <w:pPr>
        <w:pStyle w:val="57"/>
        <w:ind w:firstLine="840" w:firstLineChars="400"/>
      </w:pPr>
      <w:r>
        <w:rPr>
          <w:rFonts w:hint="eastAsia"/>
        </w:rPr>
        <w:t>a)</w:t>
      </w:r>
      <w:r>
        <w:rPr>
          <w:rFonts w:hint="eastAsia"/>
        </w:rPr>
        <w:tab/>
      </w:r>
      <w:r>
        <w:rPr>
          <w:rFonts w:hint="eastAsia"/>
        </w:rPr>
        <w:t>按照测试框图1搭建测试系统；</w:t>
      </w:r>
    </w:p>
    <w:p w14:paraId="7624CD65">
      <w:pPr>
        <w:pStyle w:val="57"/>
        <w:ind w:firstLine="840" w:firstLineChars="400"/>
      </w:pPr>
      <w:r>
        <w:rPr>
          <w:rFonts w:hint="eastAsia"/>
        </w:rPr>
        <w:t>b)</w:t>
      </w:r>
      <w:r>
        <w:rPr>
          <w:rFonts w:hint="eastAsia"/>
        </w:rPr>
        <w:tab/>
      </w:r>
      <w:r>
        <w:rPr>
          <w:rFonts w:hint="eastAsia"/>
        </w:rPr>
        <w:t>窄带车载终端通过射频线连接到卫星窄带终端综合测试仪；</w:t>
      </w:r>
    </w:p>
    <w:p w14:paraId="1F297A6E">
      <w:pPr>
        <w:pStyle w:val="57"/>
        <w:ind w:firstLine="840" w:firstLineChars="400"/>
      </w:pPr>
      <w:r>
        <w:rPr>
          <w:rFonts w:hint="eastAsia"/>
        </w:rPr>
        <w:t>c)</w:t>
      </w:r>
      <w:r>
        <w:rPr>
          <w:rFonts w:hint="eastAsia"/>
        </w:rPr>
        <w:tab/>
      </w:r>
      <w:r>
        <w:rPr>
          <w:rFonts w:hint="eastAsia"/>
        </w:rPr>
        <w:t>窄带车载终端插入正常注钥的加解密卡和在窄带终端综合测试仪注册过的鉴权卡；</w:t>
      </w:r>
    </w:p>
    <w:p w14:paraId="1BEAA34C">
      <w:pPr>
        <w:pStyle w:val="57"/>
        <w:ind w:firstLine="840" w:firstLineChars="400"/>
      </w:pPr>
      <w:r>
        <w:rPr>
          <w:rFonts w:hint="eastAsia"/>
        </w:rPr>
        <w:t>d)</w:t>
      </w:r>
      <w:r>
        <w:rPr>
          <w:rFonts w:hint="eastAsia"/>
        </w:rPr>
        <w:tab/>
      </w:r>
      <w:r>
        <w:rPr>
          <w:rFonts w:hint="eastAsia"/>
        </w:rPr>
        <w:t>开机后查看终端是否识别鉴权卡和保密卡，并完成注册入网。</w:t>
      </w:r>
    </w:p>
    <w:p w14:paraId="65904448">
      <w:pPr>
        <w:pStyle w:val="57"/>
        <w:numPr>
          <w:ilvl w:val="0"/>
          <w:numId w:val="37"/>
        </w:numPr>
        <w:ind w:firstLineChars="0"/>
      </w:pPr>
      <w:r>
        <w:rPr>
          <w:rFonts w:hint="eastAsia"/>
        </w:rPr>
        <w:t>预期结果</w:t>
      </w:r>
    </w:p>
    <w:p w14:paraId="35E697DD">
      <w:pPr>
        <w:pStyle w:val="57"/>
        <w:ind w:firstLine="840" w:firstLineChars="400"/>
      </w:pPr>
      <w:r>
        <w:rPr>
          <w:rFonts w:hint="eastAsia"/>
        </w:rPr>
        <w:t>a)</w:t>
      </w:r>
      <w:r>
        <w:rPr>
          <w:rFonts w:hint="eastAsia"/>
        </w:rPr>
        <w:tab/>
      </w:r>
      <w:r>
        <w:rPr>
          <w:rFonts w:hint="eastAsia"/>
        </w:rPr>
        <w:t>测试步骤</w:t>
      </w:r>
      <w:r>
        <w:t>1</w:t>
      </w:r>
      <w:r>
        <w:rPr>
          <w:rFonts w:hint="eastAsia"/>
        </w:rPr>
        <w:t>)后，终端能正常显示设备识别号；</w:t>
      </w:r>
    </w:p>
    <w:p w14:paraId="2110900E">
      <w:pPr>
        <w:pStyle w:val="57"/>
        <w:ind w:firstLine="840" w:firstLineChars="400"/>
      </w:pPr>
      <w:r>
        <w:rPr>
          <w:rFonts w:hint="eastAsia"/>
        </w:rPr>
        <w:t>b)</w:t>
      </w:r>
      <w:r>
        <w:rPr>
          <w:rFonts w:hint="eastAsia"/>
        </w:rPr>
        <w:tab/>
      </w:r>
      <w:r>
        <w:rPr>
          <w:rFonts w:hint="eastAsia"/>
        </w:rPr>
        <w:t>测试步骤</w:t>
      </w:r>
      <w:r>
        <w:t>2</w:t>
      </w:r>
      <w:r>
        <w:rPr>
          <w:rFonts w:hint="eastAsia"/>
        </w:rPr>
        <w:t>)后，终端能通过自注册完成正常入网；；</w:t>
      </w:r>
    </w:p>
    <w:p w14:paraId="3FCCC4F0">
      <w:pPr>
        <w:pStyle w:val="57"/>
        <w:ind w:firstLine="840" w:firstLineChars="400"/>
      </w:pPr>
      <w:r>
        <w:rPr>
          <w:rFonts w:hint="eastAsia"/>
        </w:rPr>
        <w:t>c)</w:t>
      </w:r>
      <w:r>
        <w:rPr>
          <w:rFonts w:hint="eastAsia"/>
        </w:rPr>
        <w:tab/>
      </w:r>
      <w:r>
        <w:rPr>
          <w:rFonts w:hint="eastAsia"/>
        </w:rPr>
        <w:t>测试步骤</w:t>
      </w:r>
      <w:r>
        <w:t>3</w:t>
      </w:r>
      <w:r>
        <w:rPr>
          <w:rFonts w:hint="eastAsia"/>
        </w:rPr>
        <w:t>)后，终端具备自动寻星、自动接入卫星网络系统的功能；</w:t>
      </w:r>
    </w:p>
    <w:p w14:paraId="2B1952AB">
      <w:pPr>
        <w:pStyle w:val="57"/>
        <w:ind w:firstLine="840" w:firstLineChars="400"/>
      </w:pPr>
      <w:r>
        <w:rPr>
          <w:rFonts w:hint="eastAsia"/>
        </w:rPr>
        <w:t>d)</w:t>
      </w:r>
      <w:r>
        <w:rPr>
          <w:rFonts w:hint="eastAsia"/>
        </w:rPr>
        <w:tab/>
      </w:r>
      <w:r>
        <w:rPr>
          <w:rFonts w:hint="eastAsia"/>
        </w:rPr>
        <w:t>测试步骤</w:t>
      </w:r>
      <w:r>
        <w:t>4</w:t>
      </w:r>
      <w:r>
        <w:rPr>
          <w:rFonts w:hint="eastAsia"/>
        </w:rPr>
        <w:t>)后，终端能正确识别正常注钥的加解密卡和在窄带终端综合测试仪注册过的鉴权卡并完成注册入网。</w:t>
      </w:r>
    </w:p>
    <w:p w14:paraId="18BF7CF9">
      <w:pPr>
        <w:pStyle w:val="106"/>
        <w:spacing w:before="120" w:beforeLines="0" w:after="120" w:afterLines="0"/>
      </w:pPr>
      <w:r>
        <w:rPr>
          <w:rFonts w:hint="eastAsia"/>
        </w:rPr>
        <w:t>人机交互测试方法</w:t>
      </w:r>
    </w:p>
    <w:p w14:paraId="7F0C860B">
      <w:pPr>
        <w:pStyle w:val="57"/>
        <w:numPr>
          <w:ilvl w:val="0"/>
          <w:numId w:val="39"/>
        </w:numPr>
        <w:ind w:firstLineChars="0"/>
      </w:pPr>
      <w:r>
        <w:rPr>
          <w:rFonts w:hint="eastAsia"/>
        </w:rPr>
        <w:t>测试步骤如下：</w:t>
      </w:r>
    </w:p>
    <w:p w14:paraId="787F8E95">
      <w:pPr>
        <w:pStyle w:val="57"/>
        <w:ind w:firstLine="420"/>
      </w:pPr>
      <w:r>
        <w:rPr>
          <w:rFonts w:hint="eastAsia"/>
        </w:rPr>
        <w:t>a)</w:t>
      </w:r>
      <w:r>
        <w:rPr>
          <w:rFonts w:hint="eastAsia"/>
        </w:rPr>
        <w:tab/>
      </w:r>
      <w:r>
        <w:rPr>
          <w:rFonts w:hint="eastAsia"/>
        </w:rPr>
        <w:t>DUT开机，正常注册卫星网络并进入待机状态；</w:t>
      </w:r>
    </w:p>
    <w:p w14:paraId="125406A9">
      <w:pPr>
        <w:pStyle w:val="57"/>
        <w:ind w:firstLine="420"/>
      </w:pPr>
      <w:r>
        <w:rPr>
          <w:rFonts w:hint="eastAsia"/>
        </w:rPr>
        <w:t>b)</w:t>
      </w:r>
      <w:r>
        <w:rPr>
          <w:rFonts w:hint="eastAsia"/>
        </w:rPr>
        <w:tab/>
      </w:r>
      <w:r>
        <w:rPr>
          <w:rFonts w:hint="eastAsia"/>
        </w:rPr>
        <w:t>通过DUT面板按钮等方式对DUT进行操作；</w:t>
      </w:r>
    </w:p>
    <w:p w14:paraId="7B71CABF">
      <w:pPr>
        <w:pStyle w:val="57"/>
        <w:ind w:firstLine="420"/>
      </w:pPr>
      <w:r>
        <w:rPr>
          <w:rFonts w:hint="eastAsia"/>
        </w:rPr>
        <w:t>c)</w:t>
      </w:r>
      <w:r>
        <w:rPr>
          <w:rFonts w:hint="eastAsia"/>
        </w:rPr>
        <w:tab/>
      </w:r>
      <w:r>
        <w:rPr>
          <w:rFonts w:hint="eastAsia"/>
        </w:rPr>
        <w:t>通过测试软件对终端下发语音报读指令。</w:t>
      </w:r>
    </w:p>
    <w:p w14:paraId="4DEE0BD5">
      <w:pPr>
        <w:pStyle w:val="57"/>
        <w:numPr>
          <w:ilvl w:val="0"/>
          <w:numId w:val="40"/>
        </w:numPr>
        <w:ind w:firstLineChars="0"/>
      </w:pPr>
      <w:r>
        <w:rPr>
          <w:rFonts w:hint="eastAsia"/>
        </w:rPr>
        <w:t>预期结果：</w:t>
      </w:r>
    </w:p>
    <w:p w14:paraId="76AE48EA">
      <w:pPr>
        <w:pStyle w:val="57"/>
        <w:ind w:firstLine="420"/>
      </w:pPr>
      <w:r>
        <w:rPr>
          <w:rFonts w:hint="eastAsia"/>
        </w:rPr>
        <w:t>DUT能够正确执行操作人员的操作指令，正确报读所发指令。</w:t>
      </w:r>
    </w:p>
    <w:p w14:paraId="2CF50C82">
      <w:pPr>
        <w:pStyle w:val="106"/>
        <w:spacing w:before="120" w:beforeLines="0" w:after="120" w:afterLines="0"/>
      </w:pPr>
      <w:r>
        <w:rPr>
          <w:rFonts w:hint="eastAsia"/>
        </w:rPr>
        <w:t>入网时间测试方法</w:t>
      </w:r>
    </w:p>
    <w:p w14:paraId="489CF640">
      <w:pPr>
        <w:pStyle w:val="57"/>
        <w:numPr>
          <w:ilvl w:val="0"/>
          <w:numId w:val="41"/>
        </w:numPr>
        <w:ind w:firstLineChars="0"/>
      </w:pPr>
      <w:r>
        <w:rPr>
          <w:rFonts w:hint="eastAsia"/>
        </w:rPr>
        <w:t>测试步骤如下：</w:t>
      </w:r>
    </w:p>
    <w:p w14:paraId="7E022781">
      <w:pPr>
        <w:pStyle w:val="57"/>
        <w:ind w:firstLine="420"/>
      </w:pPr>
      <w:r>
        <w:rPr>
          <w:rFonts w:hint="eastAsia"/>
        </w:rPr>
        <w:t>a)</w:t>
      </w:r>
      <w:r>
        <w:rPr>
          <w:rFonts w:hint="eastAsia"/>
        </w:rPr>
        <w:tab/>
      </w:r>
      <w:r>
        <w:rPr>
          <w:rFonts w:hint="eastAsia"/>
        </w:rPr>
        <w:t>窄带车载终端插入鉴权卡、保密卡，开机入网准备；</w:t>
      </w:r>
    </w:p>
    <w:p w14:paraId="1A5610AA">
      <w:pPr>
        <w:pStyle w:val="57"/>
        <w:ind w:firstLine="420"/>
      </w:pPr>
      <w:r>
        <w:rPr>
          <w:rFonts w:hint="eastAsia"/>
        </w:rPr>
        <w:t>b)</w:t>
      </w:r>
      <w:r>
        <w:rPr>
          <w:rFonts w:hint="eastAsia"/>
        </w:rPr>
        <w:tab/>
      </w:r>
      <w:r>
        <w:rPr>
          <w:rFonts w:hint="eastAsia"/>
        </w:rPr>
        <w:t>当卫星过境后，观察终端状态，记录终端入网成功时间。</w:t>
      </w:r>
    </w:p>
    <w:p w14:paraId="070CA1E0">
      <w:pPr>
        <w:pStyle w:val="57"/>
        <w:numPr>
          <w:ilvl w:val="0"/>
          <w:numId w:val="41"/>
        </w:numPr>
        <w:ind w:firstLineChars="0"/>
      </w:pPr>
      <w:r>
        <w:rPr>
          <w:rFonts w:hint="eastAsia"/>
        </w:rPr>
        <w:t>预期结果：</w:t>
      </w:r>
    </w:p>
    <w:p w14:paraId="408BA0B3">
      <w:pPr>
        <w:pStyle w:val="57"/>
        <w:ind w:firstLine="420"/>
      </w:pPr>
      <w:r>
        <w:rPr>
          <w:rFonts w:hint="eastAsia"/>
        </w:rPr>
        <w:t>a)</w:t>
      </w:r>
      <w:r>
        <w:rPr>
          <w:rFonts w:hint="eastAsia"/>
        </w:rPr>
        <w:tab/>
      </w:r>
      <w:r>
        <w:rPr>
          <w:rFonts w:hint="eastAsia"/>
        </w:rPr>
        <w:t>测试步骤a)后，窄带车载终端能够完成注册入网；</w:t>
      </w:r>
    </w:p>
    <w:p w14:paraId="70FD67E1">
      <w:pPr>
        <w:pStyle w:val="57"/>
        <w:ind w:firstLine="420"/>
        <w:rPr>
          <w:highlight w:val="red"/>
        </w:rPr>
      </w:pPr>
      <w:r>
        <w:rPr>
          <w:rFonts w:hint="eastAsia"/>
        </w:rPr>
        <w:t>b)</w:t>
      </w:r>
      <w:r>
        <w:rPr>
          <w:rFonts w:hint="eastAsia"/>
        </w:rPr>
        <w:tab/>
      </w:r>
      <w:r>
        <w:rPr>
          <w:rFonts w:hint="eastAsia"/>
        </w:rPr>
        <w:t>测试步骤</w:t>
      </w:r>
      <w:r>
        <w:t>b</w:t>
      </w:r>
      <w:r>
        <w:rPr>
          <w:rFonts w:hint="eastAsia"/>
        </w:rPr>
        <w:t>)后，从开机到注册入网间隔时间不超过90s。</w:t>
      </w:r>
    </w:p>
    <w:p w14:paraId="09A12331">
      <w:pPr>
        <w:pStyle w:val="106"/>
        <w:spacing w:before="120" w:beforeLines="0" w:after="120" w:afterLines="0"/>
      </w:pPr>
      <w:r>
        <w:rPr>
          <w:rFonts w:hint="eastAsia"/>
        </w:rPr>
        <w:t>语音通话测试方法</w:t>
      </w:r>
    </w:p>
    <w:p w14:paraId="28FA5D35">
      <w:pPr>
        <w:pStyle w:val="248"/>
        <w:numPr>
          <w:ilvl w:val="0"/>
          <w:numId w:val="42"/>
        </w:numPr>
        <w:tabs>
          <w:tab w:val="left" w:pos="420"/>
          <w:tab w:val="clear" w:pos="840"/>
        </w:tabs>
        <w:ind w:left="845"/>
      </w:pPr>
      <w:r>
        <w:rPr>
          <w:rFonts w:hint="eastAsia"/>
        </w:rPr>
        <w:t>语音通话速率测试</w:t>
      </w:r>
    </w:p>
    <w:p w14:paraId="5D104C13">
      <w:pPr>
        <w:pStyle w:val="57"/>
        <w:ind w:firstLine="420"/>
        <w:rPr>
          <w:rFonts w:hAnsi="宋体"/>
        </w:rPr>
      </w:pPr>
      <w:r>
        <w:rPr>
          <w:rFonts w:hint="eastAsia" w:hAnsi="宋体"/>
        </w:rPr>
        <w:t>窄带车载自注册功能测试框图见图</w:t>
      </w:r>
      <w:r>
        <w:rPr>
          <w:rFonts w:hAnsi="宋体"/>
        </w:rPr>
        <w:t>2</w:t>
      </w:r>
      <w:r>
        <w:rPr>
          <w:rFonts w:hint="eastAsia" w:hAnsi="宋体"/>
        </w:rPr>
        <w:t>。</w:t>
      </w:r>
    </w:p>
    <w:p w14:paraId="295D12C2">
      <w:pPr>
        <w:pStyle w:val="57"/>
        <w:ind w:firstLine="420"/>
        <w:jc w:val="center"/>
      </w:pPr>
      <w:r>
        <w:drawing>
          <wp:inline distT="0" distB="0" distL="0" distR="0">
            <wp:extent cx="4361815" cy="11049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61815" cy="1104900"/>
                    </a:xfrm>
                    <a:prstGeom prst="rect">
                      <a:avLst/>
                    </a:prstGeom>
                    <a:noFill/>
                  </pic:spPr>
                </pic:pic>
              </a:graphicData>
            </a:graphic>
          </wp:inline>
        </w:drawing>
      </w:r>
    </w:p>
    <w:p w14:paraId="0D17FF55">
      <w:pPr>
        <w:pStyle w:val="238"/>
        <w:tabs>
          <w:tab w:val="left" w:pos="360"/>
        </w:tabs>
        <w:spacing w:before="120" w:after="120"/>
      </w:pPr>
      <w:bookmarkStart w:id="83" w:name="_Hlk201135893"/>
      <w:r>
        <w:t>窄带车载终端</w:t>
      </w:r>
      <w:r>
        <w:rPr>
          <w:rFonts w:hint="eastAsia"/>
        </w:rPr>
        <w:t>语音通话功能</w:t>
      </w:r>
      <w:r>
        <w:t>测试框图</w:t>
      </w:r>
      <w:bookmarkEnd w:id="83"/>
    </w:p>
    <w:p w14:paraId="4AF29410">
      <w:pPr>
        <w:pStyle w:val="250"/>
        <w:widowControl/>
        <w:numPr>
          <w:ilvl w:val="0"/>
          <w:numId w:val="43"/>
        </w:numPr>
        <w:adjustRightInd/>
        <w:spacing w:line="240" w:lineRule="auto"/>
        <w:ind w:left="0" w:firstLine="840" w:firstLineChars="400"/>
        <w:rPr>
          <w:rFonts w:ascii="宋体" w:hAnsi="Times New Roman"/>
          <w:kern w:val="0"/>
          <w:szCs w:val="20"/>
        </w:rPr>
      </w:pPr>
      <w:r>
        <w:rPr>
          <w:rFonts w:ascii="宋体" w:hAnsi="Times New Roman"/>
          <w:kern w:val="0"/>
          <w:szCs w:val="20"/>
        </w:rPr>
        <w:t>按照测试框图2搭建测试系统；</w:t>
      </w:r>
    </w:p>
    <w:p w14:paraId="06459740">
      <w:pPr>
        <w:pStyle w:val="250"/>
        <w:widowControl/>
        <w:numPr>
          <w:ilvl w:val="0"/>
          <w:numId w:val="43"/>
        </w:numPr>
        <w:adjustRightInd/>
        <w:spacing w:line="240" w:lineRule="auto"/>
        <w:ind w:left="0" w:firstLine="840" w:firstLineChars="400"/>
        <w:rPr>
          <w:rFonts w:ascii="宋体" w:hAnsi="Times New Roman"/>
          <w:kern w:val="0"/>
          <w:szCs w:val="20"/>
        </w:rPr>
      </w:pPr>
      <w:r>
        <w:rPr>
          <w:rFonts w:ascii="宋体" w:hAnsi="Times New Roman"/>
          <w:kern w:val="0"/>
          <w:szCs w:val="20"/>
        </w:rPr>
        <w:t xml:space="preserve">窄带终端综合测试仪被设置为使用800bps语音信道； </w:t>
      </w:r>
    </w:p>
    <w:p w14:paraId="0FA43268">
      <w:pPr>
        <w:pStyle w:val="250"/>
        <w:widowControl/>
        <w:numPr>
          <w:ilvl w:val="0"/>
          <w:numId w:val="43"/>
        </w:numPr>
        <w:adjustRightInd/>
        <w:spacing w:line="240" w:lineRule="auto"/>
        <w:ind w:left="0" w:firstLine="840" w:firstLineChars="400"/>
        <w:rPr>
          <w:rFonts w:ascii="宋体" w:hAnsi="Times New Roman"/>
          <w:kern w:val="0"/>
          <w:szCs w:val="20"/>
        </w:rPr>
      </w:pPr>
      <w:r>
        <w:rPr>
          <w:rFonts w:ascii="宋体" w:hAnsi="Times New Roman"/>
          <w:kern w:val="0"/>
          <w:szCs w:val="20"/>
        </w:rPr>
        <w:t xml:space="preserve">DUT开机，正常注册网络并进入待机状态； </w:t>
      </w:r>
    </w:p>
    <w:p w14:paraId="2978BA5E">
      <w:pPr>
        <w:pStyle w:val="250"/>
        <w:widowControl/>
        <w:numPr>
          <w:ilvl w:val="0"/>
          <w:numId w:val="43"/>
        </w:numPr>
        <w:adjustRightInd/>
        <w:spacing w:line="240" w:lineRule="auto"/>
        <w:ind w:left="0" w:firstLine="840" w:firstLineChars="400"/>
        <w:rPr>
          <w:rFonts w:ascii="宋体" w:hAnsi="Times New Roman"/>
          <w:kern w:val="0"/>
          <w:szCs w:val="20"/>
        </w:rPr>
      </w:pPr>
      <w:r>
        <w:rPr>
          <w:rFonts w:ascii="宋体" w:hAnsi="Times New Roman"/>
          <w:kern w:val="0"/>
          <w:szCs w:val="20"/>
        </w:rPr>
        <w:t xml:space="preserve">DUT拨号建立语音呼叫； </w:t>
      </w:r>
    </w:p>
    <w:p w14:paraId="77F23B56">
      <w:pPr>
        <w:pStyle w:val="250"/>
        <w:widowControl/>
        <w:numPr>
          <w:ilvl w:val="0"/>
          <w:numId w:val="43"/>
        </w:numPr>
        <w:adjustRightInd/>
        <w:spacing w:line="240" w:lineRule="auto"/>
        <w:ind w:left="0" w:firstLine="840" w:firstLineChars="400"/>
        <w:rPr>
          <w:rFonts w:ascii="宋体" w:hAnsi="Times New Roman"/>
          <w:kern w:val="0"/>
          <w:szCs w:val="20"/>
        </w:rPr>
      </w:pPr>
      <w:r>
        <w:rPr>
          <w:rFonts w:ascii="宋体" w:hAnsi="Times New Roman"/>
          <w:kern w:val="0"/>
          <w:szCs w:val="20"/>
        </w:rPr>
        <w:t xml:space="preserve">窄带终端综合测试仪完成呼叫建立； </w:t>
      </w:r>
    </w:p>
    <w:p w14:paraId="529D80E2">
      <w:pPr>
        <w:pStyle w:val="250"/>
        <w:widowControl/>
        <w:numPr>
          <w:ilvl w:val="0"/>
          <w:numId w:val="43"/>
        </w:numPr>
        <w:adjustRightInd/>
        <w:spacing w:line="240" w:lineRule="auto"/>
        <w:ind w:left="0" w:firstLine="840" w:firstLineChars="400"/>
        <w:rPr>
          <w:rFonts w:ascii="宋体" w:hAnsi="Times New Roman"/>
          <w:kern w:val="0"/>
          <w:szCs w:val="20"/>
        </w:rPr>
      </w:pPr>
      <w:r>
        <w:rPr>
          <w:rFonts w:ascii="宋体" w:hAnsi="Times New Roman"/>
          <w:kern w:val="0"/>
          <w:szCs w:val="20"/>
        </w:rPr>
        <w:t xml:space="preserve">保持通话60秒时间，检查DUT是否能听到通话语音； </w:t>
      </w:r>
    </w:p>
    <w:p w14:paraId="63A13761">
      <w:pPr>
        <w:pStyle w:val="250"/>
        <w:widowControl/>
        <w:numPr>
          <w:ilvl w:val="0"/>
          <w:numId w:val="43"/>
        </w:numPr>
        <w:adjustRightInd/>
        <w:spacing w:line="240" w:lineRule="auto"/>
        <w:ind w:left="0" w:firstLine="840" w:firstLineChars="400"/>
        <w:rPr>
          <w:rFonts w:ascii="宋体" w:hAnsi="Times New Roman"/>
          <w:kern w:val="0"/>
          <w:szCs w:val="20"/>
        </w:rPr>
      </w:pPr>
      <w:r>
        <w:rPr>
          <w:rFonts w:ascii="宋体" w:hAnsi="Times New Roman"/>
          <w:kern w:val="0"/>
          <w:szCs w:val="20"/>
        </w:rPr>
        <w:t>DUT挂机，结束通话；</w:t>
      </w:r>
    </w:p>
    <w:p w14:paraId="697682CC">
      <w:pPr>
        <w:pStyle w:val="250"/>
        <w:widowControl/>
        <w:numPr>
          <w:ilvl w:val="0"/>
          <w:numId w:val="43"/>
        </w:numPr>
        <w:adjustRightInd/>
        <w:spacing w:line="240" w:lineRule="auto"/>
        <w:ind w:left="0" w:firstLine="840" w:firstLineChars="400"/>
        <w:rPr>
          <w:rFonts w:ascii="宋体" w:hAnsi="Times New Roman"/>
          <w:kern w:val="0"/>
          <w:szCs w:val="20"/>
        </w:rPr>
      </w:pPr>
      <w:r>
        <w:rPr>
          <w:rFonts w:ascii="宋体" w:hAnsi="Times New Roman"/>
          <w:kern w:val="0"/>
          <w:szCs w:val="20"/>
        </w:rPr>
        <w:t>DUT关机。</w:t>
      </w:r>
    </w:p>
    <w:p w14:paraId="43E52267">
      <w:pPr>
        <w:pStyle w:val="250"/>
        <w:widowControl/>
        <w:numPr>
          <w:ilvl w:val="0"/>
          <w:numId w:val="43"/>
        </w:numPr>
        <w:adjustRightInd/>
        <w:spacing w:line="240" w:lineRule="auto"/>
        <w:ind w:left="0" w:firstLine="840" w:firstLineChars="400"/>
        <w:rPr>
          <w:rFonts w:ascii="宋体" w:hAnsi="Times New Roman"/>
          <w:kern w:val="0"/>
          <w:szCs w:val="20"/>
        </w:rPr>
      </w:pPr>
      <w:r>
        <w:rPr>
          <w:rFonts w:ascii="宋体" w:hAnsi="Times New Roman"/>
          <w:kern w:val="0"/>
          <w:szCs w:val="20"/>
        </w:rPr>
        <w:t>窄带终端综合测试仪被设置为使用2.4kbps语音信道，重复步骤</w:t>
      </w:r>
      <w:r>
        <w:rPr>
          <w:rFonts w:hint="eastAsia" w:ascii="宋体" w:hAnsi="Times New Roman"/>
          <w:kern w:val="0"/>
          <w:szCs w:val="20"/>
        </w:rPr>
        <w:t>c</w:t>
      </w:r>
      <w:r>
        <w:rPr>
          <w:rFonts w:ascii="宋体" w:hAnsi="Times New Roman"/>
          <w:kern w:val="0"/>
          <w:szCs w:val="20"/>
        </w:rPr>
        <w:t>)</w:t>
      </w:r>
      <w:r>
        <w:t>-</w:t>
      </w:r>
      <w:r>
        <w:rPr>
          <w:rFonts w:ascii="宋体" w:hAnsi="Times New Roman"/>
          <w:kern w:val="0"/>
          <w:szCs w:val="20"/>
        </w:rPr>
        <w:t>h)；</w:t>
      </w:r>
    </w:p>
    <w:p w14:paraId="4FBB7E4D">
      <w:pPr>
        <w:pStyle w:val="250"/>
        <w:widowControl/>
        <w:numPr>
          <w:ilvl w:val="0"/>
          <w:numId w:val="44"/>
        </w:numPr>
        <w:tabs>
          <w:tab w:val="left" w:pos="840"/>
        </w:tabs>
        <w:adjustRightInd/>
        <w:spacing w:line="240" w:lineRule="auto"/>
        <w:ind w:left="845" w:firstLineChars="0"/>
        <w:rPr>
          <w:rFonts w:ascii="宋体" w:hAnsi="Times New Roman"/>
          <w:kern w:val="0"/>
          <w:szCs w:val="20"/>
        </w:rPr>
      </w:pPr>
      <w:r>
        <w:rPr>
          <w:rFonts w:ascii="宋体" w:hAnsi="Times New Roman"/>
          <w:kern w:val="0"/>
          <w:szCs w:val="20"/>
        </w:rPr>
        <w:t>话音业务测试</w:t>
      </w:r>
    </w:p>
    <w:p w14:paraId="02652251">
      <w:pPr>
        <w:pStyle w:val="250"/>
        <w:widowControl/>
        <w:numPr>
          <w:ilvl w:val="0"/>
          <w:numId w:val="45"/>
        </w:numPr>
        <w:adjustRightInd/>
        <w:spacing w:line="240" w:lineRule="auto"/>
        <w:ind w:left="425" w:firstLine="420"/>
        <w:rPr>
          <w:rFonts w:ascii="宋体" w:hAnsi="Times New Roman"/>
          <w:kern w:val="0"/>
          <w:szCs w:val="20"/>
        </w:rPr>
      </w:pPr>
      <w:r>
        <w:rPr>
          <w:rFonts w:ascii="宋体" w:hAnsi="Times New Roman"/>
          <w:kern w:val="0"/>
          <w:szCs w:val="20"/>
        </w:rPr>
        <w:t>DUT开机，正常注册网络并进入待机状态；</w:t>
      </w:r>
    </w:p>
    <w:p w14:paraId="57564F15">
      <w:pPr>
        <w:pStyle w:val="250"/>
        <w:widowControl/>
        <w:numPr>
          <w:ilvl w:val="0"/>
          <w:numId w:val="45"/>
        </w:numPr>
        <w:adjustRightInd/>
        <w:spacing w:line="240" w:lineRule="auto"/>
        <w:ind w:left="425" w:firstLine="420"/>
        <w:rPr>
          <w:rFonts w:ascii="宋体" w:hAnsi="Times New Roman"/>
          <w:kern w:val="0"/>
          <w:szCs w:val="20"/>
        </w:rPr>
      </w:pPr>
      <w:r>
        <w:rPr>
          <w:rFonts w:ascii="宋体" w:hAnsi="Times New Roman"/>
          <w:kern w:val="0"/>
          <w:szCs w:val="20"/>
        </w:rPr>
        <w:t>通过直接输入号码的方式，用DUT向陪测终端（卫星通信终端）发起语音通话，保持通话50秒，通过DUT挂断；</w:t>
      </w:r>
    </w:p>
    <w:p w14:paraId="003CA891">
      <w:pPr>
        <w:pStyle w:val="250"/>
        <w:widowControl/>
        <w:numPr>
          <w:ilvl w:val="0"/>
          <w:numId w:val="45"/>
        </w:numPr>
        <w:adjustRightInd/>
        <w:spacing w:line="240" w:lineRule="auto"/>
        <w:ind w:left="425" w:firstLine="420"/>
        <w:rPr>
          <w:rFonts w:ascii="宋体" w:hAnsi="Times New Roman"/>
          <w:kern w:val="0"/>
          <w:szCs w:val="20"/>
        </w:rPr>
      </w:pPr>
      <w:r>
        <w:rPr>
          <w:rFonts w:ascii="宋体" w:hAnsi="Times New Roman"/>
          <w:kern w:val="0"/>
          <w:szCs w:val="20"/>
        </w:rPr>
        <w:t>结束DUT语音通话30秒后，陪测终端（卫星通信终端）向DUT发起语音通话，接通并进行通话，保持通话50秒，结束通话；</w:t>
      </w:r>
    </w:p>
    <w:p w14:paraId="035B1D4C">
      <w:pPr>
        <w:pStyle w:val="250"/>
        <w:widowControl/>
        <w:numPr>
          <w:ilvl w:val="0"/>
          <w:numId w:val="45"/>
        </w:numPr>
        <w:adjustRightInd/>
        <w:spacing w:line="240" w:lineRule="auto"/>
        <w:ind w:left="425" w:firstLine="420"/>
        <w:rPr>
          <w:rFonts w:ascii="宋体" w:hAnsi="Times New Roman"/>
          <w:kern w:val="0"/>
          <w:szCs w:val="20"/>
        </w:rPr>
      </w:pPr>
      <w:r>
        <w:rPr>
          <w:rFonts w:ascii="宋体" w:hAnsi="Times New Roman"/>
          <w:kern w:val="0"/>
          <w:szCs w:val="20"/>
        </w:rPr>
        <w:t>可通过电话簿记录、通话记录、短消息提取、设置快捷键等方式，用DUT拨打陪测终端（卫星通信终端），保持通话50秒，通过DUT挂断；</w:t>
      </w:r>
    </w:p>
    <w:p w14:paraId="4697C3DA">
      <w:pPr>
        <w:pStyle w:val="250"/>
        <w:widowControl/>
        <w:numPr>
          <w:ilvl w:val="0"/>
          <w:numId w:val="45"/>
        </w:numPr>
        <w:adjustRightInd/>
        <w:spacing w:line="240" w:lineRule="auto"/>
        <w:ind w:left="425" w:firstLine="420"/>
        <w:rPr>
          <w:rFonts w:ascii="宋体" w:hAnsi="Times New Roman"/>
          <w:kern w:val="0"/>
          <w:szCs w:val="20"/>
        </w:rPr>
      </w:pPr>
      <w:r>
        <w:rPr>
          <w:rFonts w:ascii="宋体" w:hAnsi="Times New Roman"/>
          <w:kern w:val="0"/>
          <w:szCs w:val="20"/>
        </w:rPr>
        <w:t>用陪测终端（卫星通信终端）向DUT发起语音通话，接通并进行通话，保持通话50秒，结束通话；</w:t>
      </w:r>
    </w:p>
    <w:p w14:paraId="48888F98">
      <w:pPr>
        <w:pStyle w:val="250"/>
        <w:widowControl/>
        <w:numPr>
          <w:ilvl w:val="0"/>
          <w:numId w:val="45"/>
        </w:numPr>
        <w:adjustRightInd/>
        <w:spacing w:line="240" w:lineRule="auto"/>
        <w:ind w:left="425" w:firstLine="420"/>
        <w:rPr>
          <w:rFonts w:ascii="宋体" w:hAnsi="Times New Roman"/>
          <w:kern w:val="0"/>
          <w:szCs w:val="20"/>
        </w:rPr>
      </w:pPr>
      <w:r>
        <w:rPr>
          <w:rFonts w:ascii="宋体" w:hAnsi="Times New Roman"/>
          <w:kern w:val="0"/>
          <w:szCs w:val="20"/>
        </w:rPr>
        <w:t>采用非卫星通信终端作为陪测终端，重复步骤a)</w:t>
      </w:r>
      <w:r>
        <w:rPr>
          <w:rFonts w:hint="eastAsia" w:ascii="宋体" w:hAnsi="Times New Roman"/>
          <w:kern w:val="0"/>
          <w:szCs w:val="20"/>
        </w:rPr>
        <w:t>-</w:t>
      </w:r>
      <w:r>
        <w:rPr>
          <w:rFonts w:ascii="宋体" w:hAnsi="Times New Roman"/>
          <w:kern w:val="0"/>
          <w:szCs w:val="20"/>
        </w:rPr>
        <w:t>e)</w:t>
      </w:r>
      <w:r>
        <w:rPr>
          <w:rFonts w:hint="eastAsia" w:ascii="宋体" w:hAnsi="Times New Roman"/>
          <w:kern w:val="0"/>
          <w:szCs w:val="20"/>
        </w:rPr>
        <w:t>。</w:t>
      </w:r>
    </w:p>
    <w:p w14:paraId="0AB8FCAF">
      <w:pPr>
        <w:pStyle w:val="250"/>
        <w:widowControl/>
        <w:numPr>
          <w:ilvl w:val="0"/>
          <w:numId w:val="44"/>
        </w:numPr>
        <w:tabs>
          <w:tab w:val="left" w:pos="840"/>
        </w:tabs>
        <w:adjustRightInd/>
        <w:spacing w:line="240" w:lineRule="auto"/>
        <w:ind w:left="845" w:firstLineChars="0"/>
        <w:rPr>
          <w:rFonts w:ascii="宋体" w:hAnsi="Times New Roman"/>
          <w:kern w:val="0"/>
          <w:szCs w:val="20"/>
        </w:rPr>
      </w:pPr>
      <w:r>
        <w:rPr>
          <w:rFonts w:ascii="宋体" w:hAnsi="Times New Roman"/>
          <w:kern w:val="0"/>
          <w:szCs w:val="20"/>
        </w:rPr>
        <w:t>语音通话质量测试</w:t>
      </w:r>
    </w:p>
    <w:p w14:paraId="4E74B080">
      <w:pPr>
        <w:pStyle w:val="250"/>
        <w:widowControl/>
        <w:numPr>
          <w:ilvl w:val="0"/>
          <w:numId w:val="46"/>
        </w:numPr>
        <w:adjustRightInd/>
        <w:spacing w:line="240" w:lineRule="auto"/>
        <w:ind w:left="425" w:firstLine="420"/>
        <w:rPr>
          <w:rFonts w:ascii="宋体" w:hAnsi="Times New Roman"/>
          <w:kern w:val="0"/>
          <w:szCs w:val="20"/>
        </w:rPr>
      </w:pPr>
      <w:r>
        <w:rPr>
          <w:rFonts w:ascii="宋体" w:hAnsi="Times New Roman"/>
          <w:kern w:val="0"/>
          <w:szCs w:val="20"/>
        </w:rPr>
        <w:t>DUT和陪测终端正常注册网络并进入待机状态；</w:t>
      </w:r>
    </w:p>
    <w:p w14:paraId="779A9C7F">
      <w:pPr>
        <w:pStyle w:val="250"/>
        <w:widowControl/>
        <w:numPr>
          <w:ilvl w:val="0"/>
          <w:numId w:val="46"/>
        </w:numPr>
        <w:adjustRightInd/>
        <w:spacing w:line="240" w:lineRule="auto"/>
        <w:ind w:left="425" w:firstLine="420"/>
        <w:rPr>
          <w:rFonts w:ascii="宋体" w:hAnsi="Times New Roman"/>
          <w:kern w:val="0"/>
          <w:szCs w:val="20"/>
        </w:rPr>
      </w:pPr>
      <w:r>
        <w:rPr>
          <w:rFonts w:ascii="宋体" w:hAnsi="Times New Roman"/>
          <w:kern w:val="0"/>
          <w:szCs w:val="20"/>
        </w:rPr>
        <w:t>DUT主动拨打陪测终端；</w:t>
      </w:r>
    </w:p>
    <w:p w14:paraId="136D8AEC">
      <w:pPr>
        <w:pStyle w:val="250"/>
        <w:widowControl/>
        <w:numPr>
          <w:ilvl w:val="0"/>
          <w:numId w:val="46"/>
        </w:numPr>
        <w:adjustRightInd/>
        <w:spacing w:line="240" w:lineRule="auto"/>
        <w:ind w:left="425" w:firstLine="420"/>
        <w:rPr>
          <w:rFonts w:ascii="宋体" w:hAnsi="Times New Roman"/>
          <w:kern w:val="0"/>
          <w:szCs w:val="20"/>
        </w:rPr>
      </w:pPr>
      <w:r>
        <w:rPr>
          <w:rFonts w:ascii="宋体" w:hAnsi="Times New Roman"/>
          <w:kern w:val="0"/>
          <w:szCs w:val="20"/>
        </w:rPr>
        <w:t>陪测终端按下接听键，通话接通；</w:t>
      </w:r>
    </w:p>
    <w:p w14:paraId="6E51ADC1">
      <w:pPr>
        <w:pStyle w:val="250"/>
        <w:widowControl/>
        <w:numPr>
          <w:ilvl w:val="0"/>
          <w:numId w:val="46"/>
        </w:numPr>
        <w:adjustRightInd/>
        <w:spacing w:line="240" w:lineRule="auto"/>
        <w:ind w:left="425" w:firstLine="420"/>
        <w:rPr>
          <w:rFonts w:ascii="宋体" w:hAnsi="Times New Roman"/>
          <w:kern w:val="0"/>
          <w:szCs w:val="20"/>
        </w:rPr>
      </w:pPr>
      <w:r>
        <w:rPr>
          <w:rFonts w:ascii="宋体" w:hAnsi="Times New Roman"/>
          <w:kern w:val="0"/>
          <w:szCs w:val="20"/>
        </w:rPr>
        <w:t>保持通话1min-5min后，DUT发起主动挂机操作结束通话；</w:t>
      </w:r>
    </w:p>
    <w:p w14:paraId="046ACCBB">
      <w:pPr>
        <w:pStyle w:val="250"/>
        <w:widowControl/>
        <w:numPr>
          <w:ilvl w:val="0"/>
          <w:numId w:val="46"/>
        </w:numPr>
        <w:adjustRightInd/>
        <w:spacing w:line="240" w:lineRule="auto"/>
        <w:ind w:left="425" w:firstLine="420"/>
        <w:rPr>
          <w:rFonts w:ascii="宋体" w:hAnsi="Times New Roman"/>
          <w:kern w:val="0"/>
          <w:szCs w:val="20"/>
        </w:rPr>
      </w:pPr>
      <w:r>
        <w:rPr>
          <w:rFonts w:ascii="宋体" w:hAnsi="Times New Roman"/>
          <w:kern w:val="0"/>
          <w:szCs w:val="20"/>
        </w:rPr>
        <w:t>语音通话成功</w:t>
      </w:r>
      <w:r>
        <w:rPr>
          <w:rFonts w:hint="eastAsia" w:ascii="宋体" w:hAnsi="Times New Roman"/>
          <w:kern w:val="0"/>
          <w:szCs w:val="20"/>
        </w:rPr>
        <w:t>时</w:t>
      </w:r>
      <w:r>
        <w:rPr>
          <w:rFonts w:ascii="宋体" w:hAnsi="Times New Roman"/>
          <w:kern w:val="0"/>
          <w:szCs w:val="20"/>
        </w:rPr>
        <w:t>记录步骤d)中的语音业务MOS值Mn</w:t>
      </w:r>
      <w:r>
        <w:rPr>
          <w:rFonts w:hint="eastAsia" w:ascii="宋体" w:hAnsi="Times New Roman"/>
          <w:kern w:val="0"/>
          <w:szCs w:val="20"/>
        </w:rPr>
        <w:t>；</w:t>
      </w:r>
    </w:p>
    <w:p w14:paraId="444EB5C3">
      <w:pPr>
        <w:pStyle w:val="250"/>
        <w:widowControl/>
        <w:numPr>
          <w:ilvl w:val="0"/>
          <w:numId w:val="46"/>
        </w:numPr>
        <w:adjustRightInd/>
        <w:spacing w:line="240" w:lineRule="auto"/>
        <w:ind w:left="425" w:firstLine="420"/>
        <w:rPr>
          <w:rFonts w:ascii="宋体" w:hAnsi="Times New Roman"/>
          <w:kern w:val="0"/>
          <w:szCs w:val="20"/>
        </w:rPr>
      </w:pPr>
      <w:r>
        <w:rPr>
          <w:rFonts w:ascii="宋体" w:hAnsi="Times New Roman"/>
          <w:kern w:val="0"/>
          <w:szCs w:val="20"/>
        </w:rPr>
        <w:t>切换DUT为被叫终端、陪测终端为主叫终端，重复上述测试与统计</w:t>
      </w:r>
      <w:bookmarkStart w:id="84" w:name="OLE_LINK3"/>
      <w:bookmarkStart w:id="85" w:name="OLE_LINK6"/>
      <w:r>
        <w:rPr>
          <w:rFonts w:ascii="宋体" w:hAnsi="Times New Roman"/>
          <w:kern w:val="0"/>
          <w:szCs w:val="20"/>
        </w:rPr>
        <w:t>a)</w:t>
      </w:r>
      <w:r>
        <w:rPr>
          <w:rFonts w:hint="eastAsia" w:ascii="宋体" w:hAnsi="Times New Roman"/>
          <w:kern w:val="0"/>
          <w:szCs w:val="20"/>
        </w:rPr>
        <w:t>-</w:t>
      </w:r>
      <w:r>
        <w:rPr>
          <w:rFonts w:ascii="宋体" w:hAnsi="Times New Roman"/>
          <w:kern w:val="0"/>
          <w:szCs w:val="20"/>
        </w:rPr>
        <w:t>e)</w:t>
      </w:r>
      <w:bookmarkEnd w:id="84"/>
      <w:bookmarkEnd w:id="85"/>
      <w:r>
        <w:rPr>
          <w:rFonts w:ascii="宋体" w:hAnsi="Times New Roman"/>
          <w:kern w:val="0"/>
          <w:szCs w:val="20"/>
        </w:rPr>
        <w:t>；</w:t>
      </w:r>
    </w:p>
    <w:p w14:paraId="5AC8646F">
      <w:pPr>
        <w:pStyle w:val="250"/>
        <w:widowControl/>
        <w:numPr>
          <w:ilvl w:val="0"/>
          <w:numId w:val="44"/>
        </w:numPr>
        <w:tabs>
          <w:tab w:val="left" w:pos="840"/>
        </w:tabs>
        <w:adjustRightInd/>
        <w:spacing w:line="240" w:lineRule="auto"/>
        <w:ind w:left="845" w:firstLineChars="0"/>
        <w:rPr>
          <w:rFonts w:ascii="宋体" w:hAnsi="Times New Roman"/>
          <w:kern w:val="0"/>
          <w:szCs w:val="20"/>
        </w:rPr>
      </w:pPr>
      <w:r>
        <w:rPr>
          <w:rFonts w:ascii="宋体" w:hAnsi="Times New Roman"/>
          <w:kern w:val="0"/>
          <w:szCs w:val="20"/>
        </w:rPr>
        <w:t>长时间语音通话测试</w:t>
      </w:r>
    </w:p>
    <w:p w14:paraId="6243CAAA">
      <w:pPr>
        <w:pStyle w:val="250"/>
        <w:widowControl/>
        <w:numPr>
          <w:ilvl w:val="0"/>
          <w:numId w:val="47"/>
        </w:numPr>
        <w:adjustRightInd/>
        <w:spacing w:line="240" w:lineRule="auto"/>
        <w:ind w:left="425" w:firstLine="420"/>
        <w:rPr>
          <w:rFonts w:ascii="宋体" w:hAnsi="Times New Roman"/>
          <w:kern w:val="0"/>
          <w:szCs w:val="20"/>
        </w:rPr>
      </w:pPr>
      <w:r>
        <w:rPr>
          <w:rFonts w:ascii="宋体" w:hAnsi="Times New Roman"/>
          <w:kern w:val="0"/>
          <w:szCs w:val="20"/>
        </w:rPr>
        <w:t>DUT和陪测终端正常注册网络并进入待机状态；</w:t>
      </w:r>
    </w:p>
    <w:p w14:paraId="158C9223">
      <w:pPr>
        <w:pStyle w:val="250"/>
        <w:widowControl/>
        <w:numPr>
          <w:ilvl w:val="0"/>
          <w:numId w:val="47"/>
        </w:numPr>
        <w:adjustRightInd/>
        <w:spacing w:line="240" w:lineRule="auto"/>
        <w:ind w:left="425" w:firstLine="420"/>
        <w:rPr>
          <w:rFonts w:ascii="宋体" w:hAnsi="Times New Roman"/>
          <w:kern w:val="0"/>
          <w:szCs w:val="20"/>
        </w:rPr>
      </w:pPr>
      <w:r>
        <w:rPr>
          <w:rFonts w:ascii="宋体" w:hAnsi="Times New Roman"/>
          <w:kern w:val="0"/>
          <w:szCs w:val="20"/>
        </w:rPr>
        <w:t>DUT主动拨打陪测终端；</w:t>
      </w:r>
    </w:p>
    <w:p w14:paraId="27E80C89">
      <w:pPr>
        <w:pStyle w:val="250"/>
        <w:widowControl/>
        <w:numPr>
          <w:ilvl w:val="0"/>
          <w:numId w:val="47"/>
        </w:numPr>
        <w:adjustRightInd/>
        <w:spacing w:line="240" w:lineRule="auto"/>
        <w:ind w:left="425" w:firstLine="420"/>
        <w:rPr>
          <w:rFonts w:ascii="宋体" w:hAnsi="Times New Roman"/>
          <w:kern w:val="0"/>
          <w:szCs w:val="20"/>
        </w:rPr>
      </w:pPr>
      <w:r>
        <w:rPr>
          <w:rFonts w:ascii="宋体" w:hAnsi="Times New Roman"/>
          <w:kern w:val="0"/>
          <w:szCs w:val="20"/>
        </w:rPr>
        <w:t>陪测终端按下接听键，通话接通；</w:t>
      </w:r>
    </w:p>
    <w:p w14:paraId="4DC633C8">
      <w:pPr>
        <w:pStyle w:val="250"/>
        <w:widowControl/>
        <w:numPr>
          <w:ilvl w:val="0"/>
          <w:numId w:val="47"/>
        </w:numPr>
        <w:adjustRightInd/>
        <w:spacing w:line="240" w:lineRule="auto"/>
        <w:ind w:left="425" w:firstLine="420"/>
        <w:rPr>
          <w:rFonts w:ascii="宋体" w:hAnsi="Times New Roman"/>
          <w:kern w:val="0"/>
          <w:szCs w:val="20"/>
        </w:rPr>
      </w:pPr>
      <w:r>
        <w:rPr>
          <w:rFonts w:ascii="宋体" w:hAnsi="Times New Roman"/>
          <w:kern w:val="0"/>
          <w:szCs w:val="20"/>
        </w:rPr>
        <w:t>通话保持时长保持1h后陪测终端主动挂断通话，DUT和陪测终端均检查通话全过程是否出现通话异常(包括卡顿、延时、杂音、话等)；</w:t>
      </w:r>
    </w:p>
    <w:p w14:paraId="05719118">
      <w:pPr>
        <w:pStyle w:val="250"/>
        <w:widowControl/>
        <w:numPr>
          <w:ilvl w:val="0"/>
          <w:numId w:val="47"/>
        </w:numPr>
        <w:adjustRightInd/>
        <w:spacing w:line="240" w:lineRule="auto"/>
        <w:ind w:left="425" w:firstLine="420"/>
        <w:rPr>
          <w:rFonts w:ascii="宋体" w:hAnsi="Times New Roman"/>
          <w:kern w:val="0"/>
          <w:szCs w:val="20"/>
        </w:rPr>
      </w:pPr>
      <w:r>
        <w:rPr>
          <w:rFonts w:ascii="宋体" w:hAnsi="Times New Roman"/>
          <w:kern w:val="0"/>
          <w:szCs w:val="20"/>
        </w:rPr>
        <w:t>若通话全过程未出现通话异常，记录为1次长时间语音通话成功行为，即1个有效的成功长时间语音通话样本；</w:t>
      </w:r>
    </w:p>
    <w:p w14:paraId="447F0D46">
      <w:pPr>
        <w:pStyle w:val="250"/>
        <w:widowControl/>
        <w:numPr>
          <w:ilvl w:val="0"/>
          <w:numId w:val="47"/>
        </w:numPr>
        <w:adjustRightInd/>
        <w:spacing w:line="240" w:lineRule="auto"/>
        <w:ind w:left="425" w:firstLine="420"/>
        <w:rPr>
          <w:rFonts w:ascii="宋体" w:hAnsi="Times New Roman"/>
          <w:kern w:val="0"/>
          <w:szCs w:val="20"/>
        </w:rPr>
      </w:pPr>
      <w:r>
        <w:rPr>
          <w:rFonts w:ascii="宋体" w:hAnsi="Times New Roman"/>
          <w:kern w:val="0"/>
          <w:szCs w:val="20"/>
        </w:rPr>
        <w:t>陪测终端主动拨打DUT；</w:t>
      </w:r>
    </w:p>
    <w:p w14:paraId="2624D2B3">
      <w:pPr>
        <w:pStyle w:val="250"/>
        <w:widowControl/>
        <w:numPr>
          <w:ilvl w:val="0"/>
          <w:numId w:val="47"/>
        </w:numPr>
        <w:adjustRightInd/>
        <w:spacing w:line="240" w:lineRule="auto"/>
        <w:ind w:left="425" w:firstLine="420"/>
        <w:rPr>
          <w:rFonts w:ascii="宋体" w:hAnsi="Times New Roman"/>
          <w:kern w:val="0"/>
          <w:szCs w:val="20"/>
        </w:rPr>
      </w:pPr>
      <w:r>
        <w:rPr>
          <w:rFonts w:ascii="宋体" w:hAnsi="Times New Roman"/>
          <w:kern w:val="0"/>
          <w:szCs w:val="20"/>
        </w:rPr>
        <w:t>DUT按下接听键，通话接通；</w:t>
      </w:r>
    </w:p>
    <w:p w14:paraId="38C30AF6">
      <w:pPr>
        <w:pStyle w:val="250"/>
        <w:widowControl/>
        <w:numPr>
          <w:ilvl w:val="0"/>
          <w:numId w:val="47"/>
        </w:numPr>
        <w:adjustRightInd/>
        <w:spacing w:line="240" w:lineRule="auto"/>
        <w:ind w:left="425" w:firstLine="420"/>
        <w:rPr>
          <w:rFonts w:ascii="宋体" w:hAnsi="Times New Roman"/>
          <w:kern w:val="0"/>
          <w:szCs w:val="20"/>
        </w:rPr>
      </w:pPr>
      <w:r>
        <w:rPr>
          <w:rFonts w:ascii="宋体" w:hAnsi="Times New Roman"/>
          <w:kern w:val="0"/>
          <w:szCs w:val="20"/>
        </w:rPr>
        <w:t>通话保持时长保持1h后DUT主动挂断通话，DUT和陪测终端均检查通话全过程是否出现通话异常(包括卡顿、延时、杂音、掉话等)；</w:t>
      </w:r>
    </w:p>
    <w:p w14:paraId="1D551083">
      <w:pPr>
        <w:pStyle w:val="250"/>
        <w:widowControl/>
        <w:numPr>
          <w:ilvl w:val="0"/>
          <w:numId w:val="47"/>
        </w:numPr>
        <w:adjustRightInd/>
        <w:spacing w:line="240" w:lineRule="auto"/>
        <w:ind w:left="425" w:firstLine="420"/>
        <w:rPr>
          <w:rFonts w:ascii="宋体" w:hAnsi="Times New Roman"/>
          <w:kern w:val="0"/>
          <w:szCs w:val="20"/>
        </w:rPr>
      </w:pPr>
      <w:r>
        <w:rPr>
          <w:rFonts w:ascii="宋体" w:hAnsi="Times New Roman"/>
          <w:kern w:val="0"/>
          <w:szCs w:val="20"/>
        </w:rPr>
        <w:t>若通话全过程未出现通话异常，记录为次长时间语音通话成功行为，即1个有效的成功长时间语音通话样本；</w:t>
      </w:r>
    </w:p>
    <w:p w14:paraId="1F0D393C">
      <w:pPr>
        <w:pStyle w:val="250"/>
        <w:widowControl/>
        <w:numPr>
          <w:ilvl w:val="0"/>
          <w:numId w:val="47"/>
        </w:numPr>
        <w:adjustRightInd/>
        <w:spacing w:line="240" w:lineRule="auto"/>
        <w:ind w:left="425" w:firstLine="420"/>
        <w:rPr>
          <w:rFonts w:ascii="宋体" w:hAnsi="Times New Roman"/>
          <w:kern w:val="0"/>
          <w:szCs w:val="20"/>
        </w:rPr>
      </w:pPr>
      <w:r>
        <w:rPr>
          <w:rFonts w:ascii="宋体" w:hAnsi="Times New Roman"/>
          <w:kern w:val="0"/>
          <w:szCs w:val="20"/>
        </w:rPr>
        <w:t>重复步骤a)</w:t>
      </w:r>
      <w:r>
        <w:rPr>
          <w:rFonts w:hint="eastAsia" w:ascii="宋体" w:hAnsi="Times New Roman"/>
          <w:kern w:val="0"/>
          <w:szCs w:val="20"/>
        </w:rPr>
        <w:t>-i</w:t>
      </w:r>
      <w:r>
        <w:rPr>
          <w:rFonts w:ascii="宋体" w:hAnsi="Times New Roman"/>
          <w:kern w:val="0"/>
          <w:szCs w:val="20"/>
        </w:rPr>
        <w:t>)直至单次测量周期结束，至少采集5个有效的成功长时间语音通信样本，即判定通过该场景下的长时间语音通话测试。</w:t>
      </w:r>
    </w:p>
    <w:p w14:paraId="643530FC">
      <w:pPr>
        <w:pStyle w:val="250"/>
        <w:widowControl/>
        <w:numPr>
          <w:ilvl w:val="0"/>
          <w:numId w:val="44"/>
        </w:numPr>
        <w:tabs>
          <w:tab w:val="left" w:pos="840"/>
        </w:tabs>
        <w:adjustRightInd/>
        <w:spacing w:line="240" w:lineRule="auto"/>
        <w:ind w:left="845" w:firstLineChars="0"/>
        <w:rPr>
          <w:rFonts w:ascii="宋体" w:hAnsi="Times New Roman"/>
          <w:kern w:val="0"/>
          <w:szCs w:val="20"/>
        </w:rPr>
      </w:pPr>
      <w:r>
        <w:rPr>
          <w:rFonts w:ascii="宋体" w:hAnsi="Times New Roman"/>
          <w:kern w:val="0"/>
          <w:szCs w:val="20"/>
        </w:rPr>
        <w:t>预期结果</w:t>
      </w:r>
    </w:p>
    <w:p w14:paraId="51E13F06">
      <w:pPr>
        <w:pStyle w:val="250"/>
        <w:widowControl/>
        <w:numPr>
          <w:ilvl w:val="0"/>
          <w:numId w:val="48"/>
        </w:numPr>
        <w:adjustRightInd/>
        <w:spacing w:line="240" w:lineRule="auto"/>
        <w:ind w:left="425" w:firstLine="420" w:firstLineChars="0"/>
        <w:rPr>
          <w:rFonts w:ascii="宋体" w:hAnsi="Times New Roman"/>
          <w:kern w:val="0"/>
          <w:szCs w:val="20"/>
        </w:rPr>
      </w:pPr>
      <w:r>
        <w:rPr>
          <w:rFonts w:ascii="宋体" w:hAnsi="Times New Roman"/>
          <w:kern w:val="0"/>
          <w:szCs w:val="20"/>
        </w:rPr>
        <w:t>测试步骤1)后，DUT支持的语音速率包含800bps或2.4kbps；</w:t>
      </w:r>
    </w:p>
    <w:p w14:paraId="38D5BE64">
      <w:pPr>
        <w:pStyle w:val="250"/>
        <w:widowControl/>
        <w:numPr>
          <w:ilvl w:val="0"/>
          <w:numId w:val="48"/>
        </w:numPr>
        <w:adjustRightInd/>
        <w:spacing w:line="240" w:lineRule="auto"/>
        <w:ind w:left="425" w:firstLine="420"/>
        <w:rPr>
          <w:rFonts w:ascii="宋体" w:hAnsi="Times New Roman"/>
          <w:kern w:val="0"/>
          <w:szCs w:val="20"/>
        </w:rPr>
      </w:pPr>
      <w:r>
        <w:rPr>
          <w:rFonts w:ascii="宋体" w:hAnsi="Times New Roman"/>
          <w:kern w:val="0"/>
          <w:szCs w:val="20"/>
        </w:rPr>
        <w:t>测试步骤2)后，DUT支持在不同系统间进行通话，应能提供一种或多种方式进行拨号、接听、通话、挂机操作。</w:t>
      </w:r>
    </w:p>
    <w:p w14:paraId="49FE9A8D">
      <w:pPr>
        <w:pStyle w:val="250"/>
        <w:widowControl/>
        <w:numPr>
          <w:ilvl w:val="0"/>
          <w:numId w:val="48"/>
        </w:numPr>
        <w:adjustRightInd/>
        <w:spacing w:line="240" w:lineRule="auto"/>
        <w:ind w:left="425" w:firstLine="420"/>
        <w:rPr>
          <w:rFonts w:ascii="宋体" w:hAnsi="Times New Roman"/>
          <w:kern w:val="0"/>
          <w:szCs w:val="20"/>
        </w:rPr>
      </w:pPr>
      <w:r>
        <w:rPr>
          <w:rFonts w:ascii="宋体" w:hAnsi="Times New Roman"/>
          <w:kern w:val="0"/>
          <w:szCs w:val="20"/>
        </w:rPr>
        <w:t>测试步骤3)后，DUT语音通话质量应满足MOS值不低于2.8；</w:t>
      </w:r>
    </w:p>
    <w:p w14:paraId="3CE0F717">
      <w:pPr>
        <w:pStyle w:val="250"/>
        <w:widowControl/>
        <w:numPr>
          <w:ilvl w:val="0"/>
          <w:numId w:val="48"/>
        </w:numPr>
        <w:adjustRightInd/>
        <w:spacing w:line="240" w:lineRule="auto"/>
        <w:ind w:left="425" w:firstLine="420"/>
        <w:rPr>
          <w:rFonts w:ascii="宋体" w:hAnsi="Times New Roman"/>
          <w:kern w:val="0"/>
          <w:szCs w:val="20"/>
        </w:rPr>
      </w:pPr>
      <w:r>
        <w:rPr>
          <w:rFonts w:ascii="宋体" w:hAnsi="Times New Roman"/>
          <w:kern w:val="0"/>
          <w:szCs w:val="20"/>
        </w:rPr>
        <w:t>测试步骤4)后，DUT通话保持1h，过程中无掉话、无回音。</w:t>
      </w:r>
    </w:p>
    <w:p w14:paraId="0EA772F9">
      <w:pPr>
        <w:pStyle w:val="106"/>
        <w:spacing w:before="120" w:beforeLines="0" w:after="120" w:afterLines="0"/>
      </w:pPr>
      <w:r>
        <w:rPr>
          <w:rFonts w:hint="eastAsia"/>
        </w:rPr>
        <w:t>短消息发送和接收测试方法</w:t>
      </w:r>
    </w:p>
    <w:p w14:paraId="46193EFC">
      <w:pPr>
        <w:pStyle w:val="232"/>
        <w:numPr>
          <w:ilvl w:val="0"/>
          <w:numId w:val="49"/>
        </w:numPr>
        <w:ind w:firstLineChars="0"/>
        <w:rPr>
          <w:rFonts w:hAnsi="宋体"/>
        </w:rPr>
      </w:pPr>
      <w:r>
        <w:rPr>
          <w:rFonts w:hAnsi="宋体"/>
        </w:rPr>
        <w:t>测试步骤</w:t>
      </w:r>
      <w:r>
        <w:rPr>
          <w:rFonts w:hint="eastAsia" w:hAnsi="宋体"/>
        </w:rPr>
        <w:t>如下：</w:t>
      </w:r>
    </w:p>
    <w:p w14:paraId="05D0134D">
      <w:pPr>
        <w:pStyle w:val="248"/>
        <w:numPr>
          <w:ilvl w:val="0"/>
          <w:numId w:val="50"/>
        </w:numPr>
        <w:tabs>
          <w:tab w:val="clear" w:pos="840"/>
        </w:tabs>
      </w:pPr>
      <w:r>
        <w:t>DUT开机，正常注册卫星网络并进入待机状态；</w:t>
      </w:r>
    </w:p>
    <w:p w14:paraId="16440D83">
      <w:pPr>
        <w:pStyle w:val="248"/>
        <w:numPr>
          <w:ilvl w:val="0"/>
          <w:numId w:val="50"/>
        </w:numPr>
        <w:tabs>
          <w:tab w:val="clear" w:pos="840"/>
        </w:tabs>
      </w:pPr>
      <w:r>
        <w:t>在DUT界面编辑一条短消息，发送到陪测终端（卫星通信终端）；</w:t>
      </w:r>
    </w:p>
    <w:p w14:paraId="2E913D6A">
      <w:pPr>
        <w:pStyle w:val="248"/>
        <w:numPr>
          <w:ilvl w:val="0"/>
          <w:numId w:val="50"/>
        </w:numPr>
        <w:tabs>
          <w:tab w:val="clear" w:pos="840"/>
        </w:tabs>
      </w:pPr>
      <w:r>
        <w:t>DUT界面显示发送短消息成功，且陪测终端（卫星通信终端）收到的短消息内容无误；</w:t>
      </w:r>
    </w:p>
    <w:p w14:paraId="3E728A64">
      <w:pPr>
        <w:pStyle w:val="248"/>
        <w:numPr>
          <w:ilvl w:val="0"/>
          <w:numId w:val="50"/>
        </w:numPr>
        <w:tabs>
          <w:tab w:val="clear" w:pos="840"/>
        </w:tabs>
      </w:pPr>
      <w:r>
        <w:t>陪测终端（卫星通信终端）发送一条短消息到DUT；</w:t>
      </w:r>
    </w:p>
    <w:p w14:paraId="4FECFFF4">
      <w:pPr>
        <w:pStyle w:val="248"/>
        <w:numPr>
          <w:ilvl w:val="0"/>
          <w:numId w:val="50"/>
        </w:numPr>
        <w:tabs>
          <w:tab w:val="clear" w:pos="840"/>
        </w:tabs>
      </w:pPr>
      <w:r>
        <w:t>DUT成功收到短消息，在界面上查看消息且消息内容无误；</w:t>
      </w:r>
    </w:p>
    <w:p w14:paraId="5E614EE2">
      <w:pPr>
        <w:pStyle w:val="248"/>
        <w:numPr>
          <w:ilvl w:val="0"/>
          <w:numId w:val="50"/>
        </w:numPr>
        <w:tabs>
          <w:tab w:val="clear" w:pos="840"/>
        </w:tabs>
      </w:pPr>
      <w:r>
        <w:t>DUT发送一条长消息到陪测终端（卫星通信终端）；</w:t>
      </w:r>
    </w:p>
    <w:p w14:paraId="5A688F5C">
      <w:pPr>
        <w:pStyle w:val="248"/>
        <w:numPr>
          <w:ilvl w:val="0"/>
          <w:numId w:val="50"/>
        </w:numPr>
        <w:tabs>
          <w:tab w:val="clear" w:pos="840"/>
        </w:tabs>
      </w:pPr>
      <w:r>
        <w:t>DUT界面显示发送长消息成功，且陪测终端（卫星通信终端）收到的短消息内容无误；</w:t>
      </w:r>
    </w:p>
    <w:p w14:paraId="322C01CB">
      <w:pPr>
        <w:pStyle w:val="248"/>
        <w:numPr>
          <w:ilvl w:val="0"/>
          <w:numId w:val="50"/>
        </w:numPr>
        <w:tabs>
          <w:tab w:val="clear" w:pos="840"/>
        </w:tabs>
      </w:pPr>
      <w:r>
        <w:t>陪测终端（卫星通信终端）发送一条长消息到DUT；</w:t>
      </w:r>
    </w:p>
    <w:p w14:paraId="1A2FAA35">
      <w:pPr>
        <w:pStyle w:val="248"/>
        <w:numPr>
          <w:ilvl w:val="0"/>
          <w:numId w:val="50"/>
        </w:numPr>
        <w:tabs>
          <w:tab w:val="clear" w:pos="840"/>
        </w:tabs>
      </w:pPr>
      <w:r>
        <w:t>DUT成功收到长消息，在界面上查看消息且消息内容无误；</w:t>
      </w:r>
    </w:p>
    <w:p w14:paraId="5D3916F9">
      <w:pPr>
        <w:pStyle w:val="248"/>
        <w:numPr>
          <w:ilvl w:val="0"/>
          <w:numId w:val="50"/>
        </w:numPr>
        <w:tabs>
          <w:tab w:val="clear" w:pos="840"/>
        </w:tabs>
        <w:ind w:left="840" w:hanging="420"/>
      </w:pPr>
      <w:r>
        <w:t>对存储在DUT或用户识别卡的消息进行删除、回复等操作；</w:t>
      </w:r>
    </w:p>
    <w:p w14:paraId="705339EC">
      <w:pPr>
        <w:pStyle w:val="248"/>
        <w:numPr>
          <w:ilvl w:val="0"/>
          <w:numId w:val="50"/>
        </w:numPr>
        <w:tabs>
          <w:tab w:val="clear" w:pos="840"/>
        </w:tabs>
      </w:pPr>
      <w:r>
        <w:t>采用非卫星通信终端作为陪测终端，重复步骤</w:t>
      </w:r>
      <w:r>
        <w:rPr>
          <w:rFonts w:hint="eastAsia"/>
        </w:rPr>
        <w:t>b</w:t>
      </w:r>
      <w:r>
        <w:t>)-</w:t>
      </w:r>
      <w:r>
        <w:rPr>
          <w:rFonts w:hint="eastAsia"/>
        </w:rPr>
        <w:t>j</w:t>
      </w:r>
      <w:r>
        <w:t>)。</w:t>
      </w:r>
    </w:p>
    <w:p w14:paraId="21F88EBF">
      <w:pPr>
        <w:pStyle w:val="232"/>
        <w:numPr>
          <w:ilvl w:val="0"/>
          <w:numId w:val="51"/>
        </w:numPr>
        <w:ind w:firstLineChars="0"/>
        <w:rPr>
          <w:rFonts w:hAnsi="宋体"/>
        </w:rPr>
      </w:pPr>
      <w:r>
        <w:rPr>
          <w:rFonts w:hAnsi="宋体"/>
        </w:rPr>
        <w:t>预期结果</w:t>
      </w:r>
      <w:r>
        <w:rPr>
          <w:rFonts w:hint="eastAsia" w:hAnsi="宋体"/>
        </w:rPr>
        <w:t>：</w:t>
      </w:r>
    </w:p>
    <w:p w14:paraId="0E042902">
      <w:pPr>
        <w:pStyle w:val="232"/>
        <w:rPr>
          <w:rFonts w:hAnsi="宋体"/>
          <w:highlight w:val="yellow"/>
        </w:rPr>
      </w:pPr>
      <w:r>
        <w:rPr>
          <w:rFonts w:hAnsi="宋体"/>
        </w:rPr>
        <w:t>DUT能在不同系统间支持消息收发，在交互界面编辑和查看信息；短消息删除、回复等功能正常。</w:t>
      </w:r>
    </w:p>
    <w:p w14:paraId="29148515">
      <w:pPr>
        <w:pStyle w:val="106"/>
        <w:spacing w:before="120" w:beforeLines="0" w:after="120" w:afterLines="0"/>
      </w:pPr>
      <w:r>
        <w:rPr>
          <w:rFonts w:hint="eastAsia"/>
        </w:rPr>
        <w:t>数据传输测试方法</w:t>
      </w:r>
    </w:p>
    <w:p w14:paraId="7C40F493">
      <w:pPr>
        <w:pStyle w:val="232"/>
        <w:numPr>
          <w:ilvl w:val="0"/>
          <w:numId w:val="52"/>
        </w:numPr>
        <w:ind w:firstLineChars="0"/>
        <w:rPr>
          <w:rFonts w:hAnsi="宋体"/>
        </w:rPr>
      </w:pPr>
      <w:r>
        <w:rPr>
          <w:rFonts w:hAnsi="宋体"/>
        </w:rPr>
        <w:t>测试步骤</w:t>
      </w:r>
      <w:r>
        <w:rPr>
          <w:rFonts w:hint="eastAsia" w:hAnsi="宋体"/>
        </w:rPr>
        <w:t>如下：</w:t>
      </w:r>
    </w:p>
    <w:p w14:paraId="3BA1EC13">
      <w:pPr>
        <w:pStyle w:val="248"/>
        <w:numPr>
          <w:ilvl w:val="0"/>
          <w:numId w:val="53"/>
        </w:numPr>
        <w:tabs>
          <w:tab w:val="clear" w:pos="840"/>
        </w:tabs>
      </w:pPr>
      <w:r>
        <w:t>DUT开机，正常注册卫星网络并进入待机状态；</w:t>
      </w:r>
    </w:p>
    <w:p w14:paraId="4BF36977">
      <w:pPr>
        <w:pStyle w:val="248"/>
        <w:numPr>
          <w:ilvl w:val="0"/>
          <w:numId w:val="53"/>
        </w:numPr>
        <w:tabs>
          <w:tab w:val="clear" w:pos="840"/>
        </w:tabs>
      </w:pPr>
      <w:r>
        <w:t>在被测卫星移动通信终端上开启移动数据业务，使用浏览器或其它应用程序上网，验证终端能正确的浏览网页或进行上传下载等操作。</w:t>
      </w:r>
    </w:p>
    <w:p w14:paraId="7355F5F5">
      <w:pPr>
        <w:pStyle w:val="232"/>
        <w:numPr>
          <w:ilvl w:val="0"/>
          <w:numId w:val="54"/>
        </w:numPr>
        <w:ind w:firstLineChars="0"/>
        <w:rPr>
          <w:rFonts w:hAnsi="宋体"/>
        </w:rPr>
      </w:pPr>
      <w:r>
        <w:rPr>
          <w:rFonts w:hAnsi="宋体"/>
        </w:rPr>
        <w:t>预期结果</w:t>
      </w:r>
      <w:r>
        <w:rPr>
          <w:rFonts w:hint="eastAsia" w:hAnsi="宋体"/>
        </w:rPr>
        <w:t>：</w:t>
      </w:r>
    </w:p>
    <w:p w14:paraId="20BD7BDD">
      <w:pPr>
        <w:pStyle w:val="232"/>
        <w:rPr>
          <w:rFonts w:hAnsi="宋体"/>
        </w:rPr>
      </w:pPr>
      <w:r>
        <w:rPr>
          <w:rFonts w:hAnsi="宋体"/>
        </w:rPr>
        <w:t>DUT能正常开启移动数据，进行网上浏览查询等操作。</w:t>
      </w:r>
    </w:p>
    <w:p w14:paraId="2709AA00">
      <w:pPr>
        <w:pStyle w:val="106"/>
        <w:spacing w:before="120" w:beforeLines="0" w:after="120" w:afterLines="0"/>
      </w:pPr>
      <w:r>
        <w:rPr>
          <w:rFonts w:hint="eastAsia"/>
        </w:rPr>
        <w:t>软件升级测试方法</w:t>
      </w:r>
    </w:p>
    <w:p w14:paraId="5DF3270B">
      <w:pPr>
        <w:pStyle w:val="57"/>
        <w:ind w:firstLine="420"/>
      </w:pPr>
      <w:r>
        <w:rPr>
          <w:rFonts w:hAnsi="宋体"/>
        </w:rPr>
        <w:t>窄带车载软件升级功能测试框图见图3。</w:t>
      </w:r>
    </w:p>
    <w:p w14:paraId="4E5D0528">
      <w:pPr>
        <w:pStyle w:val="57"/>
        <w:ind w:firstLine="420"/>
        <w:jc w:val="center"/>
      </w:pPr>
      <w:r>
        <w:rPr>
          <w:rFonts w:hAnsi="宋体"/>
        </w:rPr>
        <w:drawing>
          <wp:inline distT="0" distB="0" distL="0" distR="0">
            <wp:extent cx="4699000" cy="1017905"/>
            <wp:effectExtent l="0" t="0" r="0" b="0"/>
            <wp:docPr id="15" name="图片 15"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w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99000" cy="1017905"/>
                    </a:xfrm>
                    <a:prstGeom prst="rect">
                      <a:avLst/>
                    </a:prstGeom>
                    <a:noFill/>
                    <a:ln>
                      <a:noFill/>
                    </a:ln>
                    <a:effectLst/>
                  </pic:spPr>
                </pic:pic>
              </a:graphicData>
            </a:graphic>
          </wp:inline>
        </w:drawing>
      </w:r>
    </w:p>
    <w:p w14:paraId="3099D6AE">
      <w:pPr>
        <w:pStyle w:val="238"/>
        <w:tabs>
          <w:tab w:val="left" w:pos="360"/>
        </w:tabs>
        <w:spacing w:before="120" w:after="120"/>
      </w:pPr>
      <w:r>
        <w:t>窄带车载软件升级功能测试框图</w:t>
      </w:r>
    </w:p>
    <w:p w14:paraId="035B9EB5">
      <w:pPr>
        <w:pStyle w:val="57"/>
        <w:numPr>
          <w:ilvl w:val="0"/>
          <w:numId w:val="55"/>
        </w:numPr>
        <w:ind w:firstLineChars="0"/>
      </w:pPr>
      <w:r>
        <w:rPr>
          <w:rFonts w:hint="eastAsia"/>
        </w:rPr>
        <w:t>测试步骤如下：</w:t>
      </w:r>
    </w:p>
    <w:p w14:paraId="05033764">
      <w:pPr>
        <w:pStyle w:val="57"/>
        <w:ind w:firstLine="420"/>
      </w:pPr>
      <w:r>
        <w:rPr>
          <w:rFonts w:hint="eastAsia"/>
        </w:rPr>
        <w:t>a)</w:t>
      </w:r>
      <w:r>
        <w:rPr>
          <w:rFonts w:hint="eastAsia"/>
        </w:rPr>
        <w:tab/>
      </w:r>
      <w:r>
        <w:rPr>
          <w:rFonts w:hint="eastAsia"/>
        </w:rPr>
        <w:t>按照测试框图3搭建测试系统；</w:t>
      </w:r>
    </w:p>
    <w:p w14:paraId="40385859">
      <w:pPr>
        <w:pStyle w:val="57"/>
        <w:ind w:firstLine="420"/>
      </w:pPr>
      <w:r>
        <w:rPr>
          <w:rFonts w:hint="eastAsia"/>
        </w:rPr>
        <w:t>b)</w:t>
      </w:r>
      <w:r>
        <w:rPr>
          <w:rFonts w:hint="eastAsia"/>
        </w:rPr>
        <w:tab/>
      </w:r>
      <w:r>
        <w:rPr>
          <w:rFonts w:hint="eastAsia"/>
        </w:rPr>
        <w:t>PC端下载软件升级程序及所需升级的软件；</w:t>
      </w:r>
    </w:p>
    <w:p w14:paraId="5A90E809">
      <w:pPr>
        <w:pStyle w:val="57"/>
        <w:ind w:firstLine="420"/>
      </w:pPr>
      <w:r>
        <w:rPr>
          <w:rFonts w:hint="eastAsia"/>
        </w:rPr>
        <w:t>c)</w:t>
      </w:r>
      <w:r>
        <w:rPr>
          <w:rFonts w:hint="eastAsia"/>
        </w:rPr>
        <w:tab/>
      </w:r>
      <w:r>
        <w:rPr>
          <w:rFonts w:hint="eastAsia"/>
        </w:rPr>
        <w:t>待PC端升级程序识别窄带车载终端后进行升级；</w:t>
      </w:r>
    </w:p>
    <w:p w14:paraId="45AB22A1">
      <w:pPr>
        <w:pStyle w:val="57"/>
        <w:ind w:firstLine="420"/>
      </w:pPr>
      <w:r>
        <w:rPr>
          <w:rFonts w:hint="eastAsia"/>
        </w:rPr>
        <w:t>d)</w:t>
      </w:r>
      <w:r>
        <w:rPr>
          <w:rFonts w:hint="eastAsia"/>
        </w:rPr>
        <w:tab/>
      </w:r>
      <w:r>
        <w:rPr>
          <w:rFonts w:hint="eastAsia"/>
        </w:rPr>
        <w:t>升级完成后重启窄带车载终端并通过窄带综合测试仪查看软件版本是否成功升级。</w:t>
      </w:r>
    </w:p>
    <w:p w14:paraId="61881B2C">
      <w:pPr>
        <w:pStyle w:val="57"/>
        <w:numPr>
          <w:ilvl w:val="0"/>
          <w:numId w:val="55"/>
        </w:numPr>
        <w:ind w:firstLineChars="0"/>
      </w:pPr>
      <w:r>
        <w:rPr>
          <w:rFonts w:hint="eastAsia"/>
        </w:rPr>
        <w:t>预期结果：</w:t>
      </w:r>
    </w:p>
    <w:p w14:paraId="025F444E">
      <w:pPr>
        <w:pStyle w:val="57"/>
        <w:ind w:firstLine="420"/>
      </w:pPr>
      <w:r>
        <w:rPr>
          <w:rFonts w:hint="eastAsia"/>
        </w:rPr>
        <w:t>窄带车载终端软件升级成功。</w:t>
      </w:r>
    </w:p>
    <w:p w14:paraId="6D87919F">
      <w:pPr>
        <w:pStyle w:val="106"/>
        <w:spacing w:before="120" w:beforeLines="0" w:after="120" w:afterLines="0"/>
      </w:pPr>
      <w:r>
        <w:rPr>
          <w:rFonts w:hint="eastAsia"/>
        </w:rPr>
        <w:t>定位要求测试方法</w:t>
      </w:r>
    </w:p>
    <w:p w14:paraId="024E5645">
      <w:pPr>
        <w:pStyle w:val="57"/>
        <w:ind w:firstLine="420"/>
        <w:rPr>
          <w:rFonts w:hAnsi="宋体"/>
        </w:rPr>
      </w:pPr>
      <w:r>
        <w:rPr>
          <w:rFonts w:hint="eastAsia" w:hAnsi="宋体"/>
        </w:rPr>
        <w:t>窄带车载软件升级功能测试框图见图4。</w:t>
      </w:r>
    </w:p>
    <w:p w14:paraId="10351C51">
      <w:pPr>
        <w:pStyle w:val="57"/>
        <w:ind w:firstLine="420"/>
        <w:jc w:val="center"/>
        <w:rPr>
          <w:rFonts w:hAnsi="宋体"/>
        </w:rPr>
      </w:pPr>
      <w:r>
        <w:rPr>
          <w:rFonts w:ascii="Times New Roman"/>
        </w:rPr>
        <w:drawing>
          <wp:inline distT="0" distB="0" distL="0" distR="0">
            <wp:extent cx="4659630" cy="1081405"/>
            <wp:effectExtent l="0" t="0" r="0" b="0"/>
            <wp:docPr id="18" name="图片 18"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wp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659630" cy="1081405"/>
                    </a:xfrm>
                    <a:prstGeom prst="rect">
                      <a:avLst/>
                    </a:prstGeom>
                    <a:noFill/>
                    <a:ln>
                      <a:noFill/>
                    </a:ln>
                    <a:effectLst/>
                  </pic:spPr>
                </pic:pic>
              </a:graphicData>
            </a:graphic>
          </wp:inline>
        </w:drawing>
      </w:r>
    </w:p>
    <w:p w14:paraId="3725FB4C">
      <w:pPr>
        <w:pStyle w:val="238"/>
        <w:tabs>
          <w:tab w:val="left" w:pos="360"/>
        </w:tabs>
        <w:spacing w:before="120" w:after="120"/>
      </w:pPr>
      <w:r>
        <w:rPr>
          <w:rFonts w:hint="eastAsia"/>
        </w:rPr>
        <w:t>窄带车载终端定位功能测试框图</w:t>
      </w:r>
    </w:p>
    <w:p w14:paraId="6778265E">
      <w:pPr>
        <w:pStyle w:val="57"/>
        <w:numPr>
          <w:ilvl w:val="0"/>
          <w:numId w:val="56"/>
        </w:numPr>
        <w:ind w:firstLineChars="0"/>
        <w:rPr>
          <w:rFonts w:hAnsi="宋体"/>
        </w:rPr>
      </w:pPr>
      <w:r>
        <w:rPr>
          <w:rFonts w:hint="eastAsia" w:hAnsi="宋体"/>
        </w:rPr>
        <w:t>测试步骤如下：</w:t>
      </w:r>
    </w:p>
    <w:p w14:paraId="6F918D15">
      <w:pPr>
        <w:pStyle w:val="57"/>
        <w:numPr>
          <w:ilvl w:val="0"/>
          <w:numId w:val="57"/>
        </w:numPr>
        <w:ind w:firstLineChars="0"/>
        <w:rPr>
          <w:rFonts w:hAnsi="宋体"/>
        </w:rPr>
      </w:pPr>
      <w:r>
        <w:rPr>
          <w:rFonts w:hint="eastAsia" w:hAnsi="宋体"/>
        </w:rPr>
        <w:t>按照测试框图4搭建测试系统；</w:t>
      </w:r>
    </w:p>
    <w:p w14:paraId="4DB48D13">
      <w:pPr>
        <w:pStyle w:val="57"/>
        <w:numPr>
          <w:ilvl w:val="0"/>
          <w:numId w:val="57"/>
        </w:numPr>
        <w:ind w:firstLineChars="0"/>
        <w:rPr>
          <w:rFonts w:hAnsi="宋体"/>
        </w:rPr>
      </w:pPr>
      <w:r>
        <w:rPr>
          <w:rFonts w:hint="eastAsia" w:hAnsi="宋体"/>
        </w:rPr>
        <w:t>PC机上安装定位软件，窄带车载终端开机；</w:t>
      </w:r>
    </w:p>
    <w:p w14:paraId="4443D74B">
      <w:pPr>
        <w:pStyle w:val="57"/>
        <w:numPr>
          <w:ilvl w:val="0"/>
          <w:numId w:val="57"/>
        </w:numPr>
        <w:ind w:firstLineChars="0"/>
        <w:rPr>
          <w:rFonts w:hAnsi="宋体"/>
        </w:rPr>
      </w:pPr>
      <w:r>
        <w:rPr>
          <w:rFonts w:hint="eastAsia" w:hAnsi="宋体"/>
        </w:rPr>
        <w:t>开机后拿到室外打开定位功能；</w:t>
      </w:r>
    </w:p>
    <w:p w14:paraId="3691A856">
      <w:pPr>
        <w:pStyle w:val="57"/>
        <w:numPr>
          <w:ilvl w:val="0"/>
          <w:numId w:val="57"/>
        </w:numPr>
        <w:ind w:firstLineChars="0"/>
        <w:rPr>
          <w:rFonts w:hAnsi="宋体"/>
        </w:rPr>
      </w:pPr>
      <w:r>
        <w:rPr>
          <w:rFonts w:hint="eastAsia" w:hAnsi="宋体"/>
        </w:rPr>
        <w:t>查看窄带车载终端是否完成定位，并记录定位信息。</w:t>
      </w:r>
    </w:p>
    <w:p w14:paraId="27300E17">
      <w:pPr>
        <w:pStyle w:val="57"/>
        <w:numPr>
          <w:ilvl w:val="0"/>
          <w:numId w:val="58"/>
        </w:numPr>
        <w:ind w:firstLineChars="0"/>
        <w:rPr>
          <w:rFonts w:hAnsi="宋体"/>
        </w:rPr>
      </w:pPr>
      <w:r>
        <w:rPr>
          <w:rFonts w:hint="eastAsia" w:hAnsi="宋体"/>
        </w:rPr>
        <w:t>预期结果应满足如下要求：</w:t>
      </w:r>
    </w:p>
    <w:p w14:paraId="55B97D70">
      <w:pPr>
        <w:pStyle w:val="57"/>
        <w:ind w:firstLine="420"/>
        <w:rPr>
          <w:rFonts w:hAnsi="宋体"/>
        </w:rPr>
      </w:pPr>
      <w:r>
        <w:rPr>
          <w:rFonts w:hint="eastAsia" w:hAnsi="宋体"/>
        </w:rPr>
        <w:t>窄带车载终端能完成定位，并显示出定位信息。</w:t>
      </w:r>
    </w:p>
    <w:p w14:paraId="118DF27E">
      <w:pPr>
        <w:pStyle w:val="105"/>
        <w:spacing w:before="240" w:beforeLines="0" w:after="240" w:afterLines="0"/>
        <w:rPr>
          <w:szCs w:val="21"/>
        </w:rPr>
      </w:pPr>
      <w:bookmarkStart w:id="86" w:name="_Toc8029"/>
      <w:bookmarkStart w:id="87" w:name="_Toc17596"/>
      <w:bookmarkStart w:id="88" w:name="_Toc201150175"/>
      <w:r>
        <w:rPr>
          <w:rFonts w:hint="eastAsia"/>
          <w:szCs w:val="21"/>
        </w:rPr>
        <w:t>性能</w:t>
      </w:r>
      <w:bookmarkEnd w:id="86"/>
      <w:bookmarkEnd w:id="87"/>
      <w:r>
        <w:rPr>
          <w:rFonts w:hint="eastAsia"/>
        </w:rPr>
        <w:t>测试方法</w:t>
      </w:r>
      <w:bookmarkEnd w:id="88"/>
    </w:p>
    <w:p w14:paraId="535950C9">
      <w:pPr>
        <w:pStyle w:val="106"/>
        <w:spacing w:before="120" w:beforeLines="0" w:after="120" w:afterLines="0"/>
      </w:pPr>
      <w:r>
        <w:rPr>
          <w:rFonts w:hint="eastAsia"/>
        </w:rPr>
        <w:t>整体性能测试方法</w:t>
      </w:r>
    </w:p>
    <w:p w14:paraId="03876DEB">
      <w:pPr>
        <w:pStyle w:val="57"/>
        <w:ind w:firstLine="420"/>
      </w:pPr>
      <w:r>
        <w:rPr>
          <w:rFonts w:hAnsi="宋体"/>
        </w:rPr>
        <w:t>按照GB/T 5080.7-1986第4章编号为4:1的序贯试验方案进行，试验后，按照第6章进行功能测试</w:t>
      </w:r>
      <w:r>
        <w:rPr>
          <w:rFonts w:hint="eastAsia"/>
        </w:rPr>
        <w:t>。</w:t>
      </w:r>
    </w:p>
    <w:p w14:paraId="52C41941">
      <w:pPr>
        <w:pStyle w:val="106"/>
        <w:spacing w:before="120" w:beforeLines="0" w:after="120" w:afterLines="0"/>
      </w:pPr>
      <w:r>
        <w:rPr>
          <w:rFonts w:hint="eastAsia"/>
        </w:rPr>
        <w:t>射频要求测试方法</w:t>
      </w:r>
    </w:p>
    <w:p w14:paraId="26B042B3">
      <w:pPr>
        <w:pStyle w:val="66"/>
        <w:spacing w:before="120" w:beforeLines="0" w:after="120" w:afterLines="0"/>
      </w:pPr>
      <w:r>
        <w:rPr>
          <w:rFonts w:hint="eastAsia"/>
        </w:rPr>
        <w:t>天线要求测试方法</w:t>
      </w:r>
    </w:p>
    <w:p w14:paraId="51F2EA7D">
      <w:pPr>
        <w:pStyle w:val="95"/>
        <w:spacing w:before="120" w:after="120"/>
      </w:pPr>
      <w:r>
        <w:rPr>
          <w:rFonts w:hint="eastAsia"/>
        </w:rPr>
        <w:t>工作频段测试方法</w:t>
      </w:r>
    </w:p>
    <w:p w14:paraId="51DBECBD">
      <w:pPr>
        <w:pStyle w:val="232"/>
        <w:rPr>
          <w:rFonts w:hAnsi="宋体"/>
        </w:rPr>
      </w:pPr>
      <w:r>
        <w:rPr>
          <w:rFonts w:hAnsi="宋体"/>
        </w:rPr>
        <w:t>窄带车载终端工作频段测试框图见图</w:t>
      </w:r>
      <w:r>
        <w:rPr>
          <w:rFonts w:hint="eastAsia" w:hAnsi="宋体"/>
        </w:rPr>
        <w:t>5</w:t>
      </w:r>
      <w:r>
        <w:rPr>
          <w:rFonts w:hAnsi="宋体"/>
        </w:rPr>
        <w:t>。</w:t>
      </w:r>
    </w:p>
    <w:p w14:paraId="4A125907">
      <w:pPr>
        <w:pStyle w:val="57"/>
        <w:ind w:firstLine="420"/>
        <w:jc w:val="center"/>
      </w:pPr>
      <w:r>
        <w:rPr>
          <w:rFonts w:ascii="Times New Roman"/>
        </w:rPr>
        <w:drawing>
          <wp:inline distT="0" distB="0" distL="0" distR="0">
            <wp:extent cx="4047490" cy="1224280"/>
            <wp:effectExtent l="0" t="0" r="0" b="0"/>
            <wp:docPr id="20" name="图片 20"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wp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047490" cy="1224280"/>
                    </a:xfrm>
                    <a:prstGeom prst="rect">
                      <a:avLst/>
                    </a:prstGeom>
                    <a:noFill/>
                    <a:ln>
                      <a:noFill/>
                    </a:ln>
                    <a:effectLst/>
                  </pic:spPr>
                </pic:pic>
              </a:graphicData>
            </a:graphic>
          </wp:inline>
        </w:drawing>
      </w:r>
    </w:p>
    <w:p w14:paraId="107A8906">
      <w:pPr>
        <w:pStyle w:val="238"/>
        <w:tabs>
          <w:tab w:val="left" w:pos="360"/>
        </w:tabs>
        <w:spacing w:before="120" w:after="120"/>
      </w:pPr>
      <w:r>
        <w:t>窄带车载终端工作频段测试框图</w:t>
      </w:r>
    </w:p>
    <w:p w14:paraId="35D87859">
      <w:pPr>
        <w:pStyle w:val="57"/>
        <w:numPr>
          <w:ilvl w:val="0"/>
          <w:numId w:val="59"/>
        </w:numPr>
        <w:ind w:firstLineChars="0"/>
      </w:pPr>
      <w:r>
        <w:rPr>
          <w:rFonts w:hint="eastAsia"/>
        </w:rPr>
        <w:t>测试步骤如下：</w:t>
      </w:r>
    </w:p>
    <w:p w14:paraId="48354C7E">
      <w:pPr>
        <w:pStyle w:val="57"/>
        <w:ind w:firstLine="420"/>
      </w:pPr>
      <w:r>
        <w:rPr>
          <w:rFonts w:hint="eastAsia"/>
        </w:rPr>
        <w:t>a)</w:t>
      </w:r>
      <w:r>
        <w:rPr>
          <w:rFonts w:hint="eastAsia"/>
        </w:rPr>
        <w:tab/>
      </w:r>
      <w:r>
        <w:rPr>
          <w:rFonts w:hint="eastAsia"/>
        </w:rPr>
        <w:t>窄带终端综合测试仪发送1518 MHz、1521.5 MHz、1525 MHz三个频点的测试信号至窄带车载终端；</w:t>
      </w:r>
    </w:p>
    <w:p w14:paraId="3E2D4A61">
      <w:pPr>
        <w:pStyle w:val="57"/>
        <w:ind w:firstLine="420"/>
      </w:pPr>
      <w:r>
        <w:rPr>
          <w:rFonts w:hint="eastAsia"/>
        </w:rPr>
        <w:t>b)</w:t>
      </w:r>
      <w:r>
        <w:rPr>
          <w:rFonts w:hint="eastAsia"/>
        </w:rPr>
        <w:tab/>
      </w:r>
      <w:r>
        <w:rPr>
          <w:rFonts w:hint="eastAsia"/>
        </w:rPr>
        <w:t>记录窄带车载终端解调结果，确认输出频谱与设置值相符；</w:t>
      </w:r>
    </w:p>
    <w:p w14:paraId="73631652">
      <w:pPr>
        <w:pStyle w:val="57"/>
        <w:ind w:firstLine="420"/>
      </w:pPr>
      <w:r>
        <w:rPr>
          <w:rFonts w:hint="eastAsia"/>
        </w:rPr>
        <w:t>c)</w:t>
      </w:r>
      <w:r>
        <w:rPr>
          <w:rFonts w:hint="eastAsia"/>
        </w:rPr>
        <w:tab/>
      </w:r>
      <w:r>
        <w:rPr>
          <w:rFonts w:hint="eastAsia"/>
        </w:rPr>
        <w:t>输出三个频点的单音信号与设置值一致，下行发射频率为1518 MHz</w:t>
      </w:r>
      <w:r>
        <w:rPr>
          <w:rFonts w:hint="eastAsia" w:ascii="华文楷体" w:hAnsi="华文楷体" w:eastAsia="华文楷体" w:cs="华文楷体"/>
        </w:rPr>
        <w:t>~</w:t>
      </w:r>
      <w:r>
        <w:rPr>
          <w:rFonts w:hint="eastAsia"/>
        </w:rPr>
        <w:t>1525 MHz；</w:t>
      </w:r>
    </w:p>
    <w:p w14:paraId="54A9B065">
      <w:pPr>
        <w:pStyle w:val="57"/>
        <w:ind w:firstLine="420"/>
      </w:pPr>
      <w:r>
        <w:rPr>
          <w:rFonts w:hint="eastAsia"/>
        </w:rPr>
        <w:t>d)</w:t>
      </w:r>
      <w:r>
        <w:rPr>
          <w:rFonts w:hint="eastAsia"/>
        </w:rPr>
        <w:tab/>
      </w:r>
      <w:r>
        <w:rPr>
          <w:rFonts w:hint="eastAsia"/>
        </w:rPr>
        <w:t>窄带车载终端发送1668 MHz、1671.5 MHz、1675 MHz三个频点的测试信号至窄带终端综合测试仪；</w:t>
      </w:r>
    </w:p>
    <w:p w14:paraId="291DA930">
      <w:pPr>
        <w:pStyle w:val="57"/>
        <w:ind w:firstLine="420"/>
      </w:pPr>
      <w:r>
        <w:rPr>
          <w:rFonts w:hint="eastAsia"/>
        </w:rPr>
        <w:t>e)</w:t>
      </w:r>
      <w:r>
        <w:rPr>
          <w:rFonts w:hint="eastAsia"/>
        </w:rPr>
        <w:tab/>
      </w:r>
      <w:r>
        <w:rPr>
          <w:rFonts w:hint="eastAsia"/>
        </w:rPr>
        <w:t>记录窄带终端综合测试仪解调结果，确认输出频谱与设置值相符；</w:t>
      </w:r>
    </w:p>
    <w:p w14:paraId="44A92CDB">
      <w:pPr>
        <w:pStyle w:val="57"/>
        <w:ind w:firstLine="420"/>
      </w:pPr>
      <w:r>
        <w:rPr>
          <w:rFonts w:hint="eastAsia"/>
        </w:rPr>
        <w:t>f)</w:t>
      </w:r>
      <w:r>
        <w:rPr>
          <w:rFonts w:hint="eastAsia"/>
        </w:rPr>
        <w:tab/>
      </w:r>
      <w:r>
        <w:rPr>
          <w:rFonts w:hint="eastAsia"/>
        </w:rPr>
        <w:t>输出三个频点的单音信号与设置值一致，上行发射频率为1668 MHz</w:t>
      </w:r>
      <w:r>
        <w:rPr>
          <w:rFonts w:hint="eastAsia" w:ascii="华文楷体" w:hAnsi="华文楷体" w:eastAsia="华文楷体" w:cs="华文楷体"/>
        </w:rPr>
        <w:t>~</w:t>
      </w:r>
      <w:r>
        <w:rPr>
          <w:rFonts w:hint="eastAsia"/>
        </w:rPr>
        <w:t>1675 MHz；</w:t>
      </w:r>
    </w:p>
    <w:p w14:paraId="283B5A0F">
      <w:pPr>
        <w:pStyle w:val="57"/>
        <w:numPr>
          <w:ilvl w:val="0"/>
          <w:numId w:val="59"/>
        </w:numPr>
        <w:ind w:firstLineChars="0"/>
      </w:pPr>
      <w:r>
        <w:rPr>
          <w:rFonts w:hint="eastAsia"/>
        </w:rPr>
        <w:t>预期结果：</w:t>
      </w:r>
    </w:p>
    <w:p w14:paraId="4E186B7E">
      <w:pPr>
        <w:pStyle w:val="57"/>
        <w:ind w:firstLine="420"/>
      </w:pPr>
      <w:r>
        <w:rPr>
          <w:rFonts w:hint="eastAsia"/>
        </w:rPr>
        <w:t>窄带车载终端接收可正常解调，发射至窄带终端综合测试仪的数据可正常解调，表明工作频段满足要求。</w:t>
      </w:r>
    </w:p>
    <w:p w14:paraId="1E7DAD3E">
      <w:pPr>
        <w:pStyle w:val="95"/>
        <w:spacing w:before="120" w:after="120"/>
      </w:pPr>
      <w:r>
        <w:rPr>
          <w:rFonts w:hint="eastAsia"/>
        </w:rPr>
        <w:t>工作角度测试方法</w:t>
      </w:r>
    </w:p>
    <w:p w14:paraId="56198570">
      <w:pPr>
        <w:pStyle w:val="57"/>
        <w:numPr>
          <w:ilvl w:val="0"/>
          <w:numId w:val="60"/>
        </w:numPr>
        <w:ind w:firstLineChars="0"/>
      </w:pPr>
      <w:r>
        <w:rPr>
          <w:rFonts w:hint="eastAsia"/>
        </w:rPr>
        <w:t>测试步骤如下：</w:t>
      </w:r>
    </w:p>
    <w:p w14:paraId="52280290">
      <w:pPr>
        <w:pStyle w:val="57"/>
        <w:ind w:firstLine="420"/>
      </w:pPr>
      <w:r>
        <w:rPr>
          <w:rFonts w:hint="eastAsia"/>
        </w:rPr>
        <w:t>a)</w:t>
      </w:r>
      <w:r>
        <w:rPr>
          <w:rFonts w:hint="eastAsia"/>
        </w:rPr>
        <w:tab/>
      </w:r>
      <w:r>
        <w:rPr>
          <w:rFonts w:hint="eastAsia"/>
        </w:rPr>
        <w:t>检查终端10°仰角下，测量EIRP；</w:t>
      </w:r>
    </w:p>
    <w:p w14:paraId="334B887E">
      <w:pPr>
        <w:pStyle w:val="57"/>
        <w:ind w:firstLine="420"/>
      </w:pPr>
      <w:r>
        <w:rPr>
          <w:rFonts w:hint="eastAsia"/>
        </w:rPr>
        <w:t>b)</w:t>
      </w:r>
      <w:r>
        <w:rPr>
          <w:rFonts w:hint="eastAsia"/>
        </w:rPr>
        <w:tab/>
      </w:r>
      <w:r>
        <w:rPr>
          <w:rFonts w:hint="eastAsia"/>
        </w:rPr>
        <w:t>检查终端10°仰角下，测量G/T值。</w:t>
      </w:r>
    </w:p>
    <w:p w14:paraId="75BD6D9C">
      <w:pPr>
        <w:pStyle w:val="57"/>
        <w:numPr>
          <w:ilvl w:val="0"/>
          <w:numId w:val="60"/>
        </w:numPr>
        <w:ind w:firstLineChars="0"/>
      </w:pPr>
      <w:r>
        <w:rPr>
          <w:rFonts w:hint="eastAsia"/>
        </w:rPr>
        <w:t>预期结果：</w:t>
      </w:r>
    </w:p>
    <w:p w14:paraId="0897285D">
      <w:pPr>
        <w:pStyle w:val="57"/>
        <w:ind w:firstLine="420"/>
      </w:pPr>
      <w:r>
        <w:rPr>
          <w:rFonts w:hint="eastAsia"/>
        </w:rPr>
        <w:t>a)</w:t>
      </w:r>
      <w:r>
        <w:rPr>
          <w:rFonts w:hint="eastAsia"/>
        </w:rPr>
        <w:tab/>
      </w:r>
      <w:r>
        <w:rPr>
          <w:rFonts w:hint="eastAsia"/>
        </w:rPr>
        <w:t>终端10°仰角下，EIRP满足不小于10dBW的要求；</w:t>
      </w:r>
    </w:p>
    <w:p w14:paraId="4D84CA17">
      <w:pPr>
        <w:pStyle w:val="57"/>
        <w:ind w:firstLine="420"/>
      </w:pPr>
      <w:r>
        <w:rPr>
          <w:rFonts w:hint="eastAsia"/>
        </w:rPr>
        <w:t>b)</w:t>
      </w:r>
      <w:r>
        <w:rPr>
          <w:rFonts w:hint="eastAsia"/>
        </w:rPr>
        <w:tab/>
      </w:r>
      <w:r>
        <w:rPr>
          <w:rFonts w:hint="eastAsia"/>
        </w:rPr>
        <w:t>终端10°仰角下，G/T值满足不小于-21.5dB/K的要求</w:t>
      </w:r>
    </w:p>
    <w:p w14:paraId="3E716BB5">
      <w:pPr>
        <w:pStyle w:val="95"/>
        <w:spacing w:before="120" w:after="120"/>
      </w:pPr>
      <w:r>
        <w:rPr>
          <w:rFonts w:hint="eastAsia"/>
        </w:rPr>
        <w:t>天线极化方式测试方法</w:t>
      </w:r>
    </w:p>
    <w:p w14:paraId="32BEB134">
      <w:pPr>
        <w:pStyle w:val="57"/>
        <w:tabs>
          <w:tab w:val="left" w:pos="0"/>
        </w:tabs>
        <w:ind w:firstLine="420"/>
      </w:pPr>
      <w:r>
        <w:rPr>
          <w:rFonts w:hAnsi="宋体"/>
        </w:rPr>
        <w:t>窄带车载终端天线极化方式测试框图见图6</w:t>
      </w:r>
      <w:r>
        <w:rPr>
          <w:rFonts w:hint="eastAsia" w:hAnsi="宋体"/>
        </w:rPr>
        <w:t>。</w:t>
      </w:r>
    </w:p>
    <w:p w14:paraId="60E76FE0">
      <w:pPr>
        <w:pStyle w:val="57"/>
        <w:tabs>
          <w:tab w:val="left" w:pos="0"/>
        </w:tabs>
        <w:ind w:firstLine="420"/>
        <w:jc w:val="center"/>
      </w:pPr>
      <w:r>
        <w:rPr>
          <w:rFonts w:ascii="Times New Roman"/>
        </w:rPr>
        <w:drawing>
          <wp:inline distT="0" distB="0" distL="0" distR="0">
            <wp:extent cx="4280535" cy="1871345"/>
            <wp:effectExtent l="0" t="0" r="0" b="0"/>
            <wp:docPr id="21" name="图片 21" descr="C:/Users/yinia/AppData/Local/Temp/wps.RAzDum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yinia/AppData/Local/Temp/wps.RAzDumwp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3529" cy="1872977"/>
                    </a:xfrm>
                    <a:prstGeom prst="rect">
                      <a:avLst/>
                    </a:prstGeom>
                    <a:noFill/>
                    <a:ln>
                      <a:noFill/>
                    </a:ln>
                    <a:effectLst/>
                  </pic:spPr>
                </pic:pic>
              </a:graphicData>
            </a:graphic>
          </wp:inline>
        </w:drawing>
      </w:r>
    </w:p>
    <w:p w14:paraId="485A02A0">
      <w:pPr>
        <w:pStyle w:val="238"/>
        <w:tabs>
          <w:tab w:val="left" w:pos="360"/>
        </w:tabs>
        <w:spacing w:before="120" w:after="120"/>
      </w:pPr>
      <w:r>
        <w:t>窄带车载终端天线极化方式测试框图</w:t>
      </w:r>
    </w:p>
    <w:p w14:paraId="14F01AAA">
      <w:pPr>
        <w:pStyle w:val="57"/>
        <w:numPr>
          <w:ilvl w:val="0"/>
          <w:numId w:val="61"/>
        </w:numPr>
        <w:tabs>
          <w:tab w:val="left" w:pos="0"/>
        </w:tabs>
        <w:ind w:firstLineChars="0"/>
      </w:pPr>
      <w:r>
        <w:rPr>
          <w:rFonts w:hint="eastAsia"/>
        </w:rPr>
        <w:t>测试步骤如下：</w:t>
      </w:r>
    </w:p>
    <w:p w14:paraId="36D802E8">
      <w:pPr>
        <w:pStyle w:val="57"/>
        <w:tabs>
          <w:tab w:val="left" w:pos="0"/>
        </w:tabs>
        <w:ind w:firstLine="420"/>
      </w:pPr>
      <w:r>
        <w:rPr>
          <w:rFonts w:hint="eastAsia"/>
        </w:rPr>
        <w:t>a)</w:t>
      </w:r>
      <w:r>
        <w:rPr>
          <w:rFonts w:hint="eastAsia"/>
        </w:rPr>
        <w:tab/>
      </w:r>
      <w:r>
        <w:rPr>
          <w:rFonts w:hint="eastAsia"/>
        </w:rPr>
        <w:t>按照测试框图6搭建测试系统；</w:t>
      </w:r>
    </w:p>
    <w:p w14:paraId="76D9054B">
      <w:pPr>
        <w:pStyle w:val="57"/>
        <w:tabs>
          <w:tab w:val="left" w:pos="0"/>
        </w:tabs>
        <w:ind w:firstLine="420"/>
      </w:pPr>
      <w:r>
        <w:rPr>
          <w:rFonts w:hint="eastAsia"/>
        </w:rPr>
        <w:t>b)</w:t>
      </w:r>
      <w:r>
        <w:rPr>
          <w:rFonts w:hint="eastAsia"/>
        </w:rPr>
        <w:tab/>
      </w:r>
      <w:r>
        <w:rPr>
          <w:rFonts w:hint="eastAsia"/>
        </w:rPr>
        <w:t>在微波暗室，将测量天线更换为已知的右旋圆极化天线；</w:t>
      </w:r>
    </w:p>
    <w:p w14:paraId="0AE6A865">
      <w:pPr>
        <w:pStyle w:val="57"/>
        <w:tabs>
          <w:tab w:val="left" w:pos="0"/>
        </w:tabs>
        <w:ind w:firstLine="420"/>
      </w:pPr>
      <w:r>
        <w:rPr>
          <w:rFonts w:hint="eastAsia"/>
        </w:rPr>
        <w:t>c)</w:t>
      </w:r>
      <w:r>
        <w:rPr>
          <w:rFonts w:hint="eastAsia"/>
        </w:rPr>
        <w:tab/>
      </w:r>
      <w:r>
        <w:rPr>
          <w:rFonts w:hint="eastAsia"/>
        </w:rPr>
        <w:t>终端天线指向测量天线，发射上行信号；</w:t>
      </w:r>
    </w:p>
    <w:p w14:paraId="6EF54894">
      <w:pPr>
        <w:pStyle w:val="57"/>
        <w:tabs>
          <w:tab w:val="left" w:pos="0"/>
        </w:tabs>
        <w:ind w:firstLine="420"/>
      </w:pPr>
      <w:r>
        <w:rPr>
          <w:rFonts w:hint="eastAsia"/>
        </w:rPr>
        <w:t>d)</w:t>
      </w:r>
      <w:r>
        <w:rPr>
          <w:rFonts w:hint="eastAsia"/>
        </w:rPr>
        <w:tab/>
      </w:r>
      <w:r>
        <w:rPr>
          <w:rFonts w:hint="eastAsia"/>
        </w:rPr>
        <w:t>频谱仪记录接收信号电平；</w:t>
      </w:r>
    </w:p>
    <w:p w14:paraId="5D45F82E">
      <w:pPr>
        <w:pStyle w:val="57"/>
        <w:tabs>
          <w:tab w:val="left" w:pos="0"/>
        </w:tabs>
        <w:ind w:firstLine="420"/>
      </w:pPr>
      <w:r>
        <w:rPr>
          <w:rFonts w:hint="eastAsia"/>
        </w:rPr>
        <w:t>e)</w:t>
      </w:r>
      <w:r>
        <w:rPr>
          <w:rFonts w:hint="eastAsia"/>
        </w:rPr>
        <w:tab/>
      </w:r>
      <w:r>
        <w:rPr>
          <w:rFonts w:hint="eastAsia"/>
        </w:rPr>
        <w:t>将测量天线更换为已知的左旋圆极化天线，重复执行步骤3)-4)；</w:t>
      </w:r>
    </w:p>
    <w:p w14:paraId="3E01214B">
      <w:pPr>
        <w:pStyle w:val="57"/>
        <w:tabs>
          <w:tab w:val="left" w:pos="0"/>
        </w:tabs>
        <w:ind w:firstLine="420"/>
      </w:pPr>
      <w:r>
        <w:rPr>
          <w:rFonts w:hint="eastAsia"/>
        </w:rPr>
        <w:t>f)</w:t>
      </w:r>
      <w:r>
        <w:rPr>
          <w:rFonts w:hint="eastAsia"/>
        </w:rPr>
        <w:tab/>
      </w:r>
      <w:r>
        <w:rPr>
          <w:rFonts w:hint="eastAsia"/>
        </w:rPr>
        <w:t>输出三个频点的单音信号与设置值一致，上行发射频率为1668 MHz</w:t>
      </w:r>
      <w:r>
        <w:rPr>
          <w:rFonts w:hint="eastAsia" w:ascii="华文楷体" w:hAnsi="华文楷体" w:eastAsia="华文楷体" w:cs="华文楷体"/>
        </w:rPr>
        <w:t>~</w:t>
      </w:r>
      <w:r>
        <w:rPr>
          <w:rFonts w:hint="eastAsia"/>
        </w:rPr>
        <w:t>1675 MHz；</w:t>
      </w:r>
    </w:p>
    <w:p w14:paraId="33E386A2">
      <w:pPr>
        <w:pStyle w:val="57"/>
        <w:numPr>
          <w:ilvl w:val="0"/>
          <w:numId w:val="61"/>
        </w:numPr>
        <w:tabs>
          <w:tab w:val="left" w:pos="0"/>
        </w:tabs>
        <w:ind w:firstLineChars="0"/>
      </w:pPr>
      <w:r>
        <w:rPr>
          <w:rFonts w:hint="eastAsia"/>
        </w:rPr>
        <w:t>预期结果：</w:t>
      </w:r>
    </w:p>
    <w:p w14:paraId="479BFF1B">
      <w:pPr>
        <w:pStyle w:val="57"/>
        <w:tabs>
          <w:tab w:val="left" w:pos="0"/>
        </w:tabs>
        <w:ind w:firstLine="420"/>
      </w:pPr>
      <w:r>
        <w:rPr>
          <w:rFonts w:hint="eastAsia"/>
        </w:rPr>
        <w:t>左旋圆极化测量天线接收信号电平大于右旋天线接收电平。</w:t>
      </w:r>
    </w:p>
    <w:p w14:paraId="22E561B1">
      <w:pPr>
        <w:pStyle w:val="95"/>
        <w:spacing w:before="120" w:after="120"/>
      </w:pPr>
      <w:r>
        <w:rPr>
          <w:rFonts w:hint="eastAsia"/>
        </w:rPr>
        <w:t>G/T值测试方法</w:t>
      </w:r>
    </w:p>
    <w:p w14:paraId="068D8D2F">
      <w:pPr>
        <w:pStyle w:val="232"/>
        <w:rPr>
          <w:rFonts w:hAnsi="宋体"/>
        </w:rPr>
      </w:pPr>
      <w:r>
        <w:rPr>
          <w:rFonts w:hAnsi="宋体"/>
        </w:rPr>
        <w:t>窄带车载终端G/T值测试框图见图7。</w:t>
      </w:r>
    </w:p>
    <w:p w14:paraId="726A3CE8">
      <w:pPr>
        <w:pStyle w:val="95"/>
        <w:numPr>
          <w:ilvl w:val="0"/>
          <w:numId w:val="0"/>
        </w:numPr>
        <w:spacing w:before="120" w:after="120"/>
        <w:ind w:firstLine="420" w:firstLineChars="200"/>
        <w:jc w:val="center"/>
        <w:rPr>
          <w:rFonts w:ascii="宋体" w:eastAsia="宋体"/>
        </w:rPr>
      </w:pPr>
      <w:r>
        <w:rPr>
          <w:rFonts w:ascii="Times New Roman"/>
        </w:rPr>
        <w:drawing>
          <wp:inline distT="0" distB="0" distL="0" distR="0">
            <wp:extent cx="4508500" cy="1534795"/>
            <wp:effectExtent l="0" t="0" r="0" b="0"/>
            <wp:docPr id="22" name="图片 2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wp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08500" cy="1534795"/>
                    </a:xfrm>
                    <a:prstGeom prst="rect">
                      <a:avLst/>
                    </a:prstGeom>
                    <a:noFill/>
                    <a:ln>
                      <a:noFill/>
                    </a:ln>
                    <a:effectLst/>
                  </pic:spPr>
                </pic:pic>
              </a:graphicData>
            </a:graphic>
          </wp:inline>
        </w:drawing>
      </w:r>
    </w:p>
    <w:p w14:paraId="1211A901">
      <w:pPr>
        <w:pStyle w:val="238"/>
        <w:tabs>
          <w:tab w:val="left" w:pos="360"/>
        </w:tabs>
        <w:spacing w:before="120" w:after="120"/>
      </w:pPr>
      <w:r>
        <w:t>窄带车载终端G/T值测试框图</w:t>
      </w:r>
    </w:p>
    <w:p w14:paraId="1934CF6F">
      <w:pPr>
        <w:pStyle w:val="232"/>
        <w:numPr>
          <w:ilvl w:val="0"/>
          <w:numId w:val="62"/>
        </w:numPr>
        <w:ind w:firstLineChars="0"/>
        <w:rPr>
          <w:rFonts w:hAnsi="宋体"/>
          <w:spacing w:val="5"/>
        </w:rPr>
      </w:pPr>
      <w:r>
        <w:rPr>
          <w:rFonts w:hAnsi="宋体"/>
          <w:spacing w:val="5"/>
        </w:rPr>
        <w:t>测试步骤</w:t>
      </w:r>
      <w:r>
        <w:rPr>
          <w:rFonts w:hint="eastAsia" w:hAnsi="宋体"/>
        </w:rPr>
        <w:t>如下：</w:t>
      </w:r>
    </w:p>
    <w:p w14:paraId="2FDD52B1">
      <w:pPr>
        <w:pStyle w:val="248"/>
        <w:numPr>
          <w:ilvl w:val="0"/>
          <w:numId w:val="63"/>
        </w:numPr>
        <w:tabs>
          <w:tab w:val="clear" w:pos="840"/>
        </w:tabs>
      </w:pPr>
      <w:r>
        <w:t>在微波暗室中测试，按照测试框图7连接测试平台；</w:t>
      </w:r>
    </w:p>
    <w:p w14:paraId="5F259C6C">
      <w:pPr>
        <w:pStyle w:val="248"/>
        <w:numPr>
          <w:ilvl w:val="0"/>
          <w:numId w:val="63"/>
        </w:numPr>
        <w:tabs>
          <w:tab w:val="clear" w:pos="840"/>
        </w:tabs>
      </w:pPr>
      <w:r>
        <w:t>将射频前端接受链路在终端出断开，并引出，连接至频谱仪；</w:t>
      </w:r>
    </w:p>
    <w:p w14:paraId="24EE51F4">
      <w:pPr>
        <w:pStyle w:val="248"/>
        <w:numPr>
          <w:ilvl w:val="0"/>
          <w:numId w:val="63"/>
        </w:numPr>
        <w:tabs>
          <w:tab w:val="clear" w:pos="840"/>
        </w:tabs>
      </w:pPr>
      <w:r>
        <w:t>按照测试框图连接待测终端；</w:t>
      </w:r>
    </w:p>
    <w:p w14:paraId="7DBB2637">
      <w:pPr>
        <w:pStyle w:val="248"/>
        <w:numPr>
          <w:ilvl w:val="0"/>
          <w:numId w:val="63"/>
        </w:numPr>
        <w:tabs>
          <w:tab w:val="clear" w:pos="840"/>
        </w:tabs>
      </w:pPr>
      <w:r>
        <w:t>对指示天线一侧线缆插损进行测试，记录其插损值；</w:t>
      </w:r>
    </w:p>
    <w:p w14:paraId="7A3CA255">
      <w:pPr>
        <w:pStyle w:val="248"/>
        <w:numPr>
          <w:ilvl w:val="0"/>
          <w:numId w:val="63"/>
        </w:numPr>
      </w:pPr>
      <w:r>
        <w:t>拉远距离根据公式（1）进行设置，天线单元一般设置在2m左右</w:t>
      </w:r>
      <w:r>
        <w:rPr>
          <w:rFonts w:hint="eastAsia"/>
        </w:rPr>
        <w:t>。</w:t>
      </w:r>
    </w:p>
    <w:p w14:paraId="45648BD4">
      <w:pPr>
        <w:pStyle w:val="232"/>
        <w:jc w:val="left"/>
        <w:rPr>
          <w:rFonts w:hAnsi="宋体"/>
          <w:spacing w:val="5"/>
        </w:rPr>
      </w:pPr>
      <w:r>
        <w:rPr>
          <w:rFonts w:hAnsi="宋体"/>
          <w:spacing w:val="5"/>
          <w:position w:val="-4"/>
        </w:rPr>
        <w:object>
          <v:shape id="_x0000_i1025" o:spt="75" type="#_x0000_t75" style="height:13.1pt;width:7.95pt;" o:ole="t" filled="f" o:preferrelative="t" stroked="f" coordsize="21600,21600">
            <v:path/>
            <v:fill on="f" focussize="0,0"/>
            <v:stroke on="f" joinstyle="miter"/>
            <v:imagedata r:id="rId23" o:title=""/>
            <o:lock v:ext="edit" aspectratio="t"/>
            <w10:wrap type="none"/>
            <w10:anchorlock/>
          </v:shape>
          <o:OLEObject Type="Embed" ProgID="Equation.DSMT4" ShapeID="_x0000_i1025" DrawAspect="Content" ObjectID="_1468075725" r:id="rId22">
            <o:LockedField>false</o:LockedField>
          </o:OLEObject>
        </w:object>
      </w:r>
      <w:r>
        <w:rPr>
          <w:rFonts w:hAnsi="宋体"/>
          <w:spacing w:val="5"/>
        </w:rPr>
        <w:tab/>
      </w:r>
      <w:r>
        <w:rPr>
          <w:rFonts w:hAnsi="宋体"/>
          <w:spacing w:val="5"/>
          <w:position w:val="-22"/>
        </w:rPr>
        <w:object>
          <v:shape id="_x0000_i1026" o:spt="75" type="#_x0000_t75" style="height:31.3pt;width:42.1pt;" o:ole="t" filled="f" o:preferrelative="t" stroked="f" coordsize="21600,21600">
            <v:path/>
            <v:fill on="f" focussize="0,0"/>
            <v:stroke on="f" joinstyle="miter"/>
            <v:imagedata r:id="rId25" o:title=""/>
            <o:lock v:ext="edit" aspectratio="t"/>
            <w10:wrap type="none"/>
            <w10:anchorlock/>
          </v:shape>
          <o:OLEObject Type="Embed" ProgID="Equation.DSMT4" ShapeID="_x0000_i1026" DrawAspect="Content" ObjectID="_1468075726" r:id="rId24">
            <o:LockedField>false</o:LockedField>
          </o:OLEObject>
        </w:object>
      </w:r>
      <w:r>
        <w:rPr>
          <w:rFonts w:hAnsi="宋体"/>
          <w:spacing w:val="5"/>
        </w:rPr>
        <w:tab/>
      </w:r>
      <w:r>
        <w:rPr>
          <w:rFonts w:hAnsi="宋体"/>
          <w:spacing w:val="5"/>
        </w:rPr>
        <w:t>（1）</w:t>
      </w:r>
    </w:p>
    <w:p w14:paraId="198AADF9">
      <w:pPr>
        <w:pStyle w:val="232"/>
        <w:ind w:firstLine="440"/>
        <w:rPr>
          <w:rFonts w:hAnsi="宋体"/>
          <w:spacing w:val="5"/>
        </w:rPr>
      </w:pPr>
      <w:r>
        <w:rPr>
          <w:rFonts w:hAnsi="宋体"/>
          <w:spacing w:val="5"/>
        </w:rPr>
        <w:t>式中：</w:t>
      </w:r>
    </w:p>
    <w:p w14:paraId="6805D420">
      <w:pPr>
        <w:pStyle w:val="232"/>
        <w:ind w:firstLine="440"/>
        <w:rPr>
          <w:rFonts w:hAnsi="宋体"/>
          <w:spacing w:val="5"/>
        </w:rPr>
      </w:pPr>
      <w:r>
        <w:rPr>
          <w:rFonts w:hAnsi="宋体"/>
          <w:i/>
          <w:iCs/>
          <w:spacing w:val="5"/>
        </w:rPr>
        <w:t>R</w:t>
      </w:r>
      <w:r>
        <w:rPr>
          <w:rFonts w:hAnsi="宋体"/>
          <w:spacing w:val="5"/>
        </w:rPr>
        <w:t>--被测天线与指示天线拉远距离（单位：m）；</w:t>
      </w:r>
    </w:p>
    <w:p w14:paraId="3A2FA7C6">
      <w:pPr>
        <w:pStyle w:val="232"/>
        <w:ind w:firstLine="440"/>
        <w:rPr>
          <w:rFonts w:hAnsi="宋体"/>
          <w:spacing w:val="5"/>
        </w:rPr>
      </w:pPr>
      <w:r>
        <w:rPr>
          <w:rFonts w:hAnsi="宋体"/>
          <w:i/>
          <w:iCs/>
          <w:spacing w:val="5"/>
        </w:rPr>
        <w:t>D</w:t>
      </w:r>
      <w:r>
        <w:rPr>
          <w:rFonts w:hAnsi="宋体"/>
          <w:spacing w:val="5"/>
        </w:rPr>
        <w:t>--被测天线口径（单位：m）；</w:t>
      </w:r>
    </w:p>
    <w:p w14:paraId="27ECA57A">
      <w:pPr>
        <w:pStyle w:val="232"/>
        <w:ind w:firstLine="440"/>
        <w:rPr>
          <w:rFonts w:hint="eastAsia" w:hAnsi="宋体"/>
          <w:spacing w:val="5"/>
        </w:rPr>
      </w:pPr>
      <w:r>
        <w:rPr>
          <w:rFonts w:hAnsi="宋体"/>
          <w:spacing w:val="5"/>
        </w:rPr>
        <w:t>λ--被测天线波长（单位：m）。</w:t>
      </w:r>
    </w:p>
    <w:p w14:paraId="20DD19E4">
      <w:pPr>
        <w:pStyle w:val="248"/>
        <w:numPr>
          <w:ilvl w:val="0"/>
          <w:numId w:val="63"/>
        </w:numPr>
        <w:tabs>
          <w:tab w:val="clear" w:pos="840"/>
        </w:tabs>
      </w:pPr>
      <w:r>
        <w:t>在关闭信号源的情况下，打开电源，记录对应归一化噪声功率N</w:t>
      </w:r>
      <w:r>
        <w:rPr>
          <w:vertAlign w:val="subscript"/>
        </w:rPr>
        <w:t>e</w:t>
      </w:r>
      <w:r>
        <w:t>；</w:t>
      </w:r>
    </w:p>
    <w:p w14:paraId="719730E4">
      <w:pPr>
        <w:pStyle w:val="248"/>
        <w:numPr>
          <w:ilvl w:val="0"/>
          <w:numId w:val="63"/>
        </w:numPr>
        <w:tabs>
          <w:tab w:val="clear" w:pos="840"/>
        </w:tabs>
      </w:pPr>
      <w:r>
        <w:t>在信号源设置频点及功率电平大小（-30dBm），记录频谱仪对应频点接受电平值。</w:t>
      </w:r>
    </w:p>
    <w:p w14:paraId="5EA6488F">
      <w:pPr>
        <w:pStyle w:val="248"/>
        <w:numPr>
          <w:ilvl w:val="0"/>
          <w:numId w:val="63"/>
        </w:numPr>
        <w:tabs>
          <w:tab w:val="clear" w:pos="840"/>
        </w:tabs>
      </w:pPr>
      <w:r>
        <w:t>代入公式进行计算，得到实际G/T值，根据公式（2）计算：</w:t>
      </w:r>
    </w:p>
    <w:p w14:paraId="2B6AB172">
      <w:pPr>
        <w:pStyle w:val="249"/>
      </w:pPr>
      <w:r>
        <w:tab/>
      </w:r>
      <w:r>
        <w:object>
          <v:shape id="_x0000_i1027" o:spt="75" type="#_x0000_t75" style="height:28.05pt;width:192.15pt;" o:ole="t" filled="f" o:preferrelative="t" stroked="f" coordsize="21600,21600">
            <v:path/>
            <v:fill on="f" focussize="0,0"/>
            <v:stroke on="f" joinstyle="miter"/>
            <v:imagedata r:id="rId27" o:title=""/>
            <o:lock v:ext="edit" aspectratio="t"/>
            <w10:wrap type="none"/>
            <w10:anchorlock/>
          </v:shape>
          <o:OLEObject Type="Embed" ProgID="Equation.DSMT4" ShapeID="_x0000_i1027" DrawAspect="Content" ObjectID="_1468075727" r:id="rId26">
            <o:LockedField>false</o:LockedField>
          </o:OLEObject>
        </w:object>
      </w:r>
      <w:r>
        <w:tab/>
      </w:r>
      <w:r>
        <w:t>（2）</w:t>
      </w:r>
    </w:p>
    <w:p w14:paraId="400C4E5C">
      <w:pPr>
        <w:pStyle w:val="232"/>
      </w:pPr>
      <w:r>
        <w:rPr>
          <w:rFonts w:hint="eastAsia"/>
        </w:rPr>
        <w:t>式中：</w:t>
      </w:r>
    </w:p>
    <w:p w14:paraId="0C00A709">
      <w:pPr>
        <w:pStyle w:val="248"/>
        <w:ind w:firstLine="0"/>
      </w:pPr>
      <w:r>
        <w:rPr>
          <w:i/>
        </w:rPr>
        <w:t>P</w:t>
      </w:r>
      <w:r>
        <w:rPr>
          <w:i/>
          <w:vertAlign w:val="subscript"/>
        </w:rPr>
        <w:t>1</w:t>
      </w:r>
      <w:r>
        <w:t>--频谱分析仪接受功率电平（单位：dBm）；</w:t>
      </w:r>
    </w:p>
    <w:p w14:paraId="4CDEB37A">
      <w:pPr>
        <w:pStyle w:val="248"/>
        <w:ind w:firstLine="0"/>
      </w:pPr>
      <w:r>
        <w:rPr>
          <w:i/>
        </w:rPr>
        <w:t>N</w:t>
      </w:r>
      <w:r>
        <w:rPr>
          <w:i/>
          <w:vertAlign w:val="subscript"/>
        </w:rPr>
        <w:t>0</w:t>
      </w:r>
      <w:r>
        <w:t>--归一化噪声功率；</w:t>
      </w:r>
    </w:p>
    <w:p w14:paraId="5C2082CC">
      <w:pPr>
        <w:pStyle w:val="248"/>
        <w:ind w:firstLine="0"/>
      </w:pPr>
      <w:r>
        <w:rPr>
          <w:i/>
        </w:rPr>
        <w:t>L</w:t>
      </w:r>
      <w:r>
        <w:rPr>
          <w:i/>
          <w:vertAlign w:val="subscript"/>
        </w:rPr>
        <w:t>d</w:t>
      </w:r>
      <w:r>
        <w:t>--发射端电缆损耗；</w:t>
      </w:r>
    </w:p>
    <w:p w14:paraId="6EAFC9C1">
      <w:pPr>
        <w:pStyle w:val="248"/>
        <w:ind w:firstLine="0"/>
      </w:pPr>
      <w:r>
        <w:rPr>
          <w:i/>
        </w:rPr>
        <w:t>P</w:t>
      </w:r>
      <w:r>
        <w:rPr>
          <w:i/>
          <w:vertAlign w:val="subscript"/>
        </w:rPr>
        <w:t>t</w:t>
      </w:r>
      <w:r>
        <w:t>--信号源发射功率（单位：dBW）；</w:t>
      </w:r>
    </w:p>
    <w:p w14:paraId="7FBF3785">
      <w:pPr>
        <w:pStyle w:val="248"/>
        <w:ind w:firstLine="0"/>
      </w:pPr>
      <w:r>
        <w:rPr>
          <w:i/>
        </w:rPr>
        <w:t>G</w:t>
      </w:r>
      <w:r>
        <w:rPr>
          <w:i/>
          <w:vertAlign w:val="subscript"/>
        </w:rPr>
        <w:t>0</w:t>
      </w:r>
      <w:r>
        <w:t>--指示天线增益；</w:t>
      </w:r>
    </w:p>
    <w:p w14:paraId="0F7963A4">
      <w:pPr>
        <w:pStyle w:val="248"/>
        <w:ind w:firstLine="0"/>
      </w:pPr>
      <w:r>
        <w:rPr>
          <w:i/>
        </w:rPr>
        <w:t>K</w:t>
      </w:r>
      <w:r>
        <w:t>--轴比修正因子。</w:t>
      </w:r>
    </w:p>
    <w:p w14:paraId="4EDAF1A6">
      <w:pPr>
        <w:pStyle w:val="232"/>
        <w:numPr>
          <w:ilvl w:val="0"/>
          <w:numId w:val="62"/>
        </w:numPr>
        <w:ind w:firstLineChars="0"/>
        <w:rPr>
          <w:rFonts w:hAnsi="宋体"/>
          <w:spacing w:val="5"/>
        </w:rPr>
      </w:pPr>
      <w:r>
        <w:rPr>
          <w:rFonts w:hAnsi="宋体"/>
          <w:spacing w:val="5"/>
        </w:rPr>
        <w:t>预期结果</w:t>
      </w:r>
      <w:r>
        <w:rPr>
          <w:rFonts w:hint="eastAsia" w:hAnsi="宋体"/>
        </w:rPr>
        <w:t>：</w:t>
      </w:r>
    </w:p>
    <w:p w14:paraId="6FF890DE">
      <w:pPr>
        <w:pStyle w:val="232"/>
        <w:ind w:firstLine="440"/>
        <w:rPr>
          <w:rFonts w:hAnsi="宋体"/>
        </w:rPr>
      </w:pPr>
      <w:r>
        <w:rPr>
          <w:rFonts w:hAnsi="宋体"/>
          <w:spacing w:val="5"/>
        </w:rPr>
        <w:t>计算出的G/T值满足工作角度范围内的G/T值：不小于-21.5dB/K的要求。</w:t>
      </w:r>
    </w:p>
    <w:p w14:paraId="25135FCF">
      <w:pPr>
        <w:pStyle w:val="66"/>
        <w:spacing w:before="120" w:beforeLines="0" w:after="120" w:afterLines="0"/>
      </w:pPr>
      <w:r>
        <w:rPr>
          <w:rFonts w:hint="eastAsia"/>
        </w:rPr>
        <w:t>发射机要求测试方法</w:t>
      </w:r>
    </w:p>
    <w:p w14:paraId="440B8A8A">
      <w:pPr>
        <w:pStyle w:val="95"/>
        <w:spacing w:before="120" w:after="120"/>
      </w:pPr>
      <w:r>
        <w:rPr>
          <w:rFonts w:hint="eastAsia"/>
        </w:rPr>
        <w:t>发射功率控制测试方法</w:t>
      </w:r>
    </w:p>
    <w:p w14:paraId="569DA6AF">
      <w:pPr>
        <w:pStyle w:val="95"/>
        <w:numPr>
          <w:ilvl w:val="0"/>
          <w:numId w:val="0"/>
        </w:numPr>
        <w:spacing w:before="120" w:after="120"/>
        <w:ind w:firstLine="420" w:firstLineChars="200"/>
        <w:rPr>
          <w:rFonts w:ascii="宋体" w:eastAsia="宋体"/>
        </w:rPr>
      </w:pPr>
      <w:r>
        <w:rPr>
          <w:rFonts w:hint="eastAsia" w:ascii="宋体" w:eastAsia="宋体"/>
        </w:rPr>
        <w:t>窄带车载终端发射功率控制测试框图见图8。</w:t>
      </w:r>
    </w:p>
    <w:p w14:paraId="406FD44F">
      <w:pPr>
        <w:pStyle w:val="95"/>
        <w:numPr>
          <w:ilvl w:val="0"/>
          <w:numId w:val="0"/>
        </w:numPr>
        <w:spacing w:before="120" w:after="120"/>
        <w:ind w:firstLine="420" w:firstLineChars="200"/>
        <w:jc w:val="center"/>
        <w:rPr>
          <w:rFonts w:ascii="宋体" w:eastAsia="宋体"/>
        </w:rPr>
      </w:pPr>
      <w:r>
        <w:rPr>
          <w:rFonts w:hAnsi="宋体"/>
        </w:rPr>
        <w:drawing>
          <wp:inline distT="0" distB="0" distL="0" distR="0">
            <wp:extent cx="3713480" cy="1121410"/>
            <wp:effectExtent l="0" t="0" r="0" b="0"/>
            <wp:docPr id="23" name="图片 2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wp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713480" cy="1121410"/>
                    </a:xfrm>
                    <a:prstGeom prst="rect">
                      <a:avLst/>
                    </a:prstGeom>
                    <a:noFill/>
                    <a:ln>
                      <a:noFill/>
                    </a:ln>
                  </pic:spPr>
                </pic:pic>
              </a:graphicData>
            </a:graphic>
          </wp:inline>
        </w:drawing>
      </w:r>
    </w:p>
    <w:p w14:paraId="60CFC433">
      <w:pPr>
        <w:pStyle w:val="238"/>
        <w:tabs>
          <w:tab w:val="left" w:pos="360"/>
        </w:tabs>
        <w:spacing w:before="120" w:after="120"/>
      </w:pPr>
      <w:r>
        <w:t>窄带车载终端发射功率控制测试框图</w:t>
      </w:r>
    </w:p>
    <w:p w14:paraId="744B42D2">
      <w:pPr>
        <w:pStyle w:val="232"/>
        <w:numPr>
          <w:ilvl w:val="0"/>
          <w:numId w:val="64"/>
        </w:numPr>
        <w:tabs>
          <w:tab w:val="left" w:pos="760"/>
          <w:tab w:val="left" w:pos="840"/>
        </w:tabs>
        <w:ind w:firstLineChars="0"/>
        <w:rPr>
          <w:rFonts w:hAnsi="宋体"/>
          <w:spacing w:val="5"/>
        </w:rPr>
      </w:pPr>
      <w:r>
        <w:rPr>
          <w:rFonts w:hAnsi="宋体"/>
          <w:spacing w:val="5"/>
        </w:rPr>
        <w:t>测试步骤</w:t>
      </w:r>
      <w:r>
        <w:rPr>
          <w:rFonts w:hint="eastAsia" w:hAnsi="宋体"/>
        </w:rPr>
        <w:t>如下：</w:t>
      </w:r>
    </w:p>
    <w:p w14:paraId="0A5F68A8">
      <w:pPr>
        <w:pStyle w:val="248"/>
        <w:numPr>
          <w:ilvl w:val="0"/>
          <w:numId w:val="65"/>
        </w:numPr>
        <w:tabs>
          <w:tab w:val="clear" w:pos="840"/>
        </w:tabs>
      </w:pPr>
      <w:r>
        <w:t>按照测试框图</w:t>
      </w:r>
      <w:r>
        <w:rPr>
          <w:rFonts w:hint="eastAsia"/>
        </w:rPr>
        <w:t>8</w:t>
      </w:r>
      <w:r>
        <w:t>搭建测试系统；</w:t>
      </w:r>
    </w:p>
    <w:p w14:paraId="51869797">
      <w:pPr>
        <w:pStyle w:val="248"/>
        <w:numPr>
          <w:ilvl w:val="0"/>
          <w:numId w:val="65"/>
        </w:numPr>
        <w:tabs>
          <w:tab w:val="clear" w:pos="840"/>
        </w:tabs>
      </w:pPr>
      <w:r>
        <w:t>调整发射功率值，记录窄带终端综合测试仪上检测到的功率值；</w:t>
      </w:r>
    </w:p>
    <w:p w14:paraId="0008F709">
      <w:pPr>
        <w:pStyle w:val="248"/>
        <w:numPr>
          <w:ilvl w:val="0"/>
          <w:numId w:val="65"/>
        </w:numPr>
        <w:tabs>
          <w:tab w:val="clear" w:pos="840"/>
        </w:tabs>
      </w:pPr>
      <w:r>
        <w:t>计算出对应的步进功率变化和最大、最小功率值的差值。</w:t>
      </w:r>
    </w:p>
    <w:p w14:paraId="06B08170">
      <w:pPr>
        <w:pStyle w:val="232"/>
        <w:numPr>
          <w:ilvl w:val="0"/>
          <w:numId w:val="66"/>
        </w:numPr>
        <w:ind w:firstLineChars="0"/>
        <w:rPr>
          <w:rFonts w:hAnsi="宋体"/>
          <w:spacing w:val="5"/>
        </w:rPr>
      </w:pPr>
      <w:r>
        <w:rPr>
          <w:rFonts w:hAnsi="宋体"/>
          <w:spacing w:val="5"/>
        </w:rPr>
        <w:t>预期结果</w:t>
      </w:r>
      <w:r>
        <w:rPr>
          <w:rFonts w:hint="eastAsia" w:hAnsi="宋体"/>
        </w:rPr>
        <w:t>：</w:t>
      </w:r>
    </w:p>
    <w:p w14:paraId="49CF9764">
      <w:pPr>
        <w:pStyle w:val="232"/>
        <w:ind w:firstLine="440"/>
        <w:rPr>
          <w:rFonts w:hAnsi="宋体"/>
          <w:spacing w:val="5"/>
        </w:rPr>
      </w:pPr>
      <w:r>
        <w:rPr>
          <w:rFonts w:hAnsi="宋体"/>
          <w:spacing w:val="5"/>
        </w:rPr>
        <w:t>设备工作状态下的调整步长应不大于0.5dB，调整范围内不小于30dB。</w:t>
      </w:r>
    </w:p>
    <w:p w14:paraId="0A185881">
      <w:pPr>
        <w:pStyle w:val="95"/>
        <w:spacing w:before="120" w:after="120"/>
      </w:pPr>
      <w:r>
        <w:rPr>
          <w:rFonts w:hint="eastAsia"/>
        </w:rPr>
        <w:t>辐射功率测试方法</w:t>
      </w:r>
    </w:p>
    <w:p w14:paraId="2666DA3F">
      <w:pPr>
        <w:pStyle w:val="66"/>
        <w:numPr>
          <w:ilvl w:val="0"/>
          <w:numId w:val="0"/>
        </w:numPr>
        <w:spacing w:before="120" w:beforeLines="0" w:after="120" w:afterLines="0"/>
        <w:ind w:firstLine="420" w:firstLineChars="200"/>
        <w:rPr>
          <w:rFonts w:ascii="宋体" w:eastAsia="宋体"/>
        </w:rPr>
      </w:pPr>
      <w:r>
        <w:rPr>
          <w:rFonts w:hint="eastAsia" w:ascii="宋体" w:eastAsia="宋体"/>
        </w:rPr>
        <w:t>窄带车载终端EIRP测试框图见图9。</w:t>
      </w:r>
    </w:p>
    <w:p w14:paraId="012F1E54">
      <w:pPr>
        <w:pStyle w:val="66"/>
        <w:numPr>
          <w:ilvl w:val="0"/>
          <w:numId w:val="0"/>
        </w:numPr>
        <w:spacing w:before="120" w:beforeLines="0" w:after="120" w:afterLines="0"/>
        <w:ind w:firstLine="420" w:firstLineChars="200"/>
        <w:jc w:val="center"/>
        <w:rPr>
          <w:rFonts w:ascii="宋体" w:eastAsia="宋体"/>
        </w:rPr>
      </w:pPr>
      <w:r>
        <w:rPr>
          <w:rFonts w:ascii="宋体" w:eastAsia="宋体"/>
        </w:rPr>
        <w:drawing>
          <wp:inline distT="0" distB="0" distL="0" distR="0">
            <wp:extent cx="4723765" cy="20764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723765" cy="2076450"/>
                    </a:xfrm>
                    <a:prstGeom prst="rect">
                      <a:avLst/>
                    </a:prstGeom>
                    <a:noFill/>
                  </pic:spPr>
                </pic:pic>
              </a:graphicData>
            </a:graphic>
          </wp:inline>
        </w:drawing>
      </w:r>
    </w:p>
    <w:p w14:paraId="0B5CEFFE">
      <w:pPr>
        <w:pStyle w:val="238"/>
        <w:tabs>
          <w:tab w:val="left" w:pos="360"/>
        </w:tabs>
        <w:spacing w:before="120" w:after="120"/>
      </w:pPr>
      <w:r>
        <w:t>窄带车载终端EIRP测试框图</w:t>
      </w:r>
    </w:p>
    <w:p w14:paraId="3EE1C95C">
      <w:pPr>
        <w:pStyle w:val="232"/>
        <w:numPr>
          <w:ilvl w:val="0"/>
          <w:numId w:val="67"/>
        </w:numPr>
        <w:ind w:firstLineChars="0"/>
        <w:rPr>
          <w:rFonts w:hAnsi="宋体"/>
          <w:spacing w:val="5"/>
        </w:rPr>
      </w:pPr>
      <w:r>
        <w:rPr>
          <w:rFonts w:hAnsi="宋体"/>
          <w:spacing w:val="5"/>
        </w:rPr>
        <w:t>测试步骤</w:t>
      </w:r>
      <w:r>
        <w:rPr>
          <w:rFonts w:hint="eastAsia" w:hAnsi="宋体"/>
        </w:rPr>
        <w:t>如下：</w:t>
      </w:r>
    </w:p>
    <w:p w14:paraId="42A7F629">
      <w:pPr>
        <w:pStyle w:val="248"/>
        <w:numPr>
          <w:ilvl w:val="0"/>
          <w:numId w:val="68"/>
        </w:numPr>
        <w:tabs>
          <w:tab w:val="clear" w:pos="846"/>
        </w:tabs>
      </w:pPr>
      <w:r>
        <w:t>按照原理框图连接配套测试仪器和设备，预热30min以上；</w:t>
      </w:r>
    </w:p>
    <w:p w14:paraId="49EC1C95">
      <w:pPr>
        <w:pStyle w:val="248"/>
        <w:numPr>
          <w:ilvl w:val="0"/>
          <w:numId w:val="68"/>
        </w:numPr>
        <w:tabs>
          <w:tab w:val="clear" w:pos="846"/>
        </w:tabs>
      </w:pPr>
      <w:r>
        <w:t>对指示天线一侧线缆插损进行测试，记录其插损值；</w:t>
      </w:r>
    </w:p>
    <w:p w14:paraId="6BC15189">
      <w:pPr>
        <w:pStyle w:val="248"/>
        <w:numPr>
          <w:ilvl w:val="0"/>
          <w:numId w:val="68"/>
        </w:numPr>
        <w:tabs>
          <w:tab w:val="clear" w:pos="846"/>
        </w:tabs>
      </w:pPr>
      <w:r>
        <w:t>拉远距离根据公式（1）进行设置，天线单元一般设置在2m左右</w:t>
      </w:r>
      <w:r>
        <w:rPr>
          <w:rFonts w:hint="eastAsia"/>
        </w:rPr>
        <w:t>。</w:t>
      </w:r>
    </w:p>
    <w:p w14:paraId="4B0A1454">
      <w:pPr>
        <w:pStyle w:val="248"/>
        <w:numPr>
          <w:ilvl w:val="0"/>
          <w:numId w:val="69"/>
        </w:numPr>
      </w:pPr>
      <w:r>
        <w:t>在测试计算机上配置终端发射信号，记录频谱仪对应频点接受电平值；</w:t>
      </w:r>
    </w:p>
    <w:p w14:paraId="21182F8B">
      <w:pPr>
        <w:pStyle w:val="248"/>
        <w:numPr>
          <w:ilvl w:val="0"/>
          <w:numId w:val="69"/>
        </w:numPr>
        <w:tabs>
          <w:tab w:val="clear" w:pos="840"/>
        </w:tabs>
      </w:pPr>
      <w:r>
        <w:t>通过上述测试步骤，得到以下测试数据：电缆损耗、频谱分析仪接受功率电平、指示天线增益、被测天线与指示天线拉远距离；</w:t>
      </w:r>
    </w:p>
    <w:p w14:paraId="2301D793">
      <w:pPr>
        <w:pStyle w:val="248"/>
        <w:numPr>
          <w:ilvl w:val="0"/>
          <w:numId w:val="69"/>
        </w:numPr>
        <w:tabs>
          <w:tab w:val="clear" w:pos="840"/>
        </w:tabs>
      </w:pPr>
      <w:r>
        <w:t>根据公式计算待测天线在波束指向仰角不小于10°时的EIRP值；</w:t>
      </w:r>
    </w:p>
    <w:p w14:paraId="1B0FA584">
      <w:pPr>
        <w:pStyle w:val="248"/>
        <w:numPr>
          <w:ilvl w:val="0"/>
          <w:numId w:val="69"/>
        </w:numPr>
        <w:tabs>
          <w:tab w:val="clear" w:pos="840"/>
        </w:tabs>
      </w:pPr>
      <w:r>
        <w:t>将发射频率分别设置为1668MHz、1671.5MHz、1675MHz、重复步骤c)</w:t>
      </w:r>
      <w:r>
        <w:rPr>
          <w:rFonts w:ascii="华文楷体" w:hAnsi="华文楷体" w:eastAsia="华文楷体" w:cs="华文楷体"/>
        </w:rPr>
        <w:t>-</w:t>
      </w:r>
      <w:r>
        <w:t>f)；</w:t>
      </w:r>
    </w:p>
    <w:p w14:paraId="375858F0">
      <w:pPr>
        <w:pStyle w:val="248"/>
        <w:numPr>
          <w:ilvl w:val="0"/>
          <w:numId w:val="69"/>
        </w:numPr>
        <w:tabs>
          <w:tab w:val="clear" w:pos="840"/>
        </w:tabs>
      </w:pPr>
      <w:r>
        <w:t>根据公式（3）</w:t>
      </w:r>
      <w:r>
        <w:rPr>
          <w:rFonts w:hint="eastAsia" w:ascii="华文楷体" w:hAnsi="华文楷体" w:eastAsia="华文楷体" w:cs="华文楷体"/>
        </w:rPr>
        <w:t>~</w:t>
      </w:r>
      <w:r>
        <w:t>（5）计算：</w:t>
      </w:r>
    </w:p>
    <w:p w14:paraId="731DD6CD">
      <w:pPr>
        <w:pStyle w:val="232"/>
        <w:ind w:firstLine="0" w:firstLineChars="0"/>
        <w:rPr>
          <w:rFonts w:ascii="Times New Roman"/>
          <w:spacing w:val="5"/>
        </w:rPr>
      </w:pPr>
    </w:p>
    <w:p w14:paraId="5C1BD66C">
      <w:pPr>
        <w:pStyle w:val="232"/>
        <w:ind w:left="440" w:firstLine="0" w:firstLineChars="0"/>
        <w:rPr>
          <w:rFonts w:ascii="Times New Roman"/>
          <w:spacing w:val="5"/>
        </w:rPr>
      </w:pPr>
      <w:r>
        <w:rPr>
          <w:rFonts w:ascii="Times New Roman"/>
          <w:spacing w:val="5"/>
        </w:rPr>
        <w:tab/>
      </w:r>
      <w:r>
        <w:rPr>
          <w:rFonts w:ascii="Times New Roman"/>
          <w:spacing w:val="5"/>
          <w:position w:val="-8"/>
        </w:rPr>
        <w:object>
          <v:shape id="_x0000_i1028" o:spt="75" type="#_x0000_t75" style="height:14.95pt;width:125.75pt;" o:ole="t" filled="f" o:preferrelative="t" stroked="f" coordsize="21600,21600">
            <v:path/>
            <v:fill on="f" focussize="0,0"/>
            <v:stroke on="f" joinstyle="miter"/>
            <v:imagedata r:id="rId30" o:title=""/>
            <o:lock v:ext="edit" aspectratio="t"/>
            <w10:wrap type="none"/>
            <w10:anchorlock/>
          </v:shape>
          <o:OLEObject Type="Embed" ProgID="Equation.DSMT4" ShapeID="_x0000_i1028" DrawAspect="Content" ObjectID="_1468075728" r:id="rId29">
            <o:LockedField>false</o:LockedField>
          </o:OLEObject>
        </w:object>
      </w:r>
      <w:r>
        <w:rPr>
          <w:rFonts w:ascii="Times New Roman"/>
          <w:spacing w:val="5"/>
        </w:rPr>
        <w:tab/>
      </w:r>
      <w:r>
        <w:rPr>
          <w:rFonts w:ascii="Times New Roman"/>
          <w:spacing w:val="5"/>
        </w:rPr>
        <w:t>（3）</w:t>
      </w:r>
    </w:p>
    <w:p w14:paraId="6A9CDC26">
      <w:pPr>
        <w:pStyle w:val="232"/>
        <w:ind w:left="440" w:firstLine="0" w:firstLineChars="0"/>
        <w:rPr>
          <w:rFonts w:ascii="Times New Roman"/>
          <w:spacing w:val="5"/>
        </w:rPr>
      </w:pPr>
      <w:r>
        <w:rPr>
          <w:rFonts w:ascii="Times New Roman"/>
          <w:spacing w:val="5"/>
        </w:rPr>
        <w:tab/>
      </w:r>
      <w:r>
        <w:rPr>
          <w:rFonts w:ascii="Times New Roman"/>
          <w:spacing w:val="5"/>
          <w:position w:val="-10"/>
        </w:rPr>
        <w:object>
          <v:shape id="_x0000_i1029" o:spt="75" type="#_x0000_t75" style="height:16.35pt;width:158.95pt;" o:ole="t" filled="f" o:preferrelative="t" stroked="f" coordsize="21600,21600">
            <v:path/>
            <v:fill on="f" focussize="0,0"/>
            <v:stroke on="f" joinstyle="miter"/>
            <v:imagedata r:id="rId32" o:title=""/>
            <o:lock v:ext="edit" aspectratio="t"/>
            <w10:wrap type="none"/>
            <w10:anchorlock/>
          </v:shape>
          <o:OLEObject Type="Embed" ProgID="Equation.DSMT4" ShapeID="_x0000_i1029" DrawAspect="Content" ObjectID="_1468075729" r:id="rId31">
            <o:LockedField>false</o:LockedField>
          </o:OLEObject>
        </w:object>
      </w:r>
      <w:r>
        <w:rPr>
          <w:rFonts w:ascii="Times New Roman"/>
          <w:spacing w:val="5"/>
        </w:rPr>
        <w:tab/>
      </w:r>
      <w:r>
        <w:rPr>
          <w:rFonts w:ascii="Times New Roman"/>
          <w:spacing w:val="5"/>
        </w:rPr>
        <w:t>（4）</w:t>
      </w:r>
    </w:p>
    <w:p w14:paraId="1BA7FA90">
      <w:pPr>
        <w:pStyle w:val="232"/>
        <w:ind w:left="440" w:firstLine="0" w:firstLineChars="0"/>
        <w:rPr>
          <w:rFonts w:ascii="Times New Roman"/>
          <w:spacing w:val="5"/>
        </w:rPr>
      </w:pPr>
      <w:r>
        <w:rPr>
          <w:rFonts w:ascii="Times New Roman"/>
          <w:spacing w:val="5"/>
        </w:rPr>
        <w:tab/>
      </w:r>
      <w:r>
        <w:rPr>
          <w:rFonts w:ascii="Times New Roman"/>
          <w:spacing w:val="5"/>
          <w:position w:val="-10"/>
        </w:rPr>
        <w:object>
          <v:shape id="_x0000_i1030" o:spt="75" type="#_x0000_t75" style="height:23.85pt;width:108.95pt;" o:ole="t" filled="f" o:preferrelative="t" stroked="f" coordsize="21600,21600">
            <v:path/>
            <v:fill on="f" focussize="0,0"/>
            <v:stroke on="f" joinstyle="miter"/>
            <v:imagedata r:id="rId34" o:title=""/>
            <o:lock v:ext="edit" aspectratio="t"/>
            <w10:wrap type="none"/>
            <w10:anchorlock/>
          </v:shape>
          <o:OLEObject Type="Embed" ProgID="Equation.DSMT4" ShapeID="_x0000_i1030" DrawAspect="Content" ObjectID="_1468075730" r:id="rId33">
            <o:LockedField>false</o:LockedField>
          </o:OLEObject>
        </w:object>
      </w:r>
      <w:r>
        <w:rPr>
          <w:rFonts w:ascii="Times New Roman"/>
          <w:spacing w:val="5"/>
        </w:rPr>
        <w:tab/>
      </w:r>
      <w:r>
        <w:rPr>
          <w:rFonts w:ascii="Times New Roman"/>
          <w:spacing w:val="5"/>
        </w:rPr>
        <w:t>（5）</w:t>
      </w:r>
    </w:p>
    <w:p w14:paraId="702631D4">
      <w:pPr>
        <w:pStyle w:val="232"/>
        <w:ind w:firstLine="660" w:firstLineChars="300"/>
        <w:rPr>
          <w:rFonts w:hAnsi="宋体"/>
          <w:spacing w:val="5"/>
        </w:rPr>
      </w:pPr>
      <w:r>
        <w:rPr>
          <w:rFonts w:hAnsi="宋体"/>
          <w:spacing w:val="5"/>
        </w:rPr>
        <w:t>式中：</w:t>
      </w:r>
    </w:p>
    <w:p w14:paraId="32F2C2FA">
      <w:pPr>
        <w:pStyle w:val="232"/>
        <w:ind w:firstLine="660" w:firstLineChars="300"/>
        <w:rPr>
          <w:rFonts w:hAnsi="宋体"/>
          <w:spacing w:val="5"/>
        </w:rPr>
      </w:pPr>
      <w:r>
        <w:rPr>
          <w:rFonts w:hAnsi="宋体"/>
          <w:i/>
          <w:spacing w:val="5"/>
        </w:rPr>
        <w:t>P</w:t>
      </w:r>
      <w:r>
        <w:rPr>
          <w:rFonts w:hAnsi="宋体"/>
          <w:i/>
          <w:spacing w:val="5"/>
          <w:vertAlign w:val="subscript"/>
        </w:rPr>
        <w:t>1</w:t>
      </w:r>
      <w:r>
        <w:rPr>
          <w:rFonts w:hAnsi="宋体"/>
          <w:spacing w:val="5"/>
        </w:rPr>
        <w:t>--频谱分析仪接收功率电平（单位：dBm）；</w:t>
      </w:r>
    </w:p>
    <w:p w14:paraId="0B4F4FC2">
      <w:pPr>
        <w:pStyle w:val="232"/>
        <w:ind w:firstLine="660" w:firstLineChars="300"/>
        <w:rPr>
          <w:rFonts w:hAnsi="宋体"/>
          <w:spacing w:val="5"/>
        </w:rPr>
      </w:pPr>
      <w:r>
        <w:rPr>
          <w:rFonts w:hAnsi="宋体"/>
          <w:i/>
          <w:spacing w:val="5"/>
        </w:rPr>
        <w:t>IL</w:t>
      </w:r>
      <w:r>
        <w:rPr>
          <w:rFonts w:hAnsi="宋体"/>
          <w:spacing w:val="5"/>
        </w:rPr>
        <w:t>--空间衰减损耗；</w:t>
      </w:r>
    </w:p>
    <w:p w14:paraId="58849539">
      <w:pPr>
        <w:pStyle w:val="232"/>
        <w:ind w:firstLine="660" w:firstLineChars="300"/>
        <w:rPr>
          <w:rFonts w:hAnsi="宋体"/>
          <w:spacing w:val="5"/>
        </w:rPr>
      </w:pPr>
      <w:r>
        <w:rPr>
          <w:rFonts w:hAnsi="宋体"/>
          <w:i/>
          <w:spacing w:val="5"/>
        </w:rPr>
        <w:t>f</w:t>
      </w:r>
      <w:r>
        <w:rPr>
          <w:rFonts w:hAnsi="宋体"/>
          <w:spacing w:val="5"/>
        </w:rPr>
        <w:t>--发射频率（单位：GHz）；</w:t>
      </w:r>
    </w:p>
    <w:p w14:paraId="18CFD9FF">
      <w:pPr>
        <w:pStyle w:val="232"/>
        <w:ind w:firstLine="660" w:firstLineChars="300"/>
        <w:rPr>
          <w:rFonts w:hAnsi="宋体"/>
          <w:iCs/>
          <w:spacing w:val="5"/>
        </w:rPr>
      </w:pPr>
      <w:r>
        <w:rPr>
          <w:rFonts w:hAnsi="宋体"/>
          <w:i/>
          <w:iCs/>
          <w:spacing w:val="5"/>
        </w:rPr>
        <w:t>L</w:t>
      </w:r>
      <w:r>
        <w:rPr>
          <w:rFonts w:hAnsi="宋体"/>
          <w:i/>
          <w:iCs/>
          <w:spacing w:val="5"/>
          <w:vertAlign w:val="subscript"/>
        </w:rPr>
        <w:t>d</w:t>
      </w:r>
      <w:r>
        <w:rPr>
          <w:rFonts w:hAnsi="宋体"/>
          <w:iCs/>
          <w:spacing w:val="5"/>
        </w:rPr>
        <w:t>--电缆损耗；</w:t>
      </w:r>
    </w:p>
    <w:p w14:paraId="70A869C4">
      <w:pPr>
        <w:pStyle w:val="232"/>
        <w:ind w:firstLine="660" w:firstLineChars="300"/>
        <w:rPr>
          <w:rFonts w:hAnsi="宋体"/>
          <w:iCs/>
          <w:spacing w:val="5"/>
        </w:rPr>
      </w:pPr>
      <w:r>
        <w:rPr>
          <w:rFonts w:hAnsi="宋体"/>
          <w:i/>
          <w:iCs/>
          <w:spacing w:val="5"/>
        </w:rPr>
        <w:t>G</w:t>
      </w:r>
      <w:r>
        <w:rPr>
          <w:rFonts w:hAnsi="宋体"/>
          <w:i/>
          <w:iCs/>
          <w:spacing w:val="5"/>
          <w:vertAlign w:val="subscript"/>
        </w:rPr>
        <w:t>0</w:t>
      </w:r>
      <w:r>
        <w:rPr>
          <w:rFonts w:hAnsi="宋体"/>
          <w:iCs/>
          <w:spacing w:val="5"/>
        </w:rPr>
        <w:t>--指示天线增益；</w:t>
      </w:r>
    </w:p>
    <w:p w14:paraId="16050E75">
      <w:pPr>
        <w:pStyle w:val="232"/>
        <w:ind w:firstLine="660" w:firstLineChars="300"/>
        <w:rPr>
          <w:rFonts w:hAnsi="宋体"/>
          <w:spacing w:val="5"/>
        </w:rPr>
      </w:pPr>
      <w:r>
        <w:rPr>
          <w:rFonts w:hAnsi="宋体"/>
          <w:i/>
          <w:spacing w:val="5"/>
        </w:rPr>
        <w:t>K</w:t>
      </w:r>
      <w:r>
        <w:rPr>
          <w:rFonts w:hAnsi="宋体"/>
          <w:spacing w:val="5"/>
        </w:rPr>
        <w:t>--轴比修正因子；</w:t>
      </w:r>
    </w:p>
    <w:p w14:paraId="2CAB37F1">
      <w:pPr>
        <w:pStyle w:val="232"/>
        <w:ind w:firstLine="660" w:firstLineChars="300"/>
        <w:rPr>
          <w:rFonts w:hAnsi="宋体"/>
          <w:spacing w:val="5"/>
        </w:rPr>
      </w:pPr>
      <w:r>
        <w:rPr>
          <w:rFonts w:hAnsi="宋体"/>
          <w:i/>
          <w:spacing w:val="5"/>
        </w:rPr>
        <w:t>AR</w:t>
      </w:r>
      <w:r>
        <w:rPr>
          <w:rFonts w:hAnsi="宋体"/>
          <w:spacing w:val="5"/>
        </w:rPr>
        <w:t>--指示天线轴比。</w:t>
      </w:r>
    </w:p>
    <w:p w14:paraId="7C9DBAAD">
      <w:pPr>
        <w:pStyle w:val="232"/>
        <w:ind w:firstLine="660" w:firstLineChars="300"/>
        <w:rPr>
          <w:rFonts w:hAnsi="宋体"/>
          <w:spacing w:val="5"/>
        </w:rPr>
      </w:pPr>
      <w:r>
        <w:rPr>
          <w:rFonts w:hint="eastAsia" w:hAnsi="宋体"/>
          <w:spacing w:val="5"/>
        </w:rPr>
        <w:t>若被测天线极化形式为线极化，那么</w:t>
      </w:r>
      <w:r>
        <w:rPr>
          <w:rFonts w:hint="eastAsia" w:hAnsi="宋体"/>
          <w:i/>
          <w:spacing w:val="5"/>
        </w:rPr>
        <w:t>K</w:t>
      </w:r>
      <w:r>
        <w:rPr>
          <w:rFonts w:hint="eastAsia" w:hAnsi="宋体"/>
          <w:spacing w:val="5"/>
        </w:rPr>
        <w:t>=0。</w:t>
      </w:r>
    </w:p>
    <w:p w14:paraId="37DBD562">
      <w:pPr>
        <w:pStyle w:val="232"/>
        <w:numPr>
          <w:ilvl w:val="0"/>
          <w:numId w:val="67"/>
        </w:numPr>
        <w:ind w:firstLineChars="0"/>
        <w:rPr>
          <w:rFonts w:hAnsi="宋体"/>
          <w:spacing w:val="5"/>
        </w:rPr>
      </w:pPr>
      <w:r>
        <w:rPr>
          <w:rFonts w:hint="eastAsia" w:hAnsi="宋体"/>
          <w:spacing w:val="5"/>
        </w:rPr>
        <w:t>预期结果：</w:t>
      </w:r>
    </w:p>
    <w:p w14:paraId="2F6BD57F">
      <w:pPr>
        <w:pStyle w:val="232"/>
        <w:ind w:firstLine="660" w:firstLineChars="300"/>
        <w:rPr>
          <w:rFonts w:hAnsi="宋体"/>
          <w:spacing w:val="5"/>
        </w:rPr>
      </w:pPr>
      <w:r>
        <w:rPr>
          <w:rFonts w:hint="eastAsia" w:hAnsi="宋体"/>
          <w:spacing w:val="5"/>
        </w:rPr>
        <w:t>测得EIRP值不小于10dBw。</w:t>
      </w:r>
    </w:p>
    <w:p w14:paraId="55D3D172">
      <w:pPr>
        <w:pStyle w:val="95"/>
        <w:spacing w:before="120" w:after="120"/>
      </w:pPr>
      <w:r>
        <w:rPr>
          <w:rFonts w:hint="eastAsia"/>
        </w:rPr>
        <w:t>上行频率补偿范围测试方法</w:t>
      </w:r>
    </w:p>
    <w:p w14:paraId="58FEFFDF">
      <w:pPr>
        <w:pStyle w:val="95"/>
        <w:numPr>
          <w:ilvl w:val="0"/>
          <w:numId w:val="0"/>
        </w:numPr>
        <w:spacing w:before="120" w:after="120"/>
        <w:ind w:firstLine="420" w:firstLineChars="200"/>
        <w:rPr>
          <w:rFonts w:ascii="宋体" w:eastAsia="宋体"/>
        </w:rPr>
      </w:pPr>
      <w:r>
        <w:rPr>
          <w:rFonts w:hint="eastAsia" w:ascii="宋体" w:eastAsia="宋体"/>
        </w:rPr>
        <w:t>上行频率补偿精度测试连接示意图见图10。</w:t>
      </w:r>
    </w:p>
    <w:p w14:paraId="7C4C500D">
      <w:pPr>
        <w:pStyle w:val="95"/>
        <w:numPr>
          <w:ilvl w:val="0"/>
          <w:numId w:val="0"/>
        </w:numPr>
        <w:spacing w:before="120" w:after="120"/>
        <w:ind w:firstLine="420" w:firstLineChars="200"/>
        <w:jc w:val="center"/>
        <w:rPr>
          <w:rFonts w:ascii="宋体" w:eastAsia="宋体"/>
        </w:rPr>
      </w:pPr>
      <w:r>
        <w:rPr>
          <w:rFonts w:ascii="宋体" w:eastAsia="宋体"/>
        </w:rPr>
        <w:drawing>
          <wp:inline distT="0" distB="0" distL="0" distR="0">
            <wp:extent cx="3923665" cy="17621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923665" cy="1762125"/>
                    </a:xfrm>
                    <a:prstGeom prst="rect">
                      <a:avLst/>
                    </a:prstGeom>
                    <a:noFill/>
                  </pic:spPr>
                </pic:pic>
              </a:graphicData>
            </a:graphic>
          </wp:inline>
        </w:drawing>
      </w:r>
    </w:p>
    <w:p w14:paraId="5A4E2665">
      <w:pPr>
        <w:pStyle w:val="238"/>
        <w:tabs>
          <w:tab w:val="left" w:pos="360"/>
        </w:tabs>
        <w:spacing w:before="120" w:after="120"/>
      </w:pPr>
      <w:r>
        <w:t>上行频率补偿精度测试连接示意图</w:t>
      </w:r>
    </w:p>
    <w:p w14:paraId="66A1CB0C">
      <w:pPr>
        <w:pStyle w:val="232"/>
        <w:numPr>
          <w:ilvl w:val="0"/>
          <w:numId w:val="70"/>
        </w:numPr>
        <w:ind w:firstLineChars="0"/>
        <w:rPr>
          <w:rFonts w:hAnsi="宋体"/>
          <w:spacing w:val="5"/>
        </w:rPr>
      </w:pPr>
      <w:bookmarkStart w:id="89" w:name="_Hlk201136725"/>
      <w:r>
        <w:rPr>
          <w:rFonts w:hAnsi="宋体"/>
          <w:spacing w:val="5"/>
        </w:rPr>
        <w:t>测试步骤</w:t>
      </w:r>
      <w:r>
        <w:rPr>
          <w:rFonts w:hint="eastAsia" w:hAnsi="宋体"/>
        </w:rPr>
        <w:t>如下：</w:t>
      </w:r>
    </w:p>
    <w:p w14:paraId="112EFA87">
      <w:pPr>
        <w:pStyle w:val="232"/>
        <w:numPr>
          <w:ilvl w:val="0"/>
          <w:numId w:val="71"/>
        </w:numPr>
        <w:ind w:firstLineChars="0"/>
        <w:rPr>
          <w:rFonts w:hAnsi="宋体"/>
          <w:spacing w:val="5"/>
        </w:rPr>
      </w:pPr>
      <w:r>
        <w:rPr>
          <w:rFonts w:hAnsi="宋体"/>
          <w:spacing w:val="5"/>
        </w:rPr>
        <w:t>终端收到综合测试系统发出的测试信号后，发出的上行信号频率精度范围为：接入信道±4.8kHz，业务信道±1.8kHz。</w:t>
      </w:r>
    </w:p>
    <w:p w14:paraId="5F37FE83">
      <w:pPr>
        <w:pStyle w:val="232"/>
        <w:numPr>
          <w:ilvl w:val="0"/>
          <w:numId w:val="70"/>
        </w:numPr>
        <w:ind w:firstLineChars="0"/>
        <w:rPr>
          <w:rFonts w:hAnsi="宋体"/>
          <w:spacing w:val="5"/>
        </w:rPr>
      </w:pPr>
      <w:r>
        <w:rPr>
          <w:rFonts w:hAnsi="宋体"/>
          <w:spacing w:val="5"/>
        </w:rPr>
        <w:t>预期结果</w:t>
      </w:r>
      <w:r>
        <w:rPr>
          <w:rFonts w:hint="eastAsia" w:hAnsi="宋体"/>
        </w:rPr>
        <w:t>：</w:t>
      </w:r>
    </w:p>
    <w:p w14:paraId="54D22D03">
      <w:pPr>
        <w:pStyle w:val="232"/>
        <w:ind w:firstLine="440"/>
        <w:rPr>
          <w:rFonts w:hAnsi="宋体"/>
          <w:spacing w:val="5"/>
        </w:rPr>
      </w:pPr>
      <w:r>
        <w:rPr>
          <w:rFonts w:hAnsi="宋体"/>
          <w:spacing w:val="5"/>
        </w:rPr>
        <w:t>窄带车载终端的上行频率补偿满足：接入信道-4.8kHz</w:t>
      </w:r>
      <w:r>
        <w:rPr>
          <w:rFonts w:hint="eastAsia" w:ascii="华文楷体" w:hAnsi="华文楷体" w:eastAsia="华文楷体" w:cs="华文楷体"/>
        </w:rPr>
        <w:t>~</w:t>
      </w:r>
      <w:r>
        <w:rPr>
          <w:rFonts w:hAnsi="宋体"/>
          <w:spacing w:val="5"/>
        </w:rPr>
        <w:t>+4.8kHz，业务信道-1.8kHz</w:t>
      </w:r>
      <w:r>
        <w:rPr>
          <w:rFonts w:hint="eastAsia" w:ascii="华文楷体" w:hAnsi="华文楷体" w:eastAsia="华文楷体" w:cs="华文楷体"/>
        </w:rPr>
        <w:t>~</w:t>
      </w:r>
      <w:r>
        <w:rPr>
          <w:rFonts w:hAnsi="宋体"/>
          <w:spacing w:val="5"/>
        </w:rPr>
        <w:t>+1.8kHz。</w:t>
      </w:r>
      <w:bookmarkEnd w:id="89"/>
    </w:p>
    <w:p w14:paraId="126EFA18">
      <w:pPr>
        <w:pStyle w:val="95"/>
        <w:spacing w:before="120" w:after="120"/>
      </w:pPr>
      <w:r>
        <w:rPr>
          <w:rFonts w:hint="eastAsia"/>
        </w:rPr>
        <w:t>发射矢量幅度误差测试方法</w:t>
      </w:r>
    </w:p>
    <w:p w14:paraId="7240BA4F">
      <w:pPr>
        <w:pStyle w:val="95"/>
        <w:numPr>
          <w:ilvl w:val="0"/>
          <w:numId w:val="0"/>
        </w:numPr>
        <w:spacing w:before="120" w:after="120"/>
        <w:ind w:firstLine="420" w:firstLineChars="200"/>
        <w:rPr>
          <w:rFonts w:ascii="宋体" w:eastAsia="宋体"/>
        </w:rPr>
      </w:pPr>
      <w:r>
        <w:rPr>
          <w:rFonts w:hint="eastAsia" w:ascii="宋体" w:eastAsia="宋体"/>
        </w:rPr>
        <w:t>窄带车载终端EVM测试框图见图11。</w:t>
      </w:r>
    </w:p>
    <w:p w14:paraId="70789554">
      <w:pPr>
        <w:pStyle w:val="95"/>
        <w:numPr>
          <w:ilvl w:val="0"/>
          <w:numId w:val="0"/>
        </w:numPr>
        <w:spacing w:before="120" w:after="120"/>
        <w:ind w:firstLine="420" w:firstLineChars="200"/>
        <w:jc w:val="center"/>
        <w:rPr>
          <w:rFonts w:ascii="宋体" w:eastAsia="宋体"/>
        </w:rPr>
      </w:pPr>
      <w:r>
        <w:rPr>
          <w:rFonts w:ascii="Times New Roman"/>
        </w:rPr>
        <w:drawing>
          <wp:inline distT="0" distB="0" distL="0" distR="0">
            <wp:extent cx="3063240" cy="925195"/>
            <wp:effectExtent l="0" t="0" r="0" b="0"/>
            <wp:docPr id="26" name="图片 26"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wp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73718" cy="928212"/>
                    </a:xfrm>
                    <a:prstGeom prst="rect">
                      <a:avLst/>
                    </a:prstGeom>
                    <a:noFill/>
                    <a:ln>
                      <a:noFill/>
                    </a:ln>
                  </pic:spPr>
                </pic:pic>
              </a:graphicData>
            </a:graphic>
          </wp:inline>
        </w:drawing>
      </w:r>
    </w:p>
    <w:p w14:paraId="1C79AC16">
      <w:pPr>
        <w:pStyle w:val="238"/>
        <w:tabs>
          <w:tab w:val="left" w:pos="360"/>
        </w:tabs>
        <w:spacing w:before="120" w:after="120"/>
      </w:pPr>
      <w:r>
        <w:t>窄带车载终端EVM测试框图</w:t>
      </w:r>
    </w:p>
    <w:p w14:paraId="79540EBC">
      <w:pPr>
        <w:pStyle w:val="57"/>
        <w:numPr>
          <w:ilvl w:val="0"/>
          <w:numId w:val="72"/>
        </w:numPr>
        <w:ind w:firstLineChars="0"/>
      </w:pPr>
      <w:bookmarkStart w:id="90" w:name="_Hlk201156331"/>
      <w:r>
        <w:rPr>
          <w:rFonts w:hint="eastAsia"/>
        </w:rPr>
        <w:t>测试步骤如下：</w:t>
      </w:r>
    </w:p>
    <w:bookmarkEnd w:id="90"/>
    <w:p w14:paraId="47AB1215">
      <w:pPr>
        <w:pStyle w:val="57"/>
        <w:ind w:firstLine="420"/>
      </w:pPr>
      <w:r>
        <w:rPr>
          <w:rFonts w:hint="eastAsia"/>
        </w:rPr>
        <w:t>a)</w:t>
      </w:r>
      <w:r>
        <w:rPr>
          <w:rFonts w:hint="eastAsia"/>
        </w:rPr>
        <w:tab/>
      </w:r>
      <w:r>
        <w:rPr>
          <w:rFonts w:hint="eastAsia"/>
        </w:rPr>
        <w:t>按照测试框图11搭建测试系统；</w:t>
      </w:r>
    </w:p>
    <w:p w14:paraId="7CC5881D">
      <w:pPr>
        <w:pStyle w:val="57"/>
        <w:ind w:firstLine="420"/>
      </w:pPr>
      <w:r>
        <w:rPr>
          <w:rFonts w:hint="eastAsia"/>
        </w:rPr>
        <w:t>b)</w:t>
      </w:r>
      <w:r>
        <w:rPr>
          <w:rFonts w:hint="eastAsia"/>
        </w:rPr>
        <w:tab/>
      </w:r>
      <w:r>
        <w:rPr>
          <w:rFonts w:hint="eastAsia"/>
        </w:rPr>
        <w:t>窄带车载终端开机，用PC机控制窄带车载终端发射调制波；</w:t>
      </w:r>
    </w:p>
    <w:p w14:paraId="3E3193C1">
      <w:pPr>
        <w:pStyle w:val="57"/>
        <w:ind w:firstLine="420"/>
      </w:pPr>
      <w:r>
        <w:rPr>
          <w:rFonts w:hint="eastAsia"/>
        </w:rPr>
        <w:t>c)</w:t>
      </w:r>
      <w:r>
        <w:rPr>
          <w:rFonts w:hint="eastAsia"/>
        </w:rPr>
        <w:tab/>
      </w:r>
      <w:r>
        <w:rPr>
          <w:rFonts w:hint="eastAsia"/>
        </w:rPr>
        <w:t>窄带终端综合测试仪设置为对应的解调模式，查看并记录EVM测试界面的测试结果。</w:t>
      </w:r>
    </w:p>
    <w:p w14:paraId="7AC17963">
      <w:pPr>
        <w:pStyle w:val="57"/>
        <w:numPr>
          <w:ilvl w:val="0"/>
          <w:numId w:val="72"/>
        </w:numPr>
        <w:ind w:firstLineChars="0"/>
      </w:pPr>
      <w:r>
        <w:rPr>
          <w:rFonts w:hint="eastAsia"/>
        </w:rPr>
        <w:t>预期结果：</w:t>
      </w:r>
    </w:p>
    <w:p w14:paraId="6F635196">
      <w:pPr>
        <w:pStyle w:val="57"/>
        <w:ind w:firstLine="420"/>
      </w:pPr>
      <w:r>
        <w:rPr>
          <w:rFonts w:hint="eastAsia"/>
        </w:rPr>
        <w:t>测试频率下EVM测试结果满足不大于12.5%的要求。</w:t>
      </w:r>
    </w:p>
    <w:p w14:paraId="637B5EC2">
      <w:pPr>
        <w:pStyle w:val="95"/>
        <w:spacing w:before="120" w:after="120"/>
      </w:pPr>
      <w:r>
        <w:rPr>
          <w:rFonts w:hint="eastAsia"/>
        </w:rPr>
        <w:t>发射谐波抑制测试方法</w:t>
      </w:r>
    </w:p>
    <w:p w14:paraId="7267EF89">
      <w:pPr>
        <w:pStyle w:val="57"/>
        <w:ind w:firstLine="420"/>
      </w:pPr>
      <w:r>
        <w:rPr>
          <w:rFonts w:hAnsi="宋体"/>
        </w:rPr>
        <w:t>窄带车载终端发射谐波抑制测试框图见图12。</w:t>
      </w:r>
    </w:p>
    <w:p w14:paraId="505AC75A">
      <w:pPr>
        <w:pStyle w:val="57"/>
        <w:ind w:firstLine="420"/>
        <w:jc w:val="center"/>
      </w:pPr>
      <w:r>
        <w:rPr>
          <w:rFonts w:ascii="Times New Roman"/>
        </w:rPr>
        <w:drawing>
          <wp:inline distT="0" distB="0" distL="0" distR="0">
            <wp:extent cx="4182110" cy="898525"/>
            <wp:effectExtent l="0" t="0" r="0" b="0"/>
            <wp:docPr id="27" name="图片 27"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wp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182110" cy="898525"/>
                    </a:xfrm>
                    <a:prstGeom prst="rect">
                      <a:avLst/>
                    </a:prstGeom>
                    <a:noFill/>
                    <a:ln>
                      <a:noFill/>
                    </a:ln>
                  </pic:spPr>
                </pic:pic>
              </a:graphicData>
            </a:graphic>
          </wp:inline>
        </w:drawing>
      </w:r>
    </w:p>
    <w:p w14:paraId="5C78246B">
      <w:pPr>
        <w:pStyle w:val="238"/>
        <w:tabs>
          <w:tab w:val="left" w:pos="360"/>
        </w:tabs>
        <w:spacing w:before="120" w:after="120"/>
      </w:pPr>
      <w:r>
        <w:t>窄带车载终端发射谐波抑制测试框图</w:t>
      </w:r>
    </w:p>
    <w:p w14:paraId="1EF5220F">
      <w:pPr>
        <w:pStyle w:val="57"/>
        <w:numPr>
          <w:ilvl w:val="0"/>
          <w:numId w:val="73"/>
        </w:numPr>
        <w:ind w:firstLineChars="0"/>
      </w:pPr>
      <w:r>
        <w:rPr>
          <w:rFonts w:hint="eastAsia"/>
        </w:rPr>
        <w:t>测试步骤如下：</w:t>
      </w:r>
    </w:p>
    <w:p w14:paraId="301EFEC8">
      <w:pPr>
        <w:pStyle w:val="57"/>
        <w:ind w:firstLine="420"/>
      </w:pPr>
      <w:r>
        <w:rPr>
          <w:rFonts w:hint="eastAsia"/>
        </w:rPr>
        <w:t>a)</w:t>
      </w:r>
      <w:r>
        <w:rPr>
          <w:rFonts w:hint="eastAsia"/>
        </w:rPr>
        <w:tab/>
      </w:r>
      <w:r>
        <w:rPr>
          <w:rFonts w:hint="eastAsia"/>
        </w:rPr>
        <w:t>按照测试框图12搭建测试系统；</w:t>
      </w:r>
    </w:p>
    <w:p w14:paraId="0283E960">
      <w:pPr>
        <w:pStyle w:val="57"/>
        <w:ind w:firstLine="420"/>
      </w:pPr>
      <w:r>
        <w:rPr>
          <w:rFonts w:hint="eastAsia"/>
        </w:rPr>
        <w:t>b)</w:t>
      </w:r>
      <w:r>
        <w:rPr>
          <w:rFonts w:hint="eastAsia"/>
        </w:rPr>
        <w:tab/>
      </w:r>
      <w:r>
        <w:rPr>
          <w:rFonts w:hint="eastAsia"/>
        </w:rPr>
        <w:t>窄带车载终端开机，用PC机控制窄带车载终端发射单载波；</w:t>
      </w:r>
    </w:p>
    <w:p w14:paraId="2C3E242A">
      <w:pPr>
        <w:pStyle w:val="57"/>
        <w:ind w:firstLine="420"/>
      </w:pPr>
      <w:r>
        <w:rPr>
          <w:rFonts w:hint="eastAsia"/>
        </w:rPr>
        <w:t>c)</w:t>
      </w:r>
      <w:r>
        <w:rPr>
          <w:rFonts w:hint="eastAsia"/>
        </w:rPr>
        <w:tab/>
      </w:r>
      <w:r>
        <w:rPr>
          <w:rFonts w:hint="eastAsia"/>
        </w:rPr>
        <w:t>频谱仪查看并记录单载波功率值和二次谐波、三次谐波的功率值；</w:t>
      </w:r>
    </w:p>
    <w:p w14:paraId="7B059F08">
      <w:pPr>
        <w:pStyle w:val="57"/>
        <w:ind w:firstLine="420"/>
      </w:pPr>
      <w:r>
        <w:rPr>
          <w:rFonts w:hint="eastAsia"/>
        </w:rPr>
        <w:t>d)</w:t>
      </w:r>
      <w:r>
        <w:rPr>
          <w:rFonts w:hint="eastAsia"/>
        </w:rPr>
        <w:tab/>
      </w:r>
      <w:r>
        <w:rPr>
          <w:rFonts w:hint="eastAsia"/>
        </w:rPr>
        <w:t>根据单载波功率值和谐波功率值计算出谐波抑制度。</w:t>
      </w:r>
    </w:p>
    <w:p w14:paraId="1CCC28F3">
      <w:pPr>
        <w:pStyle w:val="57"/>
        <w:numPr>
          <w:ilvl w:val="0"/>
          <w:numId w:val="74"/>
        </w:numPr>
        <w:ind w:firstLineChars="0"/>
      </w:pPr>
      <w:r>
        <w:rPr>
          <w:rFonts w:hint="eastAsia"/>
        </w:rPr>
        <w:t xml:space="preserve">预期结果： </w:t>
      </w:r>
    </w:p>
    <w:p w14:paraId="03A4389A">
      <w:pPr>
        <w:pStyle w:val="57"/>
        <w:ind w:firstLine="420"/>
      </w:pPr>
      <w:r>
        <w:rPr>
          <w:rFonts w:hint="eastAsia"/>
        </w:rPr>
        <w:t>谐波抑制度满足不小于40dBc的要求。</w:t>
      </w:r>
    </w:p>
    <w:p w14:paraId="068CDABC">
      <w:pPr>
        <w:pStyle w:val="95"/>
        <w:spacing w:before="120" w:after="120"/>
      </w:pPr>
      <w:r>
        <w:rPr>
          <w:rFonts w:hint="eastAsia"/>
        </w:rPr>
        <w:t>发射杂散辐射测试方法</w:t>
      </w:r>
    </w:p>
    <w:p w14:paraId="671D30F8">
      <w:pPr>
        <w:pStyle w:val="57"/>
        <w:ind w:firstLine="420"/>
      </w:pPr>
      <w:r>
        <w:rPr>
          <w:rFonts w:hAnsi="宋体"/>
        </w:rPr>
        <w:t>窄带车载终端发射杂散抑制测试框图见图13。</w:t>
      </w:r>
    </w:p>
    <w:p w14:paraId="22BA8151">
      <w:pPr>
        <w:pStyle w:val="57"/>
        <w:ind w:firstLine="420"/>
        <w:jc w:val="center"/>
      </w:pPr>
      <w:r>
        <w:rPr>
          <w:rFonts w:ascii="Times New Roman"/>
        </w:rPr>
        <w:drawing>
          <wp:inline distT="0" distB="0" distL="0" distR="0">
            <wp:extent cx="3918585" cy="841375"/>
            <wp:effectExtent l="0" t="0" r="0" b="0"/>
            <wp:docPr id="28" name="图片 28"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wp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928298" cy="843993"/>
                    </a:xfrm>
                    <a:prstGeom prst="rect">
                      <a:avLst/>
                    </a:prstGeom>
                    <a:noFill/>
                    <a:ln>
                      <a:noFill/>
                    </a:ln>
                  </pic:spPr>
                </pic:pic>
              </a:graphicData>
            </a:graphic>
          </wp:inline>
        </w:drawing>
      </w:r>
    </w:p>
    <w:p w14:paraId="21DB3207">
      <w:pPr>
        <w:pStyle w:val="238"/>
        <w:tabs>
          <w:tab w:val="left" w:pos="360"/>
        </w:tabs>
        <w:spacing w:before="120" w:after="120"/>
      </w:pPr>
      <w:r>
        <w:t>窄带车载终端发射杂散抑制测试框图</w:t>
      </w:r>
    </w:p>
    <w:p w14:paraId="6DFE3409">
      <w:pPr>
        <w:pStyle w:val="57"/>
        <w:numPr>
          <w:ilvl w:val="0"/>
          <w:numId w:val="75"/>
        </w:numPr>
        <w:ind w:firstLineChars="0"/>
      </w:pPr>
      <w:r>
        <w:rPr>
          <w:rFonts w:hint="eastAsia"/>
        </w:rPr>
        <w:t xml:space="preserve">测试步骤如下： </w:t>
      </w:r>
    </w:p>
    <w:p w14:paraId="30266EF0">
      <w:pPr>
        <w:pStyle w:val="57"/>
        <w:ind w:firstLine="420"/>
      </w:pPr>
      <w:r>
        <w:rPr>
          <w:rFonts w:hint="eastAsia"/>
        </w:rPr>
        <w:t>a)</w:t>
      </w:r>
      <w:r>
        <w:rPr>
          <w:rFonts w:hint="eastAsia"/>
        </w:rPr>
        <w:tab/>
      </w:r>
      <w:r>
        <w:rPr>
          <w:rFonts w:hint="eastAsia"/>
        </w:rPr>
        <w:t>按照测试框图13搭建测试系统；</w:t>
      </w:r>
    </w:p>
    <w:p w14:paraId="7F322A8F">
      <w:pPr>
        <w:pStyle w:val="57"/>
        <w:ind w:firstLine="420"/>
      </w:pPr>
      <w:r>
        <w:rPr>
          <w:rFonts w:hint="eastAsia"/>
        </w:rPr>
        <w:t>b)</w:t>
      </w:r>
      <w:r>
        <w:rPr>
          <w:rFonts w:hint="eastAsia"/>
        </w:rPr>
        <w:tab/>
      </w:r>
      <w:r>
        <w:rPr>
          <w:rFonts w:hint="eastAsia"/>
        </w:rPr>
        <w:t>窄带车载终端开机，用PC机控制窄带车载终端发射单载波，单载波中心频率为1671MHz；</w:t>
      </w:r>
    </w:p>
    <w:p w14:paraId="1FA55F3C">
      <w:pPr>
        <w:pStyle w:val="57"/>
        <w:ind w:firstLine="420"/>
      </w:pPr>
      <w:r>
        <w:rPr>
          <w:rFonts w:hint="eastAsia"/>
        </w:rPr>
        <w:t>c)</w:t>
      </w:r>
      <w:r>
        <w:rPr>
          <w:rFonts w:hint="eastAsia"/>
        </w:rPr>
        <w:tab/>
      </w:r>
      <w:r>
        <w:rPr>
          <w:rFonts w:hint="eastAsia"/>
        </w:rPr>
        <w:t>查看并记录1670.75MHz和1688.5MHz频率下的功率值；</w:t>
      </w:r>
    </w:p>
    <w:p w14:paraId="26589376">
      <w:pPr>
        <w:pStyle w:val="57"/>
        <w:ind w:firstLine="420"/>
      </w:pPr>
      <w:r>
        <w:rPr>
          <w:rFonts w:hint="eastAsia"/>
        </w:rPr>
        <w:t>d)</w:t>
      </w:r>
      <w:r>
        <w:rPr>
          <w:rFonts w:hint="eastAsia"/>
        </w:rPr>
        <w:tab/>
      </w:r>
      <w:r>
        <w:rPr>
          <w:rFonts w:hint="eastAsia"/>
        </w:rPr>
        <w:t>根据单载波功率值和偏250kHz频率下的功率值，记录终端杂散抑制度；</w:t>
      </w:r>
    </w:p>
    <w:p w14:paraId="2E5D0A88">
      <w:pPr>
        <w:pStyle w:val="57"/>
        <w:ind w:firstLine="420"/>
      </w:pPr>
      <w:r>
        <w:rPr>
          <w:rFonts w:hint="eastAsia"/>
        </w:rPr>
        <w:t>e)</w:t>
      </w:r>
      <w:r>
        <w:rPr>
          <w:rFonts w:hint="eastAsia"/>
        </w:rPr>
        <w:tab/>
      </w:r>
      <w:r>
        <w:rPr>
          <w:rFonts w:hint="eastAsia"/>
        </w:rPr>
        <w:t>根据单载波功率值和偏2.5MHz频率下的功率值，记录终端杂散抑制度。</w:t>
      </w:r>
    </w:p>
    <w:p w14:paraId="1E19BE91">
      <w:pPr>
        <w:pStyle w:val="57"/>
        <w:numPr>
          <w:ilvl w:val="0"/>
          <w:numId w:val="75"/>
        </w:numPr>
        <w:ind w:firstLineChars="0"/>
      </w:pPr>
      <w:r>
        <w:rPr>
          <w:rFonts w:hint="eastAsia"/>
        </w:rPr>
        <w:t xml:space="preserve">预期结果： </w:t>
      </w:r>
    </w:p>
    <w:p w14:paraId="0ACAB748">
      <w:pPr>
        <w:pStyle w:val="57"/>
        <w:ind w:firstLine="420"/>
      </w:pPr>
      <w:r>
        <w:rPr>
          <w:rFonts w:hint="eastAsia"/>
        </w:rPr>
        <w:t>a)</w:t>
      </w:r>
      <w:r>
        <w:rPr>
          <w:rFonts w:hint="eastAsia"/>
        </w:rPr>
        <w:tab/>
      </w:r>
      <w:r>
        <w:rPr>
          <w:rFonts w:hint="eastAsia"/>
        </w:rPr>
        <w:t>偏移工作频段250kHz时，计算出的杂散抑制度不小于12dBc；</w:t>
      </w:r>
    </w:p>
    <w:p w14:paraId="48AD0928">
      <w:pPr>
        <w:pStyle w:val="57"/>
        <w:ind w:firstLine="420"/>
      </w:pPr>
      <w:r>
        <w:rPr>
          <w:rFonts w:hint="eastAsia"/>
        </w:rPr>
        <w:t>b)</w:t>
      </w:r>
      <w:r>
        <w:rPr>
          <w:rFonts w:hint="eastAsia"/>
        </w:rPr>
        <w:tab/>
      </w:r>
      <w:r>
        <w:rPr>
          <w:rFonts w:hint="eastAsia"/>
        </w:rPr>
        <w:t>偏移工作频段2.5MHz时，计算出的杂散抑制度不小于45dBc。</w:t>
      </w:r>
    </w:p>
    <w:p w14:paraId="18561B4F">
      <w:pPr>
        <w:pStyle w:val="95"/>
        <w:spacing w:before="120" w:after="120"/>
      </w:pPr>
      <w:r>
        <w:rPr>
          <w:rFonts w:hint="eastAsia"/>
        </w:rPr>
        <w:t>发射邻道泄露功率比测试方法</w:t>
      </w:r>
    </w:p>
    <w:p w14:paraId="77946331">
      <w:pPr>
        <w:pStyle w:val="95"/>
        <w:numPr>
          <w:ilvl w:val="0"/>
          <w:numId w:val="0"/>
        </w:numPr>
        <w:spacing w:before="120" w:after="120"/>
        <w:ind w:firstLine="420" w:firstLineChars="200"/>
        <w:rPr>
          <w:rFonts w:ascii="宋体" w:eastAsia="宋体"/>
        </w:rPr>
      </w:pPr>
      <w:r>
        <w:rPr>
          <w:rFonts w:hint="eastAsia" w:ascii="宋体" w:eastAsia="宋体"/>
        </w:rPr>
        <w:t>窄带车载终端接收灵敏度测试框图见图14。</w:t>
      </w:r>
    </w:p>
    <w:p w14:paraId="5D337B79">
      <w:pPr>
        <w:pStyle w:val="57"/>
        <w:ind w:firstLine="420"/>
        <w:jc w:val="center"/>
      </w:pPr>
      <w:r>
        <w:rPr>
          <w:rFonts w:ascii="Times New Roman"/>
        </w:rPr>
        <w:drawing>
          <wp:inline distT="0" distB="0" distL="0" distR="0">
            <wp:extent cx="3713480" cy="1121410"/>
            <wp:effectExtent l="0" t="0" r="0" b="0"/>
            <wp:docPr id="29" name="图片 29"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wp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713480" cy="1121410"/>
                    </a:xfrm>
                    <a:prstGeom prst="rect">
                      <a:avLst/>
                    </a:prstGeom>
                    <a:noFill/>
                    <a:ln>
                      <a:noFill/>
                    </a:ln>
                  </pic:spPr>
                </pic:pic>
              </a:graphicData>
            </a:graphic>
          </wp:inline>
        </w:drawing>
      </w:r>
    </w:p>
    <w:p w14:paraId="13AF6B83">
      <w:pPr>
        <w:pStyle w:val="238"/>
        <w:tabs>
          <w:tab w:val="left" w:pos="360"/>
        </w:tabs>
        <w:spacing w:before="120" w:after="120"/>
      </w:pPr>
      <w:r>
        <w:t>窄带车载终端接收灵敏度测试框图</w:t>
      </w:r>
    </w:p>
    <w:p w14:paraId="4E1A6313">
      <w:pPr>
        <w:pStyle w:val="57"/>
        <w:numPr>
          <w:ilvl w:val="0"/>
          <w:numId w:val="76"/>
        </w:numPr>
        <w:ind w:firstLineChars="0"/>
      </w:pPr>
      <w:r>
        <w:rPr>
          <w:rFonts w:hint="eastAsia"/>
        </w:rPr>
        <w:t>测试步骤如下：</w:t>
      </w:r>
    </w:p>
    <w:p w14:paraId="25775EBB">
      <w:pPr>
        <w:pStyle w:val="57"/>
        <w:ind w:firstLine="420"/>
      </w:pPr>
      <w:r>
        <w:rPr>
          <w:rFonts w:hint="eastAsia"/>
        </w:rPr>
        <w:t>a)</w:t>
      </w:r>
      <w:r>
        <w:rPr>
          <w:rFonts w:hint="eastAsia"/>
        </w:rPr>
        <w:tab/>
      </w:r>
      <w:r>
        <w:rPr>
          <w:rFonts w:hint="eastAsia"/>
        </w:rPr>
        <w:t>窄带车载终端开机，并接入窄带终端综合测试仪工作；</w:t>
      </w:r>
    </w:p>
    <w:p w14:paraId="67CA628F">
      <w:pPr>
        <w:pStyle w:val="57"/>
        <w:ind w:firstLine="420"/>
      </w:pPr>
      <w:r>
        <w:rPr>
          <w:rFonts w:hint="eastAsia"/>
        </w:rPr>
        <w:t>b)</w:t>
      </w:r>
      <w:r>
        <w:rPr>
          <w:rFonts w:hint="eastAsia"/>
        </w:rPr>
        <w:tab/>
      </w:r>
      <w:r>
        <w:rPr>
          <w:rFonts w:hint="eastAsia"/>
        </w:rPr>
        <w:t>查看并记录频谱仪邻道测试中第一邻道和第三邻道的测试数据。</w:t>
      </w:r>
    </w:p>
    <w:p w14:paraId="2545A7A2">
      <w:pPr>
        <w:pStyle w:val="57"/>
        <w:numPr>
          <w:ilvl w:val="0"/>
          <w:numId w:val="76"/>
        </w:numPr>
        <w:ind w:firstLineChars="0"/>
      </w:pPr>
      <w:r>
        <w:rPr>
          <w:rFonts w:hint="eastAsia"/>
        </w:rPr>
        <w:t>预期结果：</w:t>
      </w:r>
    </w:p>
    <w:p w14:paraId="39BBB6B3">
      <w:pPr>
        <w:pStyle w:val="57"/>
        <w:ind w:firstLine="420"/>
      </w:pPr>
      <w:r>
        <w:rPr>
          <w:rFonts w:hint="eastAsia"/>
        </w:rPr>
        <w:t>a)</w:t>
      </w:r>
      <w:r>
        <w:rPr>
          <w:rFonts w:hint="eastAsia"/>
        </w:rPr>
        <w:tab/>
      </w:r>
      <w:r>
        <w:rPr>
          <w:rFonts w:hint="eastAsia"/>
        </w:rPr>
        <w:t>频谱仪测试的第一邻道数据满足不大于-25dBc的要求；</w:t>
      </w:r>
    </w:p>
    <w:p w14:paraId="5027271D">
      <w:pPr>
        <w:pStyle w:val="57"/>
        <w:ind w:firstLine="420"/>
      </w:pPr>
      <w:r>
        <w:rPr>
          <w:rFonts w:hint="eastAsia"/>
        </w:rPr>
        <w:t>b)</w:t>
      </w:r>
      <w:r>
        <w:rPr>
          <w:rFonts w:hint="eastAsia"/>
        </w:rPr>
        <w:tab/>
      </w:r>
      <w:r>
        <w:rPr>
          <w:rFonts w:hint="eastAsia"/>
        </w:rPr>
        <w:t>频谱仪测试的第三邻道数据满足不大于-38dBc的要求。</w:t>
      </w:r>
    </w:p>
    <w:p w14:paraId="34A1F320">
      <w:pPr>
        <w:pStyle w:val="66"/>
        <w:spacing w:before="120" w:beforeLines="0" w:after="120" w:afterLines="0"/>
      </w:pPr>
      <w:r>
        <w:rPr>
          <w:rFonts w:hint="eastAsia"/>
        </w:rPr>
        <w:t>接收机要求测试方法</w:t>
      </w:r>
    </w:p>
    <w:p w14:paraId="76E15015">
      <w:pPr>
        <w:pStyle w:val="95"/>
        <w:spacing w:before="120" w:after="120"/>
      </w:pPr>
      <w:r>
        <w:rPr>
          <w:rFonts w:hint="eastAsia"/>
        </w:rPr>
        <w:t>接收灵敏度测试方法</w:t>
      </w:r>
    </w:p>
    <w:p w14:paraId="71C8F45A">
      <w:pPr>
        <w:pStyle w:val="95"/>
        <w:numPr>
          <w:ilvl w:val="0"/>
          <w:numId w:val="0"/>
        </w:numPr>
        <w:spacing w:before="120" w:after="120"/>
        <w:ind w:firstLine="420" w:firstLineChars="200"/>
        <w:rPr>
          <w:rFonts w:ascii="宋体" w:eastAsia="宋体"/>
        </w:rPr>
      </w:pPr>
      <w:r>
        <w:rPr>
          <w:rFonts w:hint="eastAsia" w:ascii="宋体" w:eastAsia="宋体"/>
        </w:rPr>
        <w:t>窄带车载终端接收灵敏度测试框图见图15。</w:t>
      </w:r>
    </w:p>
    <w:p w14:paraId="10060C66">
      <w:pPr>
        <w:pStyle w:val="95"/>
        <w:numPr>
          <w:ilvl w:val="0"/>
          <w:numId w:val="0"/>
        </w:numPr>
        <w:spacing w:before="120" w:after="120"/>
        <w:ind w:firstLine="420" w:firstLineChars="200"/>
        <w:jc w:val="center"/>
        <w:rPr>
          <w:rFonts w:ascii="宋体" w:eastAsia="宋体"/>
        </w:rPr>
      </w:pPr>
      <w:r>
        <w:rPr>
          <w:rFonts w:ascii="Times New Roman"/>
        </w:rPr>
        <w:drawing>
          <wp:inline distT="0" distB="0" distL="0" distR="0">
            <wp:extent cx="3713480" cy="1121410"/>
            <wp:effectExtent l="0" t="0" r="0" b="0"/>
            <wp:docPr id="30" name="图片 30"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wp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713480" cy="1121410"/>
                    </a:xfrm>
                    <a:prstGeom prst="rect">
                      <a:avLst/>
                    </a:prstGeom>
                    <a:noFill/>
                    <a:ln>
                      <a:noFill/>
                    </a:ln>
                  </pic:spPr>
                </pic:pic>
              </a:graphicData>
            </a:graphic>
          </wp:inline>
        </w:drawing>
      </w:r>
    </w:p>
    <w:p w14:paraId="1D01B43F">
      <w:pPr>
        <w:pStyle w:val="238"/>
        <w:tabs>
          <w:tab w:val="left" w:pos="360"/>
        </w:tabs>
        <w:spacing w:before="120" w:after="120"/>
      </w:pPr>
      <w:r>
        <w:t>窄带车载终端接收灵敏度测试框图</w:t>
      </w:r>
    </w:p>
    <w:p w14:paraId="447B47A4">
      <w:pPr>
        <w:pStyle w:val="232"/>
        <w:numPr>
          <w:ilvl w:val="0"/>
          <w:numId w:val="77"/>
        </w:numPr>
        <w:ind w:firstLineChars="0"/>
        <w:rPr>
          <w:rFonts w:hAnsi="宋体"/>
        </w:rPr>
      </w:pPr>
      <w:r>
        <w:rPr>
          <w:rFonts w:hAnsi="宋体"/>
        </w:rPr>
        <w:t>测试步骤</w:t>
      </w:r>
      <w:r>
        <w:rPr>
          <w:rFonts w:hint="eastAsia" w:hAnsi="宋体"/>
        </w:rPr>
        <w:t>如下：</w:t>
      </w:r>
    </w:p>
    <w:p w14:paraId="34EB4EDD">
      <w:pPr>
        <w:pStyle w:val="248"/>
        <w:numPr>
          <w:ilvl w:val="0"/>
          <w:numId w:val="78"/>
        </w:numPr>
        <w:tabs>
          <w:tab w:val="clear" w:pos="840"/>
        </w:tabs>
      </w:pPr>
      <w:r>
        <w:t>按照测试框图15搭建测试系统；</w:t>
      </w:r>
    </w:p>
    <w:p w14:paraId="5B461D4F">
      <w:pPr>
        <w:pStyle w:val="248"/>
        <w:numPr>
          <w:ilvl w:val="0"/>
          <w:numId w:val="78"/>
        </w:numPr>
        <w:tabs>
          <w:tab w:val="clear" w:pos="840"/>
        </w:tabs>
      </w:pPr>
      <w:r>
        <w:t>利用窄带终端综合测试仪发射下行信号，通过标校和测试，确保下行信号电平为-118dBm；</w:t>
      </w:r>
    </w:p>
    <w:p w14:paraId="77D19071">
      <w:pPr>
        <w:pStyle w:val="248"/>
        <w:numPr>
          <w:ilvl w:val="0"/>
          <w:numId w:val="78"/>
        </w:numPr>
        <w:tabs>
          <w:tab w:val="clear" w:pos="840"/>
        </w:tabs>
      </w:pPr>
      <w:r>
        <w:t>利用终端解调下行信号，记录终端解调情况。</w:t>
      </w:r>
    </w:p>
    <w:p w14:paraId="3931C4DC">
      <w:pPr>
        <w:pStyle w:val="232"/>
        <w:numPr>
          <w:ilvl w:val="0"/>
          <w:numId w:val="77"/>
        </w:numPr>
        <w:ind w:firstLineChars="0"/>
        <w:rPr>
          <w:rFonts w:hAnsi="宋体"/>
        </w:rPr>
      </w:pPr>
      <w:r>
        <w:rPr>
          <w:rFonts w:hAnsi="宋体"/>
        </w:rPr>
        <w:t>预期结果</w:t>
      </w:r>
      <w:r>
        <w:rPr>
          <w:rFonts w:hint="eastAsia" w:hAnsi="宋体"/>
        </w:rPr>
        <w:t>：</w:t>
      </w:r>
    </w:p>
    <w:p w14:paraId="2C5349D0">
      <w:pPr>
        <w:pStyle w:val="232"/>
        <w:rPr>
          <w:rFonts w:hAnsi="宋体"/>
        </w:rPr>
      </w:pPr>
      <w:r>
        <w:rPr>
          <w:rFonts w:hAnsi="宋体"/>
        </w:rPr>
        <w:t>终端能够顺利解调-118dBm的下行信号，即满足灵敏度要求</w:t>
      </w:r>
      <w:r>
        <w:rPr>
          <w:rFonts w:hint="eastAsia" w:hAnsi="宋体"/>
        </w:rPr>
        <w:t>。</w:t>
      </w:r>
    </w:p>
    <w:p w14:paraId="2C9BFA31">
      <w:pPr>
        <w:pStyle w:val="95"/>
        <w:spacing w:before="120" w:after="120"/>
      </w:pPr>
      <w:r>
        <w:rPr>
          <w:rFonts w:hint="eastAsia"/>
        </w:rPr>
        <w:t>接收动态范围测试方法</w:t>
      </w:r>
    </w:p>
    <w:p w14:paraId="74FF6671">
      <w:pPr>
        <w:pStyle w:val="95"/>
        <w:numPr>
          <w:ilvl w:val="0"/>
          <w:numId w:val="0"/>
        </w:numPr>
        <w:spacing w:before="120" w:after="120"/>
        <w:ind w:firstLine="420" w:firstLineChars="200"/>
        <w:rPr>
          <w:rFonts w:ascii="宋体" w:eastAsia="宋体"/>
        </w:rPr>
      </w:pPr>
      <w:r>
        <w:rPr>
          <w:rFonts w:hint="eastAsia" w:ascii="宋体" w:eastAsia="宋体"/>
        </w:rPr>
        <w:t>窄带车载终端接受动态范围测试框图见图16。</w:t>
      </w:r>
    </w:p>
    <w:p w14:paraId="02E7AB82">
      <w:pPr>
        <w:pStyle w:val="95"/>
        <w:numPr>
          <w:ilvl w:val="0"/>
          <w:numId w:val="0"/>
        </w:numPr>
        <w:spacing w:before="120" w:after="120"/>
        <w:ind w:firstLine="420" w:firstLineChars="200"/>
        <w:jc w:val="center"/>
        <w:rPr>
          <w:rFonts w:ascii="宋体" w:eastAsia="宋体"/>
        </w:rPr>
      </w:pPr>
      <w:r>
        <w:rPr>
          <w:rFonts w:ascii="Times New Roman"/>
        </w:rPr>
        <w:drawing>
          <wp:inline distT="0" distB="0" distL="0" distR="0">
            <wp:extent cx="3713480" cy="1121410"/>
            <wp:effectExtent l="0" t="0" r="0" b="0"/>
            <wp:docPr id="31" name="图片 3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wp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713480" cy="1121410"/>
                    </a:xfrm>
                    <a:prstGeom prst="rect">
                      <a:avLst/>
                    </a:prstGeom>
                    <a:noFill/>
                    <a:ln>
                      <a:noFill/>
                    </a:ln>
                  </pic:spPr>
                </pic:pic>
              </a:graphicData>
            </a:graphic>
          </wp:inline>
        </w:drawing>
      </w:r>
    </w:p>
    <w:p w14:paraId="774CC4AE">
      <w:pPr>
        <w:pStyle w:val="238"/>
        <w:tabs>
          <w:tab w:val="left" w:pos="360"/>
        </w:tabs>
        <w:spacing w:before="120" w:after="120"/>
      </w:pPr>
      <w:r>
        <w:t>窄带车载终端接受动态范围测试框图</w:t>
      </w:r>
    </w:p>
    <w:p w14:paraId="7715675D">
      <w:pPr>
        <w:pStyle w:val="232"/>
        <w:numPr>
          <w:ilvl w:val="0"/>
          <w:numId w:val="79"/>
        </w:numPr>
        <w:ind w:firstLineChars="0"/>
        <w:rPr>
          <w:rFonts w:hAnsi="宋体"/>
          <w:spacing w:val="5"/>
        </w:rPr>
      </w:pPr>
      <w:r>
        <w:rPr>
          <w:rFonts w:hAnsi="宋体"/>
          <w:spacing w:val="5"/>
        </w:rPr>
        <w:t>测试步骤</w:t>
      </w:r>
      <w:r>
        <w:rPr>
          <w:rFonts w:hint="eastAsia" w:hAnsi="宋体"/>
        </w:rPr>
        <w:t>如下：</w:t>
      </w:r>
    </w:p>
    <w:p w14:paraId="38FE5ADF">
      <w:pPr>
        <w:pStyle w:val="248"/>
        <w:numPr>
          <w:ilvl w:val="0"/>
          <w:numId w:val="80"/>
        </w:numPr>
        <w:tabs>
          <w:tab w:val="clear" w:pos="840"/>
        </w:tabs>
        <w:ind w:left="0" w:firstLine="420"/>
      </w:pPr>
      <w:r>
        <w:t>按照测试框图16搭建测试系统；</w:t>
      </w:r>
    </w:p>
    <w:p w14:paraId="6BA3DAB2">
      <w:pPr>
        <w:pStyle w:val="248"/>
        <w:numPr>
          <w:ilvl w:val="0"/>
          <w:numId w:val="80"/>
        </w:numPr>
        <w:tabs>
          <w:tab w:val="clear" w:pos="840"/>
        </w:tabs>
        <w:ind w:left="0" w:firstLine="420"/>
      </w:pPr>
      <w:r>
        <w:t>窄带车载终端接入窄带终端综合测试仪，调整窄带终端综合测试仪下行功率电平；</w:t>
      </w:r>
    </w:p>
    <w:p w14:paraId="66AF34CD">
      <w:pPr>
        <w:pStyle w:val="248"/>
        <w:numPr>
          <w:ilvl w:val="0"/>
          <w:numId w:val="80"/>
        </w:numPr>
        <w:tabs>
          <w:tab w:val="clear" w:pos="840"/>
        </w:tabs>
        <w:ind w:left="0" w:firstLine="420"/>
      </w:pPr>
      <w:r>
        <w:t>记录终端可正常接受的最大和最小功率电平。</w:t>
      </w:r>
    </w:p>
    <w:p w14:paraId="1A546343">
      <w:pPr>
        <w:pStyle w:val="232"/>
        <w:numPr>
          <w:ilvl w:val="0"/>
          <w:numId w:val="79"/>
        </w:numPr>
        <w:ind w:firstLineChars="0"/>
        <w:rPr>
          <w:rFonts w:hAnsi="宋体"/>
          <w:spacing w:val="5"/>
        </w:rPr>
      </w:pPr>
      <w:r>
        <w:rPr>
          <w:rFonts w:hAnsi="宋体"/>
          <w:spacing w:val="5"/>
        </w:rPr>
        <w:t>预期结果</w:t>
      </w:r>
      <w:r>
        <w:rPr>
          <w:rFonts w:hint="eastAsia" w:hAnsi="宋体"/>
        </w:rPr>
        <w:t>：</w:t>
      </w:r>
    </w:p>
    <w:p w14:paraId="231FC6B3">
      <w:pPr>
        <w:pStyle w:val="232"/>
        <w:ind w:firstLine="440"/>
        <w:rPr>
          <w:rFonts w:hAnsi="宋体"/>
          <w:spacing w:val="5"/>
        </w:rPr>
      </w:pPr>
      <w:r>
        <w:rPr>
          <w:rFonts w:hAnsi="宋体"/>
          <w:spacing w:val="5"/>
        </w:rPr>
        <w:t>最大下行功率值和最小下行功率值的差值满足不小于50dB的要求。</w:t>
      </w:r>
    </w:p>
    <w:p w14:paraId="542C0237">
      <w:pPr>
        <w:pStyle w:val="95"/>
        <w:spacing w:before="120" w:after="120"/>
      </w:pPr>
      <w:r>
        <w:rPr>
          <w:rFonts w:hint="eastAsia"/>
        </w:rPr>
        <w:t>接收邻道抑制测试方法</w:t>
      </w:r>
    </w:p>
    <w:p w14:paraId="38C453C9">
      <w:pPr>
        <w:pStyle w:val="57"/>
        <w:ind w:firstLine="420"/>
      </w:pPr>
      <w:r>
        <w:rPr>
          <w:rFonts w:hAnsi="宋体"/>
        </w:rPr>
        <w:t>窄带车载终端接收邻道抑制测试框图见图17。</w:t>
      </w:r>
    </w:p>
    <w:p w14:paraId="4B4FF2BE">
      <w:pPr>
        <w:pStyle w:val="57"/>
        <w:ind w:firstLine="420"/>
        <w:jc w:val="center"/>
      </w:pPr>
      <w:r>
        <w:rPr>
          <w:rFonts w:ascii="Times New Roman"/>
        </w:rPr>
        <w:drawing>
          <wp:inline distT="0" distB="0" distL="0" distR="0">
            <wp:extent cx="3713480" cy="1121410"/>
            <wp:effectExtent l="0" t="0" r="0" b="0"/>
            <wp:docPr id="32" name="图片 3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wp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713480" cy="1121410"/>
                    </a:xfrm>
                    <a:prstGeom prst="rect">
                      <a:avLst/>
                    </a:prstGeom>
                    <a:noFill/>
                    <a:ln>
                      <a:noFill/>
                    </a:ln>
                  </pic:spPr>
                </pic:pic>
              </a:graphicData>
            </a:graphic>
          </wp:inline>
        </w:drawing>
      </w:r>
    </w:p>
    <w:p w14:paraId="077F44B0">
      <w:pPr>
        <w:pStyle w:val="238"/>
        <w:tabs>
          <w:tab w:val="left" w:pos="360"/>
        </w:tabs>
        <w:spacing w:before="120" w:after="120"/>
      </w:pPr>
      <w:r>
        <w:rPr>
          <w:rFonts w:hint="eastAsia"/>
        </w:rPr>
        <w:t>窄带车载终端接收邻道抑制测试框图</w:t>
      </w:r>
    </w:p>
    <w:p w14:paraId="07DB31CF">
      <w:pPr>
        <w:pStyle w:val="57"/>
        <w:numPr>
          <w:ilvl w:val="0"/>
          <w:numId w:val="81"/>
        </w:numPr>
        <w:ind w:firstLineChars="0"/>
      </w:pPr>
      <w:r>
        <w:rPr>
          <w:rFonts w:hint="eastAsia"/>
        </w:rPr>
        <w:t>测试步骤如下：</w:t>
      </w:r>
    </w:p>
    <w:p w14:paraId="4EE5D9E1">
      <w:pPr>
        <w:pStyle w:val="57"/>
        <w:ind w:firstLine="420"/>
      </w:pPr>
      <w:r>
        <w:rPr>
          <w:rFonts w:hint="eastAsia"/>
        </w:rPr>
        <w:t>a)</w:t>
      </w:r>
      <w:r>
        <w:rPr>
          <w:rFonts w:hint="eastAsia"/>
        </w:rPr>
        <w:tab/>
      </w:r>
      <w:r>
        <w:rPr>
          <w:rFonts w:hint="eastAsia"/>
        </w:rPr>
        <w:t>按照测试框图17搭建测试系统；</w:t>
      </w:r>
    </w:p>
    <w:p w14:paraId="3A8AAF38">
      <w:pPr>
        <w:pStyle w:val="57"/>
        <w:ind w:firstLine="420"/>
      </w:pPr>
      <w:r>
        <w:rPr>
          <w:rFonts w:hint="eastAsia"/>
        </w:rPr>
        <w:t>b)</w:t>
      </w:r>
      <w:r>
        <w:rPr>
          <w:rFonts w:hint="eastAsia"/>
        </w:rPr>
        <w:tab/>
      </w:r>
      <w:r>
        <w:rPr>
          <w:rFonts w:hint="eastAsia"/>
        </w:rPr>
        <w:t>选取窄带终端综合测试仪发射下行通道（PDCH（1，1））；</w:t>
      </w:r>
    </w:p>
    <w:p w14:paraId="2C224F25">
      <w:pPr>
        <w:pStyle w:val="57"/>
        <w:ind w:firstLine="420"/>
      </w:pPr>
      <w:r>
        <w:rPr>
          <w:rFonts w:hint="eastAsia"/>
        </w:rPr>
        <w:t>c)</w:t>
      </w:r>
      <w:r>
        <w:rPr>
          <w:rFonts w:hint="eastAsia"/>
        </w:rPr>
        <w:tab/>
      </w:r>
      <w:r>
        <w:rPr>
          <w:rFonts w:hint="eastAsia"/>
        </w:rPr>
        <w:t>配置窄带终端综合测试仪发射功率，使终端天线连接处信号强度比静态灵敏度高60dB；</w:t>
      </w:r>
    </w:p>
    <w:p w14:paraId="11779207">
      <w:pPr>
        <w:pStyle w:val="57"/>
        <w:ind w:firstLine="420"/>
      </w:pPr>
      <w:r>
        <w:rPr>
          <w:rFonts w:hint="eastAsia"/>
        </w:rPr>
        <w:t>d)</w:t>
      </w:r>
      <w:r>
        <w:rPr>
          <w:rFonts w:hint="eastAsia"/>
        </w:rPr>
        <w:tab/>
      </w:r>
      <w:r>
        <w:rPr>
          <w:rFonts w:hint="eastAsia"/>
        </w:rPr>
        <w:t>按照工程标准的要求设置相邻信道的干扰信号功率电平；</w:t>
      </w:r>
    </w:p>
    <w:p w14:paraId="5B69B2E1">
      <w:pPr>
        <w:pStyle w:val="57"/>
        <w:ind w:firstLine="420"/>
      </w:pPr>
      <w:r>
        <w:rPr>
          <w:rFonts w:hint="eastAsia"/>
        </w:rPr>
        <w:t>e)</w:t>
      </w:r>
      <w:r>
        <w:rPr>
          <w:rFonts w:hint="eastAsia"/>
        </w:rPr>
        <w:tab/>
      </w:r>
      <w:r>
        <w:rPr>
          <w:rFonts w:hint="eastAsia"/>
        </w:rPr>
        <w:t>在窄带终端综合测试仪上测试从终端接收到的PDCH（1，1）信道的误码率，并记录结果。</w:t>
      </w:r>
    </w:p>
    <w:p w14:paraId="022C3A95">
      <w:pPr>
        <w:pStyle w:val="57"/>
        <w:numPr>
          <w:ilvl w:val="0"/>
          <w:numId w:val="81"/>
        </w:numPr>
        <w:ind w:firstLineChars="0"/>
      </w:pPr>
      <w:r>
        <w:rPr>
          <w:rFonts w:hint="eastAsia"/>
        </w:rPr>
        <w:t>预期结果：</w:t>
      </w:r>
    </w:p>
    <w:p w14:paraId="74DF3CE9">
      <w:pPr>
        <w:pStyle w:val="57"/>
        <w:numPr>
          <w:ilvl w:val="0"/>
          <w:numId w:val="82"/>
        </w:numPr>
        <w:ind w:firstLineChars="0"/>
      </w:pPr>
      <w:r>
        <w:rPr>
          <w:rFonts w:hint="eastAsia"/>
        </w:rPr>
        <w:t>第一邻道：不小于15dBc（灵敏度+6dB，误码率不大于10-3）。</w:t>
      </w:r>
    </w:p>
    <w:p w14:paraId="591AC065">
      <w:pPr>
        <w:pStyle w:val="57"/>
        <w:numPr>
          <w:ilvl w:val="0"/>
          <w:numId w:val="82"/>
        </w:numPr>
        <w:ind w:firstLineChars="0"/>
      </w:pPr>
      <w:r>
        <w:rPr>
          <w:rFonts w:hint="eastAsia"/>
        </w:rPr>
        <w:t>第三邻道：不小于25dBc（灵敏度+6dB，误码率不大于10-3）。</w:t>
      </w:r>
    </w:p>
    <w:p w14:paraId="092CCE1E">
      <w:pPr>
        <w:pStyle w:val="95"/>
        <w:spacing w:before="120" w:after="120"/>
      </w:pPr>
      <w:r>
        <w:rPr>
          <w:rFonts w:hint="eastAsia"/>
        </w:rPr>
        <w:t>抗多普勒频移测试方法</w:t>
      </w:r>
    </w:p>
    <w:p w14:paraId="5FC9B4C9">
      <w:pPr>
        <w:pStyle w:val="95"/>
        <w:numPr>
          <w:ilvl w:val="0"/>
          <w:numId w:val="0"/>
        </w:numPr>
        <w:spacing w:before="120" w:after="120"/>
        <w:ind w:firstLine="420" w:firstLineChars="200"/>
        <w:rPr>
          <w:rFonts w:ascii="宋体" w:eastAsia="宋体"/>
        </w:rPr>
      </w:pPr>
      <w:r>
        <w:rPr>
          <w:rFonts w:hint="eastAsia" w:ascii="宋体" w:eastAsia="宋体"/>
        </w:rPr>
        <w:t>窄带车载终端抗多普勒频移测试框图见图18。</w:t>
      </w:r>
    </w:p>
    <w:p w14:paraId="0C856858">
      <w:pPr>
        <w:pStyle w:val="95"/>
        <w:numPr>
          <w:ilvl w:val="0"/>
          <w:numId w:val="0"/>
        </w:numPr>
        <w:spacing w:before="120" w:after="120"/>
        <w:ind w:firstLine="420" w:firstLineChars="200"/>
        <w:jc w:val="center"/>
        <w:rPr>
          <w:rFonts w:ascii="宋体" w:eastAsia="宋体"/>
        </w:rPr>
      </w:pPr>
      <w:r>
        <w:rPr>
          <w:rFonts w:ascii="Times New Roman"/>
        </w:rPr>
        <w:drawing>
          <wp:inline distT="0" distB="0" distL="0" distR="0">
            <wp:extent cx="3449320" cy="974725"/>
            <wp:effectExtent l="0" t="0" r="0" b="0"/>
            <wp:docPr id="33" name="图片 33" descr="C:/Users/yinia/AppData/Local/Temp/wps.UIHzl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yinia/AppData/Local/Temp/wps.UIHzlxwp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456726" cy="977081"/>
                    </a:xfrm>
                    <a:prstGeom prst="rect">
                      <a:avLst/>
                    </a:prstGeom>
                    <a:noFill/>
                    <a:ln>
                      <a:noFill/>
                    </a:ln>
                  </pic:spPr>
                </pic:pic>
              </a:graphicData>
            </a:graphic>
          </wp:inline>
        </w:drawing>
      </w:r>
    </w:p>
    <w:p w14:paraId="22E8A8F2">
      <w:pPr>
        <w:pStyle w:val="238"/>
        <w:tabs>
          <w:tab w:val="left" w:pos="360"/>
        </w:tabs>
        <w:spacing w:before="120" w:after="120"/>
      </w:pPr>
      <w:r>
        <w:t>窄带车载终端抗多普勒频移测试框图</w:t>
      </w:r>
    </w:p>
    <w:p w14:paraId="56C69857">
      <w:pPr>
        <w:pStyle w:val="232"/>
        <w:numPr>
          <w:ilvl w:val="0"/>
          <w:numId w:val="83"/>
        </w:numPr>
        <w:ind w:firstLineChars="0"/>
        <w:rPr>
          <w:rFonts w:hAnsi="宋体"/>
        </w:rPr>
      </w:pPr>
      <w:r>
        <w:rPr>
          <w:rFonts w:hAnsi="宋体"/>
        </w:rPr>
        <w:t>测试步骤</w:t>
      </w:r>
      <w:r>
        <w:rPr>
          <w:rFonts w:hint="eastAsia" w:hAnsi="宋体"/>
        </w:rPr>
        <w:t>如下：</w:t>
      </w:r>
    </w:p>
    <w:p w14:paraId="57198A89">
      <w:pPr>
        <w:pStyle w:val="248"/>
        <w:numPr>
          <w:ilvl w:val="0"/>
          <w:numId w:val="84"/>
        </w:numPr>
        <w:tabs>
          <w:tab w:val="clear" w:pos="840"/>
        </w:tabs>
      </w:pPr>
      <w:r>
        <w:t>按照测试框图18搭建测试系统；</w:t>
      </w:r>
    </w:p>
    <w:p w14:paraId="6FEC3D35">
      <w:pPr>
        <w:pStyle w:val="248"/>
        <w:numPr>
          <w:ilvl w:val="0"/>
          <w:numId w:val="84"/>
        </w:numPr>
        <w:tabs>
          <w:tab w:val="clear" w:pos="840"/>
        </w:tabs>
      </w:pPr>
      <w:r>
        <w:t>窄带车载终端通过射频线连接到窄带终端综合测试仪；</w:t>
      </w:r>
    </w:p>
    <w:p w14:paraId="623B7C12">
      <w:pPr>
        <w:pStyle w:val="248"/>
        <w:numPr>
          <w:ilvl w:val="0"/>
          <w:numId w:val="84"/>
        </w:numPr>
        <w:tabs>
          <w:tab w:val="clear" w:pos="840"/>
        </w:tabs>
      </w:pPr>
      <w:r>
        <w:t>设置频移为50kHz，窄带车载终端插卡开机；</w:t>
      </w:r>
    </w:p>
    <w:p w14:paraId="5D6DE72C">
      <w:pPr>
        <w:pStyle w:val="248"/>
        <w:numPr>
          <w:ilvl w:val="0"/>
          <w:numId w:val="84"/>
        </w:numPr>
        <w:tabs>
          <w:tab w:val="clear" w:pos="840"/>
        </w:tabs>
      </w:pPr>
      <w:r>
        <w:t>记录窄带车载终端是否能完成注册入网。</w:t>
      </w:r>
    </w:p>
    <w:p w14:paraId="7B5BC37B">
      <w:pPr>
        <w:pStyle w:val="232"/>
        <w:numPr>
          <w:ilvl w:val="0"/>
          <w:numId w:val="85"/>
        </w:numPr>
        <w:ind w:firstLineChars="0"/>
        <w:rPr>
          <w:rFonts w:hAnsi="宋体"/>
        </w:rPr>
      </w:pPr>
      <w:r>
        <w:rPr>
          <w:rFonts w:hAnsi="宋体"/>
        </w:rPr>
        <w:t>预期结果</w:t>
      </w:r>
      <w:r>
        <w:rPr>
          <w:rFonts w:hint="eastAsia" w:hAnsi="宋体"/>
        </w:rPr>
        <w:t>：</w:t>
      </w:r>
    </w:p>
    <w:p w14:paraId="3916BAD1">
      <w:pPr>
        <w:pStyle w:val="232"/>
        <w:rPr>
          <w:rFonts w:hAnsi="宋体"/>
        </w:rPr>
      </w:pPr>
      <w:r>
        <w:rPr>
          <w:rFonts w:hAnsi="宋体"/>
          <w:shd w:val="clear" w:color="auto" w:fill="FFFFFF"/>
        </w:rPr>
        <w:t>窄带车载终端能完成注册入网</w:t>
      </w:r>
      <w:r>
        <w:rPr>
          <w:rFonts w:hAnsi="宋体"/>
        </w:rPr>
        <w:t>。</w:t>
      </w:r>
    </w:p>
    <w:p w14:paraId="4297BFF8">
      <w:pPr>
        <w:pStyle w:val="95"/>
        <w:spacing w:before="120" w:after="120"/>
      </w:pPr>
      <w:r>
        <w:rPr>
          <w:rFonts w:hint="eastAsia"/>
        </w:rPr>
        <w:t>抗多普勒频移变化率测试方法</w:t>
      </w:r>
    </w:p>
    <w:p w14:paraId="240846DC">
      <w:pPr>
        <w:pStyle w:val="232"/>
        <w:rPr>
          <w:rFonts w:hAnsi="宋体"/>
        </w:rPr>
      </w:pPr>
      <w:r>
        <w:rPr>
          <w:rFonts w:hAnsi="宋体"/>
        </w:rPr>
        <w:t>窄带车载终端最大多普勒频率变化率测试框图见图19。</w:t>
      </w:r>
    </w:p>
    <w:p w14:paraId="6A1C8616">
      <w:pPr>
        <w:pStyle w:val="95"/>
        <w:numPr>
          <w:ilvl w:val="0"/>
          <w:numId w:val="0"/>
        </w:numPr>
        <w:spacing w:before="120" w:after="120"/>
        <w:ind w:firstLine="420" w:firstLineChars="200"/>
        <w:jc w:val="center"/>
        <w:rPr>
          <w:rFonts w:ascii="宋体" w:eastAsia="宋体"/>
        </w:rPr>
      </w:pPr>
      <w:r>
        <w:rPr>
          <w:rFonts w:ascii="宋体" w:eastAsia="宋体"/>
        </w:rPr>
        <w:drawing>
          <wp:inline distT="0" distB="0" distL="0" distR="0">
            <wp:extent cx="3723640" cy="10572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723640" cy="1057275"/>
                    </a:xfrm>
                    <a:prstGeom prst="rect">
                      <a:avLst/>
                    </a:prstGeom>
                    <a:noFill/>
                  </pic:spPr>
                </pic:pic>
              </a:graphicData>
            </a:graphic>
          </wp:inline>
        </w:drawing>
      </w:r>
    </w:p>
    <w:p w14:paraId="02AD150E">
      <w:pPr>
        <w:pStyle w:val="238"/>
        <w:tabs>
          <w:tab w:val="left" w:pos="360"/>
        </w:tabs>
        <w:spacing w:before="120" w:after="120"/>
      </w:pPr>
      <w:r>
        <w:t>窄带车载终端最大多普勒频率变化率测试框图</w:t>
      </w:r>
    </w:p>
    <w:p w14:paraId="6651E81D">
      <w:pPr>
        <w:widowControl/>
        <w:tabs>
          <w:tab w:val="center" w:pos="4201"/>
          <w:tab w:val="right" w:leader="dot" w:pos="9298"/>
        </w:tabs>
        <w:autoSpaceDE w:val="0"/>
        <w:autoSpaceDN w:val="0"/>
        <w:adjustRightInd/>
        <w:spacing w:line="240" w:lineRule="auto"/>
        <w:ind w:firstLine="420" w:firstLineChars="200"/>
        <w:rPr>
          <w:rFonts w:ascii="宋体" w:hAnsi="宋体"/>
          <w:kern w:val="0"/>
          <w:szCs w:val="20"/>
        </w:rPr>
      </w:pPr>
      <w:r>
        <w:rPr>
          <w:rFonts w:ascii="宋体" w:hAnsi="宋体"/>
          <w:kern w:val="0"/>
          <w:szCs w:val="20"/>
        </w:rPr>
        <w:t>测试步骤</w:t>
      </w:r>
      <w:r>
        <w:rPr>
          <w:rFonts w:hint="eastAsia" w:ascii="宋体" w:hAnsi="宋体"/>
          <w:kern w:val="0"/>
          <w:szCs w:val="20"/>
        </w:rPr>
        <w:t>如下：</w:t>
      </w:r>
    </w:p>
    <w:p w14:paraId="62002969">
      <w:pPr>
        <w:widowControl/>
        <w:numPr>
          <w:ilvl w:val="0"/>
          <w:numId w:val="86"/>
        </w:numPr>
        <w:adjustRightInd/>
        <w:spacing w:line="240" w:lineRule="auto"/>
        <w:rPr>
          <w:rFonts w:ascii="宋体" w:hAnsi="Times New Roman"/>
          <w:kern w:val="0"/>
          <w:szCs w:val="20"/>
        </w:rPr>
      </w:pPr>
      <w:r>
        <w:rPr>
          <w:rFonts w:ascii="宋体" w:hAnsi="Times New Roman"/>
          <w:kern w:val="0"/>
          <w:szCs w:val="20"/>
        </w:rPr>
        <w:t>按照测试框图19搭建测试系统；</w:t>
      </w:r>
    </w:p>
    <w:p w14:paraId="5FCFE983">
      <w:pPr>
        <w:widowControl/>
        <w:numPr>
          <w:ilvl w:val="0"/>
          <w:numId w:val="86"/>
        </w:numPr>
        <w:adjustRightInd/>
        <w:spacing w:line="240" w:lineRule="auto"/>
        <w:rPr>
          <w:rFonts w:ascii="宋体" w:hAnsi="Times New Roman"/>
          <w:kern w:val="0"/>
          <w:szCs w:val="20"/>
        </w:rPr>
      </w:pPr>
      <w:r>
        <w:rPr>
          <w:rFonts w:ascii="宋体" w:hAnsi="Times New Roman"/>
          <w:kern w:val="0"/>
          <w:szCs w:val="20"/>
        </w:rPr>
        <w:t>窄带车载终端通过射频线连接到窄带终端综合测试仪；</w:t>
      </w:r>
    </w:p>
    <w:p w14:paraId="37EB14FC">
      <w:pPr>
        <w:widowControl/>
        <w:numPr>
          <w:ilvl w:val="0"/>
          <w:numId w:val="86"/>
        </w:numPr>
        <w:adjustRightInd/>
        <w:spacing w:line="240" w:lineRule="auto"/>
        <w:rPr>
          <w:rFonts w:ascii="宋体" w:hAnsi="Times New Roman"/>
          <w:kern w:val="0"/>
          <w:szCs w:val="20"/>
        </w:rPr>
      </w:pPr>
      <w:r>
        <w:rPr>
          <w:rFonts w:ascii="宋体" w:hAnsi="Times New Roman"/>
          <w:kern w:val="0"/>
          <w:szCs w:val="20"/>
        </w:rPr>
        <w:t>设置频率变化率为300Hz/s和-300Hz/s，窄带车载终端插卡开机；</w:t>
      </w:r>
    </w:p>
    <w:p w14:paraId="1C4FB460">
      <w:pPr>
        <w:widowControl/>
        <w:numPr>
          <w:ilvl w:val="0"/>
          <w:numId w:val="86"/>
        </w:numPr>
        <w:adjustRightInd/>
        <w:spacing w:line="240" w:lineRule="auto"/>
        <w:rPr>
          <w:rFonts w:ascii="宋体" w:hAnsi="Times New Roman"/>
          <w:kern w:val="0"/>
          <w:szCs w:val="20"/>
        </w:rPr>
      </w:pPr>
      <w:r>
        <w:rPr>
          <w:rFonts w:ascii="宋体" w:hAnsi="Times New Roman"/>
          <w:kern w:val="0"/>
          <w:szCs w:val="20"/>
        </w:rPr>
        <w:t>记录窄带车载终端是否能完成注册入网。</w:t>
      </w:r>
    </w:p>
    <w:p w14:paraId="2E3B9355">
      <w:pPr>
        <w:widowControl/>
        <w:tabs>
          <w:tab w:val="center" w:pos="4201"/>
          <w:tab w:val="right" w:leader="dot" w:pos="9298"/>
        </w:tabs>
        <w:autoSpaceDE w:val="0"/>
        <w:autoSpaceDN w:val="0"/>
        <w:adjustRightInd/>
        <w:spacing w:line="240" w:lineRule="auto"/>
        <w:ind w:firstLine="420" w:firstLineChars="200"/>
        <w:rPr>
          <w:rFonts w:ascii="宋体" w:hAnsi="宋体"/>
          <w:kern w:val="0"/>
          <w:szCs w:val="20"/>
        </w:rPr>
      </w:pPr>
      <w:r>
        <w:rPr>
          <w:rFonts w:ascii="宋体" w:hAnsi="宋体"/>
          <w:kern w:val="0"/>
          <w:szCs w:val="20"/>
        </w:rPr>
        <w:t>b) 预期结果</w:t>
      </w:r>
      <w:r>
        <w:rPr>
          <w:rFonts w:hint="eastAsia" w:ascii="宋体" w:hAnsi="宋体"/>
          <w:kern w:val="0"/>
          <w:szCs w:val="20"/>
        </w:rPr>
        <w:t>：</w:t>
      </w:r>
    </w:p>
    <w:p w14:paraId="01488EEB">
      <w:pPr>
        <w:widowControl/>
        <w:tabs>
          <w:tab w:val="center" w:pos="4201"/>
          <w:tab w:val="right" w:leader="dot" w:pos="9298"/>
        </w:tabs>
        <w:autoSpaceDE w:val="0"/>
        <w:autoSpaceDN w:val="0"/>
        <w:adjustRightInd/>
        <w:spacing w:line="240" w:lineRule="auto"/>
        <w:ind w:firstLine="420" w:firstLineChars="200"/>
        <w:rPr>
          <w:rFonts w:ascii="宋体" w:hAnsi="宋体"/>
          <w:kern w:val="0"/>
          <w:szCs w:val="20"/>
        </w:rPr>
      </w:pPr>
      <w:r>
        <w:rPr>
          <w:rFonts w:ascii="宋体" w:hAnsi="宋体"/>
          <w:kern w:val="0"/>
          <w:szCs w:val="20"/>
        </w:rPr>
        <w:t>窄带车载终端能完成注册入网。</w:t>
      </w:r>
    </w:p>
    <w:p w14:paraId="280AC47F">
      <w:pPr>
        <w:pStyle w:val="106"/>
        <w:spacing w:before="120" w:beforeLines="0" w:after="120" w:afterLines="0"/>
      </w:pPr>
      <w:r>
        <w:rPr>
          <w:rFonts w:hint="eastAsia"/>
        </w:rPr>
        <w:t>电气性能测试方法</w:t>
      </w:r>
    </w:p>
    <w:p w14:paraId="066E1399">
      <w:pPr>
        <w:pStyle w:val="66"/>
        <w:spacing w:before="120" w:after="120"/>
      </w:pPr>
      <w:r>
        <w:rPr>
          <w:rFonts w:hint="eastAsia"/>
        </w:rPr>
        <w:t>直流供电电压</w:t>
      </w:r>
    </w:p>
    <w:p w14:paraId="5782590B">
      <w:pPr>
        <w:pStyle w:val="57"/>
        <w:ind w:firstLine="420"/>
      </w:pPr>
      <w:r>
        <w:rPr>
          <w:rFonts w:hAnsi="宋体"/>
        </w:rPr>
        <w:t>DUT的直流供电电压范围见表2，DUT以工作模式3.2运行，先将电源电压调至U</w:t>
      </w:r>
      <w:r>
        <w:rPr>
          <w:rFonts w:hAnsi="宋体"/>
          <w:vertAlign w:val="subscript"/>
        </w:rPr>
        <w:t>N</w:t>
      </w:r>
      <w:r>
        <w:rPr>
          <w:rFonts w:hAnsi="宋体"/>
        </w:rPr>
        <w:t>，然后逐渐将电压调至U</w:t>
      </w:r>
      <w:r>
        <w:rPr>
          <w:rFonts w:hAnsi="宋体"/>
          <w:vertAlign w:val="subscript"/>
        </w:rPr>
        <w:t>smin</w:t>
      </w:r>
      <w:r>
        <w:rPr>
          <w:rFonts w:hAnsi="宋体"/>
        </w:rPr>
        <w:t>并保持稳定进行试验，再逐渐将电压调至U</w:t>
      </w:r>
      <w:r>
        <w:rPr>
          <w:rFonts w:hAnsi="宋体"/>
          <w:vertAlign w:val="subscript"/>
        </w:rPr>
        <w:t>smax</w:t>
      </w:r>
      <w:r>
        <w:rPr>
          <w:rFonts w:hAnsi="宋体"/>
        </w:rPr>
        <w:t>并保持稳定后试验。试验后，按照第6章进行功能测试</w:t>
      </w:r>
      <w:r>
        <w:rPr>
          <w:rFonts w:hint="eastAsia"/>
        </w:rPr>
        <w:t>。</w:t>
      </w:r>
    </w:p>
    <w:p w14:paraId="374C0E21">
      <w:pPr>
        <w:pStyle w:val="237"/>
        <w:spacing w:before="120" w:after="120"/>
        <w:ind w:left="0"/>
      </w:pPr>
      <w:r>
        <w:t>直流供电电压范围</w:t>
      </w:r>
    </w:p>
    <w:p w14:paraId="04AC61F8">
      <w:pPr>
        <w:pStyle w:val="232"/>
        <w:jc w:val="right"/>
        <w:rPr>
          <w:rFonts w:ascii="Times New Roman"/>
        </w:rPr>
      </w:pPr>
      <w:r>
        <w:rPr>
          <w:rFonts w:hint="eastAsia" w:ascii="Times New Roman"/>
        </w:rPr>
        <w:t>单位为伏特</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3119"/>
        <w:gridCol w:w="4075"/>
      </w:tblGrid>
      <w:tr w14:paraId="4240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76" w:type="dxa"/>
            <w:vAlign w:val="center"/>
          </w:tcPr>
          <w:p w14:paraId="348E861B">
            <w:pPr>
              <w:pStyle w:val="232"/>
              <w:ind w:firstLine="0" w:firstLineChars="0"/>
              <w:jc w:val="center"/>
              <w:rPr>
                <w:rFonts w:hAnsi="宋体"/>
                <w:szCs w:val="18"/>
              </w:rPr>
            </w:pPr>
            <w:r>
              <w:rPr>
                <w:rFonts w:hAnsi="宋体"/>
                <w:szCs w:val="18"/>
              </w:rPr>
              <w:t>标称电压</w:t>
            </w:r>
          </w:p>
          <w:p w14:paraId="0082FA24">
            <w:pPr>
              <w:pStyle w:val="57"/>
              <w:ind w:firstLine="0" w:firstLineChars="0"/>
              <w:jc w:val="center"/>
              <w:rPr>
                <w:rFonts w:hAnsi="宋体"/>
                <w:szCs w:val="21"/>
              </w:rPr>
            </w:pPr>
            <w:r>
              <w:rPr>
                <w:rFonts w:hAnsi="宋体"/>
                <w:szCs w:val="18"/>
              </w:rPr>
              <w:t>U</w:t>
            </w:r>
            <w:r>
              <w:rPr>
                <w:rFonts w:hAnsi="宋体"/>
                <w:szCs w:val="18"/>
                <w:vertAlign w:val="subscript"/>
              </w:rPr>
              <w:t>N</w:t>
            </w:r>
          </w:p>
        </w:tc>
        <w:tc>
          <w:tcPr>
            <w:tcW w:w="3119" w:type="dxa"/>
            <w:vAlign w:val="center"/>
          </w:tcPr>
          <w:p w14:paraId="6BB3584A">
            <w:pPr>
              <w:pStyle w:val="232"/>
              <w:ind w:firstLine="0" w:firstLineChars="0"/>
              <w:jc w:val="center"/>
              <w:rPr>
                <w:rFonts w:hAnsi="宋体"/>
                <w:szCs w:val="18"/>
              </w:rPr>
            </w:pPr>
            <w:r>
              <w:rPr>
                <w:rFonts w:hAnsi="宋体"/>
                <w:szCs w:val="18"/>
              </w:rPr>
              <w:t>最小电压</w:t>
            </w:r>
          </w:p>
          <w:p w14:paraId="53DCA85C">
            <w:pPr>
              <w:pStyle w:val="57"/>
              <w:ind w:firstLine="0" w:firstLineChars="0"/>
              <w:jc w:val="center"/>
              <w:rPr>
                <w:rFonts w:hAnsi="宋体"/>
                <w:szCs w:val="21"/>
              </w:rPr>
            </w:pPr>
            <w:r>
              <w:rPr>
                <w:rFonts w:hAnsi="宋体"/>
                <w:szCs w:val="18"/>
              </w:rPr>
              <w:t>U</w:t>
            </w:r>
            <w:r>
              <w:rPr>
                <w:rFonts w:hAnsi="宋体"/>
                <w:szCs w:val="18"/>
                <w:vertAlign w:val="subscript"/>
              </w:rPr>
              <w:t>smin</w:t>
            </w:r>
          </w:p>
        </w:tc>
        <w:tc>
          <w:tcPr>
            <w:tcW w:w="4075" w:type="dxa"/>
            <w:vAlign w:val="center"/>
          </w:tcPr>
          <w:p w14:paraId="238BDC97">
            <w:pPr>
              <w:pStyle w:val="232"/>
              <w:ind w:firstLine="0" w:firstLineChars="0"/>
              <w:jc w:val="center"/>
              <w:rPr>
                <w:rFonts w:hAnsi="宋体"/>
                <w:szCs w:val="18"/>
              </w:rPr>
            </w:pPr>
            <w:r>
              <w:rPr>
                <w:rFonts w:hAnsi="宋体"/>
                <w:szCs w:val="18"/>
              </w:rPr>
              <w:t>最大电压</w:t>
            </w:r>
          </w:p>
          <w:p w14:paraId="51C46516">
            <w:pPr>
              <w:pStyle w:val="57"/>
              <w:ind w:firstLine="0" w:firstLineChars="0"/>
              <w:jc w:val="center"/>
              <w:rPr>
                <w:rFonts w:hAnsi="宋体"/>
                <w:szCs w:val="21"/>
              </w:rPr>
            </w:pPr>
            <w:r>
              <w:rPr>
                <w:rFonts w:hAnsi="宋体"/>
                <w:szCs w:val="18"/>
              </w:rPr>
              <w:t>U</w:t>
            </w:r>
            <w:r>
              <w:rPr>
                <w:rFonts w:hAnsi="宋体"/>
                <w:szCs w:val="18"/>
                <w:vertAlign w:val="subscript"/>
              </w:rPr>
              <w:t>smax</w:t>
            </w:r>
          </w:p>
        </w:tc>
      </w:tr>
      <w:tr w14:paraId="31BB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376" w:type="dxa"/>
            <w:vAlign w:val="center"/>
          </w:tcPr>
          <w:p w14:paraId="04D7AB05">
            <w:pPr>
              <w:pStyle w:val="57"/>
              <w:ind w:firstLine="0" w:firstLineChars="0"/>
              <w:jc w:val="center"/>
              <w:rPr>
                <w:rFonts w:hAnsi="宋体"/>
                <w:szCs w:val="21"/>
              </w:rPr>
            </w:pPr>
            <w:r>
              <w:rPr>
                <w:rFonts w:hAnsi="宋体"/>
                <w:szCs w:val="18"/>
              </w:rPr>
              <w:t>12</w:t>
            </w:r>
          </w:p>
        </w:tc>
        <w:tc>
          <w:tcPr>
            <w:tcW w:w="3119" w:type="dxa"/>
            <w:vAlign w:val="center"/>
          </w:tcPr>
          <w:p w14:paraId="28B94DAF">
            <w:pPr>
              <w:pStyle w:val="57"/>
              <w:ind w:firstLine="0" w:firstLineChars="0"/>
              <w:jc w:val="center"/>
              <w:rPr>
                <w:rFonts w:hAnsi="宋体"/>
                <w:szCs w:val="21"/>
              </w:rPr>
            </w:pPr>
            <w:r>
              <w:rPr>
                <w:rFonts w:hAnsi="宋体"/>
                <w:szCs w:val="18"/>
              </w:rPr>
              <w:t>9</w:t>
            </w:r>
          </w:p>
        </w:tc>
        <w:tc>
          <w:tcPr>
            <w:tcW w:w="4075" w:type="dxa"/>
            <w:vAlign w:val="center"/>
          </w:tcPr>
          <w:p w14:paraId="09C4579C">
            <w:pPr>
              <w:pStyle w:val="57"/>
              <w:ind w:firstLine="0" w:firstLineChars="0"/>
              <w:jc w:val="center"/>
              <w:rPr>
                <w:rFonts w:hAnsi="宋体"/>
                <w:szCs w:val="21"/>
              </w:rPr>
            </w:pPr>
            <w:r>
              <w:rPr>
                <w:rFonts w:hAnsi="宋体"/>
                <w:szCs w:val="18"/>
              </w:rPr>
              <w:t>16</w:t>
            </w:r>
          </w:p>
        </w:tc>
      </w:tr>
      <w:tr w14:paraId="643E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76" w:type="dxa"/>
            <w:vAlign w:val="center"/>
          </w:tcPr>
          <w:p w14:paraId="0B6D4390">
            <w:pPr>
              <w:pStyle w:val="57"/>
              <w:ind w:firstLine="0" w:firstLineChars="0"/>
              <w:jc w:val="center"/>
              <w:rPr>
                <w:rFonts w:hAnsi="宋体"/>
                <w:szCs w:val="21"/>
              </w:rPr>
            </w:pPr>
            <w:r>
              <w:rPr>
                <w:rFonts w:hAnsi="宋体"/>
                <w:szCs w:val="18"/>
              </w:rPr>
              <w:t>24</w:t>
            </w:r>
          </w:p>
        </w:tc>
        <w:tc>
          <w:tcPr>
            <w:tcW w:w="3119" w:type="dxa"/>
            <w:vAlign w:val="center"/>
          </w:tcPr>
          <w:p w14:paraId="1640B6EF">
            <w:pPr>
              <w:pStyle w:val="57"/>
              <w:ind w:firstLine="0" w:firstLineChars="0"/>
              <w:jc w:val="center"/>
              <w:rPr>
                <w:rFonts w:hAnsi="宋体"/>
                <w:szCs w:val="21"/>
              </w:rPr>
            </w:pPr>
            <w:r>
              <w:rPr>
                <w:rFonts w:hAnsi="宋体"/>
                <w:szCs w:val="18"/>
              </w:rPr>
              <w:t>16</w:t>
            </w:r>
          </w:p>
        </w:tc>
        <w:tc>
          <w:tcPr>
            <w:tcW w:w="4075" w:type="dxa"/>
            <w:vAlign w:val="center"/>
          </w:tcPr>
          <w:p w14:paraId="0CE7A39C">
            <w:pPr>
              <w:pStyle w:val="57"/>
              <w:ind w:firstLine="0" w:firstLineChars="0"/>
              <w:jc w:val="center"/>
              <w:rPr>
                <w:rFonts w:hAnsi="宋体"/>
                <w:szCs w:val="21"/>
              </w:rPr>
            </w:pPr>
            <w:r>
              <w:rPr>
                <w:rFonts w:hAnsi="宋体"/>
                <w:szCs w:val="18"/>
              </w:rPr>
              <w:t>32</w:t>
            </w:r>
          </w:p>
        </w:tc>
      </w:tr>
    </w:tbl>
    <w:p w14:paraId="526B688C">
      <w:pPr>
        <w:pStyle w:val="66"/>
        <w:spacing w:before="120" w:after="120"/>
      </w:pPr>
      <w:r>
        <w:rPr>
          <w:rFonts w:hint="eastAsia"/>
        </w:rPr>
        <w:t>过电压</w:t>
      </w:r>
    </w:p>
    <w:p w14:paraId="60D34E1D">
      <w:pPr>
        <w:pStyle w:val="95"/>
        <w:spacing w:before="120" w:after="120"/>
      </w:pPr>
      <w:r>
        <w:rPr>
          <w:rFonts w:hint="eastAsia"/>
        </w:rPr>
        <w:t>（T</w:t>
      </w:r>
      <w:r>
        <w:rPr>
          <w:rFonts w:hint="eastAsia"/>
          <w:vertAlign w:val="subscript"/>
        </w:rPr>
        <w:t>max</w:t>
      </w:r>
      <w:r>
        <w:rPr>
          <w:rFonts w:hint="eastAsia"/>
        </w:rPr>
        <w:t>-20℃）条件下</w:t>
      </w:r>
    </w:p>
    <w:p w14:paraId="494FA83F">
      <w:pPr>
        <w:pStyle w:val="57"/>
        <w:ind w:firstLine="420"/>
      </w:pPr>
      <w:r>
        <w:rPr>
          <w:rFonts w:hAnsi="宋体"/>
        </w:rPr>
        <w:t>DUT以工作模式3.2运行，按照GB/T 28046.2-2019中4.3.1.1.2或4.3.2.2的方法进行试验。试验中，按照第6章持续进行功能测试直至试验结束。试验后，按照第6章进行功能测试</w:t>
      </w:r>
      <w:r>
        <w:rPr>
          <w:rFonts w:hint="eastAsia"/>
        </w:rPr>
        <w:t>。</w:t>
      </w:r>
    </w:p>
    <w:p w14:paraId="0E34376F">
      <w:pPr>
        <w:pStyle w:val="95"/>
        <w:spacing w:before="120" w:after="120"/>
      </w:pPr>
      <w:r>
        <w:rPr>
          <w:rFonts w:hint="eastAsia"/>
        </w:rPr>
        <w:t>室温条件下</w:t>
      </w:r>
    </w:p>
    <w:p w14:paraId="5453A3E1">
      <w:pPr>
        <w:pStyle w:val="57"/>
        <w:ind w:firstLine="420"/>
      </w:pPr>
      <w:r>
        <w:rPr>
          <w:rFonts w:hAnsi="宋体"/>
        </w:rPr>
        <w:t>DUT以工作模式3.2运行，按照GB/T 28046.2-2019中4.3.1.2.2的方法进行试验。试验后，按照第6章进行功能测试</w:t>
      </w:r>
      <w:r>
        <w:rPr>
          <w:rFonts w:hint="eastAsia"/>
          <w:sz w:val="18"/>
          <w:szCs w:val="16"/>
        </w:rPr>
        <w:t>。</w:t>
      </w:r>
    </w:p>
    <w:p w14:paraId="5277CE12">
      <w:pPr>
        <w:pStyle w:val="66"/>
        <w:spacing w:before="120" w:after="120"/>
      </w:pPr>
      <w:r>
        <w:rPr>
          <w:rFonts w:hint="eastAsia"/>
        </w:rPr>
        <w:t>叠加交流电压</w:t>
      </w:r>
    </w:p>
    <w:p w14:paraId="1A893FCC">
      <w:pPr>
        <w:pStyle w:val="57"/>
        <w:ind w:firstLine="420"/>
      </w:pPr>
      <w:r>
        <w:rPr>
          <w:rFonts w:hAnsi="宋体"/>
        </w:rPr>
        <w:t>DUT以工作模式3.2运行，按照GB/T 28046.2-2019中4.4.2严酷度1的方法进行试验。试验中，按照第6章持续进行功能测试直至试验结束。试验后，按照第6章进行功能测试</w:t>
      </w:r>
      <w:r>
        <w:rPr>
          <w:rFonts w:hint="eastAsia"/>
        </w:rPr>
        <w:t>。</w:t>
      </w:r>
    </w:p>
    <w:p w14:paraId="243042BC">
      <w:pPr>
        <w:pStyle w:val="66"/>
        <w:spacing w:before="120" w:after="120"/>
      </w:pPr>
      <w:r>
        <w:rPr>
          <w:rFonts w:hint="eastAsia"/>
        </w:rPr>
        <w:t>供电电压缓降和缓升</w:t>
      </w:r>
    </w:p>
    <w:p w14:paraId="20723056">
      <w:pPr>
        <w:pStyle w:val="57"/>
        <w:ind w:firstLine="420"/>
      </w:pPr>
      <w:r>
        <w:rPr>
          <w:rFonts w:hAnsi="宋体"/>
        </w:rPr>
        <w:t>DUT以工作模式3.2运行，按照GB/T 28046.2-2019中4.5.2的方法进行试验。试验后，按照第6章进行功能测试</w:t>
      </w:r>
      <w:r>
        <w:rPr>
          <w:rFonts w:hint="eastAsia"/>
        </w:rPr>
        <w:t>。</w:t>
      </w:r>
    </w:p>
    <w:p w14:paraId="013B57E6">
      <w:pPr>
        <w:pStyle w:val="66"/>
        <w:spacing w:before="120" w:after="120"/>
      </w:pPr>
      <w:r>
        <w:rPr>
          <w:rFonts w:hint="eastAsia"/>
        </w:rPr>
        <w:t>供电电压瞬态变化</w:t>
      </w:r>
    </w:p>
    <w:p w14:paraId="2CFEBA65">
      <w:pPr>
        <w:pStyle w:val="95"/>
        <w:spacing w:before="120" w:after="120"/>
      </w:pPr>
      <w:r>
        <w:rPr>
          <w:rFonts w:hint="eastAsia"/>
        </w:rPr>
        <w:t>电压瞬时下降</w:t>
      </w:r>
    </w:p>
    <w:p w14:paraId="135FF67C">
      <w:pPr>
        <w:pStyle w:val="57"/>
        <w:ind w:firstLine="420"/>
      </w:pPr>
      <w:r>
        <w:rPr>
          <w:rFonts w:hAnsi="宋体"/>
        </w:rPr>
        <w:t>DUT以工作模式3.2运行，按照GB/T 28046.2-2019中4.6.1.2的方法进行试验。试验后，按照第6章进行功能测试</w:t>
      </w:r>
      <w:r>
        <w:rPr>
          <w:rFonts w:hint="eastAsia"/>
        </w:rPr>
        <w:t>。</w:t>
      </w:r>
    </w:p>
    <w:p w14:paraId="0EF921AF">
      <w:pPr>
        <w:pStyle w:val="95"/>
        <w:spacing w:before="120" w:after="120"/>
      </w:pPr>
      <w:r>
        <w:rPr>
          <w:rFonts w:hint="eastAsia"/>
        </w:rPr>
        <w:t>对电压骤降的复位性能</w:t>
      </w:r>
    </w:p>
    <w:p w14:paraId="6DE5642E">
      <w:pPr>
        <w:pStyle w:val="57"/>
        <w:ind w:firstLine="420"/>
      </w:pPr>
      <w:r>
        <w:rPr>
          <w:rFonts w:hAnsi="宋体"/>
        </w:rPr>
        <w:t>DUT以工作模式3.2运行，按照GB/T 28046.2-2019中4.6.2.2的方法进行试验。试验后，按照第6章进行功能测试</w:t>
      </w:r>
      <w:r>
        <w:rPr>
          <w:rFonts w:hint="eastAsia"/>
        </w:rPr>
        <w:t>。</w:t>
      </w:r>
    </w:p>
    <w:p w14:paraId="28605C41">
      <w:pPr>
        <w:pStyle w:val="95"/>
        <w:spacing w:before="120" w:after="120"/>
      </w:pPr>
      <w:r>
        <w:rPr>
          <w:rFonts w:hint="eastAsia"/>
        </w:rPr>
        <w:t>启动特性</w:t>
      </w:r>
    </w:p>
    <w:p w14:paraId="427FF841">
      <w:pPr>
        <w:pStyle w:val="57"/>
        <w:ind w:firstLine="420"/>
      </w:pPr>
      <w:r>
        <w:rPr>
          <w:rFonts w:hAnsi="宋体"/>
        </w:rPr>
        <w:t>DUT以工作模式3.2运行，按照GB/T 28046.2-2019中4.6.3.2等级Ⅱ的方法进行试验。试验后，按照第6章进行功能测试</w:t>
      </w:r>
      <w:r>
        <w:rPr>
          <w:rFonts w:hint="eastAsia"/>
        </w:rPr>
        <w:t>。</w:t>
      </w:r>
    </w:p>
    <w:p w14:paraId="0C7804DC">
      <w:pPr>
        <w:pStyle w:val="66"/>
        <w:spacing w:before="120" w:after="120"/>
      </w:pPr>
      <w:r>
        <w:rPr>
          <w:rFonts w:hint="eastAsia"/>
        </w:rPr>
        <w:t>反向电压</w:t>
      </w:r>
    </w:p>
    <w:p w14:paraId="6EC205B2">
      <w:pPr>
        <w:pStyle w:val="57"/>
        <w:ind w:firstLine="420"/>
      </w:pPr>
      <w:r>
        <w:rPr>
          <w:rFonts w:hAnsi="宋体"/>
        </w:rPr>
        <w:t>DUT以工作模式3.2运行，按照GB/T 28046.2-2019中4.7.2的方法进行试验。试验后，按照第6章进行功能测试</w:t>
      </w:r>
      <w:r>
        <w:rPr>
          <w:rFonts w:hint="eastAsia"/>
        </w:rPr>
        <w:t>。</w:t>
      </w:r>
    </w:p>
    <w:p w14:paraId="270715DE">
      <w:pPr>
        <w:pStyle w:val="66"/>
        <w:spacing w:before="120" w:after="120"/>
      </w:pPr>
      <w:r>
        <w:rPr>
          <w:rFonts w:hint="eastAsia"/>
        </w:rPr>
        <w:t>抛负载</w:t>
      </w:r>
    </w:p>
    <w:p w14:paraId="448B52FF">
      <w:pPr>
        <w:pStyle w:val="57"/>
        <w:ind w:firstLine="420"/>
      </w:pPr>
      <w:r>
        <w:rPr>
          <w:rFonts w:hAnsi="宋体"/>
        </w:rPr>
        <w:t>DUT以工作模式3.2运行，按照GB/T 28046.2-2019中4.6.4.2的方法进行试验。试验后，按照第6章进行功能测试</w:t>
      </w:r>
      <w:r>
        <w:rPr>
          <w:rFonts w:hint="eastAsia"/>
        </w:rPr>
        <w:t>。</w:t>
      </w:r>
    </w:p>
    <w:p w14:paraId="071135EA">
      <w:pPr>
        <w:pStyle w:val="66"/>
        <w:spacing w:before="120" w:after="120"/>
      </w:pPr>
      <w:r>
        <w:rPr>
          <w:rFonts w:hint="eastAsia"/>
        </w:rPr>
        <w:t>参考接地和供电偏移</w:t>
      </w:r>
    </w:p>
    <w:p w14:paraId="7DF5382D">
      <w:pPr>
        <w:pStyle w:val="57"/>
        <w:ind w:firstLine="420"/>
      </w:pPr>
      <w:r>
        <w:rPr>
          <w:rFonts w:hAnsi="宋体"/>
        </w:rPr>
        <w:t>DUT以工作模式3.2运行，按照GB/T 28046.2-2019中4.8.2的方法进行试验。试验中，按照第6章持续进行功能测试直至试验结束。试验后，按照第6章进行功能测试</w:t>
      </w:r>
      <w:r>
        <w:rPr>
          <w:rFonts w:hint="eastAsia"/>
        </w:rPr>
        <w:t>。</w:t>
      </w:r>
    </w:p>
    <w:p w14:paraId="17D4900E">
      <w:pPr>
        <w:pStyle w:val="66"/>
        <w:spacing w:before="120" w:after="120"/>
      </w:pPr>
      <w:r>
        <w:rPr>
          <w:rFonts w:hint="eastAsia"/>
        </w:rPr>
        <w:t>开路</w:t>
      </w:r>
    </w:p>
    <w:p w14:paraId="4840403E">
      <w:pPr>
        <w:pStyle w:val="95"/>
        <w:spacing w:before="120" w:after="120"/>
      </w:pPr>
      <w:r>
        <w:rPr>
          <w:rFonts w:hint="eastAsia"/>
        </w:rPr>
        <w:t>单线开路</w:t>
      </w:r>
    </w:p>
    <w:p w14:paraId="2B88721E">
      <w:pPr>
        <w:pStyle w:val="57"/>
        <w:ind w:firstLine="420"/>
      </w:pPr>
      <w:r>
        <w:rPr>
          <w:rFonts w:hAnsi="宋体"/>
        </w:rPr>
        <w:t>DUT以工作模式3.2运行，按照GB/T 28046.2-2019中4.9.1.2的方法进行试验。试验后，按照第6章进行功能测试</w:t>
      </w:r>
      <w:r>
        <w:rPr>
          <w:rFonts w:hint="eastAsia"/>
        </w:rPr>
        <w:t>。</w:t>
      </w:r>
    </w:p>
    <w:p w14:paraId="79400E64">
      <w:pPr>
        <w:pStyle w:val="95"/>
        <w:spacing w:before="120" w:after="120"/>
      </w:pPr>
      <w:r>
        <w:rPr>
          <w:rFonts w:hint="eastAsia"/>
        </w:rPr>
        <w:t>多线开路</w:t>
      </w:r>
    </w:p>
    <w:p w14:paraId="3EEE16F1">
      <w:pPr>
        <w:pStyle w:val="57"/>
        <w:ind w:firstLine="420"/>
      </w:pPr>
      <w:r>
        <w:rPr>
          <w:rFonts w:hAnsi="宋体"/>
        </w:rPr>
        <w:t>DUT以工作模式3.2运行，按照GB/T 28046.2-2019中4.9.2.2的方法进行试验。试验后，按照第6章进行功能测试</w:t>
      </w:r>
      <w:r>
        <w:rPr>
          <w:rFonts w:hint="eastAsia"/>
        </w:rPr>
        <w:t>。</w:t>
      </w:r>
    </w:p>
    <w:p w14:paraId="2FB2AAC3">
      <w:pPr>
        <w:pStyle w:val="66"/>
        <w:spacing w:before="120" w:after="120"/>
      </w:pPr>
      <w:r>
        <w:rPr>
          <w:rFonts w:hint="eastAsia"/>
        </w:rPr>
        <w:t>短路保护</w:t>
      </w:r>
    </w:p>
    <w:p w14:paraId="5967E879">
      <w:pPr>
        <w:pStyle w:val="57"/>
        <w:ind w:firstLine="420"/>
      </w:pPr>
      <w:r>
        <w:rPr>
          <w:rFonts w:hAnsi="宋体"/>
        </w:rPr>
        <w:t>DUT以工作模式3.2运行，按照GB/T 28046.2-2019中4.10.2.1的方法进行试验。试验后，按照第6章进行功能测试</w:t>
      </w:r>
      <w:r>
        <w:rPr>
          <w:rFonts w:hint="eastAsia"/>
        </w:rPr>
        <w:t>。</w:t>
      </w:r>
    </w:p>
    <w:p w14:paraId="1224EDDF">
      <w:pPr>
        <w:pStyle w:val="66"/>
        <w:spacing w:before="120" w:after="120"/>
      </w:pPr>
      <w:r>
        <w:rPr>
          <w:rFonts w:hint="eastAsia"/>
        </w:rPr>
        <w:t>绝缘电阻</w:t>
      </w:r>
    </w:p>
    <w:p w14:paraId="28B15047">
      <w:pPr>
        <w:pStyle w:val="57"/>
        <w:ind w:firstLine="420"/>
      </w:pPr>
      <w:r>
        <w:rPr>
          <w:rFonts w:hint="eastAsia"/>
        </w:rPr>
        <w:t>DUT设置为工作模式1.1，按照GB/T 28046.2-2019中4.12.2的方法进行试验。试验后，DUT切换至工作模式3.2，按照第6章进行功能测试。</w:t>
      </w:r>
    </w:p>
    <w:p w14:paraId="6EFEB5F4">
      <w:pPr>
        <w:pStyle w:val="106"/>
        <w:spacing w:before="120" w:beforeLines="0" w:after="120" w:afterLines="0"/>
      </w:pPr>
      <w:r>
        <w:rPr>
          <w:rFonts w:hint="eastAsia"/>
        </w:rPr>
        <w:t>环境适应性测试方法</w:t>
      </w:r>
    </w:p>
    <w:p w14:paraId="7B4E2D88">
      <w:pPr>
        <w:pStyle w:val="66"/>
        <w:spacing w:before="120" w:after="120"/>
      </w:pPr>
      <w:r>
        <w:rPr>
          <w:rFonts w:hint="eastAsia"/>
        </w:rPr>
        <w:t>试验条件</w:t>
      </w:r>
    </w:p>
    <w:p w14:paraId="549309DF">
      <w:pPr>
        <w:pStyle w:val="95"/>
        <w:spacing w:before="120" w:after="120"/>
      </w:pPr>
      <w:r>
        <w:rPr>
          <w:rFonts w:hint="eastAsia"/>
        </w:rPr>
        <w:t>试验电压</w:t>
      </w:r>
    </w:p>
    <w:p w14:paraId="6E8CE183">
      <w:pPr>
        <w:pStyle w:val="237"/>
        <w:spacing w:before="120" w:after="120"/>
        <w:ind w:left="0"/>
      </w:pPr>
      <w:r>
        <w:rPr>
          <w:rFonts w:hint="eastAsia"/>
        </w:rPr>
        <w:t>试验电压</w:t>
      </w:r>
    </w:p>
    <w:p w14:paraId="13237047">
      <w:pPr>
        <w:widowControl/>
        <w:tabs>
          <w:tab w:val="center" w:pos="4201"/>
          <w:tab w:val="right" w:leader="dot" w:pos="9298"/>
        </w:tabs>
        <w:autoSpaceDE w:val="0"/>
        <w:autoSpaceDN w:val="0"/>
        <w:adjustRightInd/>
        <w:spacing w:line="240" w:lineRule="auto"/>
        <w:ind w:firstLine="420" w:firstLineChars="200"/>
        <w:jc w:val="right"/>
        <w:rPr>
          <w:rFonts w:ascii="Times New Roman" w:hAnsi="Times New Roman"/>
          <w:kern w:val="0"/>
          <w:szCs w:val="20"/>
        </w:rPr>
      </w:pPr>
      <w:r>
        <w:rPr>
          <w:rFonts w:hint="eastAsia" w:ascii="Times New Roman" w:hAnsi="Times New Roman"/>
          <w:kern w:val="0"/>
          <w:szCs w:val="20"/>
        </w:rPr>
        <w:t>单位为伏特</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725F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90" w:type="dxa"/>
            <w:vAlign w:val="center"/>
          </w:tcPr>
          <w:p w14:paraId="7DA079CF">
            <w:pPr>
              <w:widowControl/>
              <w:autoSpaceDE w:val="0"/>
              <w:autoSpaceDN w:val="0"/>
              <w:adjustRightInd/>
              <w:spacing w:line="240" w:lineRule="auto"/>
              <w:jc w:val="center"/>
              <w:rPr>
                <w:rFonts w:ascii="宋体" w:hAnsi="宋体"/>
                <w:kern w:val="0"/>
              </w:rPr>
            </w:pPr>
            <w:r>
              <w:rPr>
                <w:rFonts w:hint="eastAsia" w:ascii="宋体" w:hAnsi="宋体"/>
                <w:kern w:val="0"/>
              </w:rPr>
              <w:t>试验电压（U</w:t>
            </w:r>
            <w:r>
              <w:rPr>
                <w:rFonts w:hint="eastAsia" w:ascii="宋体" w:hAnsi="宋体"/>
                <w:kern w:val="0"/>
                <w:vertAlign w:val="subscript"/>
              </w:rPr>
              <w:t>t</w:t>
            </w:r>
            <w:r>
              <w:rPr>
                <w:rFonts w:hint="eastAsia" w:ascii="宋体" w:hAnsi="宋体"/>
                <w:kern w:val="0"/>
              </w:rPr>
              <w:t>）</w:t>
            </w:r>
          </w:p>
        </w:tc>
        <w:tc>
          <w:tcPr>
            <w:tcW w:w="3190" w:type="dxa"/>
            <w:vAlign w:val="center"/>
          </w:tcPr>
          <w:p w14:paraId="64FF28F0">
            <w:pPr>
              <w:widowControl/>
              <w:autoSpaceDE w:val="0"/>
              <w:autoSpaceDN w:val="0"/>
              <w:adjustRightInd/>
              <w:spacing w:line="240" w:lineRule="auto"/>
              <w:jc w:val="center"/>
              <w:rPr>
                <w:rFonts w:ascii="宋体" w:hAnsi="宋体"/>
                <w:kern w:val="0"/>
              </w:rPr>
            </w:pPr>
            <w:r>
              <w:rPr>
                <w:rFonts w:hint="eastAsia" w:ascii="宋体" w:hAnsi="宋体"/>
                <w:kern w:val="0"/>
              </w:rPr>
              <w:t>U</w:t>
            </w:r>
            <w:r>
              <w:rPr>
                <w:rFonts w:ascii="宋体" w:hAnsi="宋体"/>
                <w:kern w:val="0"/>
                <w:vertAlign w:val="subscript"/>
              </w:rPr>
              <w:t>N</w:t>
            </w:r>
            <w:r>
              <w:rPr>
                <w:rFonts w:ascii="宋体" w:hAnsi="宋体"/>
                <w:kern w:val="0"/>
              </w:rPr>
              <w:t>=12V</w:t>
            </w:r>
            <w:r>
              <w:rPr>
                <w:rFonts w:hint="eastAsia" w:ascii="宋体" w:hAnsi="宋体"/>
                <w:kern w:val="0"/>
              </w:rPr>
              <w:t>电系</w:t>
            </w:r>
          </w:p>
        </w:tc>
        <w:tc>
          <w:tcPr>
            <w:tcW w:w="3190" w:type="dxa"/>
            <w:vAlign w:val="center"/>
          </w:tcPr>
          <w:p w14:paraId="2E2F3172">
            <w:pPr>
              <w:widowControl/>
              <w:autoSpaceDE w:val="0"/>
              <w:autoSpaceDN w:val="0"/>
              <w:adjustRightInd/>
              <w:spacing w:line="240" w:lineRule="auto"/>
              <w:jc w:val="center"/>
              <w:rPr>
                <w:rFonts w:ascii="宋体" w:hAnsi="宋体"/>
                <w:kern w:val="0"/>
              </w:rPr>
            </w:pPr>
            <w:r>
              <w:rPr>
                <w:rFonts w:hint="eastAsia" w:ascii="宋体" w:hAnsi="宋体"/>
                <w:kern w:val="0"/>
              </w:rPr>
              <w:t>U</w:t>
            </w:r>
            <w:r>
              <w:rPr>
                <w:rFonts w:ascii="宋体" w:hAnsi="宋体"/>
                <w:kern w:val="0"/>
                <w:vertAlign w:val="subscript"/>
              </w:rPr>
              <w:t>N</w:t>
            </w:r>
            <w:r>
              <w:rPr>
                <w:rFonts w:ascii="宋体" w:hAnsi="宋体"/>
                <w:kern w:val="0"/>
              </w:rPr>
              <w:t>=24V</w:t>
            </w:r>
            <w:r>
              <w:rPr>
                <w:rFonts w:hint="eastAsia" w:ascii="宋体" w:hAnsi="宋体"/>
                <w:kern w:val="0"/>
              </w:rPr>
              <w:t>电系</w:t>
            </w:r>
          </w:p>
        </w:tc>
      </w:tr>
      <w:tr w14:paraId="21B6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90" w:type="dxa"/>
            <w:vAlign w:val="center"/>
          </w:tcPr>
          <w:p w14:paraId="77247FE1">
            <w:pPr>
              <w:widowControl/>
              <w:autoSpaceDE w:val="0"/>
              <w:autoSpaceDN w:val="0"/>
              <w:adjustRightInd/>
              <w:spacing w:line="240" w:lineRule="auto"/>
              <w:jc w:val="center"/>
              <w:rPr>
                <w:rFonts w:ascii="宋体" w:hAnsi="宋体"/>
                <w:kern w:val="0"/>
              </w:rPr>
            </w:pPr>
            <w:r>
              <w:rPr>
                <w:rFonts w:hint="eastAsia" w:ascii="宋体" w:hAnsi="宋体"/>
                <w:kern w:val="0"/>
              </w:rPr>
              <w:t>U</w:t>
            </w:r>
            <w:r>
              <w:rPr>
                <w:rFonts w:ascii="宋体" w:hAnsi="宋体"/>
                <w:kern w:val="0"/>
                <w:vertAlign w:val="subscript"/>
              </w:rPr>
              <w:t>A</w:t>
            </w:r>
          </w:p>
        </w:tc>
        <w:tc>
          <w:tcPr>
            <w:tcW w:w="3190" w:type="dxa"/>
            <w:vAlign w:val="center"/>
          </w:tcPr>
          <w:p w14:paraId="1016A0F8">
            <w:pPr>
              <w:widowControl/>
              <w:autoSpaceDE w:val="0"/>
              <w:autoSpaceDN w:val="0"/>
              <w:adjustRightInd/>
              <w:spacing w:line="240" w:lineRule="auto"/>
              <w:jc w:val="center"/>
              <w:rPr>
                <w:rFonts w:ascii="宋体" w:hAnsi="宋体"/>
                <w:kern w:val="0"/>
              </w:rPr>
            </w:pPr>
            <w:r>
              <w:rPr>
                <w:rFonts w:hint="eastAsia" w:ascii="宋体" w:hAnsi="宋体"/>
                <w:kern w:val="0"/>
              </w:rPr>
              <w:t>1</w:t>
            </w:r>
            <w:r>
              <w:rPr>
                <w:rFonts w:ascii="宋体" w:hAnsi="宋体"/>
                <w:kern w:val="0"/>
              </w:rPr>
              <w:t>4</w:t>
            </w:r>
            <w:r>
              <w:rPr>
                <w:rFonts w:hint="eastAsia" w:ascii="宋体" w:hAnsi="宋体"/>
                <w:kern w:val="0"/>
              </w:rPr>
              <w:t>±</w:t>
            </w:r>
            <w:r>
              <w:rPr>
                <w:rFonts w:ascii="宋体" w:hAnsi="宋体"/>
                <w:kern w:val="0"/>
              </w:rPr>
              <w:t>0.2</w:t>
            </w:r>
          </w:p>
        </w:tc>
        <w:tc>
          <w:tcPr>
            <w:tcW w:w="3190" w:type="dxa"/>
            <w:vAlign w:val="center"/>
          </w:tcPr>
          <w:p w14:paraId="6F32F6DE">
            <w:pPr>
              <w:widowControl/>
              <w:autoSpaceDE w:val="0"/>
              <w:autoSpaceDN w:val="0"/>
              <w:adjustRightInd/>
              <w:spacing w:line="240" w:lineRule="auto"/>
              <w:jc w:val="center"/>
              <w:rPr>
                <w:rFonts w:ascii="宋体" w:hAnsi="宋体"/>
                <w:kern w:val="0"/>
              </w:rPr>
            </w:pPr>
            <w:r>
              <w:rPr>
                <w:rFonts w:ascii="宋体" w:hAnsi="宋体"/>
                <w:kern w:val="0"/>
              </w:rPr>
              <w:t>28</w:t>
            </w:r>
            <w:r>
              <w:rPr>
                <w:rFonts w:hint="eastAsia" w:ascii="宋体" w:hAnsi="宋体"/>
                <w:kern w:val="0"/>
              </w:rPr>
              <w:t>±</w:t>
            </w:r>
            <w:r>
              <w:rPr>
                <w:rFonts w:ascii="宋体" w:hAnsi="宋体"/>
                <w:kern w:val="0"/>
              </w:rPr>
              <w:t>0.2</w:t>
            </w:r>
          </w:p>
        </w:tc>
      </w:tr>
      <w:tr w14:paraId="0ED4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90" w:type="dxa"/>
            <w:vAlign w:val="center"/>
          </w:tcPr>
          <w:p w14:paraId="50933F5C">
            <w:pPr>
              <w:widowControl/>
              <w:autoSpaceDE w:val="0"/>
              <w:autoSpaceDN w:val="0"/>
              <w:adjustRightInd/>
              <w:spacing w:line="240" w:lineRule="auto"/>
              <w:jc w:val="center"/>
              <w:rPr>
                <w:rFonts w:ascii="宋体" w:hAnsi="宋体"/>
                <w:kern w:val="0"/>
              </w:rPr>
            </w:pPr>
            <w:r>
              <w:rPr>
                <w:rFonts w:hint="eastAsia" w:ascii="宋体" w:hAnsi="宋体"/>
                <w:kern w:val="0"/>
              </w:rPr>
              <w:t>U</w:t>
            </w:r>
            <w:r>
              <w:rPr>
                <w:rFonts w:ascii="宋体" w:hAnsi="宋体"/>
                <w:kern w:val="0"/>
                <w:vertAlign w:val="subscript"/>
              </w:rPr>
              <w:t>B</w:t>
            </w:r>
          </w:p>
        </w:tc>
        <w:tc>
          <w:tcPr>
            <w:tcW w:w="3190" w:type="dxa"/>
            <w:vAlign w:val="center"/>
          </w:tcPr>
          <w:p w14:paraId="49410F99">
            <w:pPr>
              <w:widowControl/>
              <w:autoSpaceDE w:val="0"/>
              <w:autoSpaceDN w:val="0"/>
              <w:adjustRightInd/>
              <w:spacing w:line="240" w:lineRule="auto"/>
              <w:jc w:val="center"/>
              <w:rPr>
                <w:rFonts w:ascii="宋体" w:hAnsi="宋体"/>
                <w:kern w:val="0"/>
              </w:rPr>
            </w:pPr>
            <w:r>
              <w:rPr>
                <w:rFonts w:hint="eastAsia" w:ascii="宋体" w:hAnsi="宋体"/>
                <w:kern w:val="0"/>
              </w:rPr>
              <w:t>1</w:t>
            </w:r>
            <w:r>
              <w:rPr>
                <w:rFonts w:ascii="宋体" w:hAnsi="宋体"/>
                <w:kern w:val="0"/>
              </w:rPr>
              <w:t>2</w:t>
            </w:r>
            <w:r>
              <w:rPr>
                <w:rFonts w:hint="eastAsia" w:ascii="宋体" w:hAnsi="宋体"/>
                <w:kern w:val="0"/>
              </w:rPr>
              <w:t>±</w:t>
            </w:r>
            <w:r>
              <w:rPr>
                <w:rFonts w:ascii="宋体" w:hAnsi="宋体"/>
                <w:kern w:val="0"/>
              </w:rPr>
              <w:t>0.2</w:t>
            </w:r>
          </w:p>
        </w:tc>
        <w:tc>
          <w:tcPr>
            <w:tcW w:w="3190" w:type="dxa"/>
            <w:vAlign w:val="center"/>
          </w:tcPr>
          <w:p w14:paraId="3D2E0C6B">
            <w:pPr>
              <w:widowControl/>
              <w:autoSpaceDE w:val="0"/>
              <w:autoSpaceDN w:val="0"/>
              <w:adjustRightInd/>
              <w:spacing w:line="240" w:lineRule="auto"/>
              <w:jc w:val="center"/>
              <w:rPr>
                <w:rFonts w:ascii="宋体" w:hAnsi="宋体"/>
                <w:kern w:val="0"/>
              </w:rPr>
            </w:pPr>
            <w:r>
              <w:rPr>
                <w:rFonts w:ascii="宋体" w:hAnsi="宋体"/>
                <w:kern w:val="0"/>
              </w:rPr>
              <w:t>24</w:t>
            </w:r>
            <w:r>
              <w:rPr>
                <w:rFonts w:hint="eastAsia" w:ascii="宋体" w:hAnsi="宋体"/>
                <w:kern w:val="0"/>
              </w:rPr>
              <w:t>±</w:t>
            </w:r>
            <w:r>
              <w:rPr>
                <w:rFonts w:ascii="宋体" w:hAnsi="宋体"/>
                <w:kern w:val="0"/>
              </w:rPr>
              <w:t>0.2</w:t>
            </w:r>
          </w:p>
        </w:tc>
      </w:tr>
    </w:tbl>
    <w:p w14:paraId="1799D696">
      <w:pPr>
        <w:pStyle w:val="95"/>
        <w:spacing w:before="120" w:after="120"/>
      </w:pPr>
      <w:r>
        <w:rPr>
          <w:rFonts w:ascii="Times New Roman"/>
        </w:rPr>
        <w:t>工作模式</w:t>
      </w:r>
    </w:p>
    <w:p w14:paraId="5350FD97">
      <w:pPr>
        <w:widowControl/>
        <w:adjustRightInd/>
        <w:spacing w:line="240" w:lineRule="auto"/>
        <w:ind w:firstLine="420" w:firstLineChars="200"/>
        <w:rPr>
          <w:rFonts w:ascii="宋体" w:hAnsi="Times New Roman"/>
          <w:kern w:val="0"/>
          <w:szCs w:val="20"/>
        </w:rPr>
      </w:pPr>
      <w:r>
        <w:rPr>
          <w:rFonts w:ascii="宋体" w:hAnsi="Times New Roman"/>
          <w:kern w:val="0"/>
          <w:szCs w:val="20"/>
        </w:rPr>
        <w:t>工作模式</w:t>
      </w:r>
      <w:r>
        <w:rPr>
          <w:rFonts w:hint="eastAsia" w:ascii="宋体" w:hAnsi="Times New Roman"/>
          <w:kern w:val="0"/>
          <w:szCs w:val="20"/>
        </w:rPr>
        <w:t>应符合如下要求：</w:t>
      </w:r>
    </w:p>
    <w:p w14:paraId="72CAEEF8">
      <w:pPr>
        <w:widowControl/>
        <w:numPr>
          <w:ilvl w:val="0"/>
          <w:numId w:val="87"/>
        </w:numPr>
        <w:adjustRightInd/>
        <w:spacing w:line="240" w:lineRule="auto"/>
        <w:rPr>
          <w:rFonts w:ascii="宋体" w:hAnsi="Times New Roman"/>
          <w:kern w:val="0"/>
          <w:szCs w:val="20"/>
        </w:rPr>
      </w:pPr>
      <w:r>
        <w:rPr>
          <w:rFonts w:hint="eastAsia" w:ascii="宋体" w:hAnsi="Times New Roman"/>
          <w:kern w:val="0"/>
          <w:szCs w:val="20"/>
        </w:rPr>
        <w:t>工作模式1</w:t>
      </w:r>
    </w:p>
    <w:p w14:paraId="2BDFAA53">
      <w:pPr>
        <w:widowControl/>
        <w:numPr>
          <w:ilvl w:val="1"/>
          <w:numId w:val="88"/>
        </w:numPr>
        <w:adjustRightInd/>
        <w:spacing w:line="240" w:lineRule="auto"/>
        <w:rPr>
          <w:rFonts w:ascii="宋体" w:hAnsi="Times New Roman"/>
          <w:kern w:val="0"/>
          <w:szCs w:val="20"/>
        </w:rPr>
      </w:pPr>
      <w:r>
        <w:rPr>
          <w:rFonts w:hint="eastAsia" w:ascii="宋体" w:hAnsi="Times New Roman"/>
          <w:kern w:val="0"/>
          <w:szCs w:val="20"/>
        </w:rPr>
        <w:t>不向DUT供电。</w:t>
      </w:r>
    </w:p>
    <w:p w14:paraId="100952E4">
      <w:pPr>
        <w:widowControl/>
        <w:numPr>
          <w:ilvl w:val="1"/>
          <w:numId w:val="88"/>
        </w:numPr>
        <w:adjustRightInd/>
        <w:spacing w:line="240" w:lineRule="auto"/>
        <w:rPr>
          <w:rFonts w:ascii="宋体" w:hAnsi="Times New Roman"/>
          <w:kern w:val="0"/>
          <w:szCs w:val="20"/>
        </w:rPr>
      </w:pPr>
      <w:r>
        <w:rPr>
          <w:rFonts w:hint="eastAsia" w:ascii="宋体" w:hAnsi="Times New Roman"/>
          <w:kern w:val="0"/>
          <w:szCs w:val="20"/>
        </w:rPr>
        <w:t>工作模式1.1：DUT未连接到线束。</w:t>
      </w:r>
    </w:p>
    <w:p w14:paraId="01BC888F">
      <w:pPr>
        <w:widowControl/>
        <w:numPr>
          <w:ilvl w:val="1"/>
          <w:numId w:val="88"/>
        </w:numPr>
        <w:adjustRightInd/>
        <w:spacing w:line="240" w:lineRule="auto"/>
        <w:rPr>
          <w:rFonts w:ascii="宋体" w:hAnsi="Times New Roman"/>
          <w:kern w:val="0"/>
          <w:szCs w:val="20"/>
        </w:rPr>
      </w:pPr>
      <w:r>
        <w:rPr>
          <w:rFonts w:hint="eastAsia" w:ascii="宋体" w:hAnsi="Times New Roman"/>
          <w:kern w:val="0"/>
          <w:szCs w:val="20"/>
        </w:rPr>
        <w:t>工作模式1.2：DUT模拟在车辆上的安装位置，连接到线束。</w:t>
      </w:r>
    </w:p>
    <w:p w14:paraId="24EF86F2">
      <w:pPr>
        <w:widowControl/>
        <w:numPr>
          <w:ilvl w:val="0"/>
          <w:numId w:val="87"/>
        </w:numPr>
        <w:adjustRightInd/>
        <w:spacing w:line="240" w:lineRule="auto"/>
        <w:rPr>
          <w:rFonts w:ascii="宋体" w:hAnsi="Times New Roman"/>
          <w:kern w:val="0"/>
          <w:szCs w:val="20"/>
        </w:rPr>
      </w:pPr>
      <w:r>
        <w:rPr>
          <w:rFonts w:hint="eastAsia" w:ascii="宋体" w:hAnsi="Times New Roman"/>
          <w:kern w:val="0"/>
          <w:szCs w:val="20"/>
        </w:rPr>
        <w:t>工作模式2</w:t>
      </w:r>
    </w:p>
    <w:p w14:paraId="2D53C1D8">
      <w:pPr>
        <w:widowControl/>
        <w:numPr>
          <w:ilvl w:val="1"/>
          <w:numId w:val="89"/>
        </w:numPr>
        <w:adjustRightInd/>
        <w:spacing w:line="240" w:lineRule="auto"/>
        <w:rPr>
          <w:rFonts w:ascii="宋体" w:hAnsi="Times New Roman"/>
          <w:kern w:val="0"/>
          <w:szCs w:val="20"/>
        </w:rPr>
      </w:pPr>
      <w:r>
        <w:rPr>
          <w:rFonts w:hint="eastAsia" w:ascii="宋体" w:hAnsi="Times New Roman"/>
          <w:kern w:val="0"/>
          <w:szCs w:val="20"/>
        </w:rPr>
        <w:t>当车辆发动机关闭，且所有电气连接完好，DUT以电压U</w:t>
      </w:r>
      <w:r>
        <w:rPr>
          <w:rFonts w:hint="eastAsia" w:ascii="宋体" w:hAnsi="Times New Roman"/>
          <w:kern w:val="0"/>
          <w:szCs w:val="20"/>
          <w:vertAlign w:val="subscript"/>
        </w:rPr>
        <w:t>B</w:t>
      </w:r>
      <w:r>
        <w:rPr>
          <w:rFonts w:hint="eastAsia" w:ascii="宋体" w:hAnsi="Times New Roman"/>
          <w:kern w:val="0"/>
          <w:szCs w:val="20"/>
        </w:rPr>
        <w:t>带电运行。</w:t>
      </w:r>
    </w:p>
    <w:p w14:paraId="463B48A0">
      <w:pPr>
        <w:widowControl/>
        <w:numPr>
          <w:ilvl w:val="1"/>
          <w:numId w:val="89"/>
        </w:numPr>
        <w:adjustRightInd/>
        <w:spacing w:line="240" w:lineRule="auto"/>
        <w:rPr>
          <w:rFonts w:ascii="宋体" w:hAnsi="Times New Roman"/>
          <w:kern w:val="0"/>
          <w:szCs w:val="20"/>
        </w:rPr>
      </w:pPr>
      <w:r>
        <w:rPr>
          <w:rFonts w:hint="eastAsia" w:ascii="宋体" w:hAnsi="Times New Roman"/>
          <w:kern w:val="0"/>
          <w:szCs w:val="20"/>
        </w:rPr>
        <w:t>工作模式2.1：系统/组件功能不被激活(如休眠模式)。</w:t>
      </w:r>
    </w:p>
    <w:p w14:paraId="667B7599">
      <w:pPr>
        <w:widowControl/>
        <w:numPr>
          <w:ilvl w:val="1"/>
          <w:numId w:val="89"/>
        </w:numPr>
        <w:adjustRightInd/>
        <w:spacing w:line="240" w:lineRule="auto"/>
        <w:rPr>
          <w:rFonts w:ascii="宋体" w:hAnsi="Times New Roman"/>
          <w:kern w:val="0"/>
          <w:szCs w:val="20"/>
        </w:rPr>
      </w:pPr>
      <w:r>
        <w:rPr>
          <w:rFonts w:hint="eastAsia" w:ascii="宋体" w:hAnsi="Times New Roman"/>
          <w:kern w:val="0"/>
          <w:szCs w:val="20"/>
        </w:rPr>
        <w:t>工作模式2.2：系统/组件带电运行并控制在典型运行模式。</w:t>
      </w:r>
    </w:p>
    <w:p w14:paraId="725CBAD1">
      <w:pPr>
        <w:widowControl/>
        <w:numPr>
          <w:ilvl w:val="0"/>
          <w:numId w:val="87"/>
        </w:numPr>
        <w:adjustRightInd/>
        <w:spacing w:line="240" w:lineRule="auto"/>
        <w:rPr>
          <w:rFonts w:ascii="宋体" w:hAnsi="Times New Roman"/>
          <w:kern w:val="0"/>
          <w:szCs w:val="20"/>
        </w:rPr>
      </w:pPr>
      <w:r>
        <w:rPr>
          <w:rFonts w:hint="eastAsia" w:ascii="宋体" w:hAnsi="Times New Roman"/>
          <w:kern w:val="0"/>
          <w:szCs w:val="20"/>
        </w:rPr>
        <w:t>工作模式3</w:t>
      </w:r>
    </w:p>
    <w:p w14:paraId="154A5530">
      <w:pPr>
        <w:widowControl/>
        <w:numPr>
          <w:ilvl w:val="1"/>
          <w:numId w:val="90"/>
        </w:numPr>
        <w:adjustRightInd/>
        <w:spacing w:line="240" w:lineRule="auto"/>
        <w:rPr>
          <w:rFonts w:ascii="宋体" w:hAnsi="Times New Roman"/>
          <w:kern w:val="0"/>
          <w:szCs w:val="20"/>
        </w:rPr>
      </w:pPr>
      <w:r>
        <w:rPr>
          <w:rFonts w:hint="eastAsia" w:ascii="宋体" w:hAnsi="Times New Roman"/>
          <w:kern w:val="0"/>
          <w:szCs w:val="20"/>
        </w:rPr>
        <w:t>所有电气连接完好，DUT以电压UA带电运行。</w:t>
      </w:r>
    </w:p>
    <w:p w14:paraId="715DE4E6">
      <w:pPr>
        <w:widowControl/>
        <w:numPr>
          <w:ilvl w:val="1"/>
          <w:numId w:val="90"/>
        </w:numPr>
        <w:adjustRightInd/>
        <w:spacing w:line="240" w:lineRule="auto"/>
        <w:rPr>
          <w:rFonts w:ascii="宋体" w:hAnsi="Times New Roman"/>
          <w:kern w:val="0"/>
          <w:szCs w:val="20"/>
        </w:rPr>
      </w:pPr>
      <w:r>
        <w:rPr>
          <w:rFonts w:hint="eastAsia" w:ascii="宋体" w:hAnsi="Times New Roman"/>
          <w:kern w:val="0"/>
          <w:szCs w:val="20"/>
        </w:rPr>
        <w:t>工作模式3.1：系统/组件功能不被激活。</w:t>
      </w:r>
    </w:p>
    <w:p w14:paraId="12E94F94">
      <w:pPr>
        <w:widowControl/>
        <w:numPr>
          <w:ilvl w:val="1"/>
          <w:numId w:val="90"/>
        </w:numPr>
        <w:adjustRightInd/>
        <w:spacing w:line="240" w:lineRule="auto"/>
        <w:rPr>
          <w:rFonts w:ascii="宋体" w:hAnsi="Times New Roman"/>
          <w:kern w:val="0"/>
          <w:szCs w:val="20"/>
        </w:rPr>
      </w:pPr>
      <w:r>
        <w:rPr>
          <w:rFonts w:hint="eastAsia" w:ascii="宋体" w:hAnsi="Times New Roman"/>
          <w:kern w:val="0"/>
          <w:szCs w:val="20"/>
        </w:rPr>
        <w:t>工作模式3.2：系统/组件带电运行并控制在典型运行模式。</w:t>
      </w:r>
    </w:p>
    <w:p w14:paraId="4AC68D38">
      <w:pPr>
        <w:pStyle w:val="66"/>
        <w:spacing w:before="120" w:after="120"/>
      </w:pPr>
      <w:r>
        <w:rPr>
          <w:rFonts w:hint="eastAsia"/>
        </w:rPr>
        <w:t>气候环境适应性</w:t>
      </w:r>
    </w:p>
    <w:p w14:paraId="7838D8C2">
      <w:pPr>
        <w:pStyle w:val="95"/>
        <w:spacing w:before="120" w:after="120"/>
      </w:pPr>
      <w:r>
        <w:rPr>
          <w:rFonts w:hint="eastAsia"/>
        </w:rPr>
        <w:t>低温贮存</w:t>
      </w:r>
    </w:p>
    <w:p w14:paraId="0D6CD571">
      <w:pPr>
        <w:pStyle w:val="57"/>
        <w:ind w:firstLine="420"/>
        <w:rPr>
          <w:rFonts w:hAnsi="宋体"/>
        </w:rPr>
      </w:pPr>
      <w:r>
        <w:rPr>
          <w:rFonts w:hAnsi="宋体"/>
        </w:rPr>
        <w:t>DUT设置为工作模式1.1，并以表4规定的贮存温度下限，按照GB/T 28046.4-2011中5.1.1.1.2的方法进行试验。试验后静置2h恢复常温，将DUT切换至工作模式3.2，按照第6章进行功能测试。</w:t>
      </w:r>
    </w:p>
    <w:p w14:paraId="17668CF5">
      <w:pPr>
        <w:pStyle w:val="237"/>
        <w:spacing w:before="120" w:after="120"/>
        <w:ind w:left="0"/>
      </w:pPr>
      <w:r>
        <w:rPr>
          <w:rFonts w:hint="eastAsia"/>
        </w:rPr>
        <w:t>温湿度范围</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2555"/>
        <w:gridCol w:w="2468"/>
        <w:gridCol w:w="2280"/>
      </w:tblGrid>
      <w:tr w14:paraId="7442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67" w:type="dxa"/>
            <w:vAlign w:val="center"/>
          </w:tcPr>
          <w:p w14:paraId="57AD531F">
            <w:pPr>
              <w:pStyle w:val="57"/>
              <w:ind w:firstLine="420"/>
              <w:jc w:val="center"/>
              <w:rPr>
                <w:rFonts w:hAnsi="宋体"/>
                <w:szCs w:val="21"/>
              </w:rPr>
            </w:pPr>
            <w:r>
              <w:rPr>
                <w:rFonts w:hAnsi="宋体"/>
                <w:szCs w:val="21"/>
              </w:rPr>
              <w:t>汽车上安装位置</w:t>
            </w:r>
          </w:p>
        </w:tc>
        <w:tc>
          <w:tcPr>
            <w:tcW w:w="2555" w:type="dxa"/>
            <w:vAlign w:val="center"/>
          </w:tcPr>
          <w:p w14:paraId="4FD88807">
            <w:pPr>
              <w:pStyle w:val="57"/>
              <w:ind w:firstLine="0" w:firstLineChars="0"/>
              <w:jc w:val="center"/>
              <w:rPr>
                <w:rFonts w:hAnsi="宋体"/>
                <w:szCs w:val="21"/>
              </w:rPr>
            </w:pPr>
            <w:r>
              <w:rPr>
                <w:rFonts w:hAnsi="宋体"/>
                <w:szCs w:val="21"/>
              </w:rPr>
              <w:t>贮存环境温度</w:t>
            </w:r>
          </w:p>
          <w:p w14:paraId="63880BDB">
            <w:pPr>
              <w:pStyle w:val="57"/>
              <w:ind w:firstLine="0" w:firstLineChars="0"/>
              <w:jc w:val="center"/>
              <w:rPr>
                <w:rFonts w:hAnsi="宋体"/>
                <w:szCs w:val="21"/>
              </w:rPr>
            </w:pPr>
            <w:r>
              <w:rPr>
                <w:rFonts w:hAnsi="宋体"/>
                <w:szCs w:val="21"/>
              </w:rPr>
              <w:t xml:space="preserve"> ℃</w:t>
            </w:r>
          </w:p>
        </w:tc>
        <w:tc>
          <w:tcPr>
            <w:tcW w:w="2468" w:type="dxa"/>
            <w:vAlign w:val="center"/>
          </w:tcPr>
          <w:p w14:paraId="1A231CBF">
            <w:pPr>
              <w:pStyle w:val="57"/>
              <w:ind w:firstLine="0" w:firstLineChars="0"/>
              <w:jc w:val="center"/>
              <w:rPr>
                <w:rFonts w:hAnsi="宋体"/>
                <w:szCs w:val="21"/>
              </w:rPr>
            </w:pPr>
            <w:r>
              <w:rPr>
                <w:rFonts w:hAnsi="宋体"/>
                <w:szCs w:val="21"/>
              </w:rPr>
              <w:t>工作环境温度（T</w:t>
            </w:r>
            <w:r>
              <w:rPr>
                <w:rFonts w:hAnsi="宋体"/>
                <w:szCs w:val="21"/>
                <w:vertAlign w:val="subscript"/>
              </w:rPr>
              <w:t>min</w:t>
            </w:r>
            <w:r>
              <w:rPr>
                <w:rFonts w:hint="eastAsia" w:ascii="华文楷体" w:hAnsi="华文楷体" w:eastAsia="华文楷体" w:cs="华文楷体"/>
              </w:rPr>
              <w:t>~</w:t>
            </w:r>
            <w:r>
              <w:rPr>
                <w:rFonts w:hAnsi="宋体"/>
                <w:szCs w:val="21"/>
              </w:rPr>
              <w:t>T</w:t>
            </w:r>
            <w:r>
              <w:rPr>
                <w:rFonts w:hAnsi="宋体"/>
                <w:szCs w:val="21"/>
                <w:vertAlign w:val="subscript"/>
              </w:rPr>
              <w:t>max</w:t>
            </w:r>
            <w:r>
              <w:rPr>
                <w:rFonts w:hAnsi="宋体"/>
                <w:szCs w:val="21"/>
              </w:rPr>
              <w:t>）</w:t>
            </w:r>
          </w:p>
          <w:p w14:paraId="4E5D4092">
            <w:pPr>
              <w:pStyle w:val="57"/>
              <w:ind w:firstLine="0" w:firstLineChars="0"/>
              <w:jc w:val="center"/>
              <w:rPr>
                <w:rFonts w:hAnsi="宋体"/>
                <w:szCs w:val="21"/>
              </w:rPr>
            </w:pPr>
            <w:r>
              <w:rPr>
                <w:rFonts w:hAnsi="宋体"/>
                <w:szCs w:val="21"/>
              </w:rPr>
              <w:t>℃</w:t>
            </w:r>
          </w:p>
        </w:tc>
        <w:tc>
          <w:tcPr>
            <w:tcW w:w="2280" w:type="dxa"/>
            <w:vAlign w:val="center"/>
          </w:tcPr>
          <w:p w14:paraId="75E515C3">
            <w:pPr>
              <w:pStyle w:val="57"/>
              <w:ind w:firstLine="0" w:firstLineChars="0"/>
              <w:jc w:val="center"/>
              <w:rPr>
                <w:rFonts w:hAnsi="宋体"/>
                <w:szCs w:val="21"/>
              </w:rPr>
            </w:pPr>
            <w:r>
              <w:rPr>
                <w:rFonts w:hAnsi="宋体"/>
                <w:szCs w:val="21"/>
              </w:rPr>
              <w:t>工作环境相对湿度</w:t>
            </w:r>
          </w:p>
          <w:p w14:paraId="024ABB00">
            <w:pPr>
              <w:pStyle w:val="57"/>
              <w:ind w:firstLine="0" w:firstLineChars="0"/>
              <w:jc w:val="center"/>
              <w:rPr>
                <w:rFonts w:hAnsi="宋体"/>
                <w:szCs w:val="21"/>
              </w:rPr>
            </w:pPr>
            <w:r>
              <w:rPr>
                <w:rFonts w:hAnsi="宋体"/>
                <w:szCs w:val="21"/>
              </w:rPr>
              <w:t xml:space="preserve"> %</w:t>
            </w:r>
          </w:p>
        </w:tc>
      </w:tr>
      <w:tr w14:paraId="3C37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7" w:type="dxa"/>
            <w:vAlign w:val="center"/>
          </w:tcPr>
          <w:p w14:paraId="5E105D0A">
            <w:pPr>
              <w:pStyle w:val="57"/>
              <w:ind w:firstLine="0" w:firstLineChars="0"/>
              <w:jc w:val="center"/>
              <w:rPr>
                <w:rFonts w:hAnsi="宋体"/>
                <w:szCs w:val="21"/>
                <w:vertAlign w:val="superscript"/>
              </w:rPr>
            </w:pPr>
            <w:r>
              <w:rPr>
                <w:rFonts w:hAnsi="宋体"/>
                <w:szCs w:val="21"/>
              </w:rPr>
              <w:t>乘客舱内太阳直射处</w:t>
            </w:r>
            <w:r>
              <w:rPr>
                <w:rFonts w:hAnsi="宋体"/>
                <w:szCs w:val="21"/>
                <w:vertAlign w:val="superscript"/>
              </w:rPr>
              <w:t>a</w:t>
            </w:r>
          </w:p>
        </w:tc>
        <w:tc>
          <w:tcPr>
            <w:tcW w:w="2555" w:type="dxa"/>
            <w:vAlign w:val="center"/>
          </w:tcPr>
          <w:p w14:paraId="2E58FFBB">
            <w:pPr>
              <w:pStyle w:val="57"/>
              <w:ind w:firstLine="0" w:firstLineChars="0"/>
              <w:jc w:val="center"/>
              <w:rPr>
                <w:rFonts w:hAnsi="宋体"/>
                <w:szCs w:val="21"/>
              </w:rPr>
            </w:pPr>
            <w:r>
              <w:rPr>
                <w:rFonts w:hAnsi="宋体"/>
                <w:szCs w:val="21"/>
              </w:rPr>
              <w:t>-40</w:t>
            </w:r>
            <w:r>
              <w:rPr>
                <w:rFonts w:hint="eastAsia" w:ascii="华文楷体" w:hAnsi="华文楷体" w:eastAsia="华文楷体" w:cs="华文楷体"/>
              </w:rPr>
              <w:t>~</w:t>
            </w:r>
            <w:r>
              <w:rPr>
                <w:rFonts w:hAnsi="宋体"/>
                <w:szCs w:val="21"/>
              </w:rPr>
              <w:t>95</w:t>
            </w:r>
          </w:p>
        </w:tc>
        <w:tc>
          <w:tcPr>
            <w:tcW w:w="2468" w:type="dxa"/>
            <w:vAlign w:val="center"/>
          </w:tcPr>
          <w:p w14:paraId="21A9B227">
            <w:pPr>
              <w:pStyle w:val="57"/>
              <w:ind w:firstLine="0" w:firstLineChars="0"/>
              <w:jc w:val="center"/>
              <w:rPr>
                <w:rFonts w:hAnsi="宋体"/>
                <w:szCs w:val="21"/>
              </w:rPr>
            </w:pPr>
            <w:r>
              <w:rPr>
                <w:rFonts w:hAnsi="宋体"/>
                <w:szCs w:val="21"/>
              </w:rPr>
              <w:t>-40</w:t>
            </w:r>
            <w:r>
              <w:rPr>
                <w:rFonts w:hint="eastAsia" w:ascii="华文楷体" w:hAnsi="华文楷体" w:eastAsia="华文楷体" w:cs="华文楷体"/>
              </w:rPr>
              <w:t>~</w:t>
            </w:r>
            <w:r>
              <w:rPr>
                <w:rFonts w:hAnsi="宋体"/>
                <w:szCs w:val="21"/>
              </w:rPr>
              <w:t>85</w:t>
            </w:r>
          </w:p>
        </w:tc>
        <w:tc>
          <w:tcPr>
            <w:tcW w:w="2280" w:type="dxa"/>
            <w:vAlign w:val="center"/>
          </w:tcPr>
          <w:p w14:paraId="165C7A17">
            <w:pPr>
              <w:pStyle w:val="57"/>
              <w:ind w:firstLine="0" w:firstLineChars="0"/>
              <w:jc w:val="center"/>
              <w:rPr>
                <w:rFonts w:hAnsi="宋体"/>
                <w:szCs w:val="21"/>
              </w:rPr>
            </w:pPr>
            <w:r>
              <w:rPr>
                <w:rFonts w:hAnsi="宋体"/>
                <w:szCs w:val="21"/>
              </w:rPr>
              <w:t>25</w:t>
            </w:r>
            <w:r>
              <w:rPr>
                <w:rFonts w:hint="eastAsia" w:ascii="华文楷体" w:hAnsi="华文楷体" w:eastAsia="华文楷体" w:cs="华文楷体"/>
              </w:rPr>
              <w:t>~</w:t>
            </w:r>
            <w:r>
              <w:rPr>
                <w:rFonts w:hAnsi="宋体"/>
                <w:szCs w:val="21"/>
              </w:rPr>
              <w:t>75</w:t>
            </w:r>
          </w:p>
        </w:tc>
      </w:tr>
      <w:tr w14:paraId="6EF0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67" w:type="dxa"/>
            <w:vAlign w:val="center"/>
          </w:tcPr>
          <w:p w14:paraId="022CD96E">
            <w:pPr>
              <w:pStyle w:val="57"/>
              <w:ind w:firstLine="0" w:firstLineChars="0"/>
              <w:jc w:val="center"/>
              <w:rPr>
                <w:rFonts w:hAnsi="宋体"/>
                <w:szCs w:val="21"/>
              </w:rPr>
            </w:pPr>
            <w:r>
              <w:rPr>
                <w:rFonts w:hAnsi="宋体"/>
                <w:szCs w:val="21"/>
              </w:rPr>
              <w:t>无特殊要求</w:t>
            </w:r>
          </w:p>
        </w:tc>
        <w:tc>
          <w:tcPr>
            <w:tcW w:w="2555" w:type="dxa"/>
            <w:vAlign w:val="center"/>
          </w:tcPr>
          <w:p w14:paraId="3C6DAD62">
            <w:pPr>
              <w:pStyle w:val="57"/>
              <w:ind w:firstLine="0" w:firstLineChars="0"/>
              <w:jc w:val="center"/>
              <w:rPr>
                <w:rFonts w:hAnsi="宋体"/>
                <w:szCs w:val="21"/>
              </w:rPr>
            </w:pPr>
            <w:r>
              <w:rPr>
                <w:rFonts w:hAnsi="宋体"/>
                <w:szCs w:val="21"/>
              </w:rPr>
              <w:t>-40</w:t>
            </w:r>
            <w:r>
              <w:rPr>
                <w:rFonts w:hint="eastAsia" w:ascii="华文楷体" w:hAnsi="华文楷体" w:eastAsia="华文楷体" w:cs="华文楷体"/>
              </w:rPr>
              <w:t>~</w:t>
            </w:r>
            <w:r>
              <w:rPr>
                <w:rFonts w:hAnsi="宋体"/>
                <w:szCs w:val="21"/>
              </w:rPr>
              <w:t>85</w:t>
            </w:r>
          </w:p>
        </w:tc>
        <w:tc>
          <w:tcPr>
            <w:tcW w:w="2468" w:type="dxa"/>
            <w:vAlign w:val="center"/>
          </w:tcPr>
          <w:p w14:paraId="170A466C">
            <w:pPr>
              <w:pStyle w:val="57"/>
              <w:ind w:firstLine="0" w:firstLineChars="0"/>
              <w:jc w:val="center"/>
              <w:rPr>
                <w:rFonts w:hAnsi="宋体"/>
                <w:szCs w:val="21"/>
              </w:rPr>
            </w:pPr>
            <w:r>
              <w:rPr>
                <w:rFonts w:hAnsi="宋体"/>
                <w:szCs w:val="21"/>
              </w:rPr>
              <w:t>-40</w:t>
            </w:r>
            <w:r>
              <w:rPr>
                <w:rFonts w:hint="eastAsia" w:ascii="华文楷体" w:hAnsi="华文楷体" w:eastAsia="华文楷体" w:cs="华文楷体"/>
              </w:rPr>
              <w:t>~</w:t>
            </w:r>
            <w:r>
              <w:rPr>
                <w:rFonts w:hAnsi="宋体"/>
                <w:szCs w:val="21"/>
              </w:rPr>
              <w:t>75</w:t>
            </w:r>
          </w:p>
        </w:tc>
        <w:tc>
          <w:tcPr>
            <w:tcW w:w="2280" w:type="dxa"/>
            <w:vAlign w:val="center"/>
          </w:tcPr>
          <w:p w14:paraId="2B5966E3">
            <w:pPr>
              <w:pStyle w:val="57"/>
              <w:ind w:firstLine="0" w:firstLineChars="0"/>
              <w:jc w:val="center"/>
              <w:rPr>
                <w:rFonts w:hAnsi="宋体"/>
                <w:szCs w:val="21"/>
              </w:rPr>
            </w:pPr>
            <w:r>
              <w:rPr>
                <w:rFonts w:hAnsi="宋体"/>
                <w:szCs w:val="21"/>
              </w:rPr>
              <w:t>25</w:t>
            </w:r>
            <w:r>
              <w:rPr>
                <w:rFonts w:hint="eastAsia" w:ascii="华文楷体" w:hAnsi="华文楷体" w:eastAsia="华文楷体" w:cs="华文楷体"/>
              </w:rPr>
              <w:t>~</w:t>
            </w:r>
            <w:r>
              <w:rPr>
                <w:rFonts w:hAnsi="宋体"/>
                <w:szCs w:val="21"/>
              </w:rPr>
              <w:t>75</w:t>
            </w:r>
          </w:p>
        </w:tc>
      </w:tr>
      <w:tr w14:paraId="74D6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70" w:type="dxa"/>
            <w:gridSpan w:val="4"/>
            <w:vAlign w:val="center"/>
          </w:tcPr>
          <w:p w14:paraId="37F486AE">
            <w:pPr>
              <w:pStyle w:val="57"/>
              <w:ind w:firstLine="0" w:firstLineChars="0"/>
              <w:rPr>
                <w:rFonts w:hAnsi="宋体"/>
                <w:szCs w:val="21"/>
              </w:rPr>
            </w:pPr>
            <w:r>
              <w:rPr>
                <w:rFonts w:hAnsi="宋体"/>
                <w:szCs w:val="21"/>
                <w:vertAlign w:val="superscript"/>
              </w:rPr>
              <w:t xml:space="preserve">a  </w:t>
            </w:r>
            <w:r>
              <w:rPr>
                <w:rFonts w:hAnsi="宋体"/>
                <w:szCs w:val="21"/>
              </w:rPr>
              <w:t>安装在车顶处的终端产品温湿度范围参照乘客舱内太阳直射处温湿度要求，T</w:t>
            </w:r>
            <w:r>
              <w:rPr>
                <w:rFonts w:hAnsi="宋体"/>
                <w:szCs w:val="21"/>
                <w:vertAlign w:val="subscript"/>
              </w:rPr>
              <w:t>max</w:t>
            </w:r>
            <w:r>
              <w:rPr>
                <w:rFonts w:hAnsi="宋体"/>
                <w:szCs w:val="21"/>
              </w:rPr>
              <w:t>不应低于85℃</w:t>
            </w:r>
          </w:p>
        </w:tc>
      </w:tr>
    </w:tbl>
    <w:p w14:paraId="0F552054">
      <w:pPr>
        <w:pStyle w:val="95"/>
        <w:spacing w:before="120" w:after="120"/>
      </w:pPr>
      <w:r>
        <w:rPr>
          <w:rFonts w:hint="eastAsia"/>
        </w:rPr>
        <w:t>低温工作</w:t>
      </w:r>
    </w:p>
    <w:p w14:paraId="07EF8CC4">
      <w:pPr>
        <w:pStyle w:val="57"/>
        <w:ind w:firstLine="420"/>
      </w:pPr>
      <w:r>
        <w:rPr>
          <w:rFonts w:hAnsi="宋体"/>
        </w:rPr>
        <w:t>DUT以T</w:t>
      </w:r>
      <w:r>
        <w:rPr>
          <w:rFonts w:hAnsi="宋体"/>
          <w:vertAlign w:val="subscript"/>
        </w:rPr>
        <w:t>min</w:t>
      </w:r>
      <w:r>
        <w:rPr>
          <w:rFonts w:hAnsi="宋体"/>
        </w:rPr>
        <w:t>和工作模式3.2运行，按照GB/T 28046.4-2011中5.1.1.2.2的方法进行试验，按照第6章持续进行功能测试直至试验结束。试验后静置2h恢复常温，按照第6章进行功能测试</w:t>
      </w:r>
      <w:r>
        <w:rPr>
          <w:rFonts w:hint="eastAsia"/>
        </w:rPr>
        <w:t>。</w:t>
      </w:r>
    </w:p>
    <w:p w14:paraId="0E910BED">
      <w:pPr>
        <w:pStyle w:val="95"/>
        <w:spacing w:before="120" w:after="120"/>
      </w:pPr>
      <w:r>
        <w:rPr>
          <w:rFonts w:hint="eastAsia"/>
        </w:rPr>
        <w:t>高温贮存</w:t>
      </w:r>
    </w:p>
    <w:p w14:paraId="36265870">
      <w:pPr>
        <w:pStyle w:val="57"/>
        <w:ind w:firstLine="420"/>
      </w:pPr>
      <w:r>
        <w:rPr>
          <w:rFonts w:hAnsi="宋体"/>
        </w:rPr>
        <w:t>DUT设置为工作模式1.1，并以表4规定的贮存温度上限，按照GB/T 28046.4-2011中5.1.2.1.2的方法进行试验。试验后静置2h恢复常温，将DUT切换至工作模式3.2，按照第6章进行功能测试</w:t>
      </w:r>
      <w:r>
        <w:rPr>
          <w:rFonts w:hint="eastAsia"/>
        </w:rPr>
        <w:t>。</w:t>
      </w:r>
    </w:p>
    <w:p w14:paraId="3490738D">
      <w:pPr>
        <w:pStyle w:val="95"/>
        <w:spacing w:before="120" w:after="120"/>
      </w:pPr>
      <w:r>
        <w:rPr>
          <w:rFonts w:hint="eastAsia"/>
        </w:rPr>
        <w:t>高温工作</w:t>
      </w:r>
    </w:p>
    <w:p w14:paraId="731EC06C">
      <w:pPr>
        <w:pStyle w:val="57"/>
        <w:ind w:firstLine="420"/>
      </w:pPr>
      <w:r>
        <w:rPr>
          <w:rFonts w:hAnsi="宋体"/>
        </w:rPr>
        <w:t>DUT以T</w:t>
      </w:r>
      <w:r>
        <w:rPr>
          <w:rFonts w:hAnsi="宋体"/>
          <w:vertAlign w:val="subscript"/>
        </w:rPr>
        <w:t>max</w:t>
      </w:r>
      <w:r>
        <w:rPr>
          <w:rFonts w:hAnsi="宋体"/>
        </w:rPr>
        <w:t>和工作模式3.2运行，按照GB/T 28046.4-2011中5.1.2.2.2的方法进行试验，按照第6章持续进行功能测试直至试验结束。试验后静置2h恢复常温，按照第6章进行功能测试</w:t>
      </w:r>
      <w:r>
        <w:rPr>
          <w:rFonts w:hint="eastAsia"/>
        </w:rPr>
        <w:t>。</w:t>
      </w:r>
    </w:p>
    <w:p w14:paraId="11DA1ADA">
      <w:pPr>
        <w:pStyle w:val="95"/>
        <w:spacing w:before="120" w:after="120"/>
      </w:pPr>
      <w:r>
        <w:rPr>
          <w:rFonts w:hint="eastAsia"/>
        </w:rPr>
        <w:t>温度梯度</w:t>
      </w:r>
    </w:p>
    <w:p w14:paraId="7928D840">
      <w:pPr>
        <w:pStyle w:val="57"/>
        <w:ind w:firstLine="420"/>
      </w:pPr>
      <w:r>
        <w:rPr>
          <w:rFonts w:hAnsi="宋体"/>
        </w:rPr>
        <w:t>DUT设置为工作模式1.2，在T</w:t>
      </w:r>
      <w:r>
        <w:rPr>
          <w:rFonts w:hAnsi="宋体"/>
          <w:vertAlign w:val="subscript"/>
        </w:rPr>
        <w:t>min</w:t>
      </w:r>
      <w:r>
        <w:rPr>
          <w:rFonts w:hint="eastAsia" w:ascii="华文楷体" w:hAnsi="华文楷体" w:eastAsia="华文楷体" w:cs="华文楷体"/>
        </w:rPr>
        <w:t>~</w:t>
      </w:r>
      <w:r>
        <w:rPr>
          <w:rFonts w:hAnsi="宋体"/>
        </w:rPr>
        <w:t>T</w:t>
      </w:r>
      <w:r>
        <w:rPr>
          <w:rFonts w:hAnsi="宋体"/>
          <w:vertAlign w:val="subscript"/>
        </w:rPr>
        <w:t>max</w:t>
      </w:r>
      <w:r>
        <w:rPr>
          <w:rFonts w:hAnsi="宋体"/>
        </w:rPr>
        <w:t>范围内按照GB/T 28046.4-2011中5.2.2的方法进行试验，当每个温度阶段达到稳定时，DUT分别以U</w:t>
      </w:r>
      <w:r>
        <w:rPr>
          <w:rFonts w:hAnsi="宋体"/>
          <w:vertAlign w:val="subscript"/>
        </w:rPr>
        <w:t>smin</w:t>
      </w:r>
      <w:r>
        <w:rPr>
          <w:rFonts w:hAnsi="宋体"/>
        </w:rPr>
        <w:t>和U</w:t>
      </w:r>
      <w:r>
        <w:rPr>
          <w:rFonts w:hAnsi="宋体"/>
          <w:vertAlign w:val="subscript"/>
        </w:rPr>
        <w:t>smax</w:t>
      </w:r>
      <w:r>
        <w:rPr>
          <w:rFonts w:hAnsi="宋体"/>
        </w:rPr>
        <w:t>运行，按照第6章进行功能测试。试验后静置2h恢复常温，将DUT切换至工作模式3.2，按照第6章进行功能测试</w:t>
      </w:r>
      <w:r>
        <w:rPr>
          <w:rFonts w:hint="eastAsia"/>
        </w:rPr>
        <w:t>。</w:t>
      </w:r>
    </w:p>
    <w:p w14:paraId="169DC96B">
      <w:pPr>
        <w:pStyle w:val="95"/>
        <w:spacing w:before="120" w:after="120"/>
      </w:pPr>
      <w:r>
        <w:rPr>
          <w:rFonts w:hint="eastAsia"/>
        </w:rPr>
        <w:t>规定转换时间的温度快速变化</w:t>
      </w:r>
    </w:p>
    <w:p w14:paraId="2378C815">
      <w:pPr>
        <w:pStyle w:val="57"/>
        <w:ind w:firstLine="420"/>
      </w:pPr>
      <w:r>
        <w:rPr>
          <w:rFonts w:hAnsi="宋体"/>
        </w:rPr>
        <w:t>DUT设置为工作模式1.2，在T</w:t>
      </w:r>
      <w:r>
        <w:rPr>
          <w:rFonts w:hAnsi="宋体"/>
          <w:vertAlign w:val="subscript"/>
        </w:rPr>
        <w:t>min</w:t>
      </w:r>
      <w:r>
        <w:rPr>
          <w:rFonts w:hint="eastAsia" w:ascii="华文楷体" w:hAnsi="华文楷体" w:eastAsia="华文楷体" w:cs="华文楷体"/>
        </w:rPr>
        <w:t>~</w:t>
      </w:r>
      <w:r>
        <w:rPr>
          <w:rFonts w:hAnsi="宋体"/>
        </w:rPr>
        <w:t>T</w:t>
      </w:r>
      <w:r>
        <w:rPr>
          <w:rFonts w:hAnsi="宋体"/>
          <w:vertAlign w:val="subscript"/>
        </w:rPr>
        <w:t>max</w:t>
      </w:r>
      <w:r>
        <w:rPr>
          <w:rFonts w:hAnsi="宋体"/>
        </w:rPr>
        <w:t>范围内按照GB/T28046.4-2011中5.3.2.2的方法进行试验。试验后静置2h恢复常温，将DUT切换至工作模式3.2，按照第6章进行功能测试</w:t>
      </w:r>
      <w:r>
        <w:rPr>
          <w:rFonts w:hint="eastAsia"/>
        </w:rPr>
        <w:t>。</w:t>
      </w:r>
    </w:p>
    <w:p w14:paraId="4322385E">
      <w:pPr>
        <w:pStyle w:val="95"/>
        <w:spacing w:before="120" w:after="120"/>
      </w:pPr>
      <w:r>
        <w:rPr>
          <w:rFonts w:hint="eastAsia"/>
        </w:rPr>
        <w:t>规定变化率的温度循环</w:t>
      </w:r>
    </w:p>
    <w:p w14:paraId="197B0303">
      <w:pPr>
        <w:pStyle w:val="57"/>
        <w:ind w:firstLine="420"/>
      </w:pPr>
      <w:r>
        <w:rPr>
          <w:rFonts w:hAnsi="宋体"/>
        </w:rPr>
        <w:t>DUT设置为工作模式1.2，在T</w:t>
      </w:r>
      <w:r>
        <w:rPr>
          <w:rFonts w:hAnsi="宋体"/>
          <w:vertAlign w:val="subscript"/>
        </w:rPr>
        <w:t>min</w:t>
      </w:r>
      <w:r>
        <w:rPr>
          <w:rFonts w:hint="eastAsia" w:ascii="华文楷体" w:hAnsi="华文楷体" w:eastAsia="华文楷体" w:cs="华文楷体"/>
        </w:rPr>
        <w:t>~</w:t>
      </w:r>
      <w:r>
        <w:rPr>
          <w:rFonts w:hAnsi="宋体"/>
        </w:rPr>
        <w:t>T</w:t>
      </w:r>
      <w:r>
        <w:rPr>
          <w:rFonts w:hAnsi="宋体"/>
          <w:vertAlign w:val="subscript"/>
        </w:rPr>
        <w:t>max</w:t>
      </w:r>
      <w:r>
        <w:rPr>
          <w:rFonts w:hAnsi="宋体"/>
        </w:rPr>
        <w:t>范围内按照GB/T 28046.4-2011中的5.3.1.2的方法进行试验，在每个循环稳定至T</w:t>
      </w:r>
      <w:r>
        <w:rPr>
          <w:rFonts w:hAnsi="宋体"/>
          <w:vertAlign w:val="subscript"/>
        </w:rPr>
        <w:t>min</w:t>
      </w:r>
      <w:r>
        <w:rPr>
          <w:rFonts w:hAnsi="宋体"/>
        </w:rPr>
        <w:t>和循环的210min</w:t>
      </w:r>
      <w:r>
        <w:rPr>
          <w:rFonts w:hint="eastAsia" w:ascii="华文楷体" w:hAnsi="华文楷体" w:eastAsia="华文楷体" w:cs="华文楷体"/>
        </w:rPr>
        <w:t>~</w:t>
      </w:r>
      <w:r>
        <w:rPr>
          <w:rFonts w:hAnsi="宋体"/>
        </w:rPr>
        <w:t>410min期间，将DUT切换至工作模式3.2，按照第6章进行功能测试。试验后静置2h恢复常温，将DUT切换至工作模式3.2，按照第6章进行功能测试</w:t>
      </w:r>
      <w:r>
        <w:rPr>
          <w:rFonts w:hint="eastAsia"/>
        </w:rPr>
        <w:t>。</w:t>
      </w:r>
    </w:p>
    <w:p w14:paraId="2A1C691F">
      <w:pPr>
        <w:pStyle w:val="95"/>
        <w:spacing w:before="120" w:after="120"/>
      </w:pPr>
      <w:r>
        <w:rPr>
          <w:rFonts w:hint="eastAsia"/>
        </w:rPr>
        <w:t>湿热循环</w:t>
      </w:r>
    </w:p>
    <w:p w14:paraId="07146723">
      <w:pPr>
        <w:pStyle w:val="57"/>
        <w:ind w:firstLine="420"/>
      </w:pPr>
      <w:r>
        <w:rPr>
          <w:rFonts w:hAnsi="宋体"/>
        </w:rPr>
        <w:t>DUT设置为工作模式1.2，按照GB/T 28046.4-2011中5.6.2.2的方法进行试验，在每个循环达到最高温度时，将DUT切换至工作模式3.2，按照第6章进行功能测试。试验后静置2h恢复常温，将DUT切换至工作模式3.2，按照第6章进行功能测试</w:t>
      </w:r>
      <w:r>
        <w:rPr>
          <w:rFonts w:hint="eastAsia"/>
        </w:rPr>
        <w:t>。</w:t>
      </w:r>
    </w:p>
    <w:p w14:paraId="7D984820">
      <w:pPr>
        <w:pStyle w:val="95"/>
        <w:spacing w:before="120" w:after="120"/>
      </w:pPr>
      <w:r>
        <w:rPr>
          <w:rFonts w:hint="eastAsia"/>
        </w:rPr>
        <w:t>稳态湿热</w:t>
      </w:r>
    </w:p>
    <w:p w14:paraId="2E79502B">
      <w:pPr>
        <w:pStyle w:val="57"/>
        <w:ind w:firstLine="420"/>
      </w:pPr>
      <w:r>
        <w:rPr>
          <w:rFonts w:hAnsi="宋体"/>
        </w:rPr>
        <w:t>DUT设置为工作模式2.1，按照GB/T 28046.4-2011中5.7.2的方法进行试验，试验最后一小时，将DUT切换至工作模式3.2，按照第6章持续进行功能测试直至试验结束。试验后静置2h恢复常温，按照第6章进行功能测试</w:t>
      </w:r>
      <w:r>
        <w:rPr>
          <w:rFonts w:hint="eastAsia"/>
        </w:rPr>
        <w:t>。</w:t>
      </w:r>
    </w:p>
    <w:p w14:paraId="5CC42D54">
      <w:pPr>
        <w:pStyle w:val="95"/>
        <w:spacing w:before="120" w:after="120"/>
      </w:pPr>
      <w:r>
        <w:rPr>
          <w:rFonts w:hint="eastAsia"/>
        </w:rPr>
        <w:t>太阳光辐射</w:t>
      </w:r>
    </w:p>
    <w:p w14:paraId="32AF04C9">
      <w:pPr>
        <w:pStyle w:val="57"/>
        <w:ind w:firstLine="420"/>
      </w:pPr>
      <w:r>
        <w:rPr>
          <w:rFonts w:hAnsi="宋体"/>
        </w:rPr>
        <w:t>安装在太阳直射处的DUT，按照GB/T 1865-2009中方法2和表3循环C进行600h试验</w:t>
      </w:r>
      <w:r>
        <w:rPr>
          <w:rFonts w:hint="eastAsia"/>
        </w:rPr>
        <w:t>。</w:t>
      </w:r>
    </w:p>
    <w:p w14:paraId="6740B03B">
      <w:pPr>
        <w:pStyle w:val="66"/>
        <w:spacing w:before="120" w:after="120"/>
      </w:pPr>
      <w:r>
        <w:rPr>
          <w:rFonts w:hint="eastAsia"/>
        </w:rPr>
        <w:t>机械环境适应性</w:t>
      </w:r>
    </w:p>
    <w:p w14:paraId="1283B538">
      <w:pPr>
        <w:pStyle w:val="95"/>
        <w:spacing w:before="120" w:after="120"/>
      </w:pPr>
      <w:r>
        <w:rPr>
          <w:rFonts w:hint="eastAsia"/>
        </w:rPr>
        <w:t>振动</w:t>
      </w:r>
    </w:p>
    <w:p w14:paraId="56FC0CCE">
      <w:pPr>
        <w:pStyle w:val="57"/>
        <w:ind w:firstLine="420"/>
      </w:pPr>
      <w:r>
        <w:rPr>
          <w:rFonts w:hAnsi="宋体"/>
        </w:rPr>
        <w:t>DUT以工作模式3.2运行，按照GB/T 28046.3-2011中4.1.2.4.2或4.1.2.7.2的方法进行试验。试验后，按照第6章进行功能测试</w:t>
      </w:r>
      <w:r>
        <w:rPr>
          <w:rFonts w:hint="eastAsia"/>
        </w:rPr>
        <w:t>。</w:t>
      </w:r>
    </w:p>
    <w:p w14:paraId="12CB2416">
      <w:pPr>
        <w:pStyle w:val="95"/>
        <w:spacing w:before="120" w:after="120"/>
      </w:pPr>
      <w:r>
        <w:rPr>
          <w:rFonts w:hint="eastAsia"/>
        </w:rPr>
        <w:t>冲击</w:t>
      </w:r>
    </w:p>
    <w:p w14:paraId="37632794">
      <w:pPr>
        <w:pStyle w:val="57"/>
        <w:ind w:firstLine="420"/>
      </w:pPr>
      <w:r>
        <w:rPr>
          <w:rFonts w:hAnsi="宋体"/>
        </w:rPr>
        <w:t>DUT设置为工作模式1.1，按照GB/T 28046.3-2011中4.3.2的方法进行试验。试验后，DUT切换至工作模式3.2，按照第6章进行功能测试</w:t>
      </w:r>
      <w:r>
        <w:rPr>
          <w:rFonts w:hint="eastAsia"/>
        </w:rPr>
        <w:t>。</w:t>
      </w:r>
    </w:p>
    <w:p w14:paraId="3746267D">
      <w:pPr>
        <w:pStyle w:val="95"/>
        <w:spacing w:before="120" w:after="120"/>
      </w:pPr>
      <w:r>
        <w:rPr>
          <w:rFonts w:hint="eastAsia"/>
        </w:rPr>
        <w:t>自由跌落</w:t>
      </w:r>
    </w:p>
    <w:p w14:paraId="2C3FD9DE">
      <w:pPr>
        <w:pStyle w:val="57"/>
        <w:ind w:firstLine="420"/>
      </w:pPr>
      <w:r>
        <w:rPr>
          <w:rFonts w:hAnsi="宋体"/>
        </w:rPr>
        <w:t>DUT设置为工作模式1.1，按照GB/T 28046.3-2011中4.3.2的方法进行试验。试验后，DUT切换至工作模式3.2，按照第6章进行功能测试</w:t>
      </w:r>
      <w:r>
        <w:rPr>
          <w:rFonts w:hint="eastAsia"/>
        </w:rPr>
        <w:t>。</w:t>
      </w:r>
    </w:p>
    <w:p w14:paraId="7FB00CB3">
      <w:pPr>
        <w:pStyle w:val="106"/>
        <w:spacing w:before="120" w:beforeLines="0" w:after="120" w:afterLines="0"/>
        <w:rPr>
          <w:rFonts w:hint="eastAsia" w:hAnsi="Times New Roman" w:cs="Times New Roman"/>
          <w:color w:val="auto"/>
          <w:lang w:val="en-US" w:eastAsia="zh-CN"/>
        </w:rPr>
      </w:pPr>
      <w:r>
        <w:rPr>
          <w:rFonts w:hint="eastAsia" w:hAnsi="Times New Roman" w:cs="Times New Roman"/>
          <w:color w:val="auto"/>
          <w:lang w:val="en-US" w:eastAsia="zh-CN"/>
        </w:rPr>
        <w:t>电磁兼容性测试方法</w:t>
      </w:r>
    </w:p>
    <w:p w14:paraId="3016A477">
      <w:pPr>
        <w:pStyle w:val="66"/>
        <w:spacing w:before="120" w:after="120"/>
      </w:pPr>
      <w:r>
        <w:rPr>
          <w:rFonts w:hint="eastAsia"/>
        </w:rPr>
        <w:t>静电放电抗干扰度</w:t>
      </w:r>
    </w:p>
    <w:p w14:paraId="2F19A9DC">
      <w:pPr>
        <w:pStyle w:val="95"/>
        <w:spacing w:before="120" w:after="120"/>
      </w:pPr>
      <w:r>
        <w:rPr>
          <w:rFonts w:hint="eastAsia"/>
        </w:rPr>
        <w:t>电子模块不通电</w:t>
      </w:r>
    </w:p>
    <w:p w14:paraId="41F74407">
      <w:pPr>
        <w:pStyle w:val="57"/>
        <w:ind w:firstLine="420"/>
      </w:pPr>
      <w:r>
        <w:rPr>
          <w:rFonts w:hAnsi="宋体"/>
        </w:rPr>
        <w:t>DUT以工作模式3.2运行，按照GB/T 19951-2019附录C中表C.1、C.2的类别1试验严酷等级不低于L₃的测试电压要求和第9章规定的方法进行试验。试验后，将DUT切换至工作模式3.2，按照第6章进行功能测试</w:t>
      </w:r>
      <w:r>
        <w:rPr>
          <w:rFonts w:hint="eastAsia"/>
        </w:rPr>
        <w:t>。</w:t>
      </w:r>
    </w:p>
    <w:p w14:paraId="5D2049B2">
      <w:pPr>
        <w:pStyle w:val="95"/>
        <w:spacing w:before="120" w:after="120"/>
      </w:pPr>
      <w:r>
        <w:rPr>
          <w:rFonts w:hint="eastAsia"/>
        </w:rPr>
        <w:t>电子模块通电</w:t>
      </w:r>
    </w:p>
    <w:p w14:paraId="3575C06D">
      <w:pPr>
        <w:pStyle w:val="57"/>
        <w:ind w:firstLine="420"/>
      </w:pPr>
      <w:r>
        <w:rPr>
          <w:rFonts w:hAnsi="宋体"/>
        </w:rPr>
        <w:t>按照GB/T 19951-2019附录C中表C.1、C.2、C.3的类别1试验严酷等级不低于L</w:t>
      </w:r>
      <w:r>
        <w:rPr>
          <w:rFonts w:ascii="Times New Roman"/>
        </w:rPr>
        <w:t>₃</w:t>
      </w:r>
      <w:r>
        <w:rPr>
          <w:rFonts w:hAnsi="宋体"/>
        </w:rPr>
        <w:t>的测试电压要求和第8章规定的方法进行试验。试验后，按照第6章进行功能测试</w:t>
      </w:r>
      <w:r>
        <w:rPr>
          <w:rFonts w:hint="eastAsia"/>
        </w:rPr>
        <w:t>。</w:t>
      </w:r>
    </w:p>
    <w:p w14:paraId="1D42C6D4">
      <w:pPr>
        <w:pStyle w:val="66"/>
        <w:spacing w:before="120" w:after="120"/>
      </w:pPr>
      <w:r>
        <w:rPr>
          <w:rFonts w:hint="eastAsia"/>
        </w:rPr>
        <w:t>瞬态抗干扰性</w:t>
      </w:r>
    </w:p>
    <w:p w14:paraId="34E553B1">
      <w:pPr>
        <w:pStyle w:val="95"/>
        <w:spacing w:before="120" w:after="120"/>
      </w:pPr>
      <w:r>
        <w:rPr>
          <w:rFonts w:hint="eastAsia"/>
        </w:rPr>
        <w:t>沿电源线的电瞬态传导抗扰</w:t>
      </w:r>
    </w:p>
    <w:p w14:paraId="167990DE">
      <w:pPr>
        <w:pStyle w:val="57"/>
        <w:ind w:firstLine="420"/>
      </w:pPr>
      <w:r>
        <w:rPr>
          <w:rFonts w:hAnsi="宋体"/>
        </w:rPr>
        <w:t>DUT以工作模式3.2运行，按照表5规定的抗扰试验等级和按照GB/T 21437.2-2021中的脉冲1、2a、2b、3a、3b的方法进行试验。试验后，按照第6章进行功能测试</w:t>
      </w:r>
      <w:r>
        <w:rPr>
          <w:rFonts w:hint="eastAsia"/>
        </w:rPr>
        <w:t>：</w:t>
      </w:r>
    </w:p>
    <w:p w14:paraId="424C5A72">
      <w:pPr>
        <w:pStyle w:val="237"/>
        <w:spacing w:before="120" w:after="120"/>
        <w:ind w:left="0"/>
      </w:pPr>
      <w:r>
        <w:rPr>
          <w:rFonts w:hint="eastAsia"/>
        </w:rPr>
        <w:t>沿电源线瞬态传导的抗扰性能</w:t>
      </w:r>
    </w:p>
    <w:tbl>
      <w:tblPr>
        <w:tblStyle w:val="27"/>
        <w:tblpPr w:leftFromText="180" w:rightFromText="180" w:vertAnchor="text" w:horzAnchor="margin"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3522"/>
        <w:gridCol w:w="4159"/>
      </w:tblGrid>
      <w:tr w14:paraId="7ED5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14:paraId="58A08CB1">
            <w:pPr>
              <w:pStyle w:val="57"/>
              <w:ind w:firstLine="420"/>
              <w:jc w:val="center"/>
              <w:rPr>
                <w:szCs w:val="21"/>
              </w:rPr>
            </w:pPr>
            <w:r>
              <w:rPr>
                <w:rFonts w:hint="eastAsia"/>
                <w:szCs w:val="21"/>
              </w:rPr>
              <w:t>实验脉冲</w:t>
            </w:r>
          </w:p>
        </w:tc>
        <w:tc>
          <w:tcPr>
            <w:tcW w:w="3522" w:type="dxa"/>
          </w:tcPr>
          <w:p w14:paraId="75C62E28">
            <w:pPr>
              <w:pStyle w:val="57"/>
              <w:ind w:firstLine="420"/>
              <w:jc w:val="center"/>
              <w:rPr>
                <w:szCs w:val="21"/>
              </w:rPr>
            </w:pPr>
            <w:r>
              <w:rPr>
                <w:rFonts w:hint="eastAsia"/>
                <w:szCs w:val="21"/>
              </w:rPr>
              <w:t>抗扰实验等级</w:t>
            </w:r>
          </w:p>
        </w:tc>
        <w:tc>
          <w:tcPr>
            <w:tcW w:w="4159" w:type="dxa"/>
          </w:tcPr>
          <w:p w14:paraId="2348A9B2">
            <w:pPr>
              <w:pStyle w:val="57"/>
              <w:ind w:firstLine="420"/>
              <w:jc w:val="center"/>
              <w:rPr>
                <w:szCs w:val="21"/>
              </w:rPr>
            </w:pPr>
            <w:r>
              <w:rPr>
                <w:rFonts w:hint="eastAsia"/>
                <w:szCs w:val="21"/>
              </w:rPr>
              <w:t>实验要求</w:t>
            </w:r>
          </w:p>
        </w:tc>
      </w:tr>
      <w:tr w14:paraId="3861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14:paraId="326CE428">
            <w:pPr>
              <w:pStyle w:val="57"/>
              <w:ind w:firstLine="420"/>
              <w:jc w:val="center"/>
              <w:rPr>
                <w:szCs w:val="21"/>
              </w:rPr>
            </w:pPr>
            <w:r>
              <w:rPr>
                <w:rFonts w:hint="eastAsia"/>
                <w:szCs w:val="21"/>
              </w:rPr>
              <w:t>1</w:t>
            </w:r>
          </w:p>
        </w:tc>
        <w:tc>
          <w:tcPr>
            <w:tcW w:w="3522" w:type="dxa"/>
          </w:tcPr>
          <w:p w14:paraId="0D8E08BD">
            <w:pPr>
              <w:pStyle w:val="57"/>
              <w:ind w:firstLine="420"/>
              <w:jc w:val="center"/>
              <w:rPr>
                <w:szCs w:val="21"/>
              </w:rPr>
            </w:pPr>
            <w:r>
              <w:rPr>
                <w:rFonts w:hint="eastAsia"/>
                <w:szCs w:val="21"/>
              </w:rPr>
              <w:t>Ⅲ</w:t>
            </w:r>
          </w:p>
        </w:tc>
        <w:tc>
          <w:tcPr>
            <w:tcW w:w="4159" w:type="dxa"/>
          </w:tcPr>
          <w:p w14:paraId="6EEA798F">
            <w:pPr>
              <w:pStyle w:val="57"/>
              <w:ind w:firstLine="0" w:firstLineChars="0"/>
              <w:jc w:val="center"/>
              <w:rPr>
                <w:rFonts w:hAnsi="宋体"/>
                <w:szCs w:val="21"/>
              </w:rPr>
            </w:pPr>
            <w:r>
              <w:rPr>
                <w:rFonts w:hAnsi="宋体"/>
              </w:rPr>
              <w:t>试验后，按照第6章进行功能测试</w:t>
            </w:r>
          </w:p>
        </w:tc>
      </w:tr>
      <w:tr w14:paraId="4AC9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14:paraId="02D89695">
            <w:pPr>
              <w:pStyle w:val="57"/>
              <w:ind w:firstLine="420"/>
              <w:jc w:val="center"/>
              <w:rPr>
                <w:szCs w:val="21"/>
              </w:rPr>
            </w:pPr>
            <w:r>
              <w:rPr>
                <w:rFonts w:hint="eastAsia"/>
                <w:szCs w:val="21"/>
              </w:rPr>
              <w:t>2a</w:t>
            </w:r>
          </w:p>
        </w:tc>
        <w:tc>
          <w:tcPr>
            <w:tcW w:w="3522" w:type="dxa"/>
          </w:tcPr>
          <w:p w14:paraId="3E991BB5">
            <w:pPr>
              <w:pStyle w:val="57"/>
              <w:ind w:firstLine="420"/>
              <w:jc w:val="center"/>
              <w:rPr>
                <w:szCs w:val="21"/>
              </w:rPr>
            </w:pPr>
            <w:r>
              <w:rPr>
                <w:rFonts w:hint="eastAsia"/>
                <w:szCs w:val="21"/>
              </w:rPr>
              <w:t>Ⅲ</w:t>
            </w:r>
          </w:p>
        </w:tc>
        <w:tc>
          <w:tcPr>
            <w:tcW w:w="4159" w:type="dxa"/>
          </w:tcPr>
          <w:p w14:paraId="62918237">
            <w:pPr>
              <w:pStyle w:val="57"/>
              <w:ind w:firstLine="0" w:firstLineChars="0"/>
              <w:jc w:val="center"/>
              <w:rPr>
                <w:rFonts w:hAnsi="宋体"/>
                <w:szCs w:val="21"/>
              </w:rPr>
            </w:pPr>
            <w:r>
              <w:rPr>
                <w:rFonts w:hAnsi="宋体"/>
              </w:rPr>
              <w:t>试验后，按照第6章进行功能测试</w:t>
            </w:r>
          </w:p>
        </w:tc>
      </w:tr>
      <w:tr w14:paraId="488D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14:paraId="5D30484F">
            <w:pPr>
              <w:pStyle w:val="57"/>
              <w:ind w:firstLine="420"/>
              <w:jc w:val="center"/>
              <w:rPr>
                <w:szCs w:val="21"/>
              </w:rPr>
            </w:pPr>
            <w:r>
              <w:rPr>
                <w:rFonts w:hint="eastAsia"/>
                <w:szCs w:val="21"/>
              </w:rPr>
              <w:t>2b</w:t>
            </w:r>
          </w:p>
        </w:tc>
        <w:tc>
          <w:tcPr>
            <w:tcW w:w="3522" w:type="dxa"/>
          </w:tcPr>
          <w:p w14:paraId="070E5278">
            <w:pPr>
              <w:pStyle w:val="57"/>
              <w:ind w:firstLine="420"/>
              <w:jc w:val="center"/>
              <w:rPr>
                <w:szCs w:val="21"/>
              </w:rPr>
            </w:pPr>
            <w:r>
              <w:rPr>
                <w:rFonts w:hint="eastAsia"/>
                <w:szCs w:val="21"/>
              </w:rPr>
              <w:t>Ⅲ</w:t>
            </w:r>
          </w:p>
        </w:tc>
        <w:tc>
          <w:tcPr>
            <w:tcW w:w="4159" w:type="dxa"/>
          </w:tcPr>
          <w:p w14:paraId="00C57E4D">
            <w:pPr>
              <w:pStyle w:val="57"/>
              <w:ind w:firstLine="0" w:firstLineChars="0"/>
              <w:jc w:val="center"/>
              <w:rPr>
                <w:rFonts w:hAnsi="宋体"/>
                <w:szCs w:val="21"/>
              </w:rPr>
            </w:pPr>
            <w:r>
              <w:rPr>
                <w:rFonts w:hAnsi="宋体"/>
              </w:rPr>
              <w:t>试验后，按照第6章进行功能测试</w:t>
            </w:r>
          </w:p>
        </w:tc>
      </w:tr>
      <w:tr w14:paraId="3DA8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14:paraId="188DE638">
            <w:pPr>
              <w:pStyle w:val="57"/>
              <w:ind w:firstLine="420"/>
              <w:jc w:val="center"/>
              <w:rPr>
                <w:szCs w:val="21"/>
              </w:rPr>
            </w:pPr>
            <w:r>
              <w:rPr>
                <w:rFonts w:hint="eastAsia"/>
                <w:szCs w:val="21"/>
              </w:rPr>
              <w:t>3a/3b</w:t>
            </w:r>
          </w:p>
        </w:tc>
        <w:tc>
          <w:tcPr>
            <w:tcW w:w="3522" w:type="dxa"/>
          </w:tcPr>
          <w:p w14:paraId="11FF9DC7">
            <w:pPr>
              <w:pStyle w:val="57"/>
              <w:ind w:firstLine="420"/>
              <w:jc w:val="center"/>
              <w:rPr>
                <w:szCs w:val="21"/>
              </w:rPr>
            </w:pPr>
            <w:r>
              <w:rPr>
                <w:rFonts w:hint="eastAsia"/>
                <w:szCs w:val="21"/>
              </w:rPr>
              <w:t>Ⅲ</w:t>
            </w:r>
          </w:p>
        </w:tc>
        <w:tc>
          <w:tcPr>
            <w:tcW w:w="4159" w:type="dxa"/>
          </w:tcPr>
          <w:p w14:paraId="2BF27DAB">
            <w:pPr>
              <w:pStyle w:val="57"/>
              <w:ind w:firstLine="0" w:firstLineChars="0"/>
              <w:jc w:val="center"/>
              <w:rPr>
                <w:rFonts w:hAnsi="宋体"/>
                <w:szCs w:val="21"/>
              </w:rPr>
            </w:pPr>
            <w:r>
              <w:rPr>
                <w:rFonts w:hAnsi="宋体"/>
              </w:rPr>
              <w:t>试验后，按照第6章进行功能测试</w:t>
            </w:r>
          </w:p>
        </w:tc>
      </w:tr>
      <w:tr w14:paraId="597A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3"/>
          </w:tcPr>
          <w:p w14:paraId="7C81DE30">
            <w:pPr>
              <w:pStyle w:val="57"/>
              <w:ind w:firstLine="420"/>
              <w:jc w:val="left"/>
              <w:rPr>
                <w:szCs w:val="21"/>
              </w:rPr>
            </w:pPr>
            <w:r>
              <w:rPr>
                <w:rFonts w:hint="eastAsia"/>
                <w:szCs w:val="21"/>
              </w:rPr>
              <w:t>注：抗扰实验等级定义见GB/T 21437.2-2021附录A。</w:t>
            </w:r>
          </w:p>
        </w:tc>
      </w:tr>
    </w:tbl>
    <w:p w14:paraId="7B5A36AF">
      <w:pPr>
        <w:pStyle w:val="95"/>
        <w:spacing w:before="120" w:after="120"/>
      </w:pPr>
      <w:r>
        <w:rPr>
          <w:rFonts w:hint="eastAsia"/>
        </w:rPr>
        <w:t>除电源线外的电瞬态传导抗干扰</w:t>
      </w:r>
    </w:p>
    <w:p w14:paraId="18EBAD18">
      <w:pPr>
        <w:pStyle w:val="57"/>
        <w:ind w:firstLine="420"/>
      </w:pPr>
      <w:r>
        <w:rPr>
          <w:rFonts w:hAnsi="宋体"/>
        </w:rPr>
        <w:t>DUT以工作模式3.2运行，按照GB/T 21437.3-2021表B.1、B.2中CCC模式以及等级Ⅲ的要求和4.5的方法进行试验。试验后，按照第6章进行功能测试</w:t>
      </w:r>
      <w:r>
        <w:rPr>
          <w:rFonts w:hint="eastAsia"/>
        </w:rPr>
        <w:t>。</w:t>
      </w:r>
    </w:p>
    <w:p w14:paraId="16C6E724">
      <w:pPr>
        <w:pStyle w:val="66"/>
        <w:spacing w:before="120" w:after="120"/>
      </w:pPr>
      <w:r>
        <w:rPr>
          <w:rFonts w:hint="eastAsia"/>
        </w:rPr>
        <w:t>对电磁辐射的抗扰</w:t>
      </w:r>
    </w:p>
    <w:p w14:paraId="44A8C2A0">
      <w:pPr>
        <w:pStyle w:val="57"/>
        <w:ind w:firstLine="420"/>
      </w:pPr>
      <w:r>
        <w:rPr>
          <w:rFonts w:hAnsi="宋体"/>
        </w:rPr>
        <w:t>DUT以工作模式3.2运行，按照GB 34660-2017中4.7的电波暗室法、大电流注入法的抗扰试验强度和GB 34660-2017中5.7的方法进行试验。试验后，按照第6章进行功能测试</w:t>
      </w:r>
      <w:r>
        <w:rPr>
          <w:rFonts w:hint="eastAsia"/>
        </w:rPr>
        <w:t>。</w:t>
      </w:r>
    </w:p>
    <w:p w14:paraId="303FECA0">
      <w:pPr>
        <w:pStyle w:val="66"/>
        <w:spacing w:before="120" w:after="120"/>
      </w:pPr>
      <w:r>
        <w:rPr>
          <w:rFonts w:hint="eastAsia"/>
        </w:rPr>
        <w:t>无线电骚扰特性</w:t>
      </w:r>
    </w:p>
    <w:p w14:paraId="7D854314">
      <w:pPr>
        <w:pStyle w:val="95"/>
        <w:spacing w:before="120" w:after="120"/>
      </w:pPr>
      <w:r>
        <w:rPr>
          <w:rFonts w:hint="eastAsia"/>
        </w:rPr>
        <w:t>传导发射</w:t>
      </w:r>
    </w:p>
    <w:p w14:paraId="10FC54A9">
      <w:pPr>
        <w:pStyle w:val="57"/>
        <w:ind w:firstLine="420"/>
      </w:pPr>
      <w:r>
        <w:rPr>
          <w:rFonts w:hint="eastAsia"/>
        </w:rPr>
        <w:t>DUT以工作模式3.2运行，按照GB/T 18655-2018中6.3和6.4的方法进行试验。</w:t>
      </w:r>
    </w:p>
    <w:p w14:paraId="32F38AD0">
      <w:pPr>
        <w:pStyle w:val="95"/>
        <w:spacing w:before="120" w:after="120"/>
      </w:pPr>
      <w:r>
        <w:rPr>
          <w:rFonts w:hint="eastAsia"/>
        </w:rPr>
        <w:t>辐射发射</w:t>
      </w:r>
    </w:p>
    <w:p w14:paraId="4405434D">
      <w:pPr>
        <w:pStyle w:val="57"/>
        <w:ind w:firstLine="420"/>
      </w:pPr>
      <w:r>
        <w:rPr>
          <w:rFonts w:hAnsi="宋体"/>
        </w:rPr>
        <w:t>DUT以工作模式3.2运行，按照GB/T 18655-2018中6.5的方法进行试验</w:t>
      </w:r>
      <w:r>
        <w:rPr>
          <w:rFonts w:hint="eastAsia"/>
        </w:rPr>
        <w:t>。</w:t>
      </w:r>
    </w:p>
    <w:p w14:paraId="09114D2C">
      <w:pPr>
        <w:pStyle w:val="106"/>
        <w:spacing w:before="120" w:beforeLines="0" w:after="120" w:afterLines="0"/>
      </w:pPr>
      <w:r>
        <w:rPr>
          <w:rFonts w:hint="eastAsia"/>
        </w:rPr>
        <w:t>防尘防水测试方法</w:t>
      </w:r>
    </w:p>
    <w:p w14:paraId="39304BA0">
      <w:pPr>
        <w:pStyle w:val="66"/>
        <w:spacing w:before="120" w:after="120"/>
      </w:pPr>
      <w:r>
        <w:rPr>
          <w:rFonts w:hint="eastAsia"/>
        </w:rPr>
        <w:t>防尘性能</w:t>
      </w:r>
    </w:p>
    <w:p w14:paraId="4CED9390">
      <w:pPr>
        <w:pStyle w:val="57"/>
        <w:ind w:firstLine="420"/>
      </w:pPr>
      <w:r>
        <w:rPr>
          <w:rFonts w:hAnsi="宋体"/>
        </w:rPr>
        <w:t>DUT设置为工作模式1.2，按照GB/T 30038-2013中8.3.3.2规定的方法进行试验。试验后，DUT切换至工作模式3.2，按照第6章进行功能测试</w:t>
      </w:r>
      <w:r>
        <w:rPr>
          <w:rFonts w:hint="eastAsia"/>
        </w:rPr>
        <w:t>。</w:t>
      </w:r>
    </w:p>
    <w:p w14:paraId="1938785D">
      <w:pPr>
        <w:pStyle w:val="66"/>
        <w:spacing w:before="120" w:after="120"/>
      </w:pPr>
      <w:r>
        <w:rPr>
          <w:rFonts w:hint="eastAsia"/>
        </w:rPr>
        <w:t>防水性能</w:t>
      </w:r>
    </w:p>
    <w:p w14:paraId="461DD2AE">
      <w:pPr>
        <w:pStyle w:val="57"/>
        <w:ind w:firstLine="420"/>
      </w:pPr>
      <w:r>
        <w:rPr>
          <w:rFonts w:hAnsi="宋体"/>
        </w:rPr>
        <w:t>DUT设置为工作模式1.2，按照GB/T 30038-2013中8.4.3规定的方法进行试验。试验后，DUT切换至工作模式3.2，按照第6章进行功能测试</w:t>
      </w:r>
      <w:r>
        <w:rPr>
          <w:rFonts w:hint="eastAsia"/>
        </w:rPr>
        <w:t>。</w:t>
      </w:r>
    </w:p>
    <w:p w14:paraId="0202AC22">
      <w:pPr>
        <w:pStyle w:val="106"/>
        <w:spacing w:before="120" w:beforeLines="0" w:after="120" w:afterLines="0"/>
      </w:pPr>
      <w:r>
        <w:rPr>
          <w:rFonts w:hint="eastAsia"/>
        </w:rPr>
        <w:t>化学负荷</w:t>
      </w:r>
    </w:p>
    <w:p w14:paraId="1FAB0A4D">
      <w:pPr>
        <w:pStyle w:val="57"/>
        <w:ind w:firstLine="420"/>
        <w:rPr>
          <w:rFonts w:hint="eastAsia"/>
        </w:rPr>
      </w:pPr>
      <w:r>
        <w:rPr>
          <w:rFonts w:hint="eastAsia"/>
        </w:rPr>
        <w:t>DUT设置为工作模式1.1，按照GB/T 28046.5-2013中表1安装位置代码[B]选择化学试剂和暴露条件以及表2的湿润方法和4.8的程序进行试验。试验后，将DUT切换至工作模式3.2，按照第6章进行功能测试。</w:t>
      </w:r>
      <w:bookmarkEnd w:id="24"/>
    </w:p>
    <w:p w14:paraId="76A64F62">
      <w:pPr>
        <w:pStyle w:val="232"/>
        <w:jc w:val="center"/>
      </w:pPr>
      <w:bookmarkStart w:id="91" w:name="BookMark8"/>
      <w:r>
        <w:rPr>
          <w:rFonts w:ascii="Times New Roman"/>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1"/>
    </w:p>
    <w:p w14:paraId="42367C14">
      <w:pPr>
        <w:pStyle w:val="57"/>
        <w:ind w:firstLine="420"/>
        <w:rPr>
          <w:rFonts w:hint="eastAsia"/>
        </w:rPr>
      </w:pPr>
    </w:p>
    <w:sectPr>
      <w:headerReference r:id="rId12" w:type="default"/>
      <w:footerReference r:id="rId13" w:type="default"/>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DB0E7">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79CE">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BF0B0">
    <w:pPr>
      <w:pStyle w:val="2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95CAD">
    <w:pPr>
      <w:pStyle w:val="233"/>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26C48">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7330A">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29CBE">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7657">
    <w:pPr>
      <w:pStyle w:val="19"/>
      <w:jc w:val="right"/>
    </w:pPr>
    <w:r>
      <w:t>T/</w:t>
    </w:r>
    <w:r>
      <w:rPr>
        <w:rFonts w:hint="eastAsia"/>
      </w:rPr>
      <w:t>CAAM</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61059">
    <w:pPr>
      <w:pStyle w:val="62"/>
    </w:pPr>
    <w:r>
      <w:fldChar w:fldCharType="begin"/>
    </w:r>
    <w:r>
      <w:instrText xml:space="preserve"> STYLEREF  标准文件_文件编号  \* MERGEFORMAT </w:instrText>
    </w:r>
    <w:r>
      <w:fldChar w:fldCharType="separate"/>
    </w:r>
    <w:r>
      <w:t>T/CAAMTB—XXXX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17F7C"/>
    <w:multiLevelType w:val="multilevel"/>
    <w:tmpl w:val="02517F7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30F72D5"/>
    <w:multiLevelType w:val="multilevel"/>
    <w:tmpl w:val="030F72D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3D3650E"/>
    <w:multiLevelType w:val="multilevel"/>
    <w:tmpl w:val="03D3650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44C0768"/>
    <w:multiLevelType w:val="multilevel"/>
    <w:tmpl w:val="044C0768"/>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6A5AF3"/>
    <w:multiLevelType w:val="multilevel"/>
    <w:tmpl w:val="056A5AF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0639648D"/>
    <w:multiLevelType w:val="multilevel"/>
    <w:tmpl w:val="0639648D"/>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06B03964"/>
    <w:multiLevelType w:val="multilevel"/>
    <w:tmpl w:val="06B03964"/>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73A7E59"/>
    <w:multiLevelType w:val="multilevel"/>
    <w:tmpl w:val="073A7E59"/>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F52A33"/>
    <w:multiLevelType w:val="multilevel"/>
    <w:tmpl w:val="09F52A33"/>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CCF0B4D"/>
    <w:multiLevelType w:val="multilevel"/>
    <w:tmpl w:val="0CCF0B4D"/>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7">
    <w:nsid w:val="0DDD03E7"/>
    <w:multiLevelType w:val="multilevel"/>
    <w:tmpl w:val="0DDD03E7"/>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F026EB5"/>
    <w:multiLevelType w:val="multilevel"/>
    <w:tmpl w:val="0F026EB5"/>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FD50252"/>
    <w:multiLevelType w:val="multilevel"/>
    <w:tmpl w:val="0FD50252"/>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0070CDD"/>
    <w:multiLevelType w:val="multilevel"/>
    <w:tmpl w:val="10070CDD"/>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0511BEE"/>
    <w:multiLevelType w:val="multilevel"/>
    <w:tmpl w:val="10511BEE"/>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190000A"/>
    <w:multiLevelType w:val="multilevel"/>
    <w:tmpl w:val="1190000A"/>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1A1017F"/>
    <w:multiLevelType w:val="multilevel"/>
    <w:tmpl w:val="11A1017F"/>
    <w:lvl w:ilvl="0" w:tentative="0">
      <w:start w:val="2"/>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A1C535A"/>
    <w:multiLevelType w:val="multilevel"/>
    <w:tmpl w:val="1A1C535A"/>
    <w:lvl w:ilvl="0" w:tentative="0">
      <w:start w:val="1"/>
      <w:numFmt w:val="decimal"/>
      <w:lvlText w:val="%1)"/>
      <w:lvlJc w:val="left"/>
      <w:pPr>
        <w:ind w:left="846"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1A96244B"/>
    <w:multiLevelType w:val="multilevel"/>
    <w:tmpl w:val="1A96244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9">
    <w:nsid w:val="1FC91163"/>
    <w:multiLevelType w:val="multilevel"/>
    <w:tmpl w:val="1FC91163"/>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9"/>
      <w:suff w:val="nothing"/>
      <w:lvlText w:val="%1.%2.%3　"/>
      <w:lvlJc w:val="left"/>
      <w:pPr>
        <w:ind w:left="1843" w:firstLine="0"/>
      </w:pPr>
      <w:rPr>
        <w:rFonts w:hint="eastAsia" w:ascii="黑体" w:hAnsi="Times New Roman" w:eastAsia="黑体"/>
        <w:b w:val="0"/>
        <w:i w:val="0"/>
        <w:sz w:val="21"/>
      </w:rPr>
    </w:lvl>
    <w:lvl w:ilvl="3" w:tentative="0">
      <w:start w:val="1"/>
      <w:numFmt w:val="decimal"/>
      <w:pStyle w:val="24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202E3126"/>
    <w:multiLevelType w:val="multilevel"/>
    <w:tmpl w:val="202E3126"/>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0DD009D"/>
    <w:multiLevelType w:val="multilevel"/>
    <w:tmpl w:val="20DD009D"/>
    <w:lvl w:ilvl="0" w:tentative="0">
      <w:start w:val="2"/>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2096A80"/>
    <w:multiLevelType w:val="multilevel"/>
    <w:tmpl w:val="22096A8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24365E70"/>
    <w:multiLevelType w:val="multilevel"/>
    <w:tmpl w:val="24365E70"/>
    <w:lvl w:ilvl="0" w:tentative="0">
      <w:start w:val="1"/>
      <w:numFmt w:val="lowerLetter"/>
      <w:lvlText w:val="%1)"/>
      <w:lvlJc w:val="left"/>
      <w:pPr>
        <w:tabs>
          <w:tab w:val="left" w:pos="846"/>
        </w:tabs>
        <w:ind w:left="845"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4">
    <w:nsid w:val="24517F97"/>
    <w:multiLevelType w:val="multilevel"/>
    <w:tmpl w:val="24517F97"/>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A8F7113"/>
    <w:multiLevelType w:val="multilevel"/>
    <w:tmpl w:val="2A8F7113"/>
    <w:lvl w:ilvl="0" w:tentative="0">
      <w:start w:val="1"/>
      <w:numFmt w:val="upperLetter"/>
      <w:pStyle w:val="241"/>
      <w:suff w:val="space"/>
      <w:lvlText w:val="%1"/>
      <w:lvlJc w:val="left"/>
      <w:pPr>
        <w:ind w:left="623" w:hanging="425"/>
      </w:pPr>
      <w:rPr>
        <w:rFonts w:hint="eastAsia"/>
      </w:rPr>
    </w:lvl>
    <w:lvl w:ilvl="1" w:tentative="0">
      <w:start w:val="1"/>
      <w:numFmt w:val="decimal"/>
      <w:pStyle w:val="24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6">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7">
    <w:nsid w:val="2E3F7353"/>
    <w:multiLevelType w:val="multilevel"/>
    <w:tmpl w:val="2E3F7353"/>
    <w:lvl w:ilvl="0" w:tentative="0">
      <w:start w:val="2"/>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E897E37"/>
    <w:multiLevelType w:val="multilevel"/>
    <w:tmpl w:val="2E897E37"/>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EA2295B"/>
    <w:multiLevelType w:val="multilevel"/>
    <w:tmpl w:val="2EA2295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0">
    <w:nsid w:val="30A01C60"/>
    <w:multiLevelType w:val="multilevel"/>
    <w:tmpl w:val="30A01C6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1">
    <w:nsid w:val="317224C6"/>
    <w:multiLevelType w:val="multilevel"/>
    <w:tmpl w:val="317224C6"/>
    <w:lvl w:ilvl="0" w:tentative="0">
      <w:start w:val="4"/>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19560BC"/>
    <w:multiLevelType w:val="multilevel"/>
    <w:tmpl w:val="319560BC"/>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26219D5"/>
    <w:multiLevelType w:val="multilevel"/>
    <w:tmpl w:val="326219D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4">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5">
    <w:nsid w:val="36D54498"/>
    <w:multiLevelType w:val="multilevel"/>
    <w:tmpl w:val="36D54498"/>
    <w:lvl w:ilvl="0" w:tentative="0">
      <w:start w:val="2"/>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A3B38BB"/>
    <w:multiLevelType w:val="multilevel"/>
    <w:tmpl w:val="3A3B38BB"/>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AEC2903"/>
    <w:multiLevelType w:val="multilevel"/>
    <w:tmpl w:val="3AEC290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C0D7652"/>
    <w:multiLevelType w:val="multilevel"/>
    <w:tmpl w:val="3C0D7652"/>
    <w:lvl w:ilvl="0" w:tentative="0">
      <w:start w:val="1"/>
      <w:numFmt w:val="lowerLetter"/>
      <w:lvlText w:val="%1)"/>
      <w:lvlJc w:val="left"/>
      <w:pPr>
        <w:ind w:left="84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0">
    <w:nsid w:val="453544E1"/>
    <w:multiLevelType w:val="multilevel"/>
    <w:tmpl w:val="453544E1"/>
    <w:lvl w:ilvl="0" w:tentative="0">
      <w:start w:val="2"/>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5F634EB"/>
    <w:multiLevelType w:val="multilevel"/>
    <w:tmpl w:val="45F634EB"/>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2">
    <w:nsid w:val="47F848FD"/>
    <w:multiLevelType w:val="multilevel"/>
    <w:tmpl w:val="47F848FD"/>
    <w:lvl w:ilvl="0" w:tentative="0">
      <w:start w:val="2"/>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4">
    <w:nsid w:val="48A70297"/>
    <w:multiLevelType w:val="multilevel"/>
    <w:tmpl w:val="48A70297"/>
    <w:lvl w:ilvl="0" w:tentative="0">
      <w:start w:val="2"/>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7">
    <w:nsid w:val="520F62E9"/>
    <w:multiLevelType w:val="multilevel"/>
    <w:tmpl w:val="520F62E9"/>
    <w:lvl w:ilvl="0" w:tentative="0">
      <w:start w:val="1"/>
      <w:numFmt w:val="decimal"/>
      <w:pStyle w:val="238"/>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8">
    <w:nsid w:val="53F9386F"/>
    <w:multiLevelType w:val="multilevel"/>
    <w:tmpl w:val="53F9386F"/>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9">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60">
    <w:nsid w:val="546F65F3"/>
    <w:multiLevelType w:val="multilevel"/>
    <w:tmpl w:val="546F65F3"/>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4C97876"/>
    <w:multiLevelType w:val="multilevel"/>
    <w:tmpl w:val="54C9787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2">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3">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4">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598C0AE7"/>
    <w:multiLevelType w:val="multilevel"/>
    <w:tmpl w:val="598C0AE7"/>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6">
    <w:nsid w:val="5D153286"/>
    <w:multiLevelType w:val="multilevel"/>
    <w:tmpl w:val="5D153286"/>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DB23ED2"/>
    <w:multiLevelType w:val="multilevel"/>
    <w:tmpl w:val="5DB23ED2"/>
    <w:lvl w:ilvl="0" w:tentative="0">
      <w:start w:val="1"/>
      <w:numFmt w:val="low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8">
    <w:nsid w:val="60B55DC2"/>
    <w:multiLevelType w:val="multilevel"/>
    <w:tmpl w:val="60B55DC2"/>
    <w:lvl w:ilvl="0" w:tentative="0">
      <w:start w:val="1"/>
      <w:numFmt w:val="upperLetter"/>
      <w:pStyle w:val="242"/>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9">
    <w:nsid w:val="63A73DE3"/>
    <w:multiLevelType w:val="multilevel"/>
    <w:tmpl w:val="63A73DE3"/>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3AF7EBF"/>
    <w:multiLevelType w:val="multilevel"/>
    <w:tmpl w:val="63AF7EBF"/>
    <w:lvl w:ilvl="0" w:tentative="0">
      <w:start w:val="1"/>
      <w:numFmt w:val="decimal"/>
      <w:pStyle w:val="237"/>
      <w:suff w:val="nothing"/>
      <w:lvlText w:val="表%1　"/>
      <w:lvlJc w:val="left"/>
      <w:pPr>
        <w:ind w:left="5245"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1">
    <w:nsid w:val="63BF6570"/>
    <w:multiLevelType w:val="multilevel"/>
    <w:tmpl w:val="63BF6570"/>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7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4">
    <w:nsid w:val="64B70998"/>
    <w:multiLevelType w:val="multilevel"/>
    <w:tmpl w:val="64B7099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5">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76">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7">
    <w:nsid w:val="691640C3"/>
    <w:multiLevelType w:val="multilevel"/>
    <w:tmpl w:val="691640C3"/>
    <w:lvl w:ilvl="0" w:tentative="0">
      <w:start w:val="2"/>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79">
    <w:nsid w:val="6AEC1E3C"/>
    <w:multiLevelType w:val="multilevel"/>
    <w:tmpl w:val="6AEC1E3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0">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1">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3">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4">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85">
    <w:nsid w:val="6ED94976"/>
    <w:multiLevelType w:val="multilevel"/>
    <w:tmpl w:val="6ED94976"/>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710F0F37"/>
    <w:multiLevelType w:val="multilevel"/>
    <w:tmpl w:val="710F0F37"/>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8">
    <w:nsid w:val="79D76E97"/>
    <w:multiLevelType w:val="multilevel"/>
    <w:tmpl w:val="79D76E9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9">
    <w:nsid w:val="7F077383"/>
    <w:multiLevelType w:val="multilevel"/>
    <w:tmpl w:val="7F07738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82"/>
  </w:num>
  <w:num w:numId="3">
    <w:abstractNumId w:val="14"/>
  </w:num>
  <w:num w:numId="4">
    <w:abstractNumId w:val="76"/>
  </w:num>
  <w:num w:numId="5">
    <w:abstractNumId w:val="63"/>
  </w:num>
  <w:num w:numId="6">
    <w:abstractNumId w:val="53"/>
  </w:num>
  <w:num w:numId="7">
    <w:abstractNumId w:val="27"/>
  </w:num>
  <w:num w:numId="8">
    <w:abstractNumId w:val="11"/>
  </w:num>
  <w:num w:numId="9">
    <w:abstractNumId w:val="28"/>
  </w:num>
  <w:num w:numId="10">
    <w:abstractNumId w:val="59"/>
  </w:num>
  <w:num w:numId="11">
    <w:abstractNumId w:val="80"/>
  </w:num>
  <w:num w:numId="12">
    <w:abstractNumId w:val="44"/>
  </w:num>
  <w:num w:numId="13">
    <w:abstractNumId w:val="49"/>
  </w:num>
  <w:num w:numId="14">
    <w:abstractNumId w:val="26"/>
  </w:num>
  <w:num w:numId="15">
    <w:abstractNumId w:val="64"/>
  </w:num>
  <w:num w:numId="16">
    <w:abstractNumId w:val="73"/>
  </w:num>
  <w:num w:numId="17">
    <w:abstractNumId w:val="62"/>
  </w:num>
  <w:num w:numId="18">
    <w:abstractNumId w:val="84"/>
  </w:num>
  <w:num w:numId="19">
    <w:abstractNumId w:val="56"/>
  </w:num>
  <w:num w:numId="20">
    <w:abstractNumId w:val="4"/>
  </w:num>
  <w:num w:numId="21">
    <w:abstractNumId w:val="36"/>
  </w:num>
  <w:num w:numId="22">
    <w:abstractNumId w:val="87"/>
  </w:num>
  <w:num w:numId="23">
    <w:abstractNumId w:val="72"/>
  </w:num>
  <w:num w:numId="24">
    <w:abstractNumId w:val="16"/>
  </w:num>
  <w:num w:numId="25">
    <w:abstractNumId w:val="81"/>
  </w:num>
  <w:num w:numId="26">
    <w:abstractNumId w:val="83"/>
  </w:num>
  <w:num w:numId="27">
    <w:abstractNumId w:val="10"/>
  </w:num>
  <w:num w:numId="28">
    <w:abstractNumId w:val="13"/>
  </w:num>
  <w:num w:numId="29">
    <w:abstractNumId w:val="55"/>
  </w:num>
  <w:num w:numId="30">
    <w:abstractNumId w:val="78"/>
  </w:num>
  <w:num w:numId="31">
    <w:abstractNumId w:val="75"/>
  </w:num>
  <w:num w:numId="32">
    <w:abstractNumId w:val="29"/>
  </w:num>
  <w:num w:numId="33">
    <w:abstractNumId w:val="70"/>
  </w:num>
  <w:num w:numId="34">
    <w:abstractNumId w:val="57"/>
  </w:num>
  <w:num w:numId="35">
    <w:abstractNumId w:val="35"/>
  </w:num>
  <w:num w:numId="36">
    <w:abstractNumId w:val="68"/>
  </w:num>
  <w:num w:numId="37">
    <w:abstractNumId w:val="24"/>
  </w:num>
  <w:num w:numId="38">
    <w:abstractNumId w:val="51"/>
  </w:num>
  <w:num w:numId="39">
    <w:abstractNumId w:val="17"/>
  </w:num>
  <w:num w:numId="40">
    <w:abstractNumId w:val="50"/>
  </w:num>
  <w:num w:numId="41">
    <w:abstractNumId w:val="8"/>
  </w:num>
  <w:num w:numId="42">
    <w:abstractNumId w:val="19"/>
  </w:num>
  <w:num w:numId="43">
    <w:abstractNumId w:val="47"/>
  </w:num>
  <w:num w:numId="44">
    <w:abstractNumId w:val="23"/>
  </w:num>
  <w:num w:numId="45">
    <w:abstractNumId w:val="7"/>
  </w:num>
  <w:num w:numId="46">
    <w:abstractNumId w:val="65"/>
  </w:num>
  <w:num w:numId="47">
    <w:abstractNumId w:val="58"/>
  </w:num>
  <w:num w:numId="48">
    <w:abstractNumId w:val="48"/>
  </w:num>
  <w:num w:numId="49">
    <w:abstractNumId w:val="42"/>
  </w:num>
  <w:num w:numId="50">
    <w:abstractNumId w:val="89"/>
  </w:num>
  <w:num w:numId="51">
    <w:abstractNumId w:val="45"/>
  </w:num>
  <w:num w:numId="52">
    <w:abstractNumId w:val="71"/>
  </w:num>
  <w:num w:numId="53">
    <w:abstractNumId w:val="40"/>
  </w:num>
  <w:num w:numId="54">
    <w:abstractNumId w:val="77"/>
  </w:num>
  <w:num w:numId="55">
    <w:abstractNumId w:val="12"/>
  </w:num>
  <w:num w:numId="56">
    <w:abstractNumId w:val="20"/>
  </w:num>
  <w:num w:numId="57">
    <w:abstractNumId w:val="61"/>
  </w:num>
  <w:num w:numId="58">
    <w:abstractNumId w:val="37"/>
  </w:num>
  <w:num w:numId="59">
    <w:abstractNumId w:val="5"/>
  </w:num>
  <w:num w:numId="60">
    <w:abstractNumId w:val="15"/>
  </w:num>
  <w:num w:numId="61">
    <w:abstractNumId w:val="60"/>
  </w:num>
  <w:num w:numId="62">
    <w:abstractNumId w:val="34"/>
  </w:num>
  <w:num w:numId="63">
    <w:abstractNumId w:val="2"/>
  </w:num>
  <w:num w:numId="64">
    <w:abstractNumId w:val="38"/>
  </w:num>
  <w:num w:numId="65">
    <w:abstractNumId w:val="6"/>
  </w:num>
  <w:num w:numId="66">
    <w:abstractNumId w:val="31"/>
  </w:num>
  <w:num w:numId="67">
    <w:abstractNumId w:val="86"/>
  </w:num>
  <w:num w:numId="68">
    <w:abstractNumId w:val="33"/>
  </w:num>
  <w:num w:numId="69">
    <w:abstractNumId w:val="41"/>
  </w:num>
  <w:num w:numId="70">
    <w:abstractNumId w:val="22"/>
  </w:num>
  <w:num w:numId="71">
    <w:abstractNumId w:val="67"/>
  </w:num>
  <w:num w:numId="72">
    <w:abstractNumId w:val="66"/>
  </w:num>
  <w:num w:numId="73">
    <w:abstractNumId w:val="69"/>
  </w:num>
  <w:num w:numId="74">
    <w:abstractNumId w:val="54"/>
  </w:num>
  <w:num w:numId="75">
    <w:abstractNumId w:val="9"/>
  </w:num>
  <w:num w:numId="76">
    <w:abstractNumId w:val="85"/>
  </w:num>
  <w:num w:numId="77">
    <w:abstractNumId w:val="18"/>
  </w:num>
  <w:num w:numId="78">
    <w:abstractNumId w:val="39"/>
  </w:num>
  <w:num w:numId="79">
    <w:abstractNumId w:val="46"/>
  </w:num>
  <w:num w:numId="80">
    <w:abstractNumId w:val="88"/>
  </w:num>
  <w:num w:numId="81">
    <w:abstractNumId w:val="30"/>
  </w:num>
  <w:num w:numId="82">
    <w:abstractNumId w:val="32"/>
  </w:num>
  <w:num w:numId="83">
    <w:abstractNumId w:val="21"/>
  </w:num>
  <w:num w:numId="84">
    <w:abstractNumId w:val="43"/>
  </w:num>
  <w:num w:numId="85">
    <w:abstractNumId w:val="52"/>
  </w:num>
  <w:num w:numId="86">
    <w:abstractNumId w:val="25"/>
  </w:num>
  <w:num w:numId="87">
    <w:abstractNumId w:val="3"/>
  </w:num>
  <w:num w:numId="88">
    <w:abstractNumId w:val="74"/>
  </w:num>
  <w:num w:numId="89">
    <w:abstractNumId w:val="0"/>
  </w:num>
  <w:num w:numId="90">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1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68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03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5D0"/>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8B0"/>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5DF8"/>
    <w:rsid w:val="002204BB"/>
    <w:rsid w:val="00220F17"/>
    <w:rsid w:val="00221B79"/>
    <w:rsid w:val="00221C6B"/>
    <w:rsid w:val="002253A1"/>
    <w:rsid w:val="00225CF8"/>
    <w:rsid w:val="0022794E"/>
    <w:rsid w:val="00233D64"/>
    <w:rsid w:val="0023482A"/>
    <w:rsid w:val="002359CB"/>
    <w:rsid w:val="00243540"/>
    <w:rsid w:val="0024497B"/>
    <w:rsid w:val="0024515B"/>
    <w:rsid w:val="00246021"/>
    <w:rsid w:val="0024666E"/>
    <w:rsid w:val="00247D12"/>
    <w:rsid w:val="00247F52"/>
    <w:rsid w:val="00250B25"/>
    <w:rsid w:val="00250BBE"/>
    <w:rsid w:val="002515C2"/>
    <w:rsid w:val="0025194F"/>
    <w:rsid w:val="00254A23"/>
    <w:rsid w:val="00257C25"/>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95C"/>
    <w:rsid w:val="002A7D71"/>
    <w:rsid w:val="002A7F44"/>
    <w:rsid w:val="002B0C40"/>
    <w:rsid w:val="002B1966"/>
    <w:rsid w:val="002B4508"/>
    <w:rsid w:val="002B5779"/>
    <w:rsid w:val="002B7332"/>
    <w:rsid w:val="002B7F51"/>
    <w:rsid w:val="002C09E7"/>
    <w:rsid w:val="002C1E06"/>
    <w:rsid w:val="002C3ABE"/>
    <w:rsid w:val="002C3F07"/>
    <w:rsid w:val="002C5278"/>
    <w:rsid w:val="002C7EBB"/>
    <w:rsid w:val="002D06C1"/>
    <w:rsid w:val="002D3BD4"/>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E8A"/>
    <w:rsid w:val="00306063"/>
    <w:rsid w:val="00313B85"/>
    <w:rsid w:val="00317988"/>
    <w:rsid w:val="003221B4"/>
    <w:rsid w:val="0032258D"/>
    <w:rsid w:val="00322E62"/>
    <w:rsid w:val="003231F2"/>
    <w:rsid w:val="00324D13"/>
    <w:rsid w:val="00324EDD"/>
    <w:rsid w:val="003331E4"/>
    <w:rsid w:val="00336C64"/>
    <w:rsid w:val="00337162"/>
    <w:rsid w:val="0034194F"/>
    <w:rsid w:val="00344605"/>
    <w:rsid w:val="0034473D"/>
    <w:rsid w:val="003474AA"/>
    <w:rsid w:val="00350D1D"/>
    <w:rsid w:val="00352C83"/>
    <w:rsid w:val="00352F1A"/>
    <w:rsid w:val="0036038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E1"/>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E95"/>
    <w:rsid w:val="003D6D61"/>
    <w:rsid w:val="003E091D"/>
    <w:rsid w:val="003E1C53"/>
    <w:rsid w:val="003E2A69"/>
    <w:rsid w:val="003E2D49"/>
    <w:rsid w:val="003E2FD4"/>
    <w:rsid w:val="003E49F6"/>
    <w:rsid w:val="003E59DA"/>
    <w:rsid w:val="003E660F"/>
    <w:rsid w:val="003F0264"/>
    <w:rsid w:val="003F0841"/>
    <w:rsid w:val="003F19A8"/>
    <w:rsid w:val="003F23D3"/>
    <w:rsid w:val="003F332E"/>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272"/>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605"/>
    <w:rsid w:val="00490A89"/>
    <w:rsid w:val="00490AB4"/>
    <w:rsid w:val="00492F02"/>
    <w:rsid w:val="004939AE"/>
    <w:rsid w:val="00495963"/>
    <w:rsid w:val="0049778F"/>
    <w:rsid w:val="004A12DF"/>
    <w:rsid w:val="004A1BA8"/>
    <w:rsid w:val="004A4B57"/>
    <w:rsid w:val="004A5142"/>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4F07"/>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349"/>
    <w:rsid w:val="00601373"/>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0C"/>
    <w:rsid w:val="00634D9E"/>
    <w:rsid w:val="00636E3E"/>
    <w:rsid w:val="006379F7"/>
    <w:rsid w:val="00637E4D"/>
    <w:rsid w:val="00640620"/>
    <w:rsid w:val="00640628"/>
    <w:rsid w:val="00641A1F"/>
    <w:rsid w:val="00645904"/>
    <w:rsid w:val="00651ACB"/>
    <w:rsid w:val="00651C47"/>
    <w:rsid w:val="00652AB2"/>
    <w:rsid w:val="00653FED"/>
    <w:rsid w:val="00654EC0"/>
    <w:rsid w:val="0065525B"/>
    <w:rsid w:val="00655D4F"/>
    <w:rsid w:val="00656D29"/>
    <w:rsid w:val="00662748"/>
    <w:rsid w:val="006640E5"/>
    <w:rsid w:val="006646F1"/>
    <w:rsid w:val="00664929"/>
    <w:rsid w:val="00664F62"/>
    <w:rsid w:val="006655E1"/>
    <w:rsid w:val="00672060"/>
    <w:rsid w:val="00672BFD"/>
    <w:rsid w:val="00675077"/>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1B1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47CD"/>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AB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3A78"/>
    <w:rsid w:val="007D6518"/>
    <w:rsid w:val="007D76BD"/>
    <w:rsid w:val="007E0BF1"/>
    <w:rsid w:val="007F0ED8"/>
    <w:rsid w:val="007F0F63"/>
    <w:rsid w:val="007F62B6"/>
    <w:rsid w:val="007F75CE"/>
    <w:rsid w:val="00800DC1"/>
    <w:rsid w:val="008013A4"/>
    <w:rsid w:val="008027CE"/>
    <w:rsid w:val="00802F42"/>
    <w:rsid w:val="008039B7"/>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6B4E"/>
    <w:rsid w:val="0085173A"/>
    <w:rsid w:val="008603CE"/>
    <w:rsid w:val="008620FC"/>
    <w:rsid w:val="008627A5"/>
    <w:rsid w:val="00863E05"/>
    <w:rsid w:val="00865ACA"/>
    <w:rsid w:val="00865D28"/>
    <w:rsid w:val="00865F85"/>
    <w:rsid w:val="00867C10"/>
    <w:rsid w:val="00867C36"/>
    <w:rsid w:val="00870439"/>
    <w:rsid w:val="00870DA1"/>
    <w:rsid w:val="00883F93"/>
    <w:rsid w:val="00884DB3"/>
    <w:rsid w:val="00885A9D"/>
    <w:rsid w:val="008864F6"/>
    <w:rsid w:val="008873EC"/>
    <w:rsid w:val="0089049D"/>
    <w:rsid w:val="008928C9"/>
    <w:rsid w:val="008930CB"/>
    <w:rsid w:val="008938DC"/>
    <w:rsid w:val="00893FD1"/>
    <w:rsid w:val="00894836"/>
    <w:rsid w:val="00895172"/>
    <w:rsid w:val="00895680"/>
    <w:rsid w:val="00896DFF"/>
    <w:rsid w:val="0089762C"/>
    <w:rsid w:val="008A173B"/>
    <w:rsid w:val="008A1893"/>
    <w:rsid w:val="008A3E08"/>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A7B"/>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8DA"/>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46B"/>
    <w:rsid w:val="0095496B"/>
    <w:rsid w:val="0096059C"/>
    <w:rsid w:val="00960F1E"/>
    <w:rsid w:val="009610DC"/>
    <w:rsid w:val="00961490"/>
    <w:rsid w:val="0096381A"/>
    <w:rsid w:val="00965E04"/>
    <w:rsid w:val="009674AD"/>
    <w:rsid w:val="00970CDC"/>
    <w:rsid w:val="00975727"/>
    <w:rsid w:val="00977010"/>
    <w:rsid w:val="00977D02"/>
    <w:rsid w:val="00977FF9"/>
    <w:rsid w:val="009809BB"/>
    <w:rsid w:val="00980FC0"/>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3E1"/>
    <w:rsid w:val="00A07E47"/>
    <w:rsid w:val="00A129D0"/>
    <w:rsid w:val="00A12C33"/>
    <w:rsid w:val="00A138BA"/>
    <w:rsid w:val="00A14C8E"/>
    <w:rsid w:val="00A153D9"/>
    <w:rsid w:val="00A15F09"/>
    <w:rsid w:val="00A169B6"/>
    <w:rsid w:val="00A2271D"/>
    <w:rsid w:val="00A237D5"/>
    <w:rsid w:val="00A274DC"/>
    <w:rsid w:val="00A30EFC"/>
    <w:rsid w:val="00A31984"/>
    <w:rsid w:val="00A32D73"/>
    <w:rsid w:val="00A3367B"/>
    <w:rsid w:val="00A3597D"/>
    <w:rsid w:val="00A36DD1"/>
    <w:rsid w:val="00A4006C"/>
    <w:rsid w:val="00A40091"/>
    <w:rsid w:val="00A4030F"/>
    <w:rsid w:val="00A40519"/>
    <w:rsid w:val="00A41C79"/>
    <w:rsid w:val="00A41CB5"/>
    <w:rsid w:val="00A42CDF"/>
    <w:rsid w:val="00A42FA5"/>
    <w:rsid w:val="00A4452E"/>
    <w:rsid w:val="00A4472C"/>
    <w:rsid w:val="00A44E69"/>
    <w:rsid w:val="00A4661E"/>
    <w:rsid w:val="00A46E9A"/>
    <w:rsid w:val="00A5032D"/>
    <w:rsid w:val="00A55BD6"/>
    <w:rsid w:val="00A55D50"/>
    <w:rsid w:val="00A57142"/>
    <w:rsid w:val="00A648CD"/>
    <w:rsid w:val="00A6537A"/>
    <w:rsid w:val="00A67866"/>
    <w:rsid w:val="00A70B07"/>
    <w:rsid w:val="00A713ED"/>
    <w:rsid w:val="00A723F8"/>
    <w:rsid w:val="00A77CCB"/>
    <w:rsid w:val="00A820C5"/>
    <w:rsid w:val="00A83D8D"/>
    <w:rsid w:val="00A8446B"/>
    <w:rsid w:val="00A8473F"/>
    <w:rsid w:val="00A862D6"/>
    <w:rsid w:val="00A8715E"/>
    <w:rsid w:val="00A90099"/>
    <w:rsid w:val="00A923DB"/>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60F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4E8"/>
    <w:rsid w:val="00BA263B"/>
    <w:rsid w:val="00BA42B2"/>
    <w:rsid w:val="00BA58D4"/>
    <w:rsid w:val="00BA5B9E"/>
    <w:rsid w:val="00BA6B80"/>
    <w:rsid w:val="00BA7C9A"/>
    <w:rsid w:val="00BB5F8F"/>
    <w:rsid w:val="00BB657A"/>
    <w:rsid w:val="00BC1A4E"/>
    <w:rsid w:val="00BC5DC7"/>
    <w:rsid w:val="00BC6B8B"/>
    <w:rsid w:val="00BC73D8"/>
    <w:rsid w:val="00BD4935"/>
    <w:rsid w:val="00BD52D7"/>
    <w:rsid w:val="00BD5AD2"/>
    <w:rsid w:val="00BE22F3"/>
    <w:rsid w:val="00BE42C6"/>
    <w:rsid w:val="00BE5B52"/>
    <w:rsid w:val="00BE7B8D"/>
    <w:rsid w:val="00BF0993"/>
    <w:rsid w:val="00BF10A9"/>
    <w:rsid w:val="00BF1703"/>
    <w:rsid w:val="00BF231C"/>
    <w:rsid w:val="00BF51E5"/>
    <w:rsid w:val="00BF74A6"/>
    <w:rsid w:val="00C013AD"/>
    <w:rsid w:val="00C02A71"/>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12B2"/>
    <w:rsid w:val="00C521D6"/>
    <w:rsid w:val="00C55232"/>
    <w:rsid w:val="00C553A4"/>
    <w:rsid w:val="00C55A06"/>
    <w:rsid w:val="00C55D03"/>
    <w:rsid w:val="00C601BC"/>
    <w:rsid w:val="00C61B72"/>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3E2E"/>
    <w:rsid w:val="00C9435D"/>
    <w:rsid w:val="00C94DF2"/>
    <w:rsid w:val="00C96741"/>
    <w:rsid w:val="00C97CC4"/>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DF7"/>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93F"/>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0A4D"/>
    <w:rsid w:val="00D71F25"/>
    <w:rsid w:val="00D72A9C"/>
    <w:rsid w:val="00D77031"/>
    <w:rsid w:val="00D84941"/>
    <w:rsid w:val="00D84FA1"/>
    <w:rsid w:val="00D851F0"/>
    <w:rsid w:val="00D86DB7"/>
    <w:rsid w:val="00D87BF5"/>
    <w:rsid w:val="00D90721"/>
    <w:rsid w:val="00D926D0"/>
    <w:rsid w:val="00D93030"/>
    <w:rsid w:val="00D9361B"/>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6FB"/>
    <w:rsid w:val="00DF3F3E"/>
    <w:rsid w:val="00DF44DE"/>
    <w:rsid w:val="00E01138"/>
    <w:rsid w:val="00E02DFB"/>
    <w:rsid w:val="00E030F9"/>
    <w:rsid w:val="00E0311A"/>
    <w:rsid w:val="00E03138"/>
    <w:rsid w:val="00E06404"/>
    <w:rsid w:val="00E11A85"/>
    <w:rsid w:val="00E12495"/>
    <w:rsid w:val="00E15CCD"/>
    <w:rsid w:val="00E202EF"/>
    <w:rsid w:val="00E210B5"/>
    <w:rsid w:val="00E2552F"/>
    <w:rsid w:val="00E30C1C"/>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626"/>
    <w:rsid w:val="00E60C63"/>
    <w:rsid w:val="00E62FF9"/>
    <w:rsid w:val="00E635D6"/>
    <w:rsid w:val="00E639BC"/>
    <w:rsid w:val="00E64555"/>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05EC"/>
    <w:rsid w:val="00EF3235"/>
    <w:rsid w:val="00EF7E72"/>
    <w:rsid w:val="00F06D37"/>
    <w:rsid w:val="00F07B9D"/>
    <w:rsid w:val="00F11586"/>
    <w:rsid w:val="00F1183B"/>
    <w:rsid w:val="00F11C9F"/>
    <w:rsid w:val="00F12263"/>
    <w:rsid w:val="00F1409D"/>
    <w:rsid w:val="00F14214"/>
    <w:rsid w:val="00F157A9"/>
    <w:rsid w:val="00F16F00"/>
    <w:rsid w:val="00F20858"/>
    <w:rsid w:val="00F25BB6"/>
    <w:rsid w:val="00F26B7E"/>
    <w:rsid w:val="00F27A3B"/>
    <w:rsid w:val="00F30C03"/>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6C39"/>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CBD"/>
    <w:rsid w:val="00FE7E79"/>
    <w:rsid w:val="00FF3E7D"/>
    <w:rsid w:val="00FF5B99"/>
    <w:rsid w:val="00FF730C"/>
    <w:rsid w:val="00FF73F4"/>
    <w:rsid w:val="00FF7CE4"/>
    <w:rsid w:val="00FF7E39"/>
    <w:rsid w:val="091A4A05"/>
    <w:rsid w:val="0E273F8F"/>
    <w:rsid w:val="0E2D7D0A"/>
    <w:rsid w:val="14AA0EF6"/>
    <w:rsid w:val="2ADC41F2"/>
    <w:rsid w:val="336B581F"/>
    <w:rsid w:val="3D97615F"/>
    <w:rsid w:val="40CE6BC8"/>
    <w:rsid w:val="424305D5"/>
    <w:rsid w:val="44426F06"/>
    <w:rsid w:val="471C4E62"/>
    <w:rsid w:val="4A585412"/>
    <w:rsid w:val="4F4A520B"/>
    <w:rsid w:val="62CF4A11"/>
    <w:rsid w:val="634E142A"/>
    <w:rsid w:val="639407B1"/>
    <w:rsid w:val="66E225B5"/>
    <w:rsid w:val="675D5835"/>
    <w:rsid w:val="6A3A19E8"/>
    <w:rsid w:val="729118C8"/>
    <w:rsid w:val="73F73350"/>
    <w:rsid w:val="77C76C1E"/>
    <w:rsid w:val="78006372"/>
    <w:rsid w:val="7B8D79B4"/>
    <w:rsid w:val="7D721BDD"/>
    <w:rsid w:val="7E4B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qFormat/>
    <w:uiPriority w:val="0"/>
    <w:pPr>
      <w:jc w:val="left"/>
    </w:p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前言、引言标题"/>
    <w:next w:val="23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2">
    <w:name w:val="段"/>
    <w:link w:val="2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4">
    <w:name w:val="目次、标准名称标题"/>
    <w:basedOn w:val="1"/>
    <w:next w:val="2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5">
    <w:name w:val="章标题"/>
    <w:next w:val="232"/>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一级条标题"/>
    <w:next w:val="232"/>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7">
    <w:name w:val="正文表标题"/>
    <w:next w:val="232"/>
    <w:qFormat/>
    <w:uiPriority w:val="0"/>
    <w:pPr>
      <w:numPr>
        <w:ilvl w:val="0"/>
        <w:numId w:val="33"/>
      </w:numPr>
      <w:spacing w:beforeLines="50" w:afterLines="50"/>
      <w:jc w:val="center"/>
    </w:pPr>
    <w:rPr>
      <w:rFonts w:ascii="黑体" w:hAnsi="Times New Roman" w:eastAsia="黑体" w:cs="Times New Roman"/>
      <w:sz w:val="21"/>
      <w:lang w:val="en-US" w:eastAsia="zh-CN" w:bidi="ar-SA"/>
    </w:rPr>
  </w:style>
  <w:style w:type="paragraph" w:customStyle="1" w:styleId="238">
    <w:name w:val="正文图标题"/>
    <w:next w:val="232"/>
    <w:qFormat/>
    <w:uiPriority w:val="0"/>
    <w:pPr>
      <w:numPr>
        <w:ilvl w:val="0"/>
        <w:numId w:val="34"/>
      </w:numPr>
      <w:spacing w:beforeLines="50" w:afterLines="50"/>
      <w:jc w:val="center"/>
    </w:pPr>
    <w:rPr>
      <w:rFonts w:ascii="黑体" w:hAnsi="Times New Roman" w:eastAsia="黑体" w:cs="Times New Roman"/>
      <w:sz w:val="21"/>
      <w:lang w:val="en-US" w:eastAsia="zh-CN" w:bidi="ar-SA"/>
    </w:rPr>
  </w:style>
  <w:style w:type="paragraph" w:customStyle="1" w:styleId="239">
    <w:name w:val="二级条标题"/>
    <w:basedOn w:val="236"/>
    <w:next w:val="232"/>
    <w:qFormat/>
    <w:uiPriority w:val="0"/>
    <w:pPr>
      <w:numPr>
        <w:ilvl w:val="2"/>
      </w:numPr>
      <w:spacing w:before="50" w:after="50"/>
      <w:ind w:left="0"/>
      <w:outlineLvl w:val="3"/>
    </w:pPr>
  </w:style>
  <w:style w:type="paragraph" w:customStyle="1" w:styleId="240">
    <w:name w:val="三级条标题"/>
    <w:basedOn w:val="239"/>
    <w:next w:val="232"/>
    <w:qFormat/>
    <w:uiPriority w:val="0"/>
    <w:pPr>
      <w:numPr>
        <w:ilvl w:val="3"/>
      </w:numPr>
      <w:outlineLvl w:val="4"/>
    </w:pPr>
  </w:style>
  <w:style w:type="paragraph" w:customStyle="1" w:styleId="241">
    <w:name w:val="附录图标号"/>
    <w:basedOn w:val="1"/>
    <w:qFormat/>
    <w:uiPriority w:val="0"/>
    <w:pPr>
      <w:keepNext/>
      <w:pageBreakBefore/>
      <w:widowControl/>
      <w:numPr>
        <w:ilvl w:val="0"/>
        <w:numId w:val="35"/>
      </w:numPr>
      <w:spacing w:line="14" w:lineRule="exact"/>
      <w:ind w:left="0" w:firstLine="363"/>
      <w:jc w:val="center"/>
      <w:outlineLvl w:val="0"/>
    </w:pPr>
    <w:rPr>
      <w:color w:val="FFFFFF"/>
    </w:rPr>
  </w:style>
  <w:style w:type="paragraph" w:customStyle="1" w:styleId="242">
    <w:name w:val="附录表标号"/>
    <w:basedOn w:val="1"/>
    <w:next w:val="232"/>
    <w:qFormat/>
    <w:uiPriority w:val="0"/>
    <w:pPr>
      <w:numPr>
        <w:ilvl w:val="0"/>
        <w:numId w:val="36"/>
      </w:numPr>
      <w:tabs>
        <w:tab w:val="clear" w:pos="0"/>
      </w:tabs>
      <w:spacing w:line="14" w:lineRule="exact"/>
      <w:ind w:left="811" w:hanging="448"/>
      <w:jc w:val="center"/>
      <w:outlineLvl w:val="0"/>
    </w:pPr>
    <w:rPr>
      <w:color w:val="FFFFFF"/>
    </w:rPr>
  </w:style>
  <w:style w:type="paragraph" w:customStyle="1" w:styleId="243">
    <w:name w:val="附录标识"/>
    <w:basedOn w:val="1"/>
    <w:next w:val="23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44">
    <w:name w:val="附录章标题"/>
    <w:next w:val="23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5">
    <w:name w:val="附录图标题"/>
    <w:basedOn w:val="1"/>
    <w:next w:val="232"/>
    <w:qFormat/>
    <w:uiPriority w:val="0"/>
    <w:pPr>
      <w:numPr>
        <w:ilvl w:val="1"/>
        <w:numId w:val="35"/>
      </w:numPr>
      <w:tabs>
        <w:tab w:val="left" w:pos="363"/>
      </w:tabs>
      <w:spacing w:beforeLines="50" w:afterLines="50"/>
      <w:ind w:left="0" w:firstLine="0"/>
      <w:jc w:val="center"/>
    </w:pPr>
    <w:rPr>
      <w:rFonts w:ascii="黑体" w:eastAsia="黑体"/>
    </w:rPr>
  </w:style>
  <w:style w:type="character" w:customStyle="1" w:styleId="246">
    <w:name w:val="段 Char"/>
    <w:link w:val="232"/>
    <w:qFormat/>
    <w:uiPriority w:val="0"/>
    <w:rPr>
      <w:rFonts w:ascii="宋体"/>
      <w:sz w:val="21"/>
    </w:rPr>
  </w:style>
  <w:style w:type="paragraph" w:customStyle="1" w:styleId="247">
    <w:name w:val="四级条标题"/>
    <w:basedOn w:val="240"/>
    <w:next w:val="232"/>
    <w:qFormat/>
    <w:uiPriority w:val="0"/>
    <w:pPr>
      <w:numPr>
        <w:ilvl w:val="0"/>
        <w:numId w:val="0"/>
      </w:numPr>
      <w:outlineLvl w:val="5"/>
    </w:pPr>
  </w:style>
  <w:style w:type="paragraph" w:customStyle="1" w:styleId="248">
    <w:name w:val="字母编号列项（一级）"/>
    <w:qFormat/>
    <w:uiPriority w:val="0"/>
    <w:pPr>
      <w:tabs>
        <w:tab w:val="left" w:pos="840"/>
      </w:tabs>
      <w:ind w:left="420" w:hanging="420"/>
      <w:jc w:val="both"/>
    </w:pPr>
    <w:rPr>
      <w:rFonts w:ascii="宋体" w:hAnsi="Times New Roman" w:eastAsia="宋体" w:cs="Times New Roman"/>
      <w:sz w:val="21"/>
      <w:lang w:val="en-US" w:eastAsia="zh-CN" w:bidi="ar-SA"/>
    </w:rPr>
  </w:style>
  <w:style w:type="paragraph" w:customStyle="1" w:styleId="249">
    <w:name w:val="正文公式编号制表符"/>
    <w:basedOn w:val="232"/>
    <w:next w:val="232"/>
    <w:qFormat/>
    <w:uiPriority w:val="0"/>
    <w:pPr>
      <w:ind w:firstLine="0" w:firstLineChars="0"/>
    </w:pPr>
  </w:style>
  <w:style w:type="paragraph" w:styleId="25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4" Type="http://schemas.openxmlformats.org/officeDocument/2006/relationships/glossaryDocument" Target="glossary/document.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19.jpeg"/><Relationship Id="rId38" Type="http://schemas.openxmlformats.org/officeDocument/2006/relationships/image" Target="media/image18.png"/><Relationship Id="rId37" Type="http://schemas.openxmlformats.org/officeDocument/2006/relationships/image" Target="media/image17.png"/><Relationship Id="rId36" Type="http://schemas.openxmlformats.org/officeDocument/2006/relationships/image" Target="media/image16.png"/><Relationship Id="rId35" Type="http://schemas.openxmlformats.org/officeDocument/2006/relationships/image" Target="media/image15.png"/><Relationship Id="rId34" Type="http://schemas.openxmlformats.org/officeDocument/2006/relationships/image" Target="media/image14.wmf"/><Relationship Id="rId33" Type="http://schemas.openxmlformats.org/officeDocument/2006/relationships/oleObject" Target="embeddings/oleObject6.bin"/><Relationship Id="rId32" Type="http://schemas.openxmlformats.org/officeDocument/2006/relationships/image" Target="media/image13.wmf"/><Relationship Id="rId31" Type="http://schemas.openxmlformats.org/officeDocument/2006/relationships/oleObject" Target="embeddings/oleObject5.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4.bin"/><Relationship Id="rId28" Type="http://schemas.openxmlformats.org/officeDocument/2006/relationships/image" Target="media/image11.png"/><Relationship Id="rId27" Type="http://schemas.openxmlformats.org/officeDocument/2006/relationships/image" Target="media/image10.wmf"/><Relationship Id="rId26" Type="http://schemas.openxmlformats.org/officeDocument/2006/relationships/oleObject" Target="embeddings/oleObject3.bin"/><Relationship Id="rId25" Type="http://schemas.openxmlformats.org/officeDocument/2006/relationships/image" Target="media/image9.wmf"/><Relationship Id="rId24" Type="http://schemas.openxmlformats.org/officeDocument/2006/relationships/oleObject" Target="embeddings/oleObject2.bin"/><Relationship Id="rId23" Type="http://schemas.openxmlformats.org/officeDocument/2006/relationships/image" Target="media/image8.wmf"/><Relationship Id="rId22" Type="http://schemas.openxmlformats.org/officeDocument/2006/relationships/oleObject" Target="embeddings/oleObject1.bin"/><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FBEFB2D06E64F64BEDC6452595F4B91"/>
        <w:style w:val=""/>
        <w:category>
          <w:name w:val="常规"/>
          <w:gallery w:val="placeholder"/>
        </w:category>
        <w:types>
          <w:type w:val="bbPlcHdr"/>
        </w:types>
        <w:behaviors>
          <w:behavior w:val="content"/>
        </w:behaviors>
        <w:description w:val=""/>
        <w:guid w:val="{CAB3E680-9F93-43DB-BB09-1F7CF9AA3469}"/>
      </w:docPartPr>
      <w:docPartBody>
        <w:p w14:paraId="0C01FA9D">
          <w:pPr>
            <w:pStyle w:val="5"/>
          </w:pPr>
          <w:r>
            <w:rPr>
              <w:rStyle w:val="4"/>
              <w:rFonts w:hint="eastAsia"/>
            </w:rPr>
            <w:t>单击或点击此处输入文字。</w:t>
          </w:r>
        </w:p>
      </w:docPartBody>
    </w:docPart>
    <w:docPart>
      <w:docPartPr>
        <w:name w:val="{8ccad912-8563-4d60-99b2-f66838020b64}"/>
        <w:style w:val=""/>
        <w:category>
          <w:name w:val="常规"/>
          <w:gallery w:val="placeholder"/>
        </w:category>
        <w:types>
          <w:type w:val="bbPlcHdr"/>
        </w:types>
        <w:behaviors>
          <w:behavior w:val="content"/>
        </w:behaviors>
        <w:description w:val=""/>
        <w:guid w:val="{8CCAD912-8563-4D60-99B2-F66838020B64}"/>
      </w:docPartPr>
      <w:docPartBody>
        <w:p w14:paraId="10EF6FD7">
          <w:pPr>
            <w:pStyle w:val="8"/>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DB"/>
    <w:rsid w:val="0036038A"/>
    <w:rsid w:val="003651DB"/>
    <w:rsid w:val="00617A39"/>
    <w:rsid w:val="00AA6C51"/>
    <w:rsid w:val="00CB1840"/>
    <w:rsid w:val="00E3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FBEFB2D06E64F64BEDC6452595F4B9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35B876113122483C95266786D78C9A8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97B40734BCE46258A945A5F178A05C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0F3A8-7023-422D-8219-968F723906FE}">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23</Pages>
  <Words>10283</Words>
  <Characters>12693</Characters>
  <Lines>108</Lines>
  <Paragraphs>30</Paragraphs>
  <TotalTime>0</TotalTime>
  <ScaleCrop>false</ScaleCrop>
  <LinksUpToDate>false</LinksUpToDate>
  <CharactersWithSpaces>12995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2025-06-11T06:46:00Z</dcterms:created>
  <dc:creator>hx</dc:creator>
  <dc:description>&lt;config cover="true" show_menu="true" version="1.0.0" doctype="SDKXY"&gt;_x000d_
&lt;/config&gt;</dc:description>
  <cp:lastModifiedBy>星网应用公司</cp:lastModifiedBy>
  <cp:lastPrinted>2021-02-02T08:22:00Z</cp:lastPrinted>
  <dcterms:modified xsi:type="dcterms:W3CDTF">2025-07-01T08:09:38Z</dcterms:modified>
  <dc:title>团体标准</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eyJoZGlkIjoiYTFlZDY2NGI0MmEyMzg0YTBhN2E0YWIxMDZhY2ZkZjIiLCJ1c2VySWQiOiI5OTEwNTYyNDQifQ==</vt:lpwstr>
  </property>
  <property fmtid="{D5CDD505-2E9C-101B-9397-08002B2CF9AE}" pid="15" name="KSOProductBuildVer">
    <vt:lpwstr>2052-12.1.0.21541</vt:lpwstr>
  </property>
  <property fmtid="{D5CDD505-2E9C-101B-9397-08002B2CF9AE}" pid="16" name="ICV">
    <vt:lpwstr>47601DD9BFA64E8C9A720255958E58C3_13</vt:lpwstr>
  </property>
</Properties>
</file>