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666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420CD9E">
            <w:pPr>
              <w:pStyle w:val="28"/>
              <w:framePr w:wrap="notBeside" w:vAnchor="page" w:hAnchor="page" w:x="1372" w:y="568"/>
              <w:tabs>
                <w:tab w:val="clear" w:pos="4153"/>
                <w:tab w:val="clear" w:pos="8306"/>
              </w:tabs>
              <w:spacing w:line="240" w:lineRule="auto"/>
              <w:jc w:val="left"/>
              <w:rPr>
                <w:rFonts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ICS</w:t>
            </w:r>
            <w:r>
              <w:rPr>
                <w:rFonts w:ascii="黑体" w:hAnsi="黑体" w:eastAsia="黑体"/>
                <w:color w:val="000000" w:themeColor="text1"/>
                <w:sz w:val="21"/>
                <w:szCs w:val="21"/>
                <w14:textFill>
                  <w14:solidFill>
                    <w14:schemeClr w14:val="tx1"/>
                  </w14:solidFill>
                </w14:textFill>
              </w:rPr>
              <w:t xml:space="preserve">  </w:t>
            </w:r>
          </w:p>
        </w:tc>
        <w:tc>
          <w:tcPr>
            <w:tcW w:w="8855" w:type="dxa"/>
          </w:tcPr>
          <w:p w14:paraId="7D1F60EF">
            <w:pPr>
              <w:pStyle w:val="28"/>
              <w:framePr w:wrap="notBeside" w:vAnchor="page" w:hAnchor="page" w:x="1372" w:y="568"/>
              <w:tabs>
                <w:tab w:val="clear" w:pos="4153"/>
                <w:tab w:val="clear" w:pos="8306"/>
              </w:tabs>
              <w:spacing w:line="240" w:lineRule="auto"/>
              <w:jc w:val="both"/>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fldChar w:fldCharType="begin">
                <w:ffData>
                  <w:name w:val="ICS"/>
                  <w:enabled/>
                  <w:calcOnExit w:val="0"/>
                  <w:textInput>
                    <w:default w:val="点击此处添加ICS号"/>
                  </w:textInput>
                </w:ffData>
              </w:fldChar>
            </w:r>
            <w:bookmarkStart w:id="0" w:name="ICS"/>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ascii="黑体" w:hAnsi="黑体" w:eastAsia="黑体"/>
                <w:color w:val="000000" w:themeColor="text1"/>
                <w:sz w:val="21"/>
                <w:szCs w:val="21"/>
                <w14:textFill>
                  <w14:solidFill>
                    <w14:schemeClr w14:val="tx1"/>
                  </w14:solidFill>
                </w14:textFill>
              </w:rPr>
              <w:t>点击此处添加ICS号</w:t>
            </w:r>
            <w:r>
              <w:rPr>
                <w:rFonts w:ascii="黑体" w:hAnsi="黑体" w:eastAsia="黑体"/>
                <w:color w:val="000000" w:themeColor="text1"/>
                <w:sz w:val="21"/>
                <w:szCs w:val="21"/>
                <w14:textFill>
                  <w14:solidFill>
                    <w14:schemeClr w14:val="tx1"/>
                  </w14:solidFill>
                </w14:textFill>
              </w:rPr>
              <w:fldChar w:fldCharType="end"/>
            </w:r>
            <w:bookmarkEnd w:id="0"/>
          </w:p>
        </w:tc>
      </w:tr>
      <w:tr w14:paraId="10C3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16E1EC7">
            <w:pPr>
              <w:pStyle w:val="28"/>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 xml:space="preserve">CCS </w:t>
            </w:r>
            <w:r>
              <w:rPr>
                <w:rFonts w:ascii="黑体" w:hAnsi="黑体" w:eastAsia="黑体"/>
                <w:color w:val="000000" w:themeColor="text1"/>
                <w:sz w:val="21"/>
                <w:szCs w:val="21"/>
                <w14:textFill>
                  <w14:solidFill>
                    <w14:schemeClr w14:val="tx1"/>
                  </w14:solidFill>
                </w14:textFill>
              </w:rPr>
              <w:t xml:space="preserve"> </w:t>
            </w:r>
          </w:p>
        </w:tc>
        <w:tc>
          <w:tcPr>
            <w:tcW w:w="8855" w:type="dxa"/>
          </w:tcPr>
          <w:tbl>
            <w:tblPr>
              <w:tblStyle w:val="45"/>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F60F04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1D397A6">
                  <w:pPr>
                    <w:pStyle w:val="70"/>
                    <w:framePr w:wrap="notBeside" w:vAnchor="page" w:hAnchor="page" w:x="1372" w:y="568"/>
                    <w:ind w:left="420" w:right="624"/>
                    <w:rPr>
                      <w:rFonts w:ascii="宋体" w:hAnsi="宋体"/>
                      <w:color w:val="000000" w:themeColor="text1"/>
                      <w:sz w:val="28"/>
                      <w:szCs w:val="28"/>
                      <w14:textFill>
                        <w14:solidFill>
                          <w14:schemeClr w14:val="tx1"/>
                        </w14:solidFill>
                      </w14:textFill>
                    </w:rPr>
                  </w:pPr>
                  <w:r>
                    <w:rPr>
                      <w:color w:val="000000" w:themeColor="text1"/>
                      <w:sz w:val="21"/>
                      <w:szCs w:val="21"/>
                      <w14:textFill>
                        <w14:solidFill>
                          <w14:schemeClr w14:val="tx1"/>
                        </w14:solidFill>
                      </w14:textFill>
                    </w:rPr>
                    <w:t xml:space="preserve"> </w:t>
                  </w:r>
                </w:p>
              </w:tc>
            </w:tr>
          </w:tbl>
          <w:p w14:paraId="154D1052">
            <w:pPr>
              <w:pStyle w:val="28"/>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fldChar w:fldCharType="begin">
                <w:ffData>
                  <w:name w:val="CSDN"/>
                  <w:enabled/>
                  <w:calcOnExit w:val="0"/>
                  <w:textInput>
                    <w:default w:val="点击此处添加CCS号"/>
                  </w:textInput>
                </w:ffData>
              </w:fldChar>
            </w:r>
            <w:bookmarkStart w:id="1" w:name="CSDN"/>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ascii="黑体" w:hAnsi="黑体" w:eastAsia="黑体"/>
                <w:color w:val="000000" w:themeColor="text1"/>
                <w:sz w:val="21"/>
                <w:szCs w:val="21"/>
                <w14:textFill>
                  <w14:solidFill>
                    <w14:schemeClr w14:val="tx1"/>
                  </w14:solidFill>
                </w14:textFill>
              </w:rPr>
              <w:t>点击此处添加CCS号</w:t>
            </w:r>
            <w:r>
              <w:rPr>
                <w:rFonts w:ascii="黑体" w:hAnsi="黑体" w:eastAsia="黑体"/>
                <w:color w:val="000000" w:themeColor="text1"/>
                <w:sz w:val="21"/>
                <w:szCs w:val="21"/>
                <w14:textFill>
                  <w14:solidFill>
                    <w14:schemeClr w14:val="tx1"/>
                  </w14:solidFill>
                </w14:textFill>
              </w:rPr>
              <w:fldChar w:fldCharType="end"/>
            </w:r>
            <w:bookmarkEnd w:id="1"/>
          </w:p>
        </w:tc>
      </w:tr>
    </w:tbl>
    <w:p w14:paraId="4DF5D64C">
      <w:pPr>
        <w:pStyle w:val="71"/>
        <w:framePr w:w="9639" w:h="887" w:hRule="exact" w:hSpace="181" w:vSpace="181" w:wrap="around" w:hAnchor="page" w:x="1305" w:y="1995"/>
        <w:rPr>
          <w:rFonts w:ascii="黑体" w:hAnsi="黑体" w:eastAsia="黑体"/>
          <w:b w:val="0"/>
          <w:bCs w:val="0"/>
          <w:color w:val="000000" w:themeColor="text1"/>
          <w:w w:val="100"/>
          <w:sz w:val="72"/>
          <w:szCs w:val="72"/>
          <w14:textFill>
            <w14:solidFill>
              <w14:schemeClr w14:val="tx1"/>
            </w14:solidFill>
          </w14:textFill>
        </w:rPr>
      </w:pPr>
      <w:bookmarkStart w:id="2" w:name="_Hlk26473981"/>
      <w:r>
        <w:rPr>
          <w:rFonts w:hint="eastAsia" w:ascii="黑体" w:eastAsia="黑体"/>
          <w:b w:val="0"/>
          <w:color w:val="000000" w:themeColor="text1"/>
          <w:w w:val="100"/>
          <w:sz w:val="72"/>
          <w:szCs w:val="72"/>
          <w14:textFill>
            <w14:solidFill>
              <w14:schemeClr w14:val="tx1"/>
            </w14:solidFill>
          </w14:textFill>
        </w:rPr>
        <w:t>团体</w:t>
      </w:r>
      <w:r>
        <w:rPr>
          <w:rFonts w:hint="eastAsia" w:ascii="黑体" w:hAnsi="黑体" w:eastAsia="黑体"/>
          <w:b w:val="0"/>
          <w:bCs w:val="0"/>
          <w:color w:val="000000" w:themeColor="text1"/>
          <w:w w:val="100"/>
          <w:sz w:val="72"/>
          <w:szCs w:val="72"/>
          <w14:textFill>
            <w14:solidFill>
              <w14:schemeClr w14:val="tx1"/>
            </w14:solidFill>
          </w14:textFill>
        </w:rPr>
        <w:t>标准</w:t>
      </w:r>
    </w:p>
    <w:bookmarkEnd w:id="2"/>
    <w:p w14:paraId="3D24769C">
      <w:pPr>
        <w:pStyle w:val="216"/>
        <w:rPr>
          <w:color w:val="000000" w:themeColor="text1"/>
          <w14:textFill>
            <w14:solidFill>
              <w14:schemeClr w14:val="tx1"/>
            </w14:solidFill>
          </w14:textFill>
        </w:rPr>
      </w:pPr>
      <w:r>
        <w:rPr>
          <w:color w:val="000000" w:themeColor="text1"/>
          <w14:textFill>
            <w14:solidFill>
              <w14:schemeClr w14:val="tx1"/>
            </w14:solidFill>
          </w14:textFill>
        </w:rPr>
        <w:t>T/</w:t>
      </w:r>
      <w:r>
        <w:rPr>
          <w:rFonts w:hint="eastAsia"/>
        </w:rPr>
        <w:t>CAAMTB</w:t>
      </w:r>
      <w:r>
        <w:rPr>
          <w:rFonts w:hAnsi="黑体"/>
          <w:color w:val="000000" w:themeColor="text1"/>
          <w14:textFill>
            <w14:solidFill>
              <w14:schemeClr w14:val="tx1"/>
            </w14:solidFill>
          </w14:textFill>
        </w:rPr>
        <w:t>—</w:t>
      </w:r>
      <w:r>
        <w:rPr>
          <w:color w:val="000000" w:themeColor="text1"/>
          <w14:textFill>
            <w14:solidFill>
              <w14:schemeClr w14:val="tx1"/>
            </w14:solidFill>
          </w14:textFill>
        </w:rPr>
        <w:fldChar w:fldCharType="begin">
          <w:ffData>
            <w:name w:val="NSTD_CODE_B"/>
            <w:enabled/>
            <w:calcOnExit w:val="0"/>
            <w:textInput>
              <w:default w:val="XXXX"/>
            </w:textInput>
          </w:ffData>
        </w:fldChar>
      </w:r>
      <w:bookmarkStart w:id="3" w:name="NSTD_CODE_B"/>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3"/>
    </w:p>
    <w:p w14:paraId="337ED9E2">
      <w:pPr>
        <w:pStyle w:val="217"/>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fldChar w:fldCharType="begin">
          <w:ffData>
            <w:name w:val="OSTD_CODE"/>
            <w:enabled/>
            <w:calcOnExit w:val="0"/>
            <w:textInput/>
          </w:ffData>
        </w:fldChar>
      </w:r>
      <w:bookmarkStart w:id="4" w:name="OSTD_CODE"/>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r>
        <w:rPr>
          <w:rFonts w:hAnsi="黑体"/>
          <w:color w:val="000000" w:themeColor="text1"/>
          <w14:textFill>
            <w14:solidFill>
              <w14:schemeClr w14:val="tx1"/>
            </w14:solidFill>
          </w14:textFill>
        </w:rPr>
        <w:t>     </w:t>
      </w:r>
      <w:r>
        <w:rPr>
          <w:rFonts w:hAnsi="黑体"/>
          <w:color w:val="000000" w:themeColor="text1"/>
          <w14:textFill>
            <w14:solidFill>
              <w14:schemeClr w14:val="tx1"/>
            </w14:solidFill>
          </w14:textFill>
        </w:rPr>
        <w:fldChar w:fldCharType="end"/>
      </w:r>
      <w:bookmarkEnd w:id="4"/>
    </w:p>
    <w:p w14:paraId="0583B8B6">
      <w:pPr>
        <w:spacing w:line="240" w:lineRule="auto"/>
        <w:rPr>
          <w:rFonts w:ascii="黑体" w:hAnsi="黑体" w:eastAsia="黑体"/>
          <w:color w:val="000000" w:themeColor="text1"/>
          <w:kern w:val="0"/>
          <w:sz w:val="10"/>
          <w:szCs w:val="10"/>
          <w14:textFill>
            <w14:solidFill>
              <w14:schemeClr w14:val="tx1"/>
            </w14:solidFill>
          </w14:textFill>
        </w:rPr>
      </w:pP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BC40FD0">
      <w:pPr>
        <w:pStyle w:val="71"/>
        <w:framePr w:w="9639" w:h="6976" w:hRule="exact" w:hSpace="0" w:vSpace="0" w:wrap="around" w:hAnchor="page" w:y="6408"/>
        <w:jc w:val="center"/>
        <w:rPr>
          <w:rFonts w:ascii="黑体" w:hAnsi="黑体" w:eastAsia="黑体"/>
          <w:b w:val="0"/>
          <w:bCs w:val="0"/>
          <w:color w:val="000000" w:themeColor="text1"/>
          <w:w w:val="100"/>
          <w14:textFill>
            <w14:solidFill>
              <w14:schemeClr w14:val="tx1"/>
            </w14:solidFill>
          </w14:textFill>
        </w:rPr>
      </w:pPr>
    </w:p>
    <w:p w14:paraId="66E4B8C7">
      <w:pPr>
        <w:pStyle w:val="218"/>
        <w:framePr w:h="6974" w:hRule="exact" w:wrap="around" w:x="1419" w:anchorLock="1"/>
        <w:rPr>
          <w:color w:val="000000" w:themeColor="text1"/>
          <w14:textFill>
            <w14:solidFill>
              <w14:schemeClr w14:val="tx1"/>
            </w14:solidFill>
          </w14:textFill>
        </w:rPr>
      </w:pPr>
      <w:bookmarkStart w:id="5" w:name="_Hlk198540190"/>
      <w:r>
        <w:rPr>
          <w:rFonts w:hint="eastAsia"/>
          <w:color w:val="000000" w:themeColor="text1"/>
          <w14:textFill>
            <w14:solidFill>
              <w14:schemeClr w14:val="tx1"/>
            </w14:solidFill>
          </w14:textFill>
        </w:rPr>
        <w:t>基于卫星互联网的车载应用 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部分：</w:t>
      </w:r>
      <w:bookmarkEnd w:id="5"/>
      <w:r>
        <w:rPr>
          <w:rFonts w:hint="eastAsia"/>
          <w:color w:val="000000" w:themeColor="text1"/>
          <w14:textFill>
            <w14:solidFill>
              <w14:schemeClr w14:val="tx1"/>
            </w14:solidFill>
          </w14:textFill>
        </w:rPr>
        <w:t xml:space="preserve"> 术语</w:t>
      </w:r>
    </w:p>
    <w:p w14:paraId="3CFB65BD">
      <w:pPr>
        <w:framePr w:w="9639" w:h="6974" w:hRule="exact" w:wrap="around" w:vAnchor="page" w:hAnchor="page" w:x="1419" w:y="6408" w:anchorLock="1"/>
        <w:ind w:left="-1418"/>
        <w:rPr>
          <w:color w:val="000000" w:themeColor="text1"/>
          <w14:textFill>
            <w14:solidFill>
              <w14:schemeClr w14:val="tx1"/>
            </w14:solidFill>
          </w14:textFill>
        </w:rPr>
      </w:pPr>
    </w:p>
    <w:p w14:paraId="6D481C1E">
      <w:pPr>
        <w:pStyle w:val="146"/>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r>
        <w:rPr>
          <w:rFonts w:hint="eastAsia" w:eastAsia="黑体"/>
          <w:color w:val="000000" w:themeColor="text1"/>
          <w:szCs w:val="28"/>
          <w14:textFill>
            <w14:solidFill>
              <w14:schemeClr w14:val="tx1"/>
            </w14:solidFill>
          </w14:textFill>
        </w:rPr>
        <w:t xml:space="preserve">Satellite Internet based on-board applications Part </w:t>
      </w:r>
      <w:r>
        <w:rPr>
          <w:rFonts w:eastAsia="黑体"/>
          <w:color w:val="000000" w:themeColor="text1"/>
          <w:szCs w:val="28"/>
          <w14:textFill>
            <w14:solidFill>
              <w14:schemeClr w14:val="tx1"/>
            </w14:solidFill>
          </w14:textFill>
        </w:rPr>
        <w:t>2</w:t>
      </w:r>
      <w:r>
        <w:rPr>
          <w:rFonts w:hint="eastAsia" w:eastAsia="黑体"/>
          <w:color w:val="000000" w:themeColor="text1"/>
          <w:szCs w:val="28"/>
          <w14:textFill>
            <w14:solidFill>
              <w14:schemeClr w14:val="tx1"/>
            </w14:solidFill>
          </w14:textFill>
        </w:rPr>
        <w:t>: Terms</w:t>
      </w:r>
    </w:p>
    <w:p w14:paraId="60FC5982">
      <w:pPr>
        <w:framePr w:w="9639" w:h="6974" w:hRule="exact" w:wrap="around" w:vAnchor="page" w:hAnchor="page" w:x="1419" w:y="6408" w:anchorLock="1"/>
        <w:spacing w:line="760" w:lineRule="exact"/>
        <w:ind w:left="-1418"/>
        <w:rPr>
          <w:color w:val="000000" w:themeColor="text1"/>
          <w14:textFill>
            <w14:solidFill>
              <w14:schemeClr w14:val="tx1"/>
            </w14:solidFill>
          </w14:textFill>
        </w:rPr>
      </w:pPr>
    </w:p>
    <w:p w14:paraId="6CB168EE">
      <w:pPr>
        <w:pStyle w:val="146"/>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14:paraId="370471A8">
      <w:pPr>
        <w:pStyle w:val="146"/>
        <w:framePr w:w="9639" w:h="6974" w:hRule="exact" w:wrap="around" w:vAnchor="page" w:hAnchor="page" w:x="1419" w:y="6408" w:anchorLock="1"/>
        <w:spacing w:before="440" w:after="160"/>
        <w:textAlignment w:val="bottom"/>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fldChar w:fldCharType="begin">
          <w:ffData>
            <w:name w:val="下拉1"/>
            <w:enabled/>
            <w:calcOnExit w:val="0"/>
            <w:ddList>
              <w:listEntry w:val="（征求意见稿）"/>
              <w:listEntry w:val=" "/>
              <w:listEntry w:val="（送审讨论稿）"/>
              <w:listEntry w:val="草案版次选择"/>
              <w:listEntry w:val="（工作组讨论稿）"/>
              <w:listEntry w:val="（送审稿）"/>
              <w:listEntry w:val="（报批稿）"/>
            </w:ddList>
          </w:ffData>
        </w:fldChar>
      </w:r>
      <w:bookmarkStart w:id="6" w:name="下拉1"/>
      <w:r>
        <w:rPr>
          <w:color w:val="000000" w:themeColor="text1"/>
          <w:sz w:val="24"/>
          <w:szCs w:val="28"/>
          <w14:textFill>
            <w14:solidFill>
              <w14:schemeClr w14:val="tx1"/>
            </w14:solidFill>
          </w14:textFill>
        </w:rPr>
        <w:instrText xml:space="preserve"> FORMDROPDOWN </w:instrText>
      </w:r>
      <w:r>
        <w:rPr>
          <w:color w:val="000000" w:themeColor="text1"/>
          <w:sz w:val="24"/>
          <w:szCs w:val="28"/>
          <w14:textFill>
            <w14:solidFill>
              <w14:schemeClr w14:val="tx1"/>
            </w14:solidFill>
          </w14:textFill>
        </w:rPr>
        <w:fldChar w:fldCharType="separate"/>
      </w:r>
      <w:r>
        <w:rPr>
          <w:color w:val="000000" w:themeColor="text1"/>
          <w:sz w:val="24"/>
          <w:szCs w:val="28"/>
          <w14:textFill>
            <w14:solidFill>
              <w14:schemeClr w14:val="tx1"/>
            </w14:solidFill>
          </w14:textFill>
        </w:rPr>
        <w:fldChar w:fldCharType="end"/>
      </w:r>
      <w:bookmarkEnd w:id="6"/>
    </w:p>
    <w:p w14:paraId="08F671C4">
      <w:pPr>
        <w:pStyle w:val="214"/>
        <w:framePr w:wrap="around"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PLSH_DATE_Y"/>
            <w:enabled/>
            <w:calcOnExit w:val="0"/>
            <w:textInput>
              <w:default w:val="XXXX"/>
              <w:maxLength w:val="4"/>
            </w:textInput>
          </w:ffData>
        </w:fldChar>
      </w:r>
      <w:bookmarkStart w:id="7" w:name="PLSH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7"/>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M"/>
            <w:enabled/>
            <w:calcOnExit w:val="0"/>
            <w:textInput>
              <w:default w:val="XX"/>
              <w:maxLength w:val="2"/>
            </w:textInput>
          </w:ffData>
        </w:fldChar>
      </w:r>
      <w:bookmarkStart w:id="8" w:name="PLSH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8"/>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D"/>
            <w:enabled/>
            <w:calcOnExit w:val="0"/>
            <w:textInput>
              <w:default w:val="XX"/>
              <w:maxLength w:val="2"/>
            </w:textInput>
          </w:ffData>
        </w:fldChar>
      </w:r>
      <w:bookmarkStart w:id="9" w:name="PLSH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9"/>
      <w:r>
        <w:rPr>
          <w:rFonts w:hint="eastAsia"/>
          <w:color w:val="000000" w:themeColor="text1"/>
          <w14:textFill>
            <w14:solidFill>
              <w14:schemeClr w14:val="tx1"/>
            </w14:solidFill>
          </w14:textFill>
        </w:rPr>
        <w:t>发布</w:t>
      </w:r>
    </w:p>
    <w:p w14:paraId="2B98AB07">
      <w:pPr>
        <w:pStyle w:val="215"/>
        <w:framePr w:wrap="around"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CROT_DATE_Y"/>
            <w:enabled/>
            <w:calcOnExit w:val="0"/>
            <w:textInput>
              <w:default w:val="XXXX"/>
              <w:maxLength w:val="4"/>
            </w:textInput>
          </w:ffData>
        </w:fldChar>
      </w:r>
      <w:bookmarkStart w:id="10" w:name="CROT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0"/>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M"/>
            <w:enabled/>
            <w:calcOnExit w:val="0"/>
            <w:textInput>
              <w:default w:val="XX"/>
              <w:maxLength w:val="2"/>
            </w:textInput>
          </w:ffData>
        </w:fldChar>
      </w:r>
      <w:bookmarkStart w:id="11" w:name="CROT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1"/>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D"/>
            <w:enabled/>
            <w:calcOnExit w:val="0"/>
            <w:textInput>
              <w:default w:val="XX"/>
              <w:maxLength w:val="2"/>
            </w:textInput>
          </w:ffData>
        </w:fldChar>
      </w:r>
      <w:bookmarkStart w:id="12" w:name="CROT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2"/>
      <w:r>
        <w:rPr>
          <w:rFonts w:hint="eastAsia"/>
          <w:color w:val="000000" w:themeColor="text1"/>
          <w14:textFill>
            <w14:solidFill>
              <w14:schemeClr w14:val="tx1"/>
            </w14:solidFill>
          </w14:textFill>
        </w:rPr>
        <w:t>实施</w:t>
      </w:r>
    </w:p>
    <w:p w14:paraId="395B0F8C">
      <w:pPr>
        <w:pStyle w:val="172"/>
        <w:framePr w:h="584" w:hRule="exact" w:hSpace="181" w:vSpace="181" w:wrap="around" w:y="14800"/>
        <w:rPr>
          <w:rFonts w:hAnsi="黑体"/>
          <w:color w:val="000000" w:themeColor="text1"/>
          <w14:textFill>
            <w14:solidFill>
              <w14:schemeClr w14:val="tx1"/>
            </w14:solidFill>
          </w14:textFill>
        </w:rPr>
      </w:pPr>
      <w:bookmarkStart w:id="13" w:name="fm"/>
      <w:r>
        <w:rPr>
          <w:rFonts w:hAnsi="黑体"/>
          <w:color w:val="000000" w:themeColor="text1"/>
          <w:w w:val="100"/>
          <w:sz w:val="28"/>
          <w14:textFill>
            <w14:solidFill>
              <w14:schemeClr w14:val="tx1"/>
            </w14:solidFill>
          </w14:textFill>
        </w:rPr>
        <w:fldChar w:fldCharType="begin">
          <w:ffData>
            <w:name w:val="fm"/>
            <w:enabled/>
            <w:calcOnExit w:val="0"/>
            <w:textInput>
              <w:default w:val="中国汽车工业协会"/>
            </w:textInput>
          </w:ffData>
        </w:fldChar>
      </w:r>
      <w:r>
        <w:rPr>
          <w:rFonts w:hAnsi="黑体"/>
          <w:color w:val="000000" w:themeColor="text1"/>
          <w:w w:val="100"/>
          <w:sz w:val="28"/>
          <w14:textFill>
            <w14:solidFill>
              <w14:schemeClr w14:val="tx1"/>
            </w14:solidFill>
          </w14:textFill>
        </w:rPr>
        <w:instrText xml:space="preserve">FORMTEXT</w:instrText>
      </w:r>
      <w:r>
        <w:rPr>
          <w:rFonts w:hAnsi="黑体"/>
          <w:color w:val="000000" w:themeColor="text1"/>
          <w:w w:val="100"/>
          <w:sz w:val="28"/>
          <w14:textFill>
            <w14:solidFill>
              <w14:schemeClr w14:val="tx1"/>
            </w14:solidFill>
          </w14:textFill>
        </w:rPr>
        <w:fldChar w:fldCharType="separate"/>
      </w:r>
      <w:r>
        <w:rPr>
          <w:rFonts w:hAnsi="黑体"/>
          <w:color w:val="000000" w:themeColor="text1"/>
          <w:w w:val="100"/>
          <w:sz w:val="28"/>
          <w14:textFill>
            <w14:solidFill>
              <w14:schemeClr w14:val="tx1"/>
            </w14:solidFill>
          </w14:textFill>
        </w:rPr>
        <w:t>中国汽车工业协会</w:t>
      </w:r>
      <w:r>
        <w:rPr>
          <w:rFonts w:hAnsi="黑体"/>
          <w:color w:val="000000" w:themeColor="text1"/>
          <w:w w:val="100"/>
          <w:sz w:val="28"/>
          <w14:textFill>
            <w14:solidFill>
              <w14:schemeClr w14:val="tx1"/>
            </w14:solidFill>
          </w14:textFill>
        </w:rPr>
        <w:fldChar w:fldCharType="end"/>
      </w:r>
      <w:bookmarkEnd w:id="13"/>
      <w:r>
        <w:rPr>
          <w:rFonts w:ascii="Times New Roman"/>
          <w:color w:val="000000" w:themeColor="text1"/>
          <w:w w:val="100"/>
          <w:sz w:val="28"/>
          <w14:textFill>
            <w14:solidFill>
              <w14:schemeClr w14:val="tx1"/>
            </w14:solidFill>
          </w14:textFill>
        </w:rPr>
        <w:t>  </w:t>
      </w:r>
      <w:r>
        <w:rPr>
          <w:rStyle w:val="250"/>
          <w:rFonts w:hint="eastAsia" w:hAnsi="黑体"/>
          <w:color w:val="000000" w:themeColor="text1"/>
          <w:position w:val="0"/>
          <w14:textFill>
            <w14:solidFill>
              <w14:schemeClr w14:val="tx1"/>
            </w14:solidFill>
          </w14:textFill>
        </w:rPr>
        <w:t>发</w:t>
      </w:r>
      <w:r>
        <w:rPr>
          <w:rStyle w:val="250"/>
          <w:rFonts w:hint="eastAsia" w:hAnsi="黑体"/>
          <w:color w:val="000000" w:themeColor="text1"/>
          <w:spacing w:val="0"/>
          <w:position w:val="0"/>
          <w14:textFill>
            <w14:solidFill>
              <w14:schemeClr w14:val="tx1"/>
            </w14:solidFill>
          </w14:textFill>
        </w:rPr>
        <w:t>布</w:t>
      </w:r>
    </w:p>
    <w:p w14:paraId="49537343">
      <w:pPr>
        <w:rPr>
          <w:rFonts w:ascii="宋体" w:hAnsi="宋体"/>
          <w:color w:val="000000" w:themeColor="text1"/>
          <w:sz w:val="28"/>
          <w:szCs w:val="28"/>
          <w14:textFill>
            <w14:solidFill>
              <w14:schemeClr w14:val="tx1"/>
            </w14:solidFill>
          </w14:textFill>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056A1F7">
      <w:pPr>
        <w:spacing w:line="20" w:lineRule="exact"/>
        <w:jc w:val="center"/>
        <w:rPr>
          <w:rFonts w:ascii="黑体" w:hAnsi="黑体" w:eastAsia="黑体"/>
          <w:color w:val="000000" w:themeColor="text1"/>
          <w:sz w:val="32"/>
          <w:szCs w:val="32"/>
          <w14:textFill>
            <w14:solidFill>
              <w14:schemeClr w14:val="tx1"/>
            </w14:solidFill>
          </w14:textFill>
        </w:rPr>
      </w:pPr>
      <w:bookmarkStart w:id="14" w:name="BookMark4"/>
    </w:p>
    <w:p w14:paraId="6C4D4A45">
      <w:pPr>
        <w:pStyle w:val="2"/>
        <w:spacing w:line="240" w:lineRule="auto"/>
        <w:jc w:val="center"/>
        <w:rPr>
          <w:color w:val="000000" w:themeColor="text1"/>
          <w14:textFill>
            <w14:solidFill>
              <w14:schemeClr w14:val="tx1"/>
            </w14:solidFill>
          </w14:textFill>
        </w:rPr>
        <w:sectPr>
          <w:headerReference r:id="rId10" w:type="default"/>
          <w:footerReference r:id="rId11" w:type="default"/>
          <w:pgSz w:w="11906" w:h="16838"/>
          <w:pgMar w:top="567" w:right="1134" w:bottom="1134" w:left="1418" w:header="1418" w:footer="1134" w:gutter="0"/>
          <w:pgNumType w:fmt="upperRoman" w:start="1"/>
          <w:cols w:space="425" w:num="1"/>
          <w:formProt w:val="0"/>
          <w:docGrid w:type="lines" w:linePitch="312" w:charSpace="0"/>
        </w:sectPr>
      </w:pPr>
      <w:bookmarkStart w:id="15" w:name="_Toc7888"/>
      <w:bookmarkStart w:id="16" w:name="_Toc14330"/>
      <w:bookmarkStart w:id="17" w:name="_Toc10274"/>
      <w:bookmarkStart w:id="18" w:name="_Toc172626748"/>
    </w:p>
    <w:p w14:paraId="7E46EAF1">
      <w:pPr>
        <w:pStyle w:val="2"/>
        <w:spacing w:line="240" w:lineRule="auto"/>
        <w:jc w:val="center"/>
        <w:rPr>
          <w:rFonts w:ascii="黑体" w:eastAsia="黑体"/>
          <w:color w:val="000000" w:themeColor="text1"/>
          <w:sz w:val="28"/>
          <w:szCs w:val="28"/>
          <w14:textFill>
            <w14:solidFill>
              <w14:schemeClr w14:val="tx1"/>
            </w14:solidFill>
          </w14:textFill>
        </w:rPr>
      </w:pPr>
      <w:bookmarkStart w:id="19" w:name="_Toc17794"/>
      <w:bookmarkStart w:id="20" w:name="_Toc199225064"/>
      <w:bookmarkStart w:id="21" w:name="_Toc27516"/>
      <w:bookmarkStart w:id="22" w:name="_Toc24116"/>
      <w:sdt>
        <w:sdtPr>
          <w:rPr>
            <w:color w:val="000000" w:themeColor="text1"/>
            <w14:textFill>
              <w14:solidFill>
                <w14:schemeClr w14:val="tx1"/>
              </w14:solidFill>
            </w14:textFill>
          </w:rPr>
          <w:id w:val="147460538"/>
        </w:sdtPr>
        <w:sdtEndPr>
          <w:rPr>
            <w:color w:val="000000" w:themeColor="text1"/>
            <w14:textFill>
              <w14:solidFill>
                <w14:schemeClr w14:val="tx1"/>
              </w14:solidFill>
            </w14:textFill>
          </w:rPr>
        </w:sdtEndPr>
        <w:sdtContent>
          <w:bookmarkStart w:id="23" w:name="_Toc172625939"/>
          <w:r>
            <w:rPr>
              <w:rFonts w:hint="eastAsia" w:ascii="黑体" w:eastAsia="黑体"/>
              <w:b w:val="0"/>
              <w:color w:val="000000" w:themeColor="text1"/>
              <w:sz w:val="28"/>
              <w:szCs w:val="28"/>
              <w14:textFill>
                <w14:solidFill>
                  <w14:schemeClr w14:val="tx1"/>
                </w14:solidFill>
              </w14:textFill>
            </w:rPr>
            <w:t>目    次</w:t>
          </w:r>
          <w:bookmarkEnd w:id="23"/>
        </w:sdtContent>
      </w:sdt>
      <w:bookmarkEnd w:id="15"/>
      <w:bookmarkEnd w:id="16"/>
      <w:bookmarkEnd w:id="17"/>
      <w:bookmarkEnd w:id="18"/>
      <w:bookmarkEnd w:id="19"/>
      <w:bookmarkEnd w:id="20"/>
      <w:bookmarkEnd w:id="21"/>
      <w:bookmarkEnd w:id="22"/>
    </w:p>
    <w:p w14:paraId="0A94ED8B">
      <w:pPr>
        <w:pStyle w:val="29"/>
        <w:tabs>
          <w:tab w:val="right" w:leader="dot" w:pos="9344"/>
        </w:tabs>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TOC \o "1-1" \h \z \u</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fldChar w:fldCharType="begin"/>
      </w:r>
      <w:r>
        <w:instrText xml:space="preserve"> HYPERLINK \l "_Toc199225064" </w:instrText>
      </w:r>
      <w:r>
        <w:fldChar w:fldCharType="separate"/>
      </w:r>
      <w:r>
        <w:rPr>
          <w:rStyle w:val="52"/>
          <w:rFonts w:hint="eastAsia" w:ascii="黑体" w:eastAsia="黑体"/>
          <w:color w:val="000000" w:themeColor="text1"/>
          <w14:textFill>
            <w14:solidFill>
              <w14:schemeClr w14:val="tx1"/>
            </w14:solidFill>
          </w14:textFill>
        </w:rPr>
        <w:t>目</w:t>
      </w:r>
      <w:r>
        <w:rPr>
          <w:rStyle w:val="52"/>
          <w:rFonts w:ascii="黑体" w:eastAsia="黑体"/>
          <w:color w:val="000000" w:themeColor="text1"/>
          <w14:textFill>
            <w14:solidFill>
              <w14:schemeClr w14:val="tx1"/>
            </w14:solidFill>
          </w14:textFill>
        </w:rPr>
        <w:t xml:space="preserve">    </w:t>
      </w:r>
      <w:r>
        <w:rPr>
          <w:rStyle w:val="52"/>
          <w:rFonts w:hint="eastAsia" w:ascii="黑体" w:eastAsia="黑体"/>
          <w:color w:val="000000" w:themeColor="text1"/>
          <w14:textFill>
            <w14:solidFill>
              <w14:schemeClr w14:val="tx1"/>
            </w14:solidFill>
          </w14:textFill>
        </w:rPr>
        <w:t>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_Toc199225064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D4C74F4">
      <w:pPr>
        <w:pStyle w:val="29"/>
        <w:tabs>
          <w:tab w:val="right" w:leader="dot" w:pos="934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"_Toc199225065" </w:instrText>
      </w:r>
      <w:r>
        <w:fldChar w:fldCharType="separate"/>
      </w:r>
      <w:r>
        <w:rPr>
          <w:rStyle w:val="52"/>
          <w:rFonts w:hint="eastAsia"/>
          <w:color w:val="000000" w:themeColor="text1"/>
          <w14:textFill>
            <w14:solidFill>
              <w14:schemeClr w14:val="tx1"/>
            </w14:solidFill>
          </w14:textFill>
        </w:rPr>
        <w:t>前</w:t>
      </w:r>
      <w:r>
        <w:rPr>
          <w:rStyle w:val="52"/>
          <w:rFonts w:hAnsi="黑体"/>
          <w:color w:val="000000" w:themeColor="text1"/>
          <w14:textFill>
            <w14:solidFill>
              <w14:schemeClr w14:val="tx1"/>
            </w14:solidFill>
          </w14:textFill>
        </w:rPr>
        <w:t>  </w:t>
      </w:r>
      <w:r>
        <w:rPr>
          <w:rStyle w:val="52"/>
          <w:rFonts w:hint="eastAsia"/>
          <w:color w:val="000000" w:themeColor="text1"/>
          <w14:textFill>
            <w14:solidFill>
              <w14:schemeClr w14:val="tx1"/>
            </w14:solidFill>
          </w14:textFill>
        </w:rPr>
        <w:t>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_Toc199225065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4613338">
      <w:pPr>
        <w:pStyle w:val="29"/>
        <w:tabs>
          <w:tab w:val="right" w:leader="dot" w:pos="934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"_Toc199225066" </w:instrText>
      </w:r>
      <w:r>
        <w:fldChar w:fldCharType="separate"/>
      </w:r>
      <w:r>
        <w:rPr>
          <w:rStyle w:val="52"/>
          <w:color w:val="000000" w:themeColor="text1"/>
          <w14:textFill>
            <w14:solidFill>
              <w14:schemeClr w14:val="tx1"/>
            </w14:solidFill>
          </w14:textFill>
        </w:rPr>
        <w:t>1</w:t>
      </w:r>
      <w:r>
        <w:rPr>
          <w:rStyle w:val="52"/>
          <w:rFonts w:hint="eastAsia"/>
          <w:color w:val="000000" w:themeColor="text1"/>
          <w14:textFill>
            <w14:solidFill>
              <w14:schemeClr w14:val="tx1"/>
            </w14:solidFill>
          </w14:textFill>
        </w:rPr>
        <w:t xml:space="preserve"> 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_Toc199225066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C55D711">
      <w:pPr>
        <w:pStyle w:val="29"/>
        <w:tabs>
          <w:tab w:val="right" w:leader="dot" w:pos="934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"_Toc199225067" </w:instrText>
      </w:r>
      <w:r>
        <w:fldChar w:fldCharType="separate"/>
      </w:r>
      <w:r>
        <w:rPr>
          <w:rStyle w:val="52"/>
          <w:color w:val="000000" w:themeColor="text1"/>
          <w14:textFill>
            <w14:solidFill>
              <w14:schemeClr w14:val="tx1"/>
            </w14:solidFill>
          </w14:textFill>
        </w:rPr>
        <w:t>2</w:t>
      </w:r>
      <w:r>
        <w:rPr>
          <w:rStyle w:val="52"/>
          <w:rFonts w:hint="eastAsia"/>
          <w:color w:val="000000" w:themeColor="text1"/>
          <w14:textFill>
            <w14:solidFill>
              <w14:schemeClr w14:val="tx1"/>
            </w14:solidFill>
          </w14:textFill>
        </w:rPr>
        <w:t xml:space="preserve"> 规范性引用文件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_Toc199225067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35D7CD7">
      <w:pPr>
        <w:pStyle w:val="29"/>
        <w:tabs>
          <w:tab w:val="right" w:leader="dot" w:pos="934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"_Toc199225068" </w:instrText>
      </w:r>
      <w:r>
        <w:fldChar w:fldCharType="separate"/>
      </w:r>
      <w:r>
        <w:rPr>
          <w:rStyle w:val="52"/>
          <w:color w:val="000000" w:themeColor="text1"/>
          <w14:textFill>
            <w14:solidFill>
              <w14:schemeClr w14:val="tx1"/>
            </w14:solidFill>
          </w14:textFill>
        </w:rPr>
        <w:t>3</w:t>
      </w:r>
      <w:r>
        <w:rPr>
          <w:rStyle w:val="52"/>
          <w:rFonts w:hint="eastAsia"/>
          <w:color w:val="000000" w:themeColor="text1"/>
          <w14:textFill>
            <w14:solidFill>
              <w14:schemeClr w14:val="tx1"/>
            </w14:solidFill>
          </w14:textFill>
        </w:rPr>
        <w:t xml:space="preserve"> 基础术语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_Toc199225068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9FDBA07">
      <w:pPr>
        <w:pStyle w:val="29"/>
        <w:tabs>
          <w:tab w:val="right" w:leader="dot" w:pos="934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"_Toc199225069" </w:instrText>
      </w:r>
      <w:r>
        <w:fldChar w:fldCharType="separate"/>
      </w:r>
      <w:r>
        <w:rPr>
          <w:rStyle w:val="52"/>
          <w:color w:val="000000" w:themeColor="text1"/>
          <w14:textFill>
            <w14:solidFill>
              <w14:schemeClr w14:val="tx1"/>
            </w14:solidFill>
          </w14:textFill>
        </w:rPr>
        <w:t>4</w:t>
      </w:r>
      <w:r>
        <w:rPr>
          <w:rStyle w:val="52"/>
          <w:rFonts w:hint="eastAsia"/>
          <w:color w:val="000000" w:themeColor="text1"/>
          <w14:textFill>
            <w14:solidFill>
              <w14:schemeClr w14:val="tx1"/>
            </w14:solidFill>
          </w14:textFill>
        </w:rPr>
        <w:t xml:space="preserve"> 功能应用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_Toc199225069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6022FE6">
      <w:pPr>
        <w:pStyle w:val="29"/>
        <w:tabs>
          <w:tab w:val="right" w:leader="dot" w:pos="934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"_Toc199225070" </w:instrText>
      </w:r>
      <w:r>
        <w:fldChar w:fldCharType="separate"/>
      </w:r>
      <w:r>
        <w:rPr>
          <w:rStyle w:val="52"/>
          <w:color w:val="000000" w:themeColor="text1"/>
          <w14:textFill>
            <w14:solidFill>
              <w14:schemeClr w14:val="tx1"/>
            </w14:solidFill>
          </w14:textFill>
        </w:rPr>
        <w:t>5</w:t>
      </w:r>
      <w:r>
        <w:rPr>
          <w:rStyle w:val="52"/>
          <w:rFonts w:hint="eastAsia"/>
          <w:color w:val="000000" w:themeColor="text1"/>
          <w14:textFill>
            <w14:solidFill>
              <w14:schemeClr w14:val="tx1"/>
            </w14:solidFill>
          </w14:textFill>
        </w:rPr>
        <w:t xml:space="preserve"> 关键技术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_Toc199225070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E350C7F">
      <w:pPr>
        <w:pStyle w:val="29"/>
        <w:tabs>
          <w:tab w:val="right" w:leader="dot" w:pos="934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"_Toc199225071" </w:instrText>
      </w:r>
      <w:r>
        <w:fldChar w:fldCharType="separate"/>
      </w:r>
      <w:r>
        <w:rPr>
          <w:rStyle w:val="52"/>
          <w:color w:val="000000" w:themeColor="text1"/>
          <w14:textFill>
            <w14:solidFill>
              <w14:schemeClr w14:val="tx1"/>
            </w14:solidFill>
          </w14:textFill>
        </w:rPr>
        <w:t>6</w:t>
      </w:r>
      <w:r>
        <w:rPr>
          <w:rStyle w:val="52"/>
          <w:rFonts w:hint="eastAsia"/>
          <w:color w:val="000000" w:themeColor="text1"/>
          <w14:textFill>
            <w14:solidFill>
              <w14:schemeClr w14:val="tx1"/>
            </w14:solidFill>
          </w14:textFill>
        </w:rPr>
        <w:t xml:space="preserve"> 关键部件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_Toc199225071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1B02C30">
      <w:pPr>
        <w:pStyle w:val="29"/>
        <w:tabs>
          <w:tab w:val="right" w:leader="dot" w:pos="934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"_Toc199225072" </w:instrText>
      </w:r>
      <w:r>
        <w:fldChar w:fldCharType="separate"/>
      </w:r>
      <w:r>
        <w:rPr>
          <w:rStyle w:val="52"/>
          <w:color w:val="000000" w:themeColor="text1"/>
          <w14:textFill>
            <w14:solidFill>
              <w14:schemeClr w14:val="tx1"/>
            </w14:solidFill>
          </w14:textFill>
        </w:rPr>
        <w:t>7</w:t>
      </w:r>
      <w:r>
        <w:rPr>
          <w:rStyle w:val="52"/>
          <w:rFonts w:hint="eastAsia"/>
          <w:color w:val="000000" w:themeColor="text1"/>
          <w14:textFill>
            <w14:solidFill>
              <w14:schemeClr w14:val="tx1"/>
            </w14:solidFill>
          </w14:textFill>
        </w:rPr>
        <w:t xml:space="preserve"> 安全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_Toc199225072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9885ED1">
      <w:pPr>
        <w:spacing w:line="20" w:lineRule="exact"/>
        <w:rPr>
          <w:rFonts w:ascii="黑体" w:hAnsi="黑体" w:eastAsia="黑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end"/>
      </w:r>
    </w:p>
    <w:p w14:paraId="5C0159CF">
      <w:pPr>
        <w:pStyle w:val="251"/>
        <w:rPr>
          <w:color w:val="000000" w:themeColor="text1"/>
          <w14:textFill>
            <w14:solidFill>
              <w14:schemeClr w14:val="tx1"/>
            </w14:solidFill>
          </w14:textFill>
        </w:rPr>
      </w:pPr>
      <w:bookmarkStart w:id="24" w:name="_Toc199225065"/>
      <w:r>
        <w:rPr>
          <w:rFonts w:hint="eastAsia"/>
          <w:color w:val="000000" w:themeColor="text1"/>
          <w14:textFill>
            <w14:solidFill>
              <w14:schemeClr w14:val="tx1"/>
            </w14:solidFill>
          </w14:textFill>
        </w:rPr>
        <w:t>前</w:t>
      </w:r>
      <w:r>
        <w:rPr>
          <w:rFonts w:hAnsi="黑体"/>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24"/>
    </w:p>
    <w:p w14:paraId="56A6B81D">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14:paraId="267C5964">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本文件由中国汽车工业协会提出。</w:t>
      </w:r>
    </w:p>
    <w:p w14:paraId="5C25BF57">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本文件由中国汽车工业协会归口。</w:t>
      </w:r>
    </w:p>
    <w:p w14:paraId="597E8245">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w:t>
      </w:r>
    </w:p>
    <w:p w14:paraId="13588C93">
      <w:pPr>
        <w:pStyle w:val="252"/>
        <w:rPr>
          <w:color w:val="000000" w:themeColor="text1"/>
          <w14:textFill>
            <w14:solidFill>
              <w14:schemeClr w14:val="tx1"/>
            </w14:solidFill>
          </w14:textFill>
        </w:rPr>
      </w:pPr>
    </w:p>
    <w:p w14:paraId="4E90FF9F">
      <w:pPr>
        <w:pStyle w:val="252"/>
        <w:rPr>
          <w:color w:val="000000" w:themeColor="text1"/>
          <w14:textFill>
            <w14:solidFill>
              <w14:schemeClr w14:val="tx1"/>
            </w14:solidFill>
          </w14:textFill>
        </w:rPr>
      </w:pPr>
    </w:p>
    <w:p w14:paraId="33339FF8">
      <w:pPr>
        <w:pStyle w:val="252"/>
        <w:rPr>
          <w:color w:val="000000" w:themeColor="text1"/>
          <w14:textFill>
            <w14:solidFill>
              <w14:schemeClr w14:val="tx1"/>
            </w14:solidFill>
          </w14:textFill>
        </w:rPr>
        <w:sectPr>
          <w:footerReference r:id="rId12" w:type="default"/>
          <w:pgSz w:w="11906" w:h="16838"/>
          <w:pgMar w:top="567" w:right="1134" w:bottom="1134" w:left="1418" w:header="1418" w:footer="1134" w:gutter="0"/>
          <w:pgNumType w:fmt="upperRoman" w:start="1"/>
          <w:cols w:space="425" w:num="1"/>
          <w:formProt w:val="0"/>
          <w:docGrid w:type="lines" w:linePitch="312" w:charSpace="0"/>
        </w:sectPr>
      </w:pPr>
      <w:r>
        <w:rPr>
          <w:rFonts w:hint="eastAsia"/>
          <w:color w:val="000000" w:themeColor="text1"/>
          <w14:textFill>
            <w14:solidFill>
              <w14:schemeClr w14:val="tx1"/>
            </w14:solidFill>
          </w14:textFill>
        </w:rPr>
        <w:t>本文件主要起草人：</w:t>
      </w:r>
    </w:p>
    <w:sdt>
      <w:sdtPr>
        <w:rPr>
          <w:color w:val="000000" w:themeColor="text1"/>
          <w14:textFill>
            <w14:solidFill>
              <w14:schemeClr w14:val="tx1"/>
            </w14:solidFill>
          </w14:textFill>
        </w:rPr>
        <w:tag w:val="NEW_STAND_NAME"/>
        <w:id w:val="595910757"/>
        <w:lock w:val="sdtLocked"/>
        <w:placeholder>
          <w:docPart w:val="BFBEFB2D06E64F64BEDC6452595F4B91"/>
        </w:placeholder>
      </w:sdtPr>
      <w:sdtEndPr>
        <w:rPr>
          <w:color w:val="000000" w:themeColor="text1"/>
          <w14:textFill>
            <w14:solidFill>
              <w14:schemeClr w14:val="tx1"/>
            </w14:solidFill>
          </w14:textFill>
        </w:rPr>
      </w:sdtEndPr>
      <w:sdtContent>
        <w:p w14:paraId="28F97222">
          <w:pPr>
            <w:pStyle w:val="254"/>
            <w:outlineLvl w:val="9"/>
            <w:rPr>
              <w:color w:val="000000" w:themeColor="text1"/>
              <w14:textFill>
                <w14:solidFill>
                  <w14:schemeClr w14:val="tx1"/>
                </w14:solidFill>
              </w14:textFill>
            </w:rPr>
          </w:pPr>
          <w:bookmarkStart w:id="25" w:name="NEW_STAND_NAME"/>
          <w:sdt>
            <w:sdtPr>
              <w:rPr>
                <w:color w:val="000000" w:themeColor="text1"/>
                <w14:textFill>
                  <w14:solidFill>
                    <w14:schemeClr w14:val="tx1"/>
                  </w14:solidFill>
                </w14:textFill>
              </w:rPr>
              <w:alias w:val="标准名称"/>
              <w:tag w:val="标准名称"/>
              <w:id w:val="1795105741"/>
              <w:lock w:val="sdtLocked"/>
              <w:placeholder>
                <w:docPart w:val="{8ccad912-8563-4d60-99b2-f66838020b64}"/>
              </w:placeholder>
              <w:text w:multiLine="1"/>
            </w:sdtPr>
            <w:sdtEndPr>
              <w:rPr>
                <w:color w:val="000000" w:themeColor="text1"/>
                <w14:textFill>
                  <w14:solidFill>
                    <w14:schemeClr w14:val="tx1"/>
                  </w14:solidFill>
                </w14:textFill>
              </w:rPr>
            </w:sdtEndPr>
            <w:sdtContent>
              <w:r>
                <w:rPr>
                  <w:rFonts w:hint="eastAsia"/>
                  <w:color w:val="000000" w:themeColor="text1"/>
                  <w14:textFill>
                    <w14:solidFill>
                      <w14:schemeClr w14:val="tx1"/>
                    </w14:solidFill>
                  </w14:textFill>
                </w:rPr>
                <w:t>基于卫星互联网的车载应用 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部分：术语</w:t>
              </w:r>
            </w:sdtContent>
          </w:sdt>
        </w:p>
      </w:sdtContent>
    </w:sdt>
    <w:bookmarkEnd w:id="25"/>
    <w:p w14:paraId="0D1780A7">
      <w:pPr>
        <w:pStyle w:val="125"/>
        <w:spacing w:before="240" w:beforeLines="0" w:after="240" w:afterLines="0"/>
        <w:rPr>
          <w:color w:val="000000" w:themeColor="text1"/>
          <w14:textFill>
            <w14:solidFill>
              <w14:schemeClr w14:val="tx1"/>
            </w14:solidFill>
          </w14:textFill>
        </w:rPr>
      </w:pPr>
      <w:bookmarkStart w:id="26" w:name="StandardName"/>
      <w:bookmarkEnd w:id="26"/>
      <w:bookmarkStart w:id="27" w:name="_Toc24884218"/>
      <w:bookmarkStart w:id="28" w:name="_Toc26718930"/>
      <w:bookmarkStart w:id="29" w:name="_Toc26986771"/>
      <w:bookmarkStart w:id="30" w:name="_Toc24884211"/>
      <w:bookmarkStart w:id="31" w:name="_Toc199225066"/>
      <w:bookmarkStart w:id="32" w:name="_Toc26986530"/>
      <w:bookmarkStart w:id="33" w:name="_Toc17233325"/>
      <w:bookmarkStart w:id="34" w:name="_Toc26648465"/>
      <w:bookmarkStart w:id="35" w:name="_Toc17233333"/>
      <w:r>
        <w:rPr>
          <w:rFonts w:hint="eastAsia"/>
          <w:color w:val="000000" w:themeColor="text1"/>
          <w14:textFill>
            <w14:solidFill>
              <w14:schemeClr w14:val="tx1"/>
            </w14:solidFill>
          </w14:textFill>
        </w:rPr>
        <w:t>范围</w:t>
      </w:r>
      <w:bookmarkEnd w:id="27"/>
      <w:bookmarkEnd w:id="28"/>
      <w:bookmarkEnd w:id="29"/>
      <w:bookmarkEnd w:id="30"/>
      <w:bookmarkEnd w:id="31"/>
      <w:bookmarkEnd w:id="32"/>
      <w:bookmarkEnd w:id="33"/>
      <w:bookmarkEnd w:id="34"/>
      <w:bookmarkEnd w:id="35"/>
    </w:p>
    <w:p w14:paraId="7E4CFC32">
      <w:pPr>
        <w:pStyle w:val="252"/>
        <w:rPr>
          <w:color w:val="000000" w:themeColor="text1"/>
          <w14:textFill>
            <w14:solidFill>
              <w14:schemeClr w14:val="tx1"/>
            </w14:solidFill>
          </w14:textFill>
        </w:rPr>
      </w:pPr>
      <w:bookmarkStart w:id="36" w:name="_Toc17233326"/>
      <w:bookmarkStart w:id="37" w:name="_Toc24884219"/>
      <w:bookmarkStart w:id="38" w:name="_Toc26648466"/>
      <w:bookmarkStart w:id="39" w:name="_Toc17233334"/>
      <w:bookmarkStart w:id="40" w:name="_Toc24884212"/>
      <w:r>
        <w:rPr>
          <w:rFonts w:hint="eastAsia"/>
          <w:color w:val="000000" w:themeColor="text1"/>
          <w14:textFill>
            <w14:solidFill>
              <w14:schemeClr w14:val="tx1"/>
            </w14:solidFill>
          </w14:textFill>
        </w:rPr>
        <w:t>本文件规定了基于卫星互联网的车载应用的术语和定义。</w:t>
      </w:r>
    </w:p>
    <w:p w14:paraId="3B76BCFE">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本文件适用于汽车领域基于卫星互联网的相关产品及应用。</w:t>
      </w:r>
    </w:p>
    <w:p w14:paraId="1C3E9B5A">
      <w:pPr>
        <w:pStyle w:val="125"/>
        <w:spacing w:before="240" w:after="240"/>
        <w:rPr>
          <w:color w:val="000000" w:themeColor="text1"/>
          <w14:textFill>
            <w14:solidFill>
              <w14:schemeClr w14:val="tx1"/>
            </w14:solidFill>
          </w14:textFill>
        </w:rPr>
      </w:pPr>
      <w:bookmarkStart w:id="41" w:name="_Toc26986772"/>
      <w:bookmarkStart w:id="42" w:name="_Toc199225067"/>
      <w:bookmarkStart w:id="43" w:name="_Toc26718931"/>
      <w:bookmarkStart w:id="44" w:name="_Toc26986531"/>
      <w:r>
        <w:rPr>
          <w:rFonts w:hint="eastAsia"/>
          <w:color w:val="000000" w:themeColor="text1"/>
          <w14:textFill>
            <w14:solidFill>
              <w14:schemeClr w14:val="tx1"/>
            </w14:solidFill>
          </w14:textFill>
        </w:rPr>
        <w:t>规范性引用文件</w:t>
      </w:r>
      <w:bookmarkEnd w:id="36"/>
      <w:bookmarkEnd w:id="37"/>
      <w:bookmarkEnd w:id="38"/>
      <w:bookmarkEnd w:id="39"/>
      <w:bookmarkEnd w:id="40"/>
      <w:bookmarkEnd w:id="41"/>
      <w:bookmarkEnd w:id="42"/>
      <w:bookmarkEnd w:id="43"/>
      <w:bookmarkEnd w:id="44"/>
    </w:p>
    <w:p w14:paraId="2F6E4989">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下列文件对于本文件的应用是必不可少的。凡是注日期的引用文件，仅注日期的版本适用于本文件。凡是不注日期的引用文件，其最新版本（包括所有的修改单）适用于本文件。</w:t>
      </w:r>
    </w:p>
    <w:p w14:paraId="0670260E">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45672-2025 车载事故紧急呼叫系统</w:t>
      </w:r>
    </w:p>
    <w:p w14:paraId="7C881839">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29246-2017 信息技术 安全技术 信息安全管理体系 概述和词汇</w:t>
      </w:r>
    </w:p>
    <w:p w14:paraId="03A67478">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39263-2020 道路车辆 先进驾驶辅助系统(ADAS) 术语及定义</w:t>
      </w:r>
    </w:p>
    <w:p w14:paraId="1C4FF557">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39786-2021 信息安全技术 信息系统密码应用基本要求</w:t>
      </w:r>
    </w:p>
    <w:p w14:paraId="2FA95D82">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40861-2021 汽车信息安全通用技术要求</w:t>
      </w:r>
    </w:p>
    <w:p w14:paraId="3A7358F0">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43187-2023 车载无线通信终端</w:t>
      </w:r>
    </w:p>
    <w:p w14:paraId="6697470D">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44373-2024 智能网联汽车术语和定义</w:t>
      </w:r>
    </w:p>
    <w:p w14:paraId="79CCEC91">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45086.1-2024 车载定位系统技术要求及试验方法 第1部分:卫星定位</w:t>
      </w:r>
    </w:p>
    <w:p w14:paraId="171B8874">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45315-2025 基于LTE-V2X 直连通信的车载信息交互系统技术要求及试验方法</w:t>
      </w:r>
    </w:p>
    <w:p w14:paraId="02ED4B45">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GM/Z 4001-2013  信息安全技术 信息系统密码应用基本要求</w:t>
      </w:r>
    </w:p>
    <w:p w14:paraId="1F3D2452">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YD/T 4517.4-2024 车联网通信设备电磁兼容性要求和测量方法 第4部分：车载卫星通信设备</w:t>
      </w:r>
    </w:p>
    <w:p w14:paraId="21DBAD52">
      <w:pPr>
        <w:pStyle w:val="7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YD/T 6014-2024 车路协同通信密码应用技术要求</w:t>
      </w:r>
    </w:p>
    <w:p w14:paraId="3BD335D9">
      <w:pPr>
        <w:pStyle w:val="77"/>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YD/T XXXX-XXXX C/Ku/Ka频段静止轨道卫星系统中卫星固定业务地球站发射设备射频特性要求和测量方法</w:t>
      </w:r>
    </w:p>
    <w:bookmarkEnd w:id="14"/>
    <w:p w14:paraId="2A81D950">
      <w:pPr>
        <w:pStyle w:val="125"/>
        <w:spacing w:before="240" w:beforeLines="0" w:after="240" w:afterLines="0"/>
        <w:rPr>
          <w:rFonts w:hint="eastAsia" w:hAnsi="Times New Roman" w:cs="Times New Roman"/>
          <w:szCs w:val="21"/>
        </w:rPr>
      </w:pPr>
      <w:bookmarkStart w:id="45" w:name="_Toc199225068"/>
      <w:bookmarkStart w:id="46" w:name="_Toc59717193"/>
      <w:bookmarkStart w:id="47" w:name="_Toc196118788"/>
      <w:bookmarkStart w:id="48" w:name="_Toc185446684"/>
      <w:r>
        <w:rPr>
          <w:rFonts w:hint="eastAsia" w:hAnsi="Times New Roman" w:cs="Times New Roman"/>
          <w:szCs w:val="21"/>
        </w:rPr>
        <w:t>基础术语</w:t>
      </w:r>
      <w:bookmarkEnd w:id="45"/>
      <w:bookmarkEnd w:id="46"/>
      <w:bookmarkEnd w:id="47"/>
      <w:bookmarkEnd w:id="48"/>
    </w:p>
    <w:p w14:paraId="01D632DA">
      <w:pPr>
        <w:pStyle w:val="126"/>
        <w:spacing w:before="120" w:beforeLines="0" w:after="120" w:afterLines="0"/>
        <w:rPr>
          <w:color w:val="000000" w:themeColor="text1"/>
          <w14:textFill>
            <w14:solidFill>
              <w14:schemeClr w14:val="tx1"/>
            </w14:solidFill>
          </w14:textFill>
        </w:rPr>
      </w:pPr>
    </w:p>
    <w:p w14:paraId="6D21ACE1">
      <w:pPr>
        <w:pStyle w:val="256"/>
        <w:numPr>
          <w:ilvl w:val="0"/>
          <w:numId w:val="0"/>
        </w:numPr>
        <w:spacing w:before="120" w:after="120"/>
        <w:ind w:left="283" w:leftChars="135" w:firstLine="143"/>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卫星通信 </w:t>
      </w:r>
      <w:r>
        <w:rPr>
          <w:color w:val="000000" w:themeColor="text1"/>
          <w14:textFill>
            <w14:solidFill>
              <w14:schemeClr w14:val="tx1"/>
            </w14:solidFill>
          </w14:textFill>
        </w:rPr>
        <w:t>satellite communication</w:t>
      </w:r>
    </w:p>
    <w:p w14:paraId="4C3C3105">
      <w:pPr>
        <w:pStyle w:val="252"/>
        <w:ind w:firstLine="424" w:firstLineChars="202"/>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利用人造地球卫星作为中继站转发无线电波，从而实现两个或多个地球站之间的通信。</w:t>
      </w:r>
    </w:p>
    <w:p w14:paraId="1FE49DBA">
      <w:pPr>
        <w:pStyle w:val="126"/>
        <w:spacing w:before="120" w:beforeLines="0" w:after="120" w:afterLines="0"/>
        <w:rPr>
          <w:color w:val="000000" w:themeColor="text1"/>
          <w14:textFill>
            <w14:solidFill>
              <w14:schemeClr w14:val="tx1"/>
            </w14:solidFill>
          </w14:textFill>
        </w:rPr>
      </w:pPr>
    </w:p>
    <w:p w14:paraId="5432DB4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星座 </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atellite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onstellation</w:t>
      </w:r>
    </w:p>
    <w:p w14:paraId="451BD6AF">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由多个卫星组成的网络，这些卫星协同工作以执行特定的任务，如</w:t>
      </w:r>
      <w:r>
        <w:rPr>
          <w:rFonts w:ascii="MS Gothic" w:hAnsi="MS Gothic" w:cs="MS Gothic"/>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通信、</w:t>
      </w:r>
      <w:r>
        <w:rPr>
          <w:rFonts w:ascii="MS Gothic" w:hAnsi="MS Gothic" w:cs="MS Gothic"/>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导航、</w:t>
      </w:r>
      <w:r>
        <w:rPr>
          <w:rFonts w:ascii="MS Gothic" w:hAnsi="MS Gothic" w:cs="MS Gothic"/>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遥感等。卫星星座的设计旨在提供全球覆盖、增强数据传输效率、提高定位精度等。</w:t>
      </w:r>
    </w:p>
    <w:p w14:paraId="456194B9">
      <w:pPr>
        <w:pStyle w:val="126"/>
        <w:spacing w:before="120" w:beforeLines="0" w:after="120" w:afterLines="0"/>
        <w:rPr>
          <w:color w:val="000000" w:themeColor="text1"/>
          <w14:textFill>
            <w14:solidFill>
              <w14:schemeClr w14:val="tx1"/>
            </w14:solidFill>
          </w14:textFill>
        </w:rPr>
      </w:pPr>
    </w:p>
    <w:p w14:paraId="4EBCB12C">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车联网 </w:t>
      </w:r>
      <w:r>
        <w:rPr>
          <w:color w:val="000000" w:themeColor="text1"/>
          <w14:textFill>
            <w14:solidFill>
              <w14:schemeClr w14:val="tx1"/>
            </w14:solidFill>
          </w14:textFill>
        </w:rPr>
        <w:t xml:space="preserve">internet </w:t>
      </w:r>
      <w:r>
        <w:rPr>
          <w:rFonts w:hint="eastAsia"/>
          <w:color w:val="000000" w:themeColor="text1"/>
          <w14:textFill>
            <w14:solidFill>
              <w14:schemeClr w14:val="tx1"/>
            </w14:solidFill>
          </w14:textFill>
        </w:rPr>
        <w:t>o</w:t>
      </w:r>
      <w:r>
        <w:rPr>
          <w:color w:val="000000" w:themeColor="text1"/>
          <w14:textFill>
            <w14:solidFill>
              <w14:schemeClr w14:val="tx1"/>
            </w14:solidFill>
          </w14:textFill>
        </w:rPr>
        <w:t xml:space="preserve">f </w:t>
      </w:r>
      <w:r>
        <w:rPr>
          <w:rFonts w:hint="eastAsia"/>
          <w:color w:val="000000" w:themeColor="text1"/>
          <w14:textFill>
            <w14:solidFill>
              <w14:schemeClr w14:val="tx1"/>
            </w14:solidFill>
          </w14:textFill>
        </w:rPr>
        <w:t>vehicle</w:t>
      </w:r>
    </w:p>
    <w:p w14:paraId="2E3CEB2B">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使用各类信息通信技术，实现车与万物（包括但不限于车与车、人、路、云）之间的网络连接，提升车辆整体的信息服务能力和智能驾驶水平，为用户提供安全、舒适、智能、高效的驾驶自动化、娱乐、出行、物流和生产作业服务，同时提高智慧交通运行效率，提升社会交通服务和管理的智能化水平。</w:t>
      </w:r>
    </w:p>
    <w:p w14:paraId="7E63A861">
      <w:pPr>
        <w:pStyle w:val="126"/>
        <w:spacing w:before="120" w:beforeLines="0" w:after="120" w:afterLines="0"/>
        <w:rPr>
          <w:color w:val="000000" w:themeColor="text1"/>
          <w14:textFill>
            <w14:solidFill>
              <w14:schemeClr w14:val="tx1"/>
            </w14:solidFill>
          </w14:textFill>
        </w:rPr>
      </w:pPr>
    </w:p>
    <w:p w14:paraId="4DBF0AE2">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车载卫星物联网</w:t>
      </w:r>
      <w:r>
        <w:rPr>
          <w:color w:val="000000" w:themeColor="text1"/>
          <w14:textFill>
            <w14:solidFill>
              <w14:schemeClr w14:val="tx1"/>
            </w14:solidFill>
          </w14:textFill>
        </w:rPr>
        <w:t xml:space="preserve"> satellite internet of vehicle</w:t>
      </w:r>
    </w:p>
    <w:p w14:paraId="47554919">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车载卫星物联网是利用卫星互联网的物联网业务，采用小型化、低功耗、低速率、低实时性的物联网设备，将车辆关键数据回传至物联网平台，实现车辆远程管理的一种应用。</w:t>
      </w:r>
    </w:p>
    <w:p w14:paraId="473A6669">
      <w:pPr>
        <w:pStyle w:val="126"/>
        <w:spacing w:before="120" w:beforeLines="0" w:after="120" w:afterLines="0"/>
        <w:rPr>
          <w:color w:val="000000" w:themeColor="text1"/>
          <w14:textFill>
            <w14:solidFill>
              <w14:schemeClr w14:val="tx1"/>
            </w14:solidFill>
          </w14:textFill>
        </w:rPr>
      </w:pPr>
    </w:p>
    <w:p w14:paraId="6C6768B9">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车云网 vehicle</w:t>
      </w:r>
      <w:r>
        <w:rPr>
          <w:color w:val="000000" w:themeColor="text1"/>
          <w14:textFill>
            <w14:solidFill>
              <w14:schemeClr w14:val="tx1"/>
            </w14:solidFill>
          </w14:textFill>
        </w:rPr>
        <w:t xml:space="preserve"> mobile internet</w:t>
      </w:r>
    </w:p>
    <w:p w14:paraId="3A5EFB37">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车云网也称车载移动互联网。它是以车辆为终端，通过各种远距离无线通信和信息处理技术接入互联网，为车辆提供各类信息和应用服务。</w:t>
      </w:r>
    </w:p>
    <w:p w14:paraId="2EA9B2B5">
      <w:pPr>
        <w:pStyle w:val="126"/>
        <w:spacing w:before="120" w:beforeLines="0" w:after="120" w:afterLines="0"/>
        <w:rPr>
          <w:color w:val="000000" w:themeColor="text1"/>
          <w14:textFill>
            <w14:solidFill>
              <w14:schemeClr w14:val="tx1"/>
            </w14:solidFill>
          </w14:textFill>
        </w:rPr>
      </w:pPr>
    </w:p>
    <w:p w14:paraId="57D9C0E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车用无线通信 </w:t>
      </w:r>
      <w:r>
        <w:rPr>
          <w:color w:val="000000" w:themeColor="text1"/>
          <w14:textFill>
            <w14:solidFill>
              <w14:schemeClr w14:val="tx1"/>
            </w14:solidFill>
          </w14:textFill>
        </w:rPr>
        <w:t>v</w:t>
      </w:r>
      <w:r>
        <w:rPr>
          <w:rFonts w:hint="eastAsia"/>
          <w:color w:val="000000" w:themeColor="text1"/>
          <w14:textFill>
            <w14:solidFill>
              <w14:schemeClr w14:val="tx1"/>
            </w14:solidFill>
          </w14:textFill>
        </w:rPr>
        <w:t>ehicle</w:t>
      </w:r>
      <w:r>
        <w:rPr>
          <w:color w:val="000000" w:themeColor="text1"/>
          <w14:textFill>
            <w14:solidFill>
              <w14:schemeClr w14:val="tx1"/>
            </w14:solidFill>
          </w14:textFill>
        </w:rPr>
        <w:t xml:space="preserve"> to everything; </w:t>
      </w:r>
      <w:r>
        <w:rPr>
          <w:rFonts w:hint="eastAsia"/>
          <w:color w:val="000000" w:themeColor="text1"/>
          <w14:textFill>
            <w14:solidFill>
              <w14:schemeClr w14:val="tx1"/>
            </w14:solidFill>
          </w14:textFill>
        </w:rPr>
        <w:t>V2X</w:t>
      </w:r>
    </w:p>
    <w:p w14:paraId="664DAC2D">
      <w:pPr>
        <w:pStyle w:val="252"/>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一种实现车辆与外界通信的技术。</w:t>
      </w:r>
    </w:p>
    <w:p w14:paraId="3721268C">
      <w:pPr>
        <w:autoSpaceDE w:val="0"/>
        <w:autoSpaceDN w:val="0"/>
        <w:ind w:firstLine="420"/>
        <w:jc w:val="left"/>
        <w:rPr>
          <w:rFonts w:cs="宋体"/>
          <w:color w:val="000000" w:themeColor="text1"/>
          <w:sz w:val="18"/>
          <w:szCs w:val="18"/>
          <w14:textFill>
            <w14:solidFill>
              <w14:schemeClr w14:val="tx1"/>
            </w14:solidFill>
          </w14:textFill>
        </w:rPr>
      </w:pPr>
      <w:r>
        <w:rPr>
          <w:rFonts w:hint="eastAsia" w:ascii="黑体" w:eastAsia="黑体" w:cs="黑体"/>
          <w:color w:val="000000" w:themeColor="text1"/>
          <w:kern w:val="0"/>
          <w:sz w:val="18"/>
          <w:szCs w:val="18"/>
          <w14:textFill>
            <w14:solidFill>
              <w14:schemeClr w14:val="tx1"/>
            </w14:solidFill>
          </w14:textFill>
        </w:rPr>
        <w:t>注</w:t>
      </w:r>
      <w:r>
        <w:rPr>
          <w:rFonts w:hint="eastAsia" w:ascii="宋体" w:cs="宋体"/>
          <w:color w:val="000000" w:themeColor="text1"/>
          <w:kern w:val="0"/>
          <w:sz w:val="18"/>
          <w:szCs w:val="18"/>
          <w14:textFill>
            <w14:solidFill>
              <w14:schemeClr w14:val="tx1"/>
            </w14:solidFill>
          </w14:textFill>
        </w:rPr>
        <w:t>：外界指车辆、行人、云端、基础设施等。</w:t>
      </w:r>
    </w:p>
    <w:p w14:paraId="37F658C4">
      <w:pPr>
        <w:autoSpaceDE w:val="0"/>
        <w:autoSpaceDN w:val="0"/>
        <w:ind w:firstLine="420"/>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【来源：</w:t>
      </w:r>
      <w:r>
        <w:rPr>
          <w:rFonts w:ascii="宋体" w:cs="宋体"/>
          <w:color w:val="000000" w:themeColor="text1"/>
          <w:kern w:val="0"/>
          <w:sz w:val="18"/>
          <w:szCs w:val="18"/>
          <w14:textFill>
            <w14:solidFill>
              <w14:schemeClr w14:val="tx1"/>
            </w14:solidFill>
          </w14:textFill>
        </w:rPr>
        <w:t xml:space="preserve">GB/T 44373-2024 </w:t>
      </w:r>
      <w:r>
        <w:rPr>
          <w:rFonts w:hint="eastAsia" w:ascii="宋体" w:cs="宋体"/>
          <w:color w:val="000000" w:themeColor="text1"/>
          <w:kern w:val="0"/>
          <w:sz w:val="18"/>
          <w:szCs w:val="18"/>
          <w14:textFill>
            <w14:solidFill>
              <w14:schemeClr w14:val="tx1"/>
            </w14:solidFill>
          </w14:textFill>
        </w:rPr>
        <w:t>智能网联汽车</w:t>
      </w:r>
      <w:r>
        <w:rPr>
          <w:rFonts w:ascii="宋体" w:cs="宋体"/>
          <w:color w:val="000000" w:themeColor="text1"/>
          <w:kern w:val="0"/>
          <w:sz w:val="18"/>
          <w:szCs w:val="18"/>
          <w14:textFill>
            <w14:solidFill>
              <w14:schemeClr w14:val="tx1"/>
            </w14:solidFill>
          </w14:textFill>
        </w:rPr>
        <w:t xml:space="preserve"> </w:t>
      </w:r>
      <w:r>
        <w:rPr>
          <w:rFonts w:hint="eastAsia" w:ascii="宋体" w:cs="宋体"/>
          <w:color w:val="000000" w:themeColor="text1"/>
          <w:kern w:val="0"/>
          <w:sz w:val="18"/>
          <w:szCs w:val="18"/>
          <w14:textFill>
            <w14:solidFill>
              <w14:schemeClr w14:val="tx1"/>
            </w14:solidFill>
          </w14:textFill>
        </w:rPr>
        <w:t>术语和定义】</w:t>
      </w:r>
    </w:p>
    <w:p w14:paraId="756A36E7">
      <w:pPr>
        <w:pStyle w:val="126"/>
        <w:spacing w:before="120" w:beforeLines="0" w:after="120" w:afterLines="0"/>
        <w:rPr>
          <w:color w:val="000000" w:themeColor="text1"/>
          <w14:textFill>
            <w14:solidFill>
              <w14:schemeClr w14:val="tx1"/>
            </w14:solidFill>
          </w14:textFill>
        </w:rPr>
      </w:pPr>
    </w:p>
    <w:p w14:paraId="081F1A09">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蜂窝</w:t>
      </w:r>
      <w:r>
        <w:rPr>
          <w:color w:val="000000" w:themeColor="text1"/>
          <w14:textFill>
            <w14:solidFill>
              <w14:schemeClr w14:val="tx1"/>
            </w14:solidFill>
          </w14:textFill>
        </w:rPr>
        <w:t>车用</w:t>
      </w:r>
      <w:r>
        <w:rPr>
          <w:rFonts w:hint="eastAsia"/>
          <w:color w:val="000000" w:themeColor="text1"/>
          <w14:textFill>
            <w14:solidFill>
              <w14:schemeClr w14:val="tx1"/>
            </w14:solidFill>
          </w14:textFill>
        </w:rPr>
        <w:t xml:space="preserve">无线通信 </w:t>
      </w:r>
      <w:r>
        <w:rPr>
          <w:color w:val="000000" w:themeColor="text1"/>
          <w14:textFill>
            <w14:solidFill>
              <w14:schemeClr w14:val="tx1"/>
            </w14:solidFill>
          </w14:textFill>
        </w:rPr>
        <w:t xml:space="preserve">cellular V2X; </w:t>
      </w:r>
      <w:r>
        <w:rPr>
          <w:rFonts w:hint="eastAsia"/>
          <w:color w:val="000000" w:themeColor="text1"/>
          <w14:textFill>
            <w14:solidFill>
              <w14:schemeClr w14:val="tx1"/>
            </w14:solidFill>
          </w14:textFill>
        </w:rPr>
        <w:t>C-</w:t>
      </w:r>
      <w:r>
        <w:rPr>
          <w:rFonts w:hint="eastAsia" w:ascii="Helvetica" w:hAnsi="Helvetica" w:cs="Helvetica"/>
          <w:color w:val="000000" w:themeColor="text1"/>
          <w:sz w:val="18"/>
          <w:szCs w:val="18"/>
          <w:shd w:val="clear" w:color="auto" w:fill="FFFFFF"/>
          <w14:textFill>
            <w14:solidFill>
              <w14:schemeClr w14:val="tx1"/>
            </w14:solidFill>
          </w14:textFill>
        </w:rPr>
        <w:t>V2X</w:t>
      </w:r>
    </w:p>
    <w:p w14:paraId="20EABA9F">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蜂窝车</w:t>
      </w:r>
      <w:r>
        <w:rPr>
          <w:color w:val="000000" w:themeColor="text1"/>
          <w14:textFill>
            <w14:solidFill>
              <w14:schemeClr w14:val="tx1"/>
            </w14:solidFill>
          </w14:textFill>
        </w:rPr>
        <w:t>用</w:t>
      </w:r>
      <w:r>
        <w:rPr>
          <w:rFonts w:hint="eastAsia"/>
          <w:color w:val="000000" w:themeColor="text1"/>
          <w14:textFill>
            <w14:solidFill>
              <w14:schemeClr w14:val="tx1"/>
            </w14:solidFill>
          </w14:textFill>
        </w:rPr>
        <w:t>无线通信技术，包括3GPP定义的基于Uu接口的广域</w:t>
      </w:r>
      <w:r>
        <w:rPr>
          <w:color w:val="000000" w:themeColor="text1"/>
          <w14:textFill>
            <w14:solidFill>
              <w14:schemeClr w14:val="tx1"/>
            </w14:solidFill>
          </w14:textFill>
        </w:rPr>
        <w:t>蜂窝</w:t>
      </w:r>
      <w:r>
        <w:rPr>
          <w:rFonts w:hint="eastAsia"/>
          <w:color w:val="000000" w:themeColor="text1"/>
          <w14:textFill>
            <w14:solidFill>
              <w14:schemeClr w14:val="tx1"/>
            </w14:solidFill>
          </w14:textFill>
        </w:rPr>
        <w:t>通信技术和基于PC</w:t>
      </w:r>
      <w:r>
        <w:rPr>
          <w:color w:val="000000" w:themeColor="text1"/>
          <w14:textFill>
            <w14:solidFill>
              <w14:schemeClr w14:val="tx1"/>
            </w14:solidFill>
          </w14:textFill>
        </w:rPr>
        <w:t>5接口的</w:t>
      </w:r>
      <w:r>
        <w:rPr>
          <w:rFonts w:hint="eastAsia"/>
          <w:color w:val="000000" w:themeColor="text1"/>
          <w14:textFill>
            <w14:solidFill>
              <w14:schemeClr w14:val="tx1"/>
            </w14:solidFill>
          </w14:textFill>
        </w:rPr>
        <w:t>直连通信技术。</w:t>
      </w:r>
    </w:p>
    <w:p w14:paraId="1866E996">
      <w:pPr>
        <w:pStyle w:val="126"/>
        <w:spacing w:before="120" w:beforeLines="0" w:after="120" w:afterLines="0"/>
        <w:rPr>
          <w:color w:val="000000" w:themeColor="text1"/>
          <w14:textFill>
            <w14:solidFill>
              <w14:schemeClr w14:val="tx1"/>
            </w14:solidFill>
          </w14:textFill>
        </w:rPr>
      </w:pPr>
    </w:p>
    <w:p w14:paraId="23F3E6BD">
      <w:pPr>
        <w:pStyle w:val="256"/>
        <w:numPr>
          <w:ilvl w:val="0"/>
          <w:numId w:val="0"/>
        </w:numPr>
        <w:spacing w:before="120" w:after="120"/>
        <w:ind w:left="283" w:leftChars="135" w:firstLine="143"/>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基于长期演进的车用无线通信技术</w:t>
      </w:r>
      <w:r>
        <w:rPr>
          <w:color w:val="000000" w:themeColor="text1"/>
          <w14:textFill>
            <w14:solidFill>
              <w14:schemeClr w14:val="tx1"/>
            </w14:solidFill>
          </w14:textFill>
        </w:rPr>
        <w:t>long term evolution vehicle to everything；</w:t>
      </w:r>
      <w:r>
        <w:rPr>
          <w:rFonts w:hint="eastAsia"/>
          <w:color w:val="000000" w:themeColor="text1"/>
          <w14:textFill>
            <w14:solidFill>
              <w14:schemeClr w14:val="tx1"/>
            </w14:solidFill>
          </w14:textFill>
        </w:rPr>
        <w:t>LTE</w:t>
      </w:r>
      <w:r>
        <w:rPr>
          <w:color w:val="000000" w:themeColor="text1"/>
          <w14:textFill>
            <w14:solidFill>
              <w14:schemeClr w14:val="tx1"/>
            </w14:solidFill>
          </w14:textFill>
        </w:rPr>
        <w:t>-V2X</w:t>
      </w:r>
    </w:p>
    <w:p w14:paraId="2566B239">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一种基于长期演进的车辆与外界通信的技术。</w:t>
      </w:r>
    </w:p>
    <w:p w14:paraId="7E06CE78">
      <w:pPr>
        <w:autoSpaceDE w:val="0"/>
        <w:autoSpaceDN w:val="0"/>
        <w:ind w:firstLine="420"/>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【来源：GB</w:t>
      </w:r>
      <w:r>
        <w:rPr>
          <w:rFonts w:ascii="宋体" w:cs="宋体"/>
          <w:color w:val="000000" w:themeColor="text1"/>
          <w:kern w:val="0"/>
          <w:sz w:val="18"/>
          <w:szCs w:val="18"/>
          <w14:textFill>
            <w14:solidFill>
              <w14:schemeClr w14:val="tx1"/>
            </w14:solidFill>
          </w14:textFill>
        </w:rPr>
        <w:t xml:space="preserve">/T 45315-2025 </w:t>
      </w:r>
      <w:r>
        <w:rPr>
          <w:rFonts w:hint="eastAsia" w:ascii="宋体" w:cs="宋体"/>
          <w:color w:val="000000" w:themeColor="text1"/>
          <w:kern w:val="0"/>
          <w:sz w:val="18"/>
          <w:szCs w:val="18"/>
          <w14:textFill>
            <w14:solidFill>
              <w14:schemeClr w14:val="tx1"/>
            </w14:solidFill>
          </w14:textFill>
        </w:rPr>
        <w:t>基于LTE-V2X</w:t>
      </w:r>
      <w:r>
        <w:rPr>
          <w:rFonts w:ascii="宋体" w:cs="宋体"/>
          <w:color w:val="000000" w:themeColor="text1"/>
          <w:kern w:val="0"/>
          <w:sz w:val="18"/>
          <w:szCs w:val="18"/>
          <w14:textFill>
            <w14:solidFill>
              <w14:schemeClr w14:val="tx1"/>
            </w14:solidFill>
          </w14:textFill>
        </w:rPr>
        <w:t xml:space="preserve"> </w:t>
      </w:r>
      <w:r>
        <w:rPr>
          <w:rFonts w:hint="eastAsia" w:ascii="宋体" w:cs="宋体"/>
          <w:color w:val="000000" w:themeColor="text1"/>
          <w:kern w:val="0"/>
          <w:sz w:val="18"/>
          <w:szCs w:val="18"/>
          <w14:textFill>
            <w14:solidFill>
              <w14:schemeClr w14:val="tx1"/>
            </w14:solidFill>
          </w14:textFill>
        </w:rPr>
        <w:t>直连通信的车载信息交互系统技术要求及试验方法】</w:t>
      </w:r>
    </w:p>
    <w:p w14:paraId="2BA2BE7D">
      <w:pPr>
        <w:pStyle w:val="126"/>
        <w:spacing w:before="120" w:beforeLines="0" w:after="120" w:afterLines="0"/>
        <w:rPr>
          <w:color w:val="000000" w:themeColor="text1"/>
          <w14:textFill>
            <w14:solidFill>
              <w14:schemeClr w14:val="tx1"/>
            </w14:solidFill>
          </w14:textFill>
        </w:rPr>
      </w:pPr>
    </w:p>
    <w:p w14:paraId="4F9BA7A6">
      <w:pPr>
        <w:pStyle w:val="256"/>
        <w:numPr>
          <w:ilvl w:val="0"/>
          <w:numId w:val="0"/>
        </w:numPr>
        <w:spacing w:before="120" w:after="120"/>
        <w:ind w:left="283" w:leftChars="135" w:firstLine="143"/>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基于新空口的车用无线通信技术 </w:t>
      </w:r>
      <w:r>
        <w:rPr>
          <w:color w:val="000000" w:themeColor="text1"/>
          <w14:textFill>
            <w14:solidFill>
              <w14:schemeClr w14:val="tx1"/>
            </w14:solidFill>
          </w14:textFill>
        </w:rPr>
        <w:t>new radio V2X;</w:t>
      </w:r>
      <w:r>
        <w:rPr>
          <w:rFonts w:hint="eastAsia"/>
          <w:color w:val="000000" w:themeColor="text1"/>
          <w14:textFill>
            <w14:solidFill>
              <w14:schemeClr w14:val="tx1"/>
            </w14:solidFill>
          </w14:textFill>
        </w:rPr>
        <w:t>NR</w:t>
      </w:r>
      <w:r>
        <w:rPr>
          <w:color w:val="000000" w:themeColor="text1"/>
          <w14:textFill>
            <w14:solidFill>
              <w14:schemeClr w14:val="tx1"/>
            </w14:solidFill>
          </w14:textFill>
        </w:rPr>
        <w:t>-V2X</w:t>
      </w:r>
    </w:p>
    <w:p w14:paraId="1FC53693">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3GPP定义的基于5</w:t>
      </w:r>
      <w:r>
        <w:rPr>
          <w:color w:val="000000" w:themeColor="text1"/>
          <w14:textFill>
            <w14:solidFill>
              <w14:schemeClr w14:val="tx1"/>
            </w14:solidFill>
          </w14:textFill>
        </w:rPr>
        <w:t>G新空口的车辆与外界通信的技术。包括基于</w:t>
      </w:r>
      <w:r>
        <w:rPr>
          <w:rFonts w:hint="eastAsia"/>
          <w:color w:val="000000" w:themeColor="text1"/>
          <w14:textFill>
            <w14:solidFill>
              <w14:schemeClr w14:val="tx1"/>
            </w14:solidFill>
          </w14:textFill>
        </w:rPr>
        <w:t>5G的U</w:t>
      </w:r>
      <w:r>
        <w:rPr>
          <w:color w:val="000000" w:themeColor="text1"/>
          <w14:textFill>
            <w14:solidFill>
              <w14:schemeClr w14:val="tx1"/>
            </w14:solidFill>
          </w14:textFill>
        </w:rPr>
        <w:t>u通信技术和基于</w:t>
      </w:r>
      <w:r>
        <w:rPr>
          <w:rFonts w:hint="eastAsia"/>
          <w:color w:val="000000" w:themeColor="text1"/>
          <w14:textFill>
            <w14:solidFill>
              <w14:schemeClr w14:val="tx1"/>
            </w14:solidFill>
          </w14:textFill>
        </w:rPr>
        <w:t>5G的PC</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直连通信技术。</w:t>
      </w:r>
    </w:p>
    <w:p w14:paraId="5CC77B00">
      <w:pPr>
        <w:pStyle w:val="126"/>
        <w:spacing w:before="120" w:beforeLines="0" w:after="120" w:afterLines="0"/>
        <w:rPr>
          <w:color w:val="000000" w:themeColor="text1"/>
          <w14:textFill>
            <w14:solidFill>
              <w14:schemeClr w14:val="tx1"/>
            </w14:solidFill>
          </w14:textFill>
        </w:rPr>
      </w:pPr>
    </w:p>
    <w:p w14:paraId="074DFE07">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卫星车</w:t>
      </w:r>
      <w:r>
        <w:rPr>
          <w:color w:val="000000" w:themeColor="text1"/>
          <w14:textFill>
            <w14:solidFill>
              <w14:schemeClr w14:val="tx1"/>
            </w14:solidFill>
          </w14:textFill>
        </w:rPr>
        <w:t>用无线通信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atellite</w:t>
      </w:r>
      <w:r>
        <w:rPr>
          <w:color w:val="000000" w:themeColor="text1"/>
          <w14:textFill>
            <w14:solidFill>
              <w14:schemeClr w14:val="tx1"/>
            </w14:solidFill>
          </w14:textFill>
        </w:rPr>
        <w:t xml:space="preserve"> V2X</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V2X</w:t>
      </w:r>
    </w:p>
    <w:p w14:paraId="2DC3263A">
      <w:pPr>
        <w:pStyle w:val="252"/>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一种使用卫星通信实现车辆与外界通信的技术。</w:t>
      </w:r>
    </w:p>
    <w:p w14:paraId="098C6F90">
      <w:pPr>
        <w:pStyle w:val="126"/>
        <w:spacing w:before="120" w:beforeLines="0" w:after="120" w:afterLines="0"/>
        <w:rPr>
          <w:color w:val="000000" w:themeColor="text1"/>
          <w14:textFill>
            <w14:solidFill>
              <w14:schemeClr w14:val="tx1"/>
            </w14:solidFill>
          </w14:textFill>
        </w:rPr>
      </w:pPr>
    </w:p>
    <w:p w14:paraId="48C6BEC7">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非地面网络 </w:t>
      </w:r>
      <w:r>
        <w:rPr>
          <w:color w:val="000000" w:themeColor="text1"/>
          <w14:textFill>
            <w14:solidFill>
              <w14:schemeClr w14:val="tx1"/>
            </w14:solidFill>
          </w14:textFill>
        </w:rPr>
        <w:t>non-terrestrial network；NTN</w:t>
      </w:r>
    </w:p>
    <w:p w14:paraId="27D62C0A">
      <w:pPr>
        <w:autoSpaceDE w:val="0"/>
        <w:autoSpaceDN w:val="0"/>
        <w:ind w:firstLine="420"/>
        <w:jc w:val="left"/>
        <w:rPr>
          <w:rFonts w:hint="eastAsia"/>
          <w:color w:val="000000" w:themeColor="text1"/>
          <w14:textFill>
            <w14:solidFill>
              <w14:schemeClr w14:val="tx1"/>
            </w14:solidFill>
          </w14:textFill>
        </w:rPr>
      </w:pPr>
      <w:r>
        <w:rPr>
          <w:color w:val="000000" w:themeColor="text1"/>
          <w14:textFill>
            <w14:solidFill>
              <w14:schemeClr w14:val="tx1"/>
            </w14:solidFill>
          </w14:textFill>
        </w:rPr>
        <w:t>使用飞行器或者是太空载体来搭载传输设备中继节点或基站的网络或者部分网络。</w:t>
      </w:r>
    </w:p>
    <w:p w14:paraId="103DF377">
      <w:pPr>
        <w:pStyle w:val="126"/>
        <w:spacing w:before="120" w:beforeLines="0" w:after="120" w:afterLines="0"/>
        <w:rPr>
          <w:color w:val="000000" w:themeColor="text1"/>
          <w14:textFill>
            <w14:solidFill>
              <w14:schemeClr w14:val="tx1"/>
            </w14:solidFill>
          </w14:textFill>
        </w:rPr>
      </w:pPr>
    </w:p>
    <w:p w14:paraId="2EB702DE">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智慧交通系统 </w:t>
      </w:r>
      <w:r>
        <w:rPr>
          <w:color w:val="000000" w:themeColor="text1"/>
          <w14:textFill>
            <w14:solidFill>
              <w14:schemeClr w14:val="tx1"/>
            </w14:solidFill>
          </w14:textFill>
        </w:rPr>
        <w:t>intelligent transport system；</w:t>
      </w:r>
    </w:p>
    <w:p w14:paraId="130D13F3">
      <w:pPr>
        <w:pStyle w:val="252"/>
        <w:rPr>
          <w:color w:val="000000" w:themeColor="text1"/>
          <w14:textFill>
            <w14:solidFill>
              <w14:schemeClr w14:val="tx1"/>
            </w14:solidFill>
          </w14:textFill>
        </w:rPr>
      </w:pPr>
      <w:r>
        <w:rPr>
          <w:rFonts w:ascii="Arial" w:hAnsi="Arial" w:cs="Arial"/>
          <w:color w:val="000000" w:themeColor="text1"/>
          <w:shd w:val="clear" w:color="auto" w:fill="FFFFFF"/>
          <w:lang w:val="en"/>
          <w14:textFill>
            <w14:solidFill>
              <w14:schemeClr w14:val="tx1"/>
            </w14:solidFill>
          </w14:textFill>
        </w:rPr>
        <w:t>指</w:t>
      </w:r>
      <w:r>
        <w:rPr>
          <w:rFonts w:ascii="Arial" w:hAnsi="Arial" w:cs="Arial"/>
          <w:color w:val="000000" w:themeColor="text1"/>
          <w:shd w:val="clear" w:color="auto" w:fill="FFFFFF"/>
          <w:lang w:val="en-GB"/>
          <w14:textFill>
            <w14:solidFill>
              <w14:schemeClr w14:val="tx1"/>
            </w14:solidFill>
          </w14:textFill>
        </w:rPr>
        <w:t>通过将先进的电子、信息和电信技术应用于道路、汽车和货物，通过收集、存储和提供实时交通信息，以最大限度地提高道路利用效率、提供便捷、安全的运输和减少能源消耗的所有措施</w:t>
      </w:r>
      <w:r>
        <w:rPr>
          <w:rFonts w:hint="eastAsia"/>
          <w:color w:val="000000" w:themeColor="text1"/>
          <w14:textFill>
            <w14:solidFill>
              <w14:schemeClr w14:val="tx1"/>
            </w14:solidFill>
          </w14:textFill>
        </w:rPr>
        <w:t>。</w:t>
      </w:r>
    </w:p>
    <w:p w14:paraId="3EA4B757">
      <w:pPr>
        <w:pStyle w:val="126"/>
        <w:spacing w:before="120" w:beforeLines="0" w:after="120" w:afterLines="0"/>
        <w:rPr>
          <w:color w:val="000000" w:themeColor="text1"/>
          <w14:textFill>
            <w14:solidFill>
              <w14:schemeClr w14:val="tx1"/>
            </w14:solidFill>
          </w14:textFill>
        </w:rPr>
      </w:pPr>
    </w:p>
    <w:p w14:paraId="593CBCA8">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车路云一体化系统 vehicle-road-cloud integrated system</w:t>
      </w:r>
    </w:p>
    <w:p w14:paraId="05D9BD4E">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通过新一代信息与通信技术将人、车、路、云的物理空间、信息空间融合为一体，基于系统协同感知、决策与控制，实现智能网联汽车交通系统安全、节能、舒适及高效运行的信息物理系统。</w:t>
      </w:r>
    </w:p>
    <w:p w14:paraId="1887A63E">
      <w:pPr>
        <w:pStyle w:val="126"/>
        <w:spacing w:before="120" w:beforeLines="0" w:after="120" w:afterLines="0"/>
        <w:rPr>
          <w:color w:val="000000" w:themeColor="text1"/>
          <w14:textFill>
            <w14:solidFill>
              <w14:schemeClr w14:val="tx1"/>
            </w14:solidFill>
          </w14:textFill>
        </w:rPr>
      </w:pPr>
    </w:p>
    <w:p w14:paraId="3B571742">
      <w:pPr>
        <w:pStyle w:val="256"/>
        <w:numPr>
          <w:ilvl w:val="0"/>
          <w:numId w:val="0"/>
        </w:numPr>
        <w:spacing w:before="120" w:after="120"/>
        <w:ind w:left="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北斗多模</w:t>
      </w:r>
      <w:r>
        <w:rPr>
          <w:color w:val="000000" w:themeColor="text1"/>
          <w14:textFill>
            <w14:solidFill>
              <w14:schemeClr w14:val="tx1"/>
            </w14:solidFill>
          </w14:textFill>
        </w:rPr>
        <w:t xml:space="preserve"> beidou multi-mode </w:t>
      </w:r>
    </w:p>
    <w:p w14:paraId="6529735D">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车载卫星定位系统支持北斗卫星导航系统，同时支持全球定位系统、伽利略卫星导航系统、格洛纳斯卫星导航系统中的一个或多个系统，实现定位、测速和授时。</w:t>
      </w:r>
      <w:r>
        <w:rPr>
          <w:color w:val="000000" w:themeColor="text1"/>
          <w14:textFill>
            <w14:solidFill>
              <w14:schemeClr w14:val="tx1"/>
            </w14:solidFill>
          </w14:textFill>
        </w:rPr>
        <w:t xml:space="preserve"> </w:t>
      </w:r>
    </w:p>
    <w:p w14:paraId="3969B11B">
      <w:pPr>
        <w:autoSpaceDE w:val="0"/>
        <w:autoSpaceDN w:val="0"/>
        <w:ind w:firstLine="420"/>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 xml:space="preserve">【来源 </w:t>
      </w:r>
      <w:r>
        <w:rPr>
          <w:rFonts w:ascii="宋体" w:cs="宋体"/>
          <w:color w:val="000000" w:themeColor="text1"/>
          <w:kern w:val="0"/>
          <w:sz w:val="18"/>
          <w:szCs w:val="18"/>
          <w14:textFill>
            <w14:solidFill>
              <w14:schemeClr w14:val="tx1"/>
            </w14:solidFill>
          </w14:textFill>
        </w:rPr>
        <w:t xml:space="preserve">GB/T 45086.1-2024 </w:t>
      </w:r>
      <w:r>
        <w:rPr>
          <w:rFonts w:hint="eastAsia" w:ascii="宋体" w:cs="宋体"/>
          <w:color w:val="000000" w:themeColor="text1"/>
          <w:kern w:val="0"/>
          <w:sz w:val="18"/>
          <w:szCs w:val="18"/>
          <w14:textFill>
            <w14:solidFill>
              <w14:schemeClr w14:val="tx1"/>
            </w14:solidFill>
          </w14:textFill>
        </w:rPr>
        <w:t>车载定位系统技术要求及试验方法 第1部分:卫星定位】</w:t>
      </w:r>
    </w:p>
    <w:p w14:paraId="2111D104">
      <w:pPr>
        <w:pStyle w:val="126"/>
        <w:spacing w:before="120" w:beforeLines="0" w:after="120" w:afterLines="0"/>
        <w:rPr>
          <w:color w:val="000000" w:themeColor="text1"/>
          <w14:textFill>
            <w14:solidFill>
              <w14:schemeClr w14:val="tx1"/>
            </w14:solidFill>
          </w14:textFill>
        </w:rPr>
      </w:pPr>
    </w:p>
    <w:p w14:paraId="22C1AA67">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北斗单模</w:t>
      </w:r>
      <w:r>
        <w:rPr>
          <w:color w:val="000000" w:themeColor="text1"/>
          <w14:textFill>
            <w14:solidFill>
              <w14:schemeClr w14:val="tx1"/>
            </w14:solidFill>
          </w14:textFill>
        </w:rPr>
        <w:t xml:space="preserve"> beidou single-mode </w:t>
      </w:r>
    </w:p>
    <w:p w14:paraId="7021D5C2">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车载卫星定位系统仅使用北斗卫星导航系统进行定位、测速和授时。</w:t>
      </w:r>
      <w:r>
        <w:rPr>
          <w:color w:val="000000" w:themeColor="text1"/>
          <w14:textFill>
            <w14:solidFill>
              <w14:schemeClr w14:val="tx1"/>
            </w14:solidFill>
          </w14:textFill>
        </w:rPr>
        <w:t xml:space="preserve"> </w:t>
      </w:r>
    </w:p>
    <w:p w14:paraId="0E2108DA">
      <w:pPr>
        <w:pStyle w:val="252"/>
        <w:ind w:firstLine="360"/>
        <w:rPr>
          <w:color w:val="000000" w:themeColor="text1"/>
          <w14:textFill>
            <w14:solidFill>
              <w14:schemeClr w14:val="tx1"/>
            </w14:solidFill>
          </w14:textFill>
        </w:rPr>
      </w:pPr>
      <w:r>
        <w:rPr>
          <w:rFonts w:hint="eastAsia" w:cs="宋体"/>
          <w:color w:val="000000" w:themeColor="text1"/>
          <w:sz w:val="18"/>
          <w:szCs w:val="18"/>
          <w14:textFill>
            <w14:solidFill>
              <w14:schemeClr w14:val="tx1"/>
            </w14:solidFill>
          </w14:textFill>
        </w:rPr>
        <w:t xml:space="preserve">【来源 </w:t>
      </w:r>
      <w:r>
        <w:rPr>
          <w:rFonts w:cs="宋体"/>
          <w:color w:val="000000" w:themeColor="text1"/>
          <w:sz w:val="18"/>
          <w:szCs w:val="18"/>
          <w14:textFill>
            <w14:solidFill>
              <w14:schemeClr w14:val="tx1"/>
            </w14:solidFill>
          </w14:textFill>
        </w:rPr>
        <w:t xml:space="preserve">GB/T 45086.1-2024 </w:t>
      </w:r>
      <w:r>
        <w:rPr>
          <w:rFonts w:hint="eastAsia" w:cs="宋体"/>
          <w:color w:val="000000" w:themeColor="text1"/>
          <w:sz w:val="18"/>
          <w:szCs w:val="18"/>
          <w14:textFill>
            <w14:solidFill>
              <w14:schemeClr w14:val="tx1"/>
            </w14:solidFill>
          </w14:textFill>
        </w:rPr>
        <w:t>车载定位系统技术要求及试验方法 第1部分:卫星定位】</w:t>
      </w:r>
      <w:r>
        <w:rPr>
          <w:color w:val="000000" w:themeColor="text1"/>
          <w14:textFill>
            <w14:solidFill>
              <w14:schemeClr w14:val="tx1"/>
            </w14:solidFill>
          </w14:textFill>
        </w:rPr>
        <w:t xml:space="preserve"> </w:t>
      </w:r>
    </w:p>
    <w:p w14:paraId="650CEBF8">
      <w:pPr>
        <w:pStyle w:val="126"/>
        <w:spacing w:before="120" w:beforeLines="0" w:after="120" w:afterLines="0"/>
        <w:rPr>
          <w:color w:val="000000" w:themeColor="text1"/>
          <w14:textFill>
            <w14:solidFill>
              <w14:schemeClr w14:val="tx1"/>
            </w14:solidFill>
          </w14:textFill>
        </w:rPr>
      </w:pPr>
    </w:p>
    <w:p w14:paraId="47796C39">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北斗独立</w:t>
      </w:r>
      <w:r>
        <w:rPr>
          <w:color w:val="000000" w:themeColor="text1"/>
          <w14:textFill>
            <w14:solidFill>
              <w14:schemeClr w14:val="tx1"/>
            </w14:solidFill>
          </w14:textFill>
        </w:rPr>
        <w:t xml:space="preserve"> beidou independence </w:t>
      </w:r>
    </w:p>
    <w:p w14:paraId="6417B138">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车载卫星定位系统工作在北斗多模情况且当其他卫星导航系统不可用时，车载卫星定位系统仅使用北斗卫星导航系统实现定位、测速和授时。</w:t>
      </w:r>
      <w:r>
        <w:rPr>
          <w:color w:val="000000" w:themeColor="text1"/>
          <w14:textFill>
            <w14:solidFill>
              <w14:schemeClr w14:val="tx1"/>
            </w14:solidFill>
          </w14:textFill>
        </w:rPr>
        <w:t xml:space="preserve"> </w:t>
      </w:r>
    </w:p>
    <w:p w14:paraId="041DB9A8">
      <w:pPr>
        <w:pStyle w:val="252"/>
        <w:ind w:firstLine="360"/>
        <w:rPr>
          <w:color w:val="000000" w:themeColor="text1"/>
          <w14:textFill>
            <w14:solidFill>
              <w14:schemeClr w14:val="tx1"/>
            </w14:solidFill>
          </w14:textFill>
        </w:rPr>
      </w:pPr>
      <w:r>
        <w:rPr>
          <w:rFonts w:hint="eastAsia" w:cs="宋体"/>
          <w:color w:val="000000" w:themeColor="text1"/>
          <w:sz w:val="18"/>
          <w:szCs w:val="18"/>
          <w14:textFill>
            <w14:solidFill>
              <w14:schemeClr w14:val="tx1"/>
            </w14:solidFill>
          </w14:textFill>
        </w:rPr>
        <w:t xml:space="preserve">【来源 </w:t>
      </w:r>
      <w:r>
        <w:rPr>
          <w:rFonts w:cs="宋体"/>
          <w:color w:val="000000" w:themeColor="text1"/>
          <w:sz w:val="18"/>
          <w:szCs w:val="18"/>
          <w14:textFill>
            <w14:solidFill>
              <w14:schemeClr w14:val="tx1"/>
            </w14:solidFill>
          </w14:textFill>
        </w:rPr>
        <w:t xml:space="preserve">GB/T 45086.1-2024 </w:t>
      </w:r>
      <w:r>
        <w:rPr>
          <w:rFonts w:hint="eastAsia" w:cs="宋体"/>
          <w:color w:val="000000" w:themeColor="text1"/>
          <w:sz w:val="18"/>
          <w:szCs w:val="18"/>
          <w14:textFill>
            <w14:solidFill>
              <w14:schemeClr w14:val="tx1"/>
            </w14:solidFill>
          </w14:textFill>
        </w:rPr>
        <w:t>车载定位系统技术要求及试验方法 第1部分:卫星定位】</w:t>
      </w:r>
      <w:r>
        <w:rPr>
          <w:color w:val="000000" w:themeColor="text1"/>
          <w14:textFill>
            <w14:solidFill>
              <w14:schemeClr w14:val="tx1"/>
            </w14:solidFill>
          </w14:textFill>
        </w:rPr>
        <w:t xml:space="preserve"> </w:t>
      </w:r>
    </w:p>
    <w:p w14:paraId="1F202A57">
      <w:pPr>
        <w:pStyle w:val="126"/>
        <w:spacing w:before="120" w:beforeLines="0" w:after="120" w:afterLines="0"/>
        <w:rPr>
          <w:color w:val="000000" w:themeColor="text1"/>
          <w14:textFill>
            <w14:solidFill>
              <w14:schemeClr w14:val="tx1"/>
            </w14:solidFill>
          </w14:textFill>
        </w:rPr>
      </w:pPr>
    </w:p>
    <w:p w14:paraId="527E0524">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北斗优先</w:t>
      </w:r>
      <w:r>
        <w:rPr>
          <w:color w:val="000000" w:themeColor="text1"/>
          <w14:textFill>
            <w14:solidFill>
              <w14:schemeClr w14:val="tx1"/>
            </w14:solidFill>
          </w14:textFill>
        </w:rPr>
        <w:t xml:space="preserve"> beidou priority </w:t>
      </w:r>
    </w:p>
    <w:p w14:paraId="081EF5FB">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车载卫星定位系统工作在北斗多模情况且当多个卫星导航系统相关信息出现差异且无法判断时车载卫星定位系统优先使用北斗卫星导航系统进行定位、测速和授时。</w:t>
      </w:r>
      <w:r>
        <w:rPr>
          <w:color w:val="000000" w:themeColor="text1"/>
          <w14:textFill>
            <w14:solidFill>
              <w14:schemeClr w14:val="tx1"/>
            </w14:solidFill>
          </w14:textFill>
        </w:rPr>
        <w:t xml:space="preserve"> </w:t>
      </w:r>
    </w:p>
    <w:p w14:paraId="5C656888">
      <w:pPr>
        <w:pStyle w:val="252"/>
        <w:ind w:firstLine="360"/>
        <w:rPr>
          <w:color w:val="000000" w:themeColor="text1"/>
          <w14:textFill>
            <w14:solidFill>
              <w14:schemeClr w14:val="tx1"/>
            </w14:solidFill>
          </w14:textFill>
        </w:rPr>
      </w:pPr>
      <w:r>
        <w:rPr>
          <w:rFonts w:hint="eastAsia" w:cs="宋体"/>
          <w:color w:val="000000" w:themeColor="text1"/>
          <w:sz w:val="18"/>
          <w:szCs w:val="18"/>
          <w14:textFill>
            <w14:solidFill>
              <w14:schemeClr w14:val="tx1"/>
            </w14:solidFill>
          </w14:textFill>
        </w:rPr>
        <w:t xml:space="preserve">【来源 </w:t>
      </w:r>
      <w:r>
        <w:rPr>
          <w:rFonts w:cs="宋体"/>
          <w:color w:val="000000" w:themeColor="text1"/>
          <w:sz w:val="18"/>
          <w:szCs w:val="18"/>
          <w14:textFill>
            <w14:solidFill>
              <w14:schemeClr w14:val="tx1"/>
            </w14:solidFill>
          </w14:textFill>
        </w:rPr>
        <w:t xml:space="preserve">GB/T 45086.1-2024 </w:t>
      </w:r>
      <w:r>
        <w:rPr>
          <w:rFonts w:hint="eastAsia" w:cs="宋体"/>
          <w:color w:val="000000" w:themeColor="text1"/>
          <w:sz w:val="18"/>
          <w:szCs w:val="18"/>
          <w14:textFill>
            <w14:solidFill>
              <w14:schemeClr w14:val="tx1"/>
            </w14:solidFill>
          </w14:textFill>
        </w:rPr>
        <w:t>车载定位系统技术要求及试验方法 第1部分:卫星定位】</w:t>
      </w:r>
    </w:p>
    <w:p w14:paraId="0B0DBA85">
      <w:pPr>
        <w:pStyle w:val="125"/>
        <w:spacing w:before="240" w:beforeLines="0" w:after="240" w:afterLines="0"/>
        <w:rPr>
          <w:rFonts w:hint="eastAsia" w:hAnsi="Times New Roman" w:cs="Times New Roman"/>
          <w:szCs w:val="21"/>
        </w:rPr>
      </w:pPr>
      <w:bookmarkStart w:id="49" w:name="_Toc196118789"/>
      <w:bookmarkStart w:id="50" w:name="_Toc185446685"/>
      <w:bookmarkStart w:id="51" w:name="_Toc199225069"/>
      <w:r>
        <w:rPr>
          <w:rFonts w:hint="eastAsia" w:hAnsi="Times New Roman" w:cs="Times New Roman"/>
          <w:szCs w:val="21"/>
        </w:rPr>
        <w:t>功能应用</w:t>
      </w:r>
      <w:bookmarkEnd w:id="49"/>
      <w:bookmarkEnd w:id="50"/>
      <w:bookmarkEnd w:id="51"/>
    </w:p>
    <w:p w14:paraId="436E1FB9">
      <w:pPr>
        <w:pStyle w:val="126"/>
        <w:spacing w:before="120" w:beforeLines="0" w:after="120" w:afterLines="0"/>
        <w:rPr>
          <w:color w:val="000000" w:themeColor="text1"/>
          <w14:textFill>
            <w14:solidFill>
              <w14:schemeClr w14:val="tx1"/>
            </w14:solidFill>
          </w14:textFill>
        </w:rPr>
      </w:pPr>
    </w:p>
    <w:p w14:paraId="22EE6180">
      <w:pPr>
        <w:pStyle w:val="256"/>
        <w:numPr>
          <w:ilvl w:val="0"/>
          <w:numId w:val="0"/>
        </w:numPr>
        <w:spacing w:before="120" w:after="120"/>
        <w:ind w:left="426"/>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卫星互联网车载应用</w:t>
      </w:r>
      <w:r>
        <w:rPr>
          <w:color w:val="000000" w:themeColor="text1"/>
          <w14:textFill>
            <w14:solidFill>
              <w14:schemeClr w14:val="tx1"/>
            </w14:solidFill>
          </w14:textFill>
        </w:rPr>
        <w:t xml:space="preserve"> application of satellite internet in vehicle field </w:t>
      </w:r>
    </w:p>
    <w:p w14:paraId="031A2403">
      <w:pPr>
        <w:pStyle w:val="252"/>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使用卫星互联网技术，实现车与万物（包括但不限于车与车、人、路、云）之间的网络连接，并接入和访问车联网资源和服务。</w:t>
      </w:r>
    </w:p>
    <w:p w14:paraId="29852514">
      <w:pPr>
        <w:pStyle w:val="126"/>
        <w:spacing w:before="120" w:beforeLines="0" w:after="120" w:afterLines="0"/>
        <w:rPr>
          <w:color w:val="000000" w:themeColor="text1"/>
          <w14:textFill>
            <w14:solidFill>
              <w14:schemeClr w14:val="tx1"/>
            </w14:solidFill>
          </w14:textFill>
        </w:rPr>
      </w:pPr>
    </w:p>
    <w:p w14:paraId="7E946330">
      <w:pPr>
        <w:pStyle w:val="256"/>
        <w:numPr>
          <w:ilvl w:val="0"/>
          <w:numId w:val="0"/>
        </w:numPr>
        <w:spacing w:before="120" w:after="120"/>
        <w:ind w:left="426"/>
        <w:outlineLvl w:val="1"/>
        <w:rPr>
          <w:color w:val="000000" w:themeColor="text1"/>
          <w14:textFill>
            <w14:solidFill>
              <w14:schemeClr w14:val="tx1"/>
            </w14:solidFill>
          </w14:textFill>
        </w:rPr>
      </w:pPr>
      <w:r>
        <w:rPr>
          <w:color w:val="000000" w:themeColor="text1"/>
          <w14:textFill>
            <w14:solidFill>
              <w14:schemeClr w14:val="tx1"/>
            </w14:solidFill>
          </w14:textFill>
        </w:rPr>
        <w:t>移动卫星服务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mobile satellite service; MSS</w:t>
      </w:r>
    </w:p>
    <w:p w14:paraId="37ABBB54">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为移动地球站或手持终端提供的窄带语音、低速数据以及宽带卫星通信业务。</w:t>
      </w:r>
    </w:p>
    <w:p w14:paraId="2717A337">
      <w:pPr>
        <w:pStyle w:val="126"/>
        <w:spacing w:before="120" w:beforeLines="0" w:after="120" w:afterLines="0"/>
        <w:rPr>
          <w:color w:val="000000" w:themeColor="text1"/>
          <w14:textFill>
            <w14:solidFill>
              <w14:schemeClr w14:val="tx1"/>
            </w14:solidFill>
          </w14:textFill>
        </w:rPr>
      </w:pPr>
    </w:p>
    <w:p w14:paraId="5DF32039">
      <w:pPr>
        <w:pStyle w:val="256"/>
        <w:numPr>
          <w:ilvl w:val="0"/>
          <w:numId w:val="0"/>
        </w:numPr>
        <w:spacing w:before="120" w:after="120"/>
        <w:ind w:firstLine="420"/>
        <w:outlineLvl w:val="1"/>
        <w:rPr>
          <w:color w:val="000000" w:themeColor="text1"/>
          <w14:textFill>
            <w14:solidFill>
              <w14:schemeClr w14:val="tx1"/>
            </w14:solidFill>
          </w14:textFill>
        </w:rPr>
      </w:pPr>
      <w:r>
        <w:rPr>
          <w:color w:val="000000" w:themeColor="text1"/>
          <w14:textFill>
            <w14:solidFill>
              <w14:schemeClr w14:val="tx1"/>
            </w14:solidFill>
          </w14:textFill>
        </w:rPr>
        <w:t>手持终端直连卫星服务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direct-to-handset satellite service</w:t>
      </w:r>
    </w:p>
    <w:p w14:paraId="102D04E6">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卫星直接连接手持终端实现数据的交互，为地面网络难以覆盖或是无法覆盖的区域提供业务服务，大幅提升网络的覆盖范围。</w:t>
      </w:r>
    </w:p>
    <w:p w14:paraId="03DA25D2">
      <w:pPr>
        <w:pStyle w:val="126"/>
        <w:spacing w:before="120" w:beforeLines="0" w:after="120" w:afterLines="0"/>
        <w:rPr>
          <w:color w:val="000000" w:themeColor="text1"/>
          <w14:textFill>
            <w14:solidFill>
              <w14:schemeClr w14:val="tx1"/>
            </w14:solidFill>
          </w14:textFill>
        </w:rPr>
      </w:pPr>
    </w:p>
    <w:p w14:paraId="739596CF">
      <w:pPr>
        <w:pStyle w:val="256"/>
        <w:numPr>
          <w:ilvl w:val="0"/>
          <w:numId w:val="0"/>
        </w:numPr>
        <w:spacing w:before="120" w:after="120"/>
        <w:ind w:firstLine="420"/>
        <w:outlineLvl w:val="1"/>
        <w:rPr>
          <w:color w:val="000000" w:themeColor="text1"/>
          <w14:textFill>
            <w14:solidFill>
              <w14:schemeClr w14:val="tx1"/>
            </w14:solidFill>
          </w14:textFill>
        </w:rPr>
      </w:pPr>
      <w:r>
        <w:rPr>
          <w:color w:val="000000" w:themeColor="text1"/>
          <w14:textFill>
            <w14:solidFill>
              <w14:schemeClr w14:val="tx1"/>
            </w14:solidFill>
          </w14:textFill>
        </w:rPr>
        <w:t>车辆直连卫星服务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direct-to-vehicle satellite service</w:t>
      </w:r>
    </w:p>
    <w:p w14:paraId="4804EDBE">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面向车辆使用的车载通信终端直接与移动通信卫星连接获取通信服务的应用形式。</w:t>
      </w:r>
    </w:p>
    <w:p w14:paraId="64B5EBE9">
      <w:pPr>
        <w:pStyle w:val="126"/>
        <w:spacing w:before="120" w:beforeLines="0" w:after="120" w:afterLines="0"/>
        <w:rPr>
          <w:color w:val="000000" w:themeColor="text1"/>
          <w14:textFill>
            <w14:solidFill>
              <w14:schemeClr w14:val="tx1"/>
            </w14:solidFill>
          </w14:textFill>
        </w:rPr>
      </w:pPr>
    </w:p>
    <w:p w14:paraId="7C5CFB57">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卫星数据传输服务 </w:t>
      </w:r>
      <w:r>
        <w:rPr>
          <w:color w:val="000000" w:themeColor="text1"/>
          <w14:textFill>
            <w14:solidFill>
              <w14:schemeClr w14:val="tx1"/>
            </w14:solidFill>
          </w14:textFill>
        </w:rPr>
        <w:t xml:space="preserve">satellite data transmission service </w:t>
      </w:r>
    </w:p>
    <w:p w14:paraId="67F06B7D">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地球上的两个或多个无线电通信站或终端之间使用卫星作为中继站而进行的数据传输服务、以及终端或基站位于卫星覆盖区域内通过卫星接入互联网的业务。</w:t>
      </w:r>
    </w:p>
    <w:p w14:paraId="1356ABBC">
      <w:pPr>
        <w:pStyle w:val="126"/>
        <w:spacing w:before="120" w:beforeLines="0" w:after="120" w:afterLines="0"/>
        <w:rPr>
          <w:color w:val="000000" w:themeColor="text1"/>
          <w14:textFill>
            <w14:solidFill>
              <w14:schemeClr w14:val="tx1"/>
            </w14:solidFill>
          </w14:textFill>
        </w:rPr>
      </w:pPr>
    </w:p>
    <w:p w14:paraId="1515ADF8">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卫星消息服务 </w:t>
      </w:r>
      <w:r>
        <w:rPr>
          <w:color w:val="000000" w:themeColor="text1"/>
          <w14:textFill>
            <w14:solidFill>
              <w14:schemeClr w14:val="tx1"/>
            </w14:solidFill>
          </w14:textFill>
        </w:rPr>
        <w:t>satellite message service</w:t>
      </w:r>
    </w:p>
    <w:p w14:paraId="01875937">
      <w:pPr>
        <w:pStyle w:val="252"/>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使用卫星通信方式所传输的文字、音频、视频、图片等消息。</w:t>
      </w:r>
    </w:p>
    <w:p w14:paraId="3376013D">
      <w:pPr>
        <w:pStyle w:val="126"/>
        <w:spacing w:before="120" w:beforeLines="0" w:after="120" w:afterLines="0"/>
        <w:rPr>
          <w:color w:val="000000" w:themeColor="text1"/>
          <w14:textFill>
            <w14:solidFill>
              <w14:schemeClr w14:val="tx1"/>
            </w14:solidFill>
          </w14:textFill>
        </w:rPr>
      </w:pPr>
    </w:p>
    <w:p w14:paraId="6E17FB8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卫星通话业务 </w:t>
      </w:r>
      <w:r>
        <w:rPr>
          <w:color w:val="000000" w:themeColor="text1"/>
          <w14:textFill>
            <w14:solidFill>
              <w14:schemeClr w14:val="tx1"/>
            </w14:solidFill>
          </w14:textFill>
        </w:rPr>
        <w:t>satellite phone service</w:t>
      </w:r>
    </w:p>
    <w:p w14:paraId="6CCE3391">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使用卫星通信方式开展的语音通话业务。</w:t>
      </w:r>
    </w:p>
    <w:p w14:paraId="2C9A45A4">
      <w:pPr>
        <w:pStyle w:val="126"/>
        <w:spacing w:before="120" w:beforeLines="0" w:after="120" w:afterLines="0"/>
        <w:rPr>
          <w:color w:val="000000" w:themeColor="text1"/>
          <w14:textFill>
            <w14:solidFill>
              <w14:schemeClr w14:val="tx1"/>
            </w14:solidFill>
          </w14:textFill>
        </w:rPr>
      </w:pPr>
    </w:p>
    <w:p w14:paraId="49813C94">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车载紧急呼叫服务 on</w:t>
      </w:r>
      <w:r>
        <w:rPr>
          <w:color w:val="000000" w:themeColor="text1"/>
          <w14:textFill>
            <w14:solidFill>
              <w14:schemeClr w14:val="tx1"/>
            </w14:solidFill>
          </w14:textFill>
        </w:rPr>
        <w:t xml:space="preserve"> board </w:t>
      </w:r>
      <w:r>
        <w:rPr>
          <w:rFonts w:hint="eastAsia"/>
          <w:color w:val="000000" w:themeColor="text1"/>
          <w14:textFill>
            <w14:solidFill>
              <w14:schemeClr w14:val="tx1"/>
            </w14:solidFill>
          </w14:textFill>
        </w:rPr>
        <w:t>accident emergency call s</w:t>
      </w:r>
      <w:r>
        <w:rPr>
          <w:color w:val="000000" w:themeColor="text1"/>
          <w14:textFill>
            <w14:solidFill>
              <w14:schemeClr w14:val="tx1"/>
            </w14:solidFill>
          </w14:textFill>
        </w:rPr>
        <w:t xml:space="preserve">ervice </w:t>
      </w:r>
    </w:p>
    <w:p w14:paraId="5E2A075E">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通过车辆内部策略自动探测出事故的发生或由车内人员进行手动触发后，将车辆的位置及车辆相关状态信息同步发送给紧急呼叫服务平台并建立语音通话。</w:t>
      </w:r>
    </w:p>
    <w:p w14:paraId="3E1B493A">
      <w:pPr>
        <w:pStyle w:val="126"/>
        <w:spacing w:before="120" w:beforeLines="0" w:after="120" w:afterLines="0"/>
        <w:rPr>
          <w:color w:val="000000" w:themeColor="text1"/>
          <w14:textFill>
            <w14:solidFill>
              <w14:schemeClr w14:val="tx1"/>
            </w14:solidFill>
          </w14:textFill>
        </w:rPr>
      </w:pPr>
    </w:p>
    <w:p w14:paraId="45B9F4A2">
      <w:pPr>
        <w:pStyle w:val="256"/>
        <w:numPr>
          <w:ilvl w:val="0"/>
          <w:numId w:val="0"/>
        </w:numPr>
        <w:spacing w:before="120" w:after="120"/>
        <w:ind w:left="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车载卫星窄带通信</w:t>
      </w:r>
      <w:r>
        <w:rPr>
          <w:color w:val="000000" w:themeColor="text1"/>
          <w14:textFill>
            <w14:solidFill>
              <w14:schemeClr w14:val="tx1"/>
            </w14:solidFill>
          </w14:textFill>
        </w:rPr>
        <w:t xml:space="preserve"> vehicle-mounted narrowband communication</w:t>
      </w:r>
    </w:p>
    <w:p w14:paraId="30D7FAAB">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利用卫星互联网窄带通信业务，构建车与外界的信息传输链路，此通信方式传输速率较低，支持语音通话、数据传输、文本信息传输等小容量的通信服务。</w:t>
      </w:r>
    </w:p>
    <w:p w14:paraId="6FBA32B6">
      <w:pPr>
        <w:pStyle w:val="126"/>
        <w:spacing w:before="120" w:beforeLines="0" w:after="120" w:afterLines="0"/>
        <w:rPr>
          <w:color w:val="000000" w:themeColor="text1"/>
          <w14:textFill>
            <w14:solidFill>
              <w14:schemeClr w14:val="tx1"/>
            </w14:solidFill>
          </w14:textFill>
        </w:rPr>
      </w:pPr>
    </w:p>
    <w:p w14:paraId="035A3DD2">
      <w:pPr>
        <w:pStyle w:val="256"/>
        <w:numPr>
          <w:ilvl w:val="0"/>
          <w:numId w:val="0"/>
        </w:numPr>
        <w:spacing w:before="120" w:after="120"/>
        <w:ind w:left="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车载卫星宽带通信</w:t>
      </w:r>
      <w:r>
        <w:rPr>
          <w:color w:val="000000" w:themeColor="text1"/>
          <w14:textFill>
            <w14:solidFill>
              <w14:schemeClr w14:val="tx1"/>
            </w14:solidFill>
          </w14:textFill>
        </w:rPr>
        <w:t xml:space="preserve"> vehicle-mounted broadband communication</w:t>
      </w:r>
    </w:p>
    <w:p w14:paraId="343B6260">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车载卫星宽带通信是基于卫星互联网宽带通信业务，为车辆提供大带宽、高速率、高并发的数据传输服务。</w:t>
      </w:r>
    </w:p>
    <w:p w14:paraId="13172F58">
      <w:pPr>
        <w:pStyle w:val="126"/>
        <w:spacing w:before="120" w:beforeLines="0" w:after="120" w:afterLines="0"/>
        <w:rPr>
          <w:color w:val="000000" w:themeColor="text1"/>
          <w14:textFill>
            <w14:solidFill>
              <w14:schemeClr w14:val="tx1"/>
            </w14:solidFill>
          </w14:textFill>
        </w:rPr>
      </w:pPr>
    </w:p>
    <w:p w14:paraId="2D75AE67">
      <w:pPr>
        <w:pStyle w:val="256"/>
        <w:numPr>
          <w:ilvl w:val="0"/>
          <w:numId w:val="0"/>
        </w:numPr>
        <w:spacing w:before="120" w:after="120"/>
        <w:ind w:left="283" w:leftChars="135" w:firstLine="142"/>
        <w:outlineLvl w:val="1"/>
        <w:rPr>
          <w:color w:val="000000" w:themeColor="text1"/>
          <w14:textFill>
            <w14:solidFill>
              <w14:schemeClr w14:val="tx1"/>
            </w14:solidFill>
          </w14:textFill>
        </w:rPr>
      </w:pPr>
      <w:r>
        <w:rPr>
          <w:color w:val="000000" w:themeColor="text1"/>
          <w14:textFill>
            <w14:solidFill>
              <w14:schemeClr w14:val="tx1"/>
            </w14:solidFill>
          </w14:textFill>
        </w:rPr>
        <w:t>卫星导航定位服务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satellite navigation positioning service</w:t>
      </w:r>
    </w:p>
    <w:p w14:paraId="0E868365">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利用导航定位卫星发射的无线电信号进行导航定位和授时的服务。</w:t>
      </w:r>
    </w:p>
    <w:p w14:paraId="1AD3E6BC">
      <w:pPr>
        <w:pStyle w:val="126"/>
        <w:spacing w:before="120" w:beforeLines="0" w:after="120" w:afterLines="0"/>
        <w:rPr>
          <w:color w:val="000000" w:themeColor="text1"/>
          <w14:textFill>
            <w14:solidFill>
              <w14:schemeClr w14:val="tx1"/>
            </w14:solidFill>
          </w14:textFill>
        </w:rPr>
      </w:pPr>
    </w:p>
    <w:p w14:paraId="0E2318D6">
      <w:pPr>
        <w:pStyle w:val="256"/>
        <w:numPr>
          <w:ilvl w:val="0"/>
          <w:numId w:val="0"/>
        </w:numPr>
        <w:spacing w:before="120" w:after="120"/>
        <w:ind w:left="425"/>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车载低轨导航定位增强</w:t>
      </w:r>
      <w:r>
        <w:rPr>
          <w:color w:val="000000" w:themeColor="text1"/>
          <w14:textFill>
            <w14:solidFill>
              <w14:schemeClr w14:val="tx1"/>
            </w14:solidFill>
          </w14:textFill>
        </w:rPr>
        <w:t xml:space="preserve"> vehicle-mounted enhanced LEO satellite positioning service</w:t>
      </w:r>
    </w:p>
    <w:p w14:paraId="4492B0BB">
      <w:pPr>
        <w:pStyle w:val="252"/>
        <w:rPr>
          <w:rFonts w:hint="eastAsia"/>
          <w:color w:val="000000" w:themeColor="text1"/>
          <w14:textFill>
            <w14:solidFill>
              <w14:schemeClr w14:val="tx1"/>
            </w14:solidFill>
          </w14:textFill>
        </w:rPr>
      </w:pPr>
      <w:r>
        <w:rPr>
          <w:rFonts w:hint="eastAsia" w:hAnsi="宋体"/>
          <w:color w:val="000000" w:themeColor="text1"/>
          <w14:textFill>
            <w14:solidFill>
              <w14:schemeClr w14:val="tx1"/>
            </w14:solidFill>
          </w14:textFill>
        </w:rPr>
        <w:t>车载低轨导航定位增强是利用低轨卫星播发的高精度星历、误差数等增强信息，针对具有高精度定位需求的场景，面向车辆提供低轨导航定位增强服务。</w:t>
      </w:r>
    </w:p>
    <w:p w14:paraId="2BBE74D5">
      <w:pPr>
        <w:pStyle w:val="126"/>
        <w:spacing w:before="120" w:beforeLines="0" w:after="120" w:afterLines="0"/>
        <w:rPr>
          <w:color w:val="000000" w:themeColor="text1"/>
          <w14:textFill>
            <w14:solidFill>
              <w14:schemeClr w14:val="tx1"/>
            </w14:solidFill>
          </w14:textFill>
        </w:rPr>
      </w:pPr>
    </w:p>
    <w:p w14:paraId="2E922AEA">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远距离无线通信和信息处理 </w:t>
      </w:r>
      <w:r>
        <w:rPr>
          <w:color w:val="000000" w:themeColor="text1"/>
          <w14:textFill>
            <w14:solidFill>
              <w14:schemeClr w14:val="tx1"/>
            </w14:solidFill>
          </w14:textFill>
        </w:rPr>
        <w:t>telematics</w:t>
      </w:r>
    </w:p>
    <w:p w14:paraId="1C2A9A47">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通过内置在汽车、航空、船舶、火车等交通载具上的计算机、无线通信、卫星导航、人机交互等设备，利用各种通信、信息和互联网技术来为驾乘人员提供各类信息服务。</w:t>
      </w:r>
    </w:p>
    <w:p w14:paraId="03569018">
      <w:pPr>
        <w:pStyle w:val="126"/>
        <w:spacing w:before="120" w:beforeLines="0" w:after="120" w:afterLines="0"/>
        <w:rPr>
          <w:color w:val="000000" w:themeColor="text1"/>
          <w14:textFill>
            <w14:solidFill>
              <w14:schemeClr w14:val="tx1"/>
            </w14:solidFill>
          </w14:textFill>
        </w:rPr>
      </w:pPr>
    </w:p>
    <w:p w14:paraId="56D94CA5">
      <w:pPr>
        <w:pStyle w:val="256"/>
        <w:numPr>
          <w:ilvl w:val="0"/>
          <w:numId w:val="0"/>
        </w:numPr>
        <w:spacing w:before="120" w:after="120"/>
        <w:ind w:left="283" w:leftChars="135" w:firstLine="143"/>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宽带互联网接入 </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roadband</w:t>
      </w:r>
      <w:r>
        <w:rPr>
          <w:color w:val="000000" w:themeColor="text1"/>
          <w14:textFill>
            <w14:solidFill>
              <w14:schemeClr w14:val="tx1"/>
            </w14:solidFill>
          </w14:textFill>
        </w:rPr>
        <w:t xml:space="preserve"> internet access</w:t>
      </w:r>
    </w:p>
    <w:p w14:paraId="3153D20A">
      <w:pPr>
        <w:pStyle w:val="252"/>
        <w:ind w:left="283" w:leftChars="135" w:firstLine="142" w:firstLineChars="68"/>
        <w:rPr>
          <w:color w:val="000000" w:themeColor="text1"/>
          <w14:textFill>
            <w14:solidFill>
              <w14:schemeClr w14:val="tx1"/>
            </w14:solidFill>
          </w14:textFill>
        </w:rPr>
      </w:pPr>
      <w:r>
        <w:rPr>
          <w:color w:val="000000" w:themeColor="text1"/>
          <w14:textFill>
            <w14:solidFill>
              <w14:schemeClr w14:val="tx1"/>
            </w14:solidFill>
          </w14:textFill>
        </w:rPr>
        <w:t>利用各类高速通信技术</w:t>
      </w:r>
      <w:r>
        <w:rPr>
          <w:rFonts w:hint="eastAsia"/>
          <w:color w:val="000000" w:themeColor="text1"/>
          <w14:textFill>
            <w14:solidFill>
              <w14:schemeClr w14:val="tx1"/>
            </w14:solidFill>
          </w14:textFill>
        </w:rPr>
        <w:t>提供高速</w:t>
      </w:r>
      <w:r>
        <w:rPr>
          <w:color w:val="000000" w:themeColor="text1"/>
          <w14:textFill>
            <w14:solidFill>
              <w14:schemeClr w14:val="tx1"/>
            </w14:solidFill>
          </w14:textFill>
        </w:rPr>
        <w:t>互联网资源访问的业务。</w:t>
      </w:r>
    </w:p>
    <w:p w14:paraId="29F09FAC">
      <w:pPr>
        <w:pStyle w:val="126"/>
        <w:spacing w:before="120" w:beforeLines="0" w:after="120" w:afterLines="0"/>
        <w:rPr>
          <w:color w:val="000000" w:themeColor="text1"/>
          <w14:textFill>
            <w14:solidFill>
              <w14:schemeClr w14:val="tx1"/>
            </w14:solidFill>
          </w14:textFill>
        </w:rPr>
      </w:pPr>
    </w:p>
    <w:p w14:paraId="54EF2135">
      <w:pPr>
        <w:pStyle w:val="256"/>
        <w:numPr>
          <w:ilvl w:val="0"/>
          <w:numId w:val="0"/>
        </w:numPr>
        <w:spacing w:before="120" w:after="120"/>
        <w:ind w:firstLine="426"/>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卫星直播业务 </w:t>
      </w:r>
      <w:r>
        <w:rPr>
          <w:color w:val="000000" w:themeColor="text1"/>
          <w14:textFill>
            <w14:solidFill>
              <w14:schemeClr w14:val="tx1"/>
            </w14:solidFill>
          </w14:textFill>
        </w:rPr>
        <w:t>direct broadcast satellite service；DBSS</w:t>
      </w:r>
    </w:p>
    <w:p w14:paraId="7803D643">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通过卫星将视像、图文和声音等节目进行点对面的广播，直接供广大用户接收（“个体接收”或“集体接收”）。</w:t>
      </w:r>
    </w:p>
    <w:p w14:paraId="4454F0C7">
      <w:pPr>
        <w:pStyle w:val="126"/>
        <w:spacing w:before="120" w:beforeLines="0" w:after="120" w:afterLines="0"/>
        <w:rPr>
          <w:color w:val="000000" w:themeColor="text1"/>
          <w14:textFill>
            <w14:solidFill>
              <w14:schemeClr w14:val="tx1"/>
            </w14:solidFill>
          </w14:textFill>
        </w:rPr>
      </w:pPr>
    </w:p>
    <w:p w14:paraId="4E59CDD0">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车路协同服务 </w:t>
      </w:r>
      <w:r>
        <w:rPr>
          <w:color w:val="000000" w:themeColor="text1"/>
          <w14:textFill>
            <w14:solidFill>
              <w14:schemeClr w14:val="tx1"/>
            </w14:solidFill>
          </w14:textFill>
        </w:rPr>
        <w:t>vehicle infrastructure cooperative service</w:t>
      </w:r>
      <w:r>
        <w:rPr>
          <w:rFonts w:hint="eastAsia"/>
          <w:color w:val="000000" w:themeColor="text1"/>
          <w14:textFill>
            <w14:solidFill>
              <w14:schemeClr w14:val="tx1"/>
            </w14:solidFill>
          </w14:textFill>
        </w:rPr>
        <w:t xml:space="preserve"> </w:t>
      </w:r>
    </w:p>
    <w:p w14:paraId="7CE1616D">
      <w:pPr>
        <w:pStyle w:val="252"/>
        <w:rPr>
          <w:color w:val="000000" w:themeColor="text1"/>
          <w14:textFill>
            <w14:solidFill>
              <w14:schemeClr w14:val="tx1"/>
            </w14:solidFill>
          </w14:textFill>
        </w:rPr>
      </w:pPr>
      <w:r>
        <w:rPr>
          <w:rFonts w:hint="eastAsia"/>
          <w:color w:val="000000" w:themeColor="text1"/>
          <w:lang w:eastAsia="zh-Hans" w:bidi="ar"/>
          <w14:textFill>
            <w14:solidFill>
              <w14:schemeClr w14:val="tx1"/>
            </w14:solidFill>
          </w14:textFill>
        </w:rPr>
        <w:t>采用无线通信和互联网等技术，全方位实施车车、车路、车云信息实时交互，并在全时空动态交通信息采集与融合的基础上开展驾驶辅助、协同决策、协同控制和道路协同管理，保证交通安全，提高通行效率。</w:t>
      </w:r>
    </w:p>
    <w:p w14:paraId="1C2A634A">
      <w:pPr>
        <w:pStyle w:val="126"/>
        <w:spacing w:before="120" w:beforeLines="0" w:after="120" w:afterLines="0"/>
        <w:rPr>
          <w:color w:val="000000" w:themeColor="text1"/>
          <w14:textFill>
            <w14:solidFill>
              <w14:schemeClr w14:val="tx1"/>
            </w14:solidFill>
          </w14:textFill>
        </w:rPr>
      </w:pPr>
    </w:p>
    <w:p w14:paraId="753C589B">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云控应用 cloud control application</w:t>
      </w:r>
    </w:p>
    <w:p w14:paraId="6490EBDA">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由云控基础平台提供的基础服务所支撑的所有应用，主要满足网联汽车、交通管控职能部门及产业链其他用户的业务需求。</w:t>
      </w:r>
    </w:p>
    <w:p w14:paraId="1D64EF97">
      <w:pPr>
        <w:pStyle w:val="126"/>
        <w:spacing w:before="120" w:beforeLines="0" w:after="120" w:afterLines="0"/>
        <w:rPr>
          <w:color w:val="000000" w:themeColor="text1"/>
          <w14:textFill>
            <w14:solidFill>
              <w14:schemeClr w14:val="tx1"/>
            </w14:solidFill>
          </w14:textFill>
        </w:rPr>
      </w:pPr>
    </w:p>
    <w:p w14:paraId="659A3EC5">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在线升级 </w:t>
      </w:r>
      <w:r>
        <w:rPr>
          <w:color w:val="000000" w:themeColor="text1"/>
          <w14:textFill>
            <w14:solidFill>
              <w14:schemeClr w14:val="tx1"/>
            </w14:solidFill>
          </w14:textFill>
        </w:rPr>
        <w:t xml:space="preserve">over-the-air update; </w:t>
      </w:r>
      <w:r>
        <w:rPr>
          <w:rFonts w:hint="eastAsia"/>
          <w:color w:val="000000" w:themeColor="text1"/>
          <w14:textFill>
            <w14:solidFill>
              <w14:schemeClr w14:val="tx1"/>
            </w14:solidFill>
          </w14:textFill>
        </w:rPr>
        <w:t>OTA</w:t>
      </w:r>
      <w:r>
        <w:rPr>
          <w:color w:val="000000" w:themeColor="text1"/>
          <w14:textFill>
            <w14:solidFill>
              <w14:schemeClr w14:val="tx1"/>
            </w14:solidFill>
          </w14:textFill>
        </w:rPr>
        <w:t xml:space="preserve"> update </w:t>
      </w:r>
    </w:p>
    <w:p w14:paraId="54C831D7">
      <w:pPr>
        <w:pStyle w:val="252"/>
        <w:rPr>
          <w:color w:val="000000" w:themeColor="text1"/>
          <w14:textFill>
            <w14:solidFill>
              <w14:schemeClr w14:val="tx1"/>
            </w14:solidFill>
          </w14:textFill>
        </w:rPr>
      </w:pPr>
      <w:r>
        <w:rPr>
          <w:color w:val="000000" w:themeColor="text1"/>
          <w14:textFill>
            <w14:solidFill>
              <w14:schemeClr w14:val="tx1"/>
            </w14:solidFill>
          </w14:textFill>
        </w:rPr>
        <w:t xml:space="preserve">通过无线方式而不是使用电缆或其他本地连接方式将升级包传输到车辆的软件升级。 </w:t>
      </w:r>
    </w:p>
    <w:p w14:paraId="6B3C5602">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注1:“在线升级”也称“远程升级”。 </w:t>
      </w:r>
    </w:p>
    <w:p w14:paraId="7ADC979E">
      <w:pPr>
        <w:pStyle w:val="252"/>
        <w:ind w:firstLine="360"/>
        <w:rPr>
          <w:color w:val="000000" w:themeColor="text1"/>
          <w14:textFill>
            <w14:solidFill>
              <w14:schemeClr w14:val="tx1"/>
            </w14:solidFill>
          </w14:textFill>
        </w:rPr>
      </w:pPr>
      <w:r>
        <w:rPr>
          <w:color w:val="000000" w:themeColor="text1"/>
          <w:sz w:val="18"/>
          <w:szCs w:val="18"/>
          <w14:textFill>
            <w14:solidFill>
              <w14:schemeClr w14:val="tx1"/>
            </w14:solidFill>
          </w14:textFill>
        </w:rPr>
        <w:t>注2:“本地连接方式”一般指通过车载诊断(OBD)接口、通用串行总线(USB)接口等进行的物理连接方式。</w:t>
      </w:r>
    </w:p>
    <w:p w14:paraId="42648027">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来源 GB/T </w:t>
      </w:r>
      <w:r>
        <w:rPr>
          <w:color w:val="000000" w:themeColor="text1"/>
          <w:sz w:val="18"/>
          <w:szCs w:val="18"/>
          <w14:textFill>
            <w14:solidFill>
              <w14:schemeClr w14:val="tx1"/>
            </w14:solidFill>
          </w14:textFill>
        </w:rPr>
        <w:t xml:space="preserve">44373-2024 </w:t>
      </w:r>
      <w:r>
        <w:rPr>
          <w:rFonts w:hint="eastAsia"/>
          <w:color w:val="000000" w:themeColor="text1"/>
          <w:sz w:val="18"/>
          <w:szCs w:val="18"/>
          <w14:textFill>
            <w14:solidFill>
              <w14:schemeClr w14:val="tx1"/>
            </w14:solidFill>
          </w14:textFill>
        </w:rPr>
        <w:t>智能网联汽车术语和定义</w:t>
      </w:r>
      <w:r>
        <w:rPr>
          <w:color w:val="000000" w:themeColor="text1"/>
          <w:sz w:val="18"/>
          <w:szCs w:val="18"/>
          <w14:textFill>
            <w14:solidFill>
              <w14:schemeClr w14:val="tx1"/>
            </w14:solidFill>
          </w14:textFill>
        </w:rPr>
        <w:t>】</w:t>
      </w:r>
    </w:p>
    <w:p w14:paraId="3503B7C2">
      <w:pPr>
        <w:pStyle w:val="125"/>
        <w:spacing w:before="240" w:beforeLines="0" w:after="240" w:afterLines="0"/>
        <w:rPr>
          <w:rFonts w:hint="eastAsia" w:hAnsi="Times New Roman" w:cs="Times New Roman"/>
          <w:szCs w:val="21"/>
        </w:rPr>
      </w:pPr>
      <w:bookmarkStart w:id="52" w:name="_Toc199225070"/>
      <w:bookmarkStart w:id="53" w:name="_Toc196118790"/>
      <w:bookmarkStart w:id="54" w:name="_Toc185446686"/>
      <w:r>
        <w:rPr>
          <w:rFonts w:hint="eastAsia" w:hAnsi="Times New Roman" w:cs="Times New Roman"/>
          <w:szCs w:val="21"/>
        </w:rPr>
        <w:t>关键技术</w:t>
      </w:r>
      <w:bookmarkEnd w:id="52"/>
      <w:bookmarkEnd w:id="53"/>
      <w:bookmarkEnd w:id="54"/>
    </w:p>
    <w:p w14:paraId="0C667958">
      <w:pPr>
        <w:pStyle w:val="126"/>
        <w:spacing w:before="120" w:beforeLines="0" w:after="120" w:afterLines="0"/>
        <w:rPr>
          <w:color w:val="000000" w:themeColor="text1"/>
          <w14:textFill>
            <w14:solidFill>
              <w14:schemeClr w14:val="tx1"/>
            </w14:solidFill>
          </w14:textFill>
        </w:rPr>
      </w:pPr>
    </w:p>
    <w:p w14:paraId="3C2E5366">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低/</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高地球轨道</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low</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medium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high earth orbit</w:t>
      </w:r>
      <w:r>
        <w:rPr>
          <w:rFonts w:hint="eastAsia"/>
          <w:color w:val="000000" w:themeColor="text1"/>
          <w14:textFill>
            <w14:solidFill>
              <w14:schemeClr w14:val="tx1"/>
            </w14:solidFill>
          </w14:textFill>
        </w:rPr>
        <w:t>；LEO/MEO/</w:t>
      </w:r>
      <w:r>
        <w:rPr>
          <w:color w:val="000000" w:themeColor="text1"/>
          <w14:textFill>
            <w14:solidFill>
              <w14:schemeClr w14:val="tx1"/>
            </w14:solidFill>
          </w14:textFill>
        </w:rPr>
        <w:t>HEO</w:t>
      </w:r>
    </w:p>
    <w:p w14:paraId="196A72FB">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低地球轨道高度介于</w:t>
      </w:r>
      <w:r>
        <w:rPr>
          <w:color w:val="000000" w:themeColor="text1"/>
          <w14:textFill>
            <w14:solidFill>
              <w14:schemeClr w14:val="tx1"/>
            </w14:solidFill>
          </w14:textFill>
        </w:rPr>
        <w:t>300-2</w:t>
      </w:r>
      <w:r>
        <w:rPr>
          <w:rFonts w:hint="eastAsia"/>
          <w:color w:val="000000" w:themeColor="text1"/>
          <w14:textFill>
            <w14:solidFill>
              <w14:schemeClr w14:val="tx1"/>
            </w14:solidFill>
          </w14:textFill>
        </w:rPr>
        <w:t>000公里;中地球轨道高度介于</w:t>
      </w:r>
      <w:r>
        <w:rPr>
          <w:color w:val="000000" w:themeColor="text1"/>
          <w14:textFill>
            <w14:solidFill>
              <w14:schemeClr w14:val="tx1"/>
            </w14:solidFill>
          </w14:textFill>
        </w:rPr>
        <w:t>2000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35786</w:t>
      </w:r>
      <w:r>
        <w:rPr>
          <w:rFonts w:hint="eastAsia"/>
          <w:color w:val="000000" w:themeColor="text1"/>
          <w14:textFill>
            <w14:solidFill>
              <w14:schemeClr w14:val="tx1"/>
            </w14:solidFill>
          </w14:textFill>
        </w:rPr>
        <w:t>公里（地球同步轨道）;高地球轨道高度大于</w:t>
      </w:r>
      <w:r>
        <w:rPr>
          <w:color w:val="000000" w:themeColor="text1"/>
          <w14:textFill>
            <w14:solidFill>
              <w14:schemeClr w14:val="tx1"/>
            </w14:solidFill>
          </w14:textFill>
        </w:rPr>
        <w:t>35786</w:t>
      </w:r>
      <w:r>
        <w:rPr>
          <w:rFonts w:hint="eastAsia"/>
          <w:color w:val="000000" w:themeColor="text1"/>
          <w14:textFill>
            <w14:solidFill>
              <w14:schemeClr w14:val="tx1"/>
            </w14:solidFill>
          </w14:textFill>
        </w:rPr>
        <w:t>公里（地球同步轨道）。</w:t>
      </w:r>
    </w:p>
    <w:p w14:paraId="7D43F7F9">
      <w:pPr>
        <w:pStyle w:val="126"/>
        <w:spacing w:before="120" w:beforeLines="0" w:after="120" w:afterLines="0"/>
        <w:rPr>
          <w:color w:val="000000" w:themeColor="text1"/>
          <w14:textFill>
            <w14:solidFill>
              <w14:schemeClr w14:val="tx1"/>
            </w14:solidFill>
          </w14:textFill>
        </w:rPr>
      </w:pPr>
    </w:p>
    <w:p w14:paraId="75400C73">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地球同步轨道 </w:t>
      </w:r>
      <w:r>
        <w:rPr>
          <w:color w:val="000000" w:themeColor="text1"/>
          <w14:textFill>
            <w14:solidFill>
              <w14:schemeClr w14:val="tx1"/>
            </w14:solidFill>
          </w14:textFill>
        </w:rPr>
        <w:t>geosynchronous orbit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g</w:t>
      </w:r>
      <w:r>
        <w:rPr>
          <w:color w:val="000000" w:themeColor="text1"/>
          <w14:textFill>
            <w14:solidFill>
              <w14:schemeClr w14:val="tx1"/>
            </w14:solidFill>
          </w14:textFill>
        </w:rPr>
        <w:t>eostationary orbit</w:t>
      </w:r>
      <w:r>
        <w:rPr>
          <w:rFonts w:hint="eastAsia"/>
          <w:color w:val="000000" w:themeColor="text1"/>
          <w14:textFill>
            <w14:solidFill>
              <w14:schemeClr w14:val="tx1"/>
            </w14:solidFill>
          </w14:textFill>
        </w:rPr>
        <w:t>; GEO</w:t>
      </w:r>
    </w:p>
    <w:p w14:paraId="0EA3A6B5">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在赤道平面上，距离地球表面大约35786公里的圆轨道</w:t>
      </w:r>
    </w:p>
    <w:p w14:paraId="3E635157">
      <w:pPr>
        <w:pStyle w:val="126"/>
        <w:spacing w:before="120" w:beforeLines="0" w:after="120" w:afterLines="0"/>
        <w:rPr>
          <w:color w:val="000000" w:themeColor="text1"/>
          <w14:textFill>
            <w14:solidFill>
              <w14:schemeClr w14:val="tx1"/>
            </w14:solidFill>
          </w14:textFill>
        </w:rPr>
      </w:pPr>
    </w:p>
    <w:p w14:paraId="75420FE5">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地球同步卫星 </w:t>
      </w:r>
      <w:r>
        <w:rPr>
          <w:color w:val="000000" w:themeColor="text1"/>
          <w14:textFill>
            <w14:solidFill>
              <w14:schemeClr w14:val="tx1"/>
            </w14:solidFill>
          </w14:textFill>
        </w:rPr>
        <w:t>g</w:t>
      </w:r>
      <w:r>
        <w:rPr>
          <w:rFonts w:hint="eastAsia"/>
          <w:color w:val="000000" w:themeColor="text1"/>
          <w14:textFill>
            <w14:solidFill>
              <w14:schemeClr w14:val="tx1"/>
            </w14:solidFill>
          </w14:textFill>
        </w:rPr>
        <w:t>eostationary satellite</w:t>
      </w:r>
    </w:p>
    <w:p w14:paraId="6F91354B">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以24小时为周期，运行在地球同步轨道上的卫星，卫星相对于地球“静止”不变</w:t>
      </w:r>
    </w:p>
    <w:p w14:paraId="25CC982C">
      <w:pPr>
        <w:pStyle w:val="126"/>
        <w:spacing w:before="120" w:beforeLines="0" w:after="120" w:afterLines="0"/>
        <w:rPr>
          <w:color w:val="000000" w:themeColor="text1"/>
          <w14:textFill>
            <w14:solidFill>
              <w14:schemeClr w14:val="tx1"/>
            </w14:solidFill>
          </w14:textFill>
        </w:rPr>
      </w:pPr>
    </w:p>
    <w:p w14:paraId="46364A5E">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直播卫星 </w:t>
      </w:r>
      <w:r>
        <w:rPr>
          <w:color w:val="000000" w:themeColor="text1"/>
          <w14:textFill>
            <w14:solidFill>
              <w14:schemeClr w14:val="tx1"/>
            </w14:solidFill>
          </w14:textFill>
        </w:rPr>
        <w:t>direct broadcast satellite; DBS</w:t>
      </w:r>
    </w:p>
    <w:p w14:paraId="6074F126">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直接为终端用户提供电视或声音广播的大功率卫星，接收天线口径通常在0.75米以下</w:t>
      </w:r>
    </w:p>
    <w:p w14:paraId="14F6CCBD">
      <w:pPr>
        <w:pStyle w:val="126"/>
        <w:spacing w:before="120" w:beforeLines="0" w:after="120" w:afterLines="0"/>
        <w:rPr>
          <w:color w:val="000000" w:themeColor="text1"/>
          <w14:textFill>
            <w14:solidFill>
              <w14:schemeClr w14:val="tx1"/>
            </w14:solidFill>
          </w14:textFill>
        </w:rPr>
      </w:pPr>
    </w:p>
    <w:p w14:paraId="64F34A2E">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卫星星历 </w:t>
      </w:r>
      <w:r>
        <w:rPr>
          <w:color w:val="000000" w:themeColor="text1"/>
          <w14:textFill>
            <w14:solidFill>
              <w14:schemeClr w14:val="tx1"/>
            </w14:solidFill>
          </w14:textFill>
        </w:rPr>
        <w:t>ephemeris</w:t>
      </w:r>
    </w:p>
    <w:p w14:paraId="5B30DA13">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一组卫星轨道参数，由卫星定期进行更新。卫星星历以开普勒定律的6个轨道参数之间的数学关系确定飞行体的时间、坐标、方位、速度等各项参数。卫星星历能精确计算、预测、描绘、跟踪卫星的时间、位置、速度等运行状态。卫星通信接收机使用星历信息来辅助诸如定位解算、多普勒频移补偿计算、时间补偿计算等。</w:t>
      </w:r>
    </w:p>
    <w:p w14:paraId="3C3BC97A">
      <w:pPr>
        <w:pStyle w:val="126"/>
        <w:spacing w:before="120" w:beforeLines="0" w:after="120" w:afterLines="0"/>
        <w:rPr>
          <w:color w:val="000000" w:themeColor="text1"/>
          <w14:textFill>
            <w14:solidFill>
              <w14:schemeClr w14:val="tx1"/>
            </w14:solidFill>
          </w14:textFill>
        </w:rPr>
      </w:pPr>
    </w:p>
    <w:p w14:paraId="1AC51DD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天底n</w:t>
      </w:r>
      <w:r>
        <w:rPr>
          <w:color w:val="000000" w:themeColor="text1"/>
          <w14:textFill>
            <w14:solidFill>
              <w14:schemeClr w14:val="tx1"/>
            </w14:solidFill>
          </w14:textFill>
        </w:rPr>
        <w:t>adir</w:t>
      </w:r>
    </w:p>
    <w:p w14:paraId="7313EF70">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从飞行器出发指向天体重心的矢量。</w:t>
      </w:r>
    </w:p>
    <w:p w14:paraId="3B090070">
      <w:pPr>
        <w:pStyle w:val="126"/>
        <w:spacing w:before="120" w:beforeLines="0" w:after="120" w:afterLines="0"/>
        <w:rPr>
          <w:color w:val="000000" w:themeColor="text1"/>
          <w14:textFill>
            <w14:solidFill>
              <w14:schemeClr w14:val="tx1"/>
            </w14:solidFill>
          </w14:textFill>
        </w:rPr>
      </w:pPr>
    </w:p>
    <w:p w14:paraId="05D24778">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天顶</w:t>
      </w:r>
      <w:r>
        <w:rPr>
          <w:color w:val="000000" w:themeColor="text1"/>
          <w14:textFill>
            <w14:solidFill>
              <w14:schemeClr w14:val="tx1"/>
            </w14:solidFill>
          </w14:textFill>
        </w:rPr>
        <w:t>zenith</w:t>
      </w:r>
    </w:p>
    <w:p w14:paraId="6FA2155C">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从天体重心出发经过飞行器的矢量。代指飞行器的上方。</w:t>
      </w:r>
    </w:p>
    <w:p w14:paraId="1C1F2493">
      <w:pPr>
        <w:pStyle w:val="126"/>
        <w:spacing w:before="120" w:beforeLines="0" w:after="120" w:afterLines="0"/>
        <w:rPr>
          <w:color w:val="000000" w:themeColor="text1"/>
          <w14:textFill>
            <w14:solidFill>
              <w14:schemeClr w14:val="tx1"/>
            </w14:solidFill>
          </w14:textFill>
        </w:rPr>
      </w:pPr>
    </w:p>
    <w:p w14:paraId="587749F1">
      <w:pPr>
        <w:pStyle w:val="256"/>
        <w:numPr>
          <w:ilvl w:val="0"/>
          <w:numId w:val="0"/>
        </w:numPr>
        <w:spacing w:before="120" w:after="120"/>
        <w:ind w:firstLine="420"/>
        <w:outlineLvl w:val="1"/>
        <w:rPr>
          <w:color w:val="000000" w:themeColor="text1"/>
          <w14:textFill>
            <w14:solidFill>
              <w14:schemeClr w14:val="tx1"/>
            </w14:solidFill>
          </w14:textFill>
        </w:rPr>
      </w:pPr>
      <w:r>
        <w:rPr>
          <w:color w:val="000000" w:themeColor="text1"/>
          <w14:textFill>
            <w14:solidFill>
              <w14:schemeClr w14:val="tx1"/>
            </w14:solidFill>
          </w14:textFill>
        </w:rPr>
        <w:t>姿态attitude</w:t>
      </w:r>
    </w:p>
    <w:p w14:paraId="0E687C35">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飞行器和飞行速度矢量方向的角度。</w:t>
      </w:r>
    </w:p>
    <w:p w14:paraId="1B242F68">
      <w:pPr>
        <w:pStyle w:val="126"/>
        <w:spacing w:before="120" w:beforeLines="0" w:after="120" w:afterLines="0"/>
        <w:rPr>
          <w:color w:val="000000" w:themeColor="text1"/>
          <w14:textFill>
            <w14:solidFill>
              <w14:schemeClr w14:val="tx1"/>
            </w14:solidFill>
          </w14:textFill>
        </w:rPr>
      </w:pPr>
    </w:p>
    <w:p w14:paraId="554AE9FD">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共轨 </w:t>
      </w:r>
      <w:r>
        <w:rPr>
          <w:color w:val="000000" w:themeColor="text1"/>
          <w14:textFill>
            <w14:solidFill>
              <w14:schemeClr w14:val="tx1"/>
            </w14:solidFill>
          </w14:textFill>
        </w:rPr>
        <w:t>c</w:t>
      </w:r>
      <w:r>
        <w:rPr>
          <w:rFonts w:hint="eastAsia"/>
          <w:color w:val="000000" w:themeColor="text1"/>
          <w14:textFill>
            <w14:solidFill>
              <w14:schemeClr w14:val="tx1"/>
            </w14:solidFill>
          </w14:textFill>
        </w:rPr>
        <w:t>o-location</w:t>
      </w:r>
    </w:p>
    <w:p w14:paraId="52043781">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多颗卫星通常以波束复用或频率复用的方式，工作在同一个轨道位置上.</w:t>
      </w:r>
    </w:p>
    <w:p w14:paraId="47EFBD9E">
      <w:pPr>
        <w:pStyle w:val="126"/>
        <w:spacing w:before="120" w:beforeLines="0" w:after="120" w:afterLines="0"/>
        <w:rPr>
          <w:color w:val="000000" w:themeColor="text1"/>
          <w14:textFill>
            <w14:solidFill>
              <w14:schemeClr w14:val="tx1"/>
            </w14:solidFill>
          </w14:textFill>
        </w:rPr>
      </w:pPr>
    </w:p>
    <w:p w14:paraId="6722171D">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波束 </w:t>
      </w:r>
      <w:r>
        <w:rPr>
          <w:color w:val="000000" w:themeColor="text1"/>
          <w14:textFill>
            <w14:solidFill>
              <w14:schemeClr w14:val="tx1"/>
            </w14:solidFill>
          </w14:textFill>
        </w:rPr>
        <w:t>wave beam</w:t>
      </w:r>
    </w:p>
    <w:p w14:paraId="5D45991E">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指由卫星天线发射出来的电磁波在地球表面上形成的形状。主要有全球波束、点形波束、赋形波束。它们由发射天线来决定其形状。</w:t>
      </w:r>
    </w:p>
    <w:p w14:paraId="618ED632">
      <w:pPr>
        <w:pStyle w:val="126"/>
        <w:spacing w:before="120" w:beforeLines="0" w:after="120" w:afterLines="0"/>
        <w:rPr>
          <w:color w:val="000000" w:themeColor="text1"/>
          <w14:textFill>
            <w14:solidFill>
              <w14:schemeClr w14:val="tx1"/>
            </w14:solidFill>
          </w14:textFill>
        </w:rPr>
      </w:pPr>
    </w:p>
    <w:p w14:paraId="3CB0184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波束涵盖区 beam</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ootprint</w:t>
      </w:r>
    </w:p>
    <w:p w14:paraId="751C46CC">
      <w:pPr>
        <w:pStyle w:val="252"/>
        <w:rPr>
          <w:rFonts w:ascii="MS Gothic" w:hAnsi="MS Gothic" w:cs="MS Gothic"/>
          <w:color w:val="000000" w:themeColor="text1"/>
          <w14:textFill>
            <w14:solidFill>
              <w14:schemeClr w14:val="tx1"/>
            </w14:solidFill>
          </w14:textFill>
        </w:rPr>
      </w:pPr>
      <w:r>
        <w:rPr>
          <w:rFonts w:hint="eastAsia"/>
          <w:color w:val="000000" w:themeColor="text1"/>
          <w14:textFill>
            <w14:solidFill>
              <w14:schemeClr w14:val="tx1"/>
            </w14:solidFill>
          </w14:textFill>
        </w:rPr>
        <w:t>由卫星天线发射的电磁波在地球表面上形成的形状。</w:t>
      </w:r>
      <w:r>
        <w:rPr>
          <w:rFonts w:ascii="MS Gothic" w:hAnsi="MS Gothic" w:cs="MS Gothic"/>
          <w:color w:val="000000" w:themeColor="text1"/>
          <w14:textFill>
            <w14:solidFill>
              <w14:schemeClr w14:val="tx1"/>
            </w14:solidFill>
          </w14:textFill>
        </w:rPr>
        <w:t>‌</w:t>
      </w:r>
    </w:p>
    <w:p w14:paraId="237C40E9">
      <w:pPr>
        <w:pStyle w:val="126"/>
        <w:spacing w:before="120" w:beforeLines="0" w:after="120" w:afterLines="0"/>
        <w:rPr>
          <w:color w:val="000000" w:themeColor="text1"/>
          <w14:textFill>
            <w14:solidFill>
              <w14:schemeClr w14:val="tx1"/>
            </w14:solidFill>
          </w14:textFill>
        </w:rPr>
      </w:pPr>
    </w:p>
    <w:p w14:paraId="51B9FF7E">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地面固定波束 earth</w:t>
      </w:r>
      <w:r>
        <w:rPr>
          <w:color w:val="000000" w:themeColor="text1"/>
          <w14:textFill>
            <w14:solidFill>
              <w14:schemeClr w14:val="tx1"/>
            </w14:solidFill>
          </w14:textFill>
        </w:rPr>
        <w:t xml:space="preserve"> fixed beam</w:t>
      </w:r>
    </w:p>
    <w:p w14:paraId="7D12FAEA">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卫星波束服务方式之一，指卫星波束固定指向地面某一方位。在卫星可视范围内，波束不随卫星运动，也称为波束凝视。</w:t>
      </w:r>
    </w:p>
    <w:p w14:paraId="62F6C295">
      <w:pPr>
        <w:pStyle w:val="126"/>
        <w:spacing w:before="120" w:beforeLines="0" w:after="120" w:afterLines="0"/>
        <w:rPr>
          <w:color w:val="000000" w:themeColor="text1"/>
          <w14:textFill>
            <w14:solidFill>
              <w14:schemeClr w14:val="tx1"/>
            </w14:solidFill>
          </w14:textFill>
        </w:rPr>
      </w:pPr>
    </w:p>
    <w:p w14:paraId="5CA73FF6">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移动波束 moving</w:t>
      </w:r>
      <w:r>
        <w:rPr>
          <w:color w:val="000000" w:themeColor="text1"/>
          <w14:textFill>
            <w14:solidFill>
              <w14:schemeClr w14:val="tx1"/>
            </w14:solidFill>
          </w14:textFill>
        </w:rPr>
        <w:t xml:space="preserve"> beam</w:t>
      </w:r>
    </w:p>
    <w:p w14:paraId="084DC00D">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卫星波束服务方式之一，是指波束随着卫星的运动而在地面移动。</w:t>
      </w:r>
    </w:p>
    <w:p w14:paraId="209F0585">
      <w:pPr>
        <w:pStyle w:val="126"/>
        <w:spacing w:before="120" w:beforeLines="0" w:after="120" w:afterLines="0"/>
        <w:rPr>
          <w:color w:val="000000" w:themeColor="text1"/>
          <w14:textFill>
            <w14:solidFill>
              <w14:schemeClr w14:val="tx1"/>
            </w14:solidFill>
          </w14:textFill>
        </w:rPr>
      </w:pPr>
    </w:p>
    <w:p w14:paraId="7DB1F415">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波束调度 </w:t>
      </w:r>
      <w:r>
        <w:rPr>
          <w:color w:val="000000" w:themeColor="text1"/>
          <w14:textFill>
            <w14:solidFill>
              <w14:schemeClr w14:val="tx1"/>
            </w14:solidFill>
          </w14:textFill>
        </w:rPr>
        <w:t>beam scheduling</w:t>
      </w:r>
    </w:p>
    <w:p w14:paraId="6695FFBB">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卫星波束服务方式之一，是指波束随着卫星的运动而在地面移动。</w:t>
      </w:r>
    </w:p>
    <w:p w14:paraId="6CEF5F22">
      <w:pPr>
        <w:pStyle w:val="126"/>
        <w:spacing w:before="120" w:beforeLines="0" w:after="120" w:afterLines="0"/>
        <w:rPr>
          <w:color w:val="000000" w:themeColor="text1"/>
          <w14:textFill>
            <w14:solidFill>
              <w14:schemeClr w14:val="tx1"/>
            </w14:solidFill>
          </w14:textFill>
        </w:rPr>
      </w:pPr>
    </w:p>
    <w:p w14:paraId="71E89941">
      <w:pPr>
        <w:pStyle w:val="256"/>
        <w:numPr>
          <w:ilvl w:val="0"/>
          <w:numId w:val="0"/>
        </w:numPr>
        <w:spacing w:before="120" w:after="120"/>
        <w:ind w:firstLine="420"/>
        <w:outlineLvl w:val="1"/>
        <w:rPr>
          <w:color w:val="000000" w:themeColor="text1"/>
          <w14:textFill>
            <w14:solidFill>
              <w14:schemeClr w14:val="tx1"/>
            </w14:solidFill>
          </w14:textFill>
        </w:rPr>
      </w:pPr>
      <w:r>
        <w:rPr>
          <w:color w:val="000000" w:themeColor="text1"/>
          <w14:textFill>
            <w14:solidFill>
              <w14:schemeClr w14:val="tx1"/>
            </w14:solidFill>
          </w14:textFill>
        </w:rPr>
        <w:t xml:space="preserve">波束吞吐率beam throughput: </w:t>
      </w:r>
    </w:p>
    <w:p w14:paraId="53DF80A7">
      <w:pPr>
        <w:pStyle w:val="252"/>
        <w:rPr>
          <w:rFonts w:hint="eastAsia"/>
          <w:color w:val="000000" w:themeColor="text1"/>
          <w14:textFill>
            <w14:solidFill>
              <w14:schemeClr w14:val="tx1"/>
            </w14:solidFill>
          </w14:textFill>
        </w:rPr>
      </w:pPr>
      <w:r>
        <w:rPr>
          <w:color w:val="000000" w:themeColor="text1"/>
          <w14:textFill>
            <w14:solidFill>
              <w14:schemeClr w14:val="tx1"/>
            </w14:solidFill>
          </w14:textFill>
        </w:rPr>
        <w:t>一个波束能够支持的数据速率</w:t>
      </w:r>
      <w:r>
        <w:rPr>
          <w:rFonts w:hint="eastAsia"/>
          <w:color w:val="000000" w:themeColor="text1"/>
          <w14:textFill>
            <w14:solidFill>
              <w14:schemeClr w14:val="tx1"/>
            </w14:solidFill>
          </w14:textFill>
        </w:rPr>
        <w:t>。</w:t>
      </w:r>
    </w:p>
    <w:p w14:paraId="51A289EA">
      <w:pPr>
        <w:pStyle w:val="126"/>
        <w:spacing w:before="120" w:beforeLines="0" w:after="120" w:afterLines="0"/>
        <w:rPr>
          <w:color w:val="000000" w:themeColor="text1"/>
          <w14:textFill>
            <w14:solidFill>
              <w14:schemeClr w14:val="tx1"/>
            </w14:solidFill>
          </w14:textFill>
        </w:rPr>
      </w:pPr>
    </w:p>
    <w:p w14:paraId="4AF997F3">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覆盖区边缘 </w:t>
      </w:r>
      <w:r>
        <w:rPr>
          <w:color w:val="000000" w:themeColor="text1"/>
          <w14:textFill>
            <w14:solidFill>
              <w14:schemeClr w14:val="tx1"/>
            </w14:solidFill>
          </w14:textFill>
        </w:rPr>
        <w:t>edge of coverage；E</w:t>
      </w:r>
      <w:r>
        <w:rPr>
          <w:rFonts w:hint="eastAsia"/>
          <w:color w:val="000000" w:themeColor="text1"/>
          <w14:textFill>
            <w14:solidFill>
              <w14:schemeClr w14:val="tx1"/>
            </w14:solidFill>
          </w14:textFill>
        </w:rPr>
        <w:t>o</w:t>
      </w:r>
      <w:r>
        <w:rPr>
          <w:color w:val="000000" w:themeColor="text1"/>
          <w14:textFill>
            <w14:solidFill>
              <w14:schemeClr w14:val="tx1"/>
            </w14:solidFill>
          </w14:textFill>
        </w:rPr>
        <w:t>C</w:t>
      </w:r>
    </w:p>
    <w:p w14:paraId="5A27ECB8">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卫星天线波束的服务区界限</w:t>
      </w:r>
    </w:p>
    <w:p w14:paraId="202D2026">
      <w:pPr>
        <w:pStyle w:val="126"/>
        <w:spacing w:before="120" w:beforeLines="0" w:after="120" w:afterLines="0"/>
        <w:rPr>
          <w:color w:val="000000" w:themeColor="text1"/>
          <w14:textFill>
            <w14:solidFill>
              <w14:schemeClr w14:val="tx1"/>
            </w14:solidFill>
          </w14:textFill>
        </w:rPr>
      </w:pPr>
    </w:p>
    <w:p w14:paraId="1884B776">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星间链路 </w:t>
      </w:r>
      <w:r>
        <w:rPr>
          <w:color w:val="000000" w:themeColor="text1"/>
          <w14:textFill>
            <w14:solidFill>
              <w14:schemeClr w14:val="tx1"/>
            </w14:solidFill>
          </w14:textFill>
        </w:rPr>
        <w:t>Inter-satellite link；ISL；cross link</w:t>
      </w:r>
    </w:p>
    <w:p w14:paraId="3DFA979B">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星间链路是指用于卫星之间通信的链路。也称为星际链路或交叉链路（Crosslink）。通过星间链路可以实现卫星之间的信息传输和交换。通过星间链路将多颗卫星互联在一起，形成一个以卫星作为交换节点的空间通信网络。</w:t>
      </w:r>
    </w:p>
    <w:p w14:paraId="3D097F5D">
      <w:pPr>
        <w:pStyle w:val="126"/>
        <w:spacing w:before="120" w:beforeLines="0" w:after="120" w:afterLines="0"/>
        <w:rPr>
          <w:color w:val="000000" w:themeColor="text1"/>
          <w14:textFill>
            <w14:solidFill>
              <w14:schemeClr w14:val="tx1"/>
            </w14:solidFill>
          </w14:textFill>
        </w:rPr>
      </w:pPr>
    </w:p>
    <w:p w14:paraId="45B2CFB2">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星地链路 </w:t>
      </w:r>
      <w:r>
        <w:rPr>
          <w:color w:val="000000" w:themeColor="text1"/>
          <w14:textFill>
            <w14:solidFill>
              <w14:schemeClr w14:val="tx1"/>
            </w14:solidFill>
          </w14:textFill>
        </w:rPr>
        <w:t xml:space="preserve">satellite-to-earth Link </w:t>
      </w:r>
    </w:p>
    <w:p w14:paraId="04590C64">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星地链路是指卫星与地面终端之间的通信链路。它是通信卫星系统中最基本的链路,用于传输用户与地面站之间的信息。</w:t>
      </w:r>
    </w:p>
    <w:p w14:paraId="32720F6F">
      <w:pPr>
        <w:pStyle w:val="126"/>
        <w:spacing w:before="120" w:beforeLines="0" w:after="120" w:afterLines="0"/>
        <w:rPr>
          <w:color w:val="000000" w:themeColor="text1"/>
          <w14:textFill>
            <w14:solidFill>
              <w14:schemeClr w14:val="tx1"/>
            </w14:solidFill>
          </w14:textFill>
        </w:rPr>
      </w:pPr>
    </w:p>
    <w:p w14:paraId="0774A06D">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卫星业务链路 service</w:t>
      </w:r>
      <w:r>
        <w:rPr>
          <w:color w:val="000000" w:themeColor="text1"/>
          <w14:textFill>
            <w14:solidFill>
              <w14:schemeClr w14:val="tx1"/>
            </w14:solidFill>
          </w14:textFill>
        </w:rPr>
        <w:t xml:space="preserve"> link</w:t>
      </w:r>
    </w:p>
    <w:p w14:paraId="2B041FB2">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卫星和地面用户终端之间的通信链路。</w:t>
      </w:r>
    </w:p>
    <w:p w14:paraId="07738612">
      <w:pPr>
        <w:pStyle w:val="126"/>
        <w:spacing w:before="120" w:beforeLines="0" w:after="120" w:afterLines="0"/>
        <w:rPr>
          <w:color w:val="000000" w:themeColor="text1"/>
          <w14:textFill>
            <w14:solidFill>
              <w14:schemeClr w14:val="tx1"/>
            </w14:solidFill>
          </w14:textFill>
        </w:rPr>
      </w:pPr>
    </w:p>
    <w:p w14:paraId="007A06E3">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卫星馈电链路feeder</w:t>
      </w:r>
      <w:r>
        <w:rPr>
          <w:color w:val="000000" w:themeColor="text1"/>
          <w14:textFill>
            <w14:solidFill>
              <w14:schemeClr w14:val="tx1"/>
            </w14:solidFill>
          </w14:textFill>
        </w:rPr>
        <w:t xml:space="preserve"> link</w:t>
      </w:r>
    </w:p>
    <w:p w14:paraId="4BDC230C">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卫星和信关站之间的通信链路。</w:t>
      </w:r>
    </w:p>
    <w:p w14:paraId="6875E742">
      <w:pPr>
        <w:pStyle w:val="126"/>
        <w:spacing w:before="120" w:beforeLines="0" w:after="120" w:afterLines="0"/>
        <w:rPr>
          <w:color w:val="000000" w:themeColor="text1"/>
          <w14:textFill>
            <w14:solidFill>
              <w14:schemeClr w14:val="tx1"/>
            </w14:solidFill>
          </w14:textFill>
        </w:rPr>
      </w:pPr>
    </w:p>
    <w:p w14:paraId="0A3AA2FC">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（卫星）透明转发 transparent</w:t>
      </w:r>
      <w:r>
        <w:rPr>
          <w:color w:val="000000" w:themeColor="text1"/>
          <w14:textFill>
            <w14:solidFill>
              <w14:schemeClr w14:val="tx1"/>
            </w14:solidFill>
          </w14:textFill>
        </w:rPr>
        <w:t xml:space="preserve"> manner；</w:t>
      </w:r>
      <w:r>
        <w:rPr>
          <w:rFonts w:hint="eastAsia"/>
          <w:color w:val="000000" w:themeColor="text1"/>
          <w14:textFill>
            <w14:solidFill>
              <w14:schemeClr w14:val="tx1"/>
            </w14:solidFill>
          </w14:textFill>
        </w:rPr>
        <w:t xml:space="preserve"> </w:t>
      </w:r>
    </w:p>
    <w:p w14:paraId="5C76FA9E">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3GPP定义的非地面网络NTN架构选项之一，指卫星不具备任何基站功能，只透明转发终端和5G基站之间的5G（</w:t>
      </w:r>
      <w:r>
        <w:rPr>
          <w:color w:val="000000" w:themeColor="text1"/>
          <w14:textFill>
            <w14:solidFill>
              <w14:schemeClr w14:val="tx1"/>
            </w14:solidFill>
          </w14:textFill>
        </w:rPr>
        <w:t>卫星）空口信号</w:t>
      </w:r>
      <w:r>
        <w:rPr>
          <w:rFonts w:hint="eastAsia"/>
          <w:color w:val="000000" w:themeColor="text1"/>
          <w14:textFill>
            <w14:solidFill>
              <w14:schemeClr w14:val="tx1"/>
            </w14:solidFill>
          </w14:textFill>
        </w:rPr>
        <w:t>。</w:t>
      </w:r>
    </w:p>
    <w:p w14:paraId="5867830A">
      <w:pPr>
        <w:pStyle w:val="126"/>
        <w:spacing w:before="120" w:beforeLines="0" w:after="120" w:afterLines="0"/>
        <w:rPr>
          <w:color w:val="000000" w:themeColor="text1"/>
          <w14:textFill>
            <w14:solidFill>
              <w14:schemeClr w14:val="tx1"/>
            </w14:solidFill>
          </w14:textFill>
        </w:rPr>
      </w:pPr>
    </w:p>
    <w:p w14:paraId="2C588B2D">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基站上星 </w:t>
      </w:r>
      <w:r>
        <w:rPr>
          <w:color w:val="000000" w:themeColor="text1"/>
          <w14:textFill>
            <w14:solidFill>
              <w14:schemeClr w14:val="tx1"/>
            </w14:solidFill>
          </w14:textFill>
        </w:rPr>
        <w:t xml:space="preserve">gNodeB on board; </w:t>
      </w:r>
      <w:r>
        <w:rPr>
          <w:rFonts w:hint="eastAsia"/>
          <w:color w:val="000000" w:themeColor="text1"/>
          <w14:textFill>
            <w14:solidFill>
              <w14:schemeClr w14:val="tx1"/>
            </w14:solidFill>
          </w14:textFill>
        </w:rPr>
        <w:t>gN</w:t>
      </w:r>
      <w:r>
        <w:rPr>
          <w:color w:val="000000" w:themeColor="text1"/>
          <w14:textFill>
            <w14:solidFill>
              <w14:schemeClr w14:val="tx1"/>
            </w14:solidFill>
          </w14:textFill>
        </w:rPr>
        <w:t>B on board</w:t>
      </w:r>
    </w:p>
    <w:p w14:paraId="1D6972A1">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3GPP定义的非地面网络NTN架构选项之一，指卫星具备全部或部分5G基站功能，能够直接处理终端来往的5G（</w:t>
      </w:r>
      <w:r>
        <w:rPr>
          <w:color w:val="000000" w:themeColor="text1"/>
          <w14:textFill>
            <w14:solidFill>
              <w14:schemeClr w14:val="tx1"/>
            </w14:solidFill>
          </w14:textFill>
        </w:rPr>
        <w:t>卫星）空口信号。</w:t>
      </w:r>
    </w:p>
    <w:p w14:paraId="00BD57CC">
      <w:pPr>
        <w:pStyle w:val="126"/>
        <w:spacing w:before="120" w:beforeLines="0" w:after="120" w:afterLines="0"/>
        <w:rPr>
          <w:color w:val="000000" w:themeColor="text1"/>
          <w14:textFill>
            <w14:solidFill>
              <w14:schemeClr w14:val="tx1"/>
            </w14:solidFill>
          </w14:textFill>
        </w:rPr>
      </w:pPr>
    </w:p>
    <w:p w14:paraId="3819CD96">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透明模式</w:t>
      </w:r>
      <w:r>
        <w:rPr>
          <w:color w:val="000000" w:themeColor="text1"/>
          <w14:textFill>
            <w14:solidFill>
              <w14:schemeClr w14:val="tx1"/>
            </w14:solidFill>
          </w14:textFill>
        </w:rPr>
        <w:t xml:space="preserve"> transparent mode </w:t>
      </w:r>
    </w:p>
    <w:p w14:paraId="7EC37B04">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卫星通信载荷在通信服务中不会对信号、波形等进行处理，仅作为射频放大器对数据进行转发的模式。</w:t>
      </w:r>
    </w:p>
    <w:p w14:paraId="1112D0A0">
      <w:pPr>
        <w:pStyle w:val="126"/>
        <w:spacing w:before="120" w:beforeLines="0" w:after="120" w:afterLines="0"/>
        <w:rPr>
          <w:color w:val="000000" w:themeColor="text1"/>
          <w14:textFill>
            <w14:solidFill>
              <w14:schemeClr w14:val="tx1"/>
            </w14:solidFill>
          </w14:textFill>
        </w:rPr>
      </w:pPr>
    </w:p>
    <w:p w14:paraId="6D37D76E">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再生模式</w:t>
      </w:r>
      <w:r>
        <w:rPr>
          <w:color w:val="000000" w:themeColor="text1"/>
          <w14:textFill>
            <w14:solidFill>
              <w14:schemeClr w14:val="tx1"/>
            </w14:solidFill>
          </w14:textFill>
        </w:rPr>
        <w:t xml:space="preserve"> regenerating mode </w:t>
      </w:r>
    </w:p>
    <w:p w14:paraId="3A09A36C">
      <w:pPr>
        <w:pStyle w:val="252"/>
        <w:rPr>
          <w:rFonts w:hint="eastAsia" w:cs="宋体"/>
          <w:color w:val="000000" w:themeColor="text1"/>
          <w14:textFill>
            <w14:solidFill>
              <w14:schemeClr w14:val="tx1"/>
            </w14:solidFill>
          </w14:textFill>
        </w:rPr>
      </w:pPr>
      <w:r>
        <w:rPr>
          <w:rFonts w:hint="eastAsia"/>
          <w:color w:val="000000" w:themeColor="text1"/>
          <w14:textFill>
            <w14:solidFill>
              <w14:schemeClr w14:val="tx1"/>
            </w14:solidFill>
          </w14:textFill>
        </w:rPr>
        <w:t>卫星通信</w:t>
      </w:r>
      <w:r>
        <w:rPr>
          <w:rFonts w:hint="eastAsia" w:cs="宋体"/>
          <w:color w:val="000000" w:themeColor="text1"/>
          <w:szCs w:val="21"/>
          <w14:textFill>
            <w14:solidFill>
              <w14:schemeClr w14:val="tx1"/>
            </w14:solidFill>
          </w14:textFill>
        </w:rPr>
        <w:t>载荷在通信服务中除了射频放大外，还具有调制</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解调、编码</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解码、交换、路由等处理功能的模式。</w:t>
      </w:r>
    </w:p>
    <w:p w14:paraId="0B629729">
      <w:pPr>
        <w:pStyle w:val="126"/>
        <w:spacing w:before="120" w:beforeLines="0" w:after="120" w:afterLines="0"/>
        <w:rPr>
          <w:color w:val="000000" w:themeColor="text1"/>
          <w14:textFill>
            <w14:solidFill>
              <w14:schemeClr w14:val="tx1"/>
            </w14:solidFill>
          </w14:textFill>
        </w:rPr>
      </w:pPr>
    </w:p>
    <w:p w14:paraId="771E054F">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物联网非地面网络 </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nternet</w:t>
      </w:r>
      <w:r>
        <w:rPr>
          <w:color w:val="000000" w:themeColor="text1"/>
          <w14:textFill>
            <w14:solidFill>
              <w14:schemeClr w14:val="tx1"/>
            </w14:solidFill>
          </w14:textFill>
        </w:rPr>
        <w:t xml:space="preserve"> of things- non-terrestrial network；</w:t>
      </w:r>
      <w:r>
        <w:rPr>
          <w:rFonts w:hint="eastAsia"/>
          <w:color w:val="000000" w:themeColor="text1"/>
          <w14:textFill>
            <w14:solidFill>
              <w14:schemeClr w14:val="tx1"/>
            </w14:solidFill>
          </w14:textFill>
        </w:rPr>
        <w:t>IoT</w:t>
      </w:r>
      <w:r>
        <w:rPr>
          <w:color w:val="000000" w:themeColor="text1"/>
          <w14:textFill>
            <w14:solidFill>
              <w14:schemeClr w14:val="tx1"/>
            </w14:solidFill>
          </w14:textFill>
        </w:rPr>
        <w:t>-NTN</w:t>
      </w:r>
    </w:p>
    <w:p w14:paraId="4408AB7D">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3GPP定义的非地面网络技术分支之一，主要支持低复杂度eMTC和NB-IoT终端的卫星物联网服务，如全球资产跟踪（蜂窝网络覆盖范围以外的海运集装箱或其他终端）。</w:t>
      </w:r>
    </w:p>
    <w:p w14:paraId="711EE0FF">
      <w:pPr>
        <w:pStyle w:val="126"/>
        <w:spacing w:before="120" w:beforeLines="0" w:after="120" w:afterLines="0"/>
        <w:rPr>
          <w:color w:val="000000" w:themeColor="text1"/>
          <w14:textFill>
            <w14:solidFill>
              <w14:schemeClr w14:val="tx1"/>
            </w14:solidFill>
          </w14:textFill>
        </w:rPr>
      </w:pPr>
    </w:p>
    <w:p w14:paraId="64C9CC19">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新空口非地面网络 new</w:t>
      </w:r>
      <w:r>
        <w:rPr>
          <w:color w:val="000000" w:themeColor="text1"/>
          <w14:textFill>
            <w14:solidFill>
              <w14:schemeClr w14:val="tx1"/>
            </w14:solidFill>
          </w14:textFill>
        </w:rPr>
        <w:t xml:space="preserve"> radio- non-terrestrial network；</w:t>
      </w:r>
      <w:r>
        <w:rPr>
          <w:rFonts w:hint="eastAsia"/>
          <w:color w:val="000000" w:themeColor="text1"/>
          <w14:textFill>
            <w14:solidFill>
              <w14:schemeClr w14:val="tx1"/>
            </w14:solidFill>
          </w14:textFill>
        </w:rPr>
        <w:t>NR</w:t>
      </w:r>
      <w:r>
        <w:rPr>
          <w:color w:val="000000" w:themeColor="text1"/>
          <w14:textFill>
            <w14:solidFill>
              <w14:schemeClr w14:val="tx1"/>
            </w14:solidFill>
          </w14:textFill>
        </w:rPr>
        <w:t>-NTN</w:t>
      </w:r>
    </w:p>
    <w:p w14:paraId="160994DA">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3GPP定义的非地面网络技术分支之一，利用5G</w:t>
      </w:r>
      <w:r>
        <w:rPr>
          <w:color w:val="000000" w:themeColor="text1"/>
          <w14:textFill>
            <w14:solidFill>
              <w14:schemeClr w14:val="tx1"/>
            </w14:solidFill>
          </w14:textFill>
        </w:rPr>
        <w:t>新空口</w:t>
      </w:r>
      <w:r>
        <w:rPr>
          <w:rFonts w:hint="eastAsia"/>
          <w:color w:val="000000" w:themeColor="text1"/>
          <w14:textFill>
            <w14:solidFill>
              <w14:schemeClr w14:val="tx1"/>
            </w14:solidFill>
          </w14:textFill>
        </w:rPr>
        <w:t>NR 框架实现卫星与智能手机之间的直接连接，以提供语音和数据服务。</w:t>
      </w:r>
    </w:p>
    <w:p w14:paraId="018F1E44">
      <w:pPr>
        <w:pStyle w:val="126"/>
        <w:spacing w:before="120" w:beforeLines="0" w:after="120" w:afterLines="0"/>
        <w:rPr>
          <w:color w:val="000000" w:themeColor="text1"/>
          <w14:textFill>
            <w14:solidFill>
              <w14:schemeClr w14:val="tx1"/>
            </w14:solidFill>
          </w14:textFill>
        </w:rPr>
      </w:pPr>
    </w:p>
    <w:p w14:paraId="423AB1C3">
      <w:pPr>
        <w:pStyle w:val="256"/>
        <w:numPr>
          <w:ilvl w:val="0"/>
          <w:numId w:val="0"/>
        </w:numPr>
        <w:spacing w:before="120" w:after="120"/>
        <w:ind w:firstLine="420"/>
        <w:outlineLvl w:val="1"/>
        <w:rPr>
          <w:color w:val="000000" w:themeColor="text1"/>
          <w14:textFill>
            <w14:solidFill>
              <w14:schemeClr w14:val="tx1"/>
            </w14:solidFill>
          </w14:textFill>
        </w:rPr>
      </w:pPr>
      <w:r>
        <w:rPr>
          <w:color w:val="000000" w:themeColor="text1"/>
          <w14:textFill>
            <w14:solidFill>
              <w14:schemeClr w14:val="tx1"/>
            </w14:solidFill>
          </w14:textFill>
        </w:rPr>
        <w:t xml:space="preserve">窄带物联网narrow </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and-</w:t>
      </w:r>
      <w:r>
        <w:rPr>
          <w:rFonts w:hint="eastAsia"/>
          <w:color w:val="000000" w:themeColor="text1"/>
          <w14:textFill>
            <w14:solidFill>
              <w14:schemeClr w14:val="tx1"/>
            </w14:solidFill>
          </w14:textFill>
        </w:rPr>
        <w:t>Internet</w:t>
      </w:r>
      <w:r>
        <w:rPr>
          <w:color w:val="000000" w:themeColor="text1"/>
          <w14:textFill>
            <w14:solidFill>
              <w14:schemeClr w14:val="tx1"/>
            </w14:solidFill>
          </w14:textFill>
        </w:rPr>
        <w:t xml:space="preserve"> of things；</w:t>
      </w:r>
      <w:r>
        <w:rPr>
          <w:rFonts w:hint="eastAsia"/>
          <w:color w:val="000000" w:themeColor="text1"/>
          <w14:textFill>
            <w14:solidFill>
              <w14:schemeClr w14:val="tx1"/>
            </w14:solidFill>
          </w14:textFill>
        </w:rPr>
        <w:t>N</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IoT</w:t>
      </w:r>
    </w:p>
    <w:p w14:paraId="58331732">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3GPP定义的一种低功耗广域网络技术，用于连接使用无线蜂窝网络的各种智能传感器和设备，聚焦于低功耗广覆盖物联网市场。NB-IoT 网络只消耗大约 180KHz 的带宽，使用授权频段，可采取带内、保护带或独立载波等三种部署方式，能与现有2G，3G和LTE移动通信网络共存。</w:t>
      </w:r>
    </w:p>
    <w:p w14:paraId="63B7D8D5">
      <w:pPr>
        <w:pStyle w:val="126"/>
        <w:spacing w:before="120" w:beforeLines="0" w:after="120" w:afterLines="0"/>
        <w:rPr>
          <w:color w:val="000000" w:themeColor="text1"/>
          <w14:textFill>
            <w14:solidFill>
              <w14:schemeClr w14:val="tx1"/>
            </w14:solidFill>
          </w14:textFill>
        </w:rPr>
      </w:pPr>
    </w:p>
    <w:p w14:paraId="062CF783">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增强型机器类型通信 </w:t>
      </w:r>
      <w:r>
        <w:rPr>
          <w:color w:val="000000" w:themeColor="text1"/>
          <w14:textFill>
            <w14:solidFill>
              <w14:schemeClr w14:val="tx1"/>
            </w14:solidFill>
          </w14:textFill>
        </w:rPr>
        <w:t>enhanced machine-type communication；</w:t>
      </w:r>
      <w:r>
        <w:rPr>
          <w:rFonts w:hint="eastAsia"/>
          <w:color w:val="000000" w:themeColor="text1"/>
          <w14:textFill>
            <w14:solidFill>
              <w14:schemeClr w14:val="tx1"/>
            </w14:solidFill>
          </w14:textFill>
        </w:rPr>
        <w:t>e</w:t>
      </w:r>
      <w:r>
        <w:rPr>
          <w:color w:val="000000" w:themeColor="text1"/>
          <w14:textFill>
            <w14:solidFill>
              <w14:schemeClr w14:val="tx1"/>
            </w14:solidFill>
          </w14:textFill>
        </w:rPr>
        <w:t>MTC</w:t>
      </w:r>
    </w:p>
    <w:p w14:paraId="63FBA756">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3GPP定义的一种基于LTE演进的中速率物联网技术，基于蜂窝网络进行部署，支持上下行最大1Mbps的峰值速率，其用户设备支持1.4MHz的射频和基带带宽，可以直接接入现有的LTE网络。</w:t>
      </w:r>
    </w:p>
    <w:p w14:paraId="5D2F630C">
      <w:pPr>
        <w:pStyle w:val="126"/>
        <w:spacing w:before="120" w:beforeLines="0" w:after="120" w:afterLines="0"/>
        <w:rPr>
          <w:color w:val="000000" w:themeColor="text1"/>
          <w14:textFill>
            <w14:solidFill>
              <w14:schemeClr w14:val="tx1"/>
            </w14:solidFill>
          </w14:textFill>
        </w:rPr>
      </w:pPr>
    </w:p>
    <w:p w14:paraId="7CBC1465">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切换 h</w:t>
      </w:r>
      <w:r>
        <w:rPr>
          <w:color w:val="000000" w:themeColor="text1"/>
          <w14:textFill>
            <w14:solidFill>
              <w14:schemeClr w14:val="tx1"/>
            </w14:solidFill>
          </w14:textFill>
        </w:rPr>
        <w:t>and over</w:t>
      </w:r>
    </w:p>
    <w:p w14:paraId="16DF20F5">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移动通信中终端在与基站(小区)之间进行业务信息传输过程中,由于各种原因从原站点(小区)所用信道上转移到一个站点(小区)更适合信道上进行信息传输的过程。</w:t>
      </w:r>
    </w:p>
    <w:p w14:paraId="51651C54">
      <w:pPr>
        <w:pStyle w:val="126"/>
        <w:spacing w:before="120" w:beforeLines="0" w:after="120" w:afterLines="0"/>
        <w:rPr>
          <w:color w:val="000000" w:themeColor="text1"/>
          <w14:textFill>
            <w14:solidFill>
              <w14:schemeClr w14:val="tx1"/>
            </w14:solidFill>
          </w14:textFill>
        </w:rPr>
      </w:pPr>
    </w:p>
    <w:p w14:paraId="7DC408F5">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寻呼 </w:t>
      </w:r>
      <w:r>
        <w:rPr>
          <w:color w:val="000000" w:themeColor="text1"/>
          <w14:textFill>
            <w14:solidFill>
              <w14:schemeClr w14:val="tx1"/>
            </w14:solidFill>
          </w14:textFill>
        </w:rPr>
        <w:t>p</w:t>
      </w:r>
      <w:r>
        <w:rPr>
          <w:rFonts w:hint="eastAsia"/>
          <w:color w:val="000000" w:themeColor="text1"/>
          <w14:textFill>
            <w14:solidFill>
              <w14:schemeClr w14:val="tx1"/>
            </w14:solidFill>
          </w14:textFill>
        </w:rPr>
        <w:t>aging</w:t>
      </w:r>
    </w:p>
    <w:p w14:paraId="23F08EFA">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网络侧发起的查找移动用户的过程，是移动网络中的特殊功能。</w:t>
      </w:r>
    </w:p>
    <w:p w14:paraId="4A7E8C13">
      <w:pPr>
        <w:pStyle w:val="126"/>
        <w:spacing w:before="120" w:beforeLines="0" w:after="120" w:afterLines="0"/>
        <w:rPr>
          <w:color w:val="000000" w:themeColor="text1"/>
          <w14:textFill>
            <w14:solidFill>
              <w14:schemeClr w14:val="tx1"/>
            </w14:solidFill>
          </w14:textFill>
        </w:rPr>
      </w:pPr>
    </w:p>
    <w:p w14:paraId="17A7A56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混合自动重传请求 hybrid </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 xml:space="preserve">utomatic </w:t>
      </w:r>
      <w:r>
        <w:rPr>
          <w:color w:val="000000" w:themeColor="text1"/>
          <w14:textFill>
            <w14:solidFill>
              <w14:schemeClr w14:val="tx1"/>
            </w14:solidFill>
          </w14:textFill>
        </w:rPr>
        <w:t>r</w:t>
      </w:r>
      <w:r>
        <w:rPr>
          <w:rFonts w:hint="eastAsia"/>
          <w:color w:val="000000" w:themeColor="text1"/>
          <w14:textFill>
            <w14:solidFill>
              <w14:schemeClr w14:val="tx1"/>
            </w14:solidFill>
          </w14:textFill>
        </w:rPr>
        <w:t>epeat re</w:t>
      </w:r>
      <w:r>
        <w:rPr>
          <w:color w:val="000000" w:themeColor="text1"/>
          <w14:textFill>
            <w14:solidFill>
              <w14:schemeClr w14:val="tx1"/>
            </w14:solidFill>
          </w14:textFill>
        </w:rPr>
        <w:t>q</w:t>
      </w:r>
      <w:r>
        <w:rPr>
          <w:rFonts w:hint="eastAsia"/>
          <w:color w:val="000000" w:themeColor="text1"/>
          <w14:textFill>
            <w14:solidFill>
              <w14:schemeClr w14:val="tx1"/>
            </w14:solidFill>
          </w14:textFill>
        </w:rPr>
        <w:t>uest；HARQ</w:t>
      </w:r>
    </w:p>
    <w:p w14:paraId="620C5096">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一种将前向纠错编码和自动重传请求相结合而形成的技术。接收方在解码失败的情况下，保存接收到的数据，并要求发送方重传数据，接收方将重传的数据和先前接收到的数据进行合并后再解码。</w:t>
      </w:r>
    </w:p>
    <w:p w14:paraId="16F9FC29">
      <w:pPr>
        <w:pStyle w:val="126"/>
        <w:spacing w:before="120" w:beforeLines="0" w:after="120" w:afterLines="0"/>
        <w:rPr>
          <w:color w:val="000000" w:themeColor="text1"/>
          <w14:textFill>
            <w14:solidFill>
              <w14:schemeClr w14:val="tx1"/>
            </w14:solidFill>
          </w14:textFill>
        </w:rPr>
      </w:pPr>
    </w:p>
    <w:p w14:paraId="16B2ED28">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随机接入 random</w:t>
      </w:r>
      <w:r>
        <w:rPr>
          <w:color w:val="000000" w:themeColor="text1"/>
          <w14:textFill>
            <w14:solidFill>
              <w14:schemeClr w14:val="tx1"/>
            </w14:solidFill>
          </w14:textFill>
        </w:rPr>
        <w:t xml:space="preserve"> access</w:t>
      </w:r>
    </w:p>
    <w:p w14:paraId="6B0AC1DC">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指移动通信中从用户发送随机接入前导码开始尝试接入网络到与网络间建立起基本的信令连接之前的过程。</w:t>
      </w:r>
    </w:p>
    <w:p w14:paraId="15B9344A">
      <w:pPr>
        <w:pStyle w:val="126"/>
        <w:spacing w:before="120" w:beforeLines="0" w:after="120" w:afterLines="0"/>
        <w:rPr>
          <w:color w:val="000000" w:themeColor="text1"/>
          <w14:textFill>
            <w14:solidFill>
              <w14:schemeClr w14:val="tx1"/>
            </w14:solidFill>
          </w14:textFill>
        </w:rPr>
      </w:pPr>
    </w:p>
    <w:p w14:paraId="79810EC7">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传播时延 p</w:t>
      </w:r>
      <w:r>
        <w:rPr>
          <w:color w:val="000000" w:themeColor="text1"/>
          <w14:textFill>
            <w14:solidFill>
              <w14:schemeClr w14:val="tx1"/>
            </w14:solidFill>
          </w14:textFill>
        </w:rPr>
        <w:t>ropagation delay</w:t>
      </w:r>
    </w:p>
    <w:p w14:paraId="2700DD94">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对于卫星透传转发模式,</w:t>
      </w:r>
      <w:r>
        <w:rPr>
          <w:color w:val="000000" w:themeColor="text1"/>
          <w14:textFill>
            <w14:solidFill>
              <w14:schemeClr w14:val="tx1"/>
            </w14:solidFill>
          </w14:textFill>
        </w:rPr>
        <w:t>单向传播时延定义为用户业务链路和馈电链路之和，即用户终端到信关站的单向时延。</w:t>
      </w:r>
    </w:p>
    <w:p w14:paraId="49B6E7B6">
      <w:pPr>
        <w:pStyle w:val="252"/>
        <w:rPr>
          <w:rFonts w:hint="eastAsia"/>
          <w:color w:val="000000" w:themeColor="text1"/>
          <w14:textFill>
            <w14:solidFill>
              <w14:schemeClr w14:val="tx1"/>
            </w14:solidFill>
          </w14:textFill>
        </w:rPr>
      </w:pPr>
      <w:r>
        <w:rPr>
          <w:color w:val="000000" w:themeColor="text1"/>
          <w14:textFill>
            <w14:solidFill>
              <w14:schemeClr w14:val="tx1"/>
            </w14:solidFill>
          </w14:textFill>
        </w:rPr>
        <w:t>对于基站上星模式，单向传播时延定义为用户终端到卫星平台之间的时延。</w:t>
      </w:r>
    </w:p>
    <w:p w14:paraId="16DDA91E">
      <w:pPr>
        <w:pStyle w:val="126"/>
        <w:spacing w:before="120" w:beforeLines="0" w:after="120" w:afterLines="0"/>
        <w:rPr>
          <w:color w:val="000000" w:themeColor="text1"/>
          <w14:textFill>
            <w14:solidFill>
              <w14:schemeClr w14:val="tx1"/>
            </w14:solidFill>
          </w14:textFill>
        </w:rPr>
      </w:pPr>
    </w:p>
    <w:p w14:paraId="4834CCE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差分时延 </w:t>
      </w:r>
      <w:r>
        <w:rPr>
          <w:color w:val="000000" w:themeColor="text1"/>
          <w14:textFill>
            <w14:solidFill>
              <w14:schemeClr w14:val="tx1"/>
            </w14:solidFill>
          </w14:textFill>
        </w:rPr>
        <w:t>differential delay</w:t>
      </w:r>
    </w:p>
    <w:p w14:paraId="1C49CEFE">
      <w:pPr>
        <w:pStyle w:val="252"/>
        <w:rPr>
          <w:rFonts w:hint="eastAsia"/>
          <w:color w:val="000000" w:themeColor="text1"/>
          <w14:textFill>
            <w14:solidFill>
              <w14:schemeClr w14:val="tx1"/>
            </w14:solidFill>
          </w14:textFill>
        </w:rPr>
      </w:pPr>
      <w:r>
        <w:rPr>
          <w:color w:val="000000" w:themeColor="text1"/>
          <w14:textFill>
            <w14:solidFill>
              <w14:schemeClr w14:val="tx1"/>
            </w14:solidFill>
          </w14:textFill>
        </w:rPr>
        <w:t>在同一波束覆盖区内地面两个特定选择的点（例如</w:t>
      </w:r>
      <w:r>
        <w:rPr>
          <w:rFonts w:hint="eastAsia"/>
          <w:color w:val="000000" w:themeColor="text1"/>
          <w14:textFill>
            <w14:solidFill>
              <w14:schemeClr w14:val="tx1"/>
            </w14:solidFill>
          </w14:textFill>
        </w:rPr>
        <w:t>卫星</w:t>
      </w:r>
      <w:r>
        <w:rPr>
          <w:color w:val="000000" w:themeColor="text1"/>
          <w14:textFill>
            <w14:solidFill>
              <w14:schemeClr w14:val="tx1"/>
            </w14:solidFill>
          </w14:textFill>
        </w:rPr>
        <w:t>天底和波束覆盖边缘）之间的卫星信号传播时延之差。</w:t>
      </w:r>
    </w:p>
    <w:p w14:paraId="68ACBC06">
      <w:pPr>
        <w:pStyle w:val="126"/>
        <w:spacing w:before="120" w:beforeLines="0" w:after="120" w:afterLines="0"/>
        <w:rPr>
          <w:color w:val="000000" w:themeColor="text1"/>
          <w14:textFill>
            <w14:solidFill>
              <w14:schemeClr w14:val="tx1"/>
            </w14:solidFill>
          </w14:textFill>
        </w:rPr>
      </w:pPr>
    </w:p>
    <w:p w14:paraId="01A54FC4">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弯管载荷 b</w:t>
      </w:r>
      <w:r>
        <w:rPr>
          <w:color w:val="000000" w:themeColor="text1"/>
          <w14:textFill>
            <w14:solidFill>
              <w14:schemeClr w14:val="tx1"/>
            </w14:solidFill>
          </w14:textFill>
        </w:rPr>
        <w:t>entpipe payload</w:t>
      </w:r>
    </w:p>
    <w:p w14:paraId="4EBC263E">
      <w:pPr>
        <w:pStyle w:val="252"/>
        <w:rPr>
          <w:rFonts w:hint="eastAsia"/>
          <w:color w:val="000000" w:themeColor="text1"/>
          <w14:textFill>
            <w14:solidFill>
              <w14:schemeClr w14:val="tx1"/>
            </w14:solidFill>
          </w14:textFill>
        </w:rPr>
      </w:pPr>
      <w:r>
        <w:rPr>
          <w:color w:val="000000" w:themeColor="text1"/>
          <w14:textFill>
            <w14:solidFill>
              <w14:schemeClr w14:val="tx1"/>
            </w14:solidFill>
          </w14:textFill>
        </w:rPr>
        <w:t>在往下行信道发送之前，需要卫星对</w:t>
      </w:r>
      <w:r>
        <w:rPr>
          <w:rFonts w:hint="eastAsia"/>
          <w:color w:val="000000" w:themeColor="text1"/>
          <w14:textFill>
            <w14:solidFill>
              <w14:schemeClr w14:val="tx1"/>
            </w14:solidFill>
          </w14:textFill>
        </w:rPr>
        <w:t>上行</w:t>
      </w:r>
      <w:r>
        <w:rPr>
          <w:color w:val="000000" w:themeColor="text1"/>
          <w14:textFill>
            <w14:solidFill>
              <w14:schemeClr w14:val="tx1"/>
            </w14:solidFill>
          </w14:textFill>
        </w:rPr>
        <w:t>射频信号做载波变换、并进行过滤和放大的载荷。</w:t>
      </w:r>
    </w:p>
    <w:p w14:paraId="5793B672">
      <w:pPr>
        <w:pStyle w:val="126"/>
        <w:spacing w:before="120" w:beforeLines="0" w:after="120" w:afterLines="0"/>
        <w:rPr>
          <w:color w:val="000000" w:themeColor="text1"/>
          <w14:textFill>
            <w14:solidFill>
              <w14:schemeClr w14:val="tx1"/>
            </w14:solidFill>
          </w14:textFill>
        </w:rPr>
      </w:pPr>
    </w:p>
    <w:p w14:paraId="0AA3CD14">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再生载荷 </w:t>
      </w:r>
      <w:r>
        <w:rPr>
          <w:color w:val="000000" w:themeColor="text1"/>
          <w14:textFill>
            <w14:solidFill>
              <w14:schemeClr w14:val="tx1"/>
            </w14:solidFill>
          </w14:textFill>
        </w:rPr>
        <w:t>regenerative payload</w:t>
      </w:r>
    </w:p>
    <w:p w14:paraId="6CAC6216">
      <w:pPr>
        <w:pStyle w:val="252"/>
        <w:rPr>
          <w:rFonts w:hint="eastAsia"/>
          <w:color w:val="000000" w:themeColor="text1"/>
          <w14:textFill>
            <w14:solidFill>
              <w14:schemeClr w14:val="tx1"/>
            </w14:solidFill>
          </w14:textFill>
        </w:rPr>
      </w:pPr>
      <w:r>
        <w:rPr>
          <w:color w:val="000000" w:themeColor="text1"/>
          <w14:textFill>
            <w14:solidFill>
              <w14:schemeClr w14:val="tx1"/>
            </w14:solidFill>
          </w14:textFill>
        </w:rPr>
        <w:t>在往下行信道发送之前，需要卫星对上行射频信号做变换和放大的载荷。其中对信号做变换指的是可能包括解调、解码，重新编码，重新调制和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或</w:t>
      </w:r>
      <w:r>
        <w:rPr>
          <w:rFonts w:hint="eastAsia"/>
          <w:color w:val="000000" w:themeColor="text1"/>
          <w14:textFill>
            <w14:solidFill>
              <w14:schemeClr w14:val="tx1"/>
            </w14:solidFill>
          </w14:textFill>
        </w:rPr>
        <w:t>过滤在内的数字处理。</w:t>
      </w:r>
    </w:p>
    <w:p w14:paraId="08399042">
      <w:pPr>
        <w:pStyle w:val="126"/>
        <w:spacing w:before="120" w:beforeLines="0" w:after="120" w:afterLines="0"/>
        <w:rPr>
          <w:color w:val="000000" w:themeColor="text1"/>
          <w14:textFill>
            <w14:solidFill>
              <w14:schemeClr w14:val="tx1"/>
            </w14:solidFill>
          </w14:textFill>
        </w:rPr>
      </w:pPr>
    </w:p>
    <w:p w14:paraId="79F4D24E">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方位角</w:t>
      </w:r>
      <w:r>
        <w:rPr>
          <w:color w:val="000000" w:themeColor="text1"/>
          <w14:textFill>
            <w14:solidFill>
              <w14:schemeClr w14:val="tx1"/>
            </w14:solidFill>
          </w14:textFill>
        </w:rPr>
        <w:t>azimuth angle; Az</w:t>
      </w:r>
    </w:p>
    <w:p w14:paraId="2DA5F358">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方位角又称地平经度，是在平面上量度物体之间的角度差的方法之一。是从某点的指北方向线起，依顺时针方向到目标方向线之间的水平夹角。</w:t>
      </w:r>
    </w:p>
    <w:p w14:paraId="5E883070">
      <w:pPr>
        <w:pStyle w:val="126"/>
        <w:spacing w:before="120" w:beforeLines="0" w:after="120" w:afterLines="0"/>
        <w:rPr>
          <w:color w:val="000000" w:themeColor="text1"/>
          <w14:textFill>
            <w14:solidFill>
              <w14:schemeClr w14:val="tx1"/>
            </w14:solidFill>
          </w14:textFill>
        </w:rPr>
      </w:pPr>
    </w:p>
    <w:p w14:paraId="10F8EDAC">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仰角</w:t>
      </w:r>
      <w:r>
        <w:rPr>
          <w:color w:val="000000" w:themeColor="text1"/>
          <w14:textFill>
            <w14:solidFill>
              <w14:schemeClr w14:val="tx1"/>
            </w14:solidFill>
          </w14:textFill>
        </w:rPr>
        <w:t>elevation</w:t>
      </w:r>
    </w:p>
    <w:p w14:paraId="6F67B3E5">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即在某给定的时刻，位于地球上的点P的观察者到卫星的视线与当地地平线之间的夹角（如图1所示）。通常用它来描述卫星在某时刻经过观察者上方的位置。</w:t>
      </w:r>
    </w:p>
    <w:p w14:paraId="283566CE">
      <w:pPr>
        <w:pStyle w:val="126"/>
        <w:spacing w:before="120" w:beforeLines="0" w:after="120" w:afterLines="0"/>
        <w:rPr>
          <w:color w:val="000000" w:themeColor="text1"/>
          <w14:textFill>
            <w14:solidFill>
              <w14:schemeClr w14:val="tx1"/>
            </w14:solidFill>
          </w14:textFill>
        </w:rPr>
      </w:pPr>
    </w:p>
    <w:p w14:paraId="5EAD5339">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天顶角</w:t>
      </w:r>
      <w:r>
        <w:rPr>
          <w:color w:val="000000" w:themeColor="text1"/>
          <w14:textFill>
            <w14:solidFill>
              <w14:schemeClr w14:val="tx1"/>
            </w14:solidFill>
          </w14:textFill>
        </w:rPr>
        <w:t>zenith angle</w:t>
      </w:r>
    </w:p>
    <w:p w14:paraId="67D1D3AE">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三维空间向量与z轴的夹角。</w:t>
      </w:r>
    </w:p>
    <w:p w14:paraId="4AD33EC9">
      <w:pPr>
        <w:pStyle w:val="126"/>
        <w:spacing w:before="120" w:beforeLines="0" w:after="120" w:afterLines="0"/>
        <w:rPr>
          <w:color w:val="000000" w:themeColor="text1"/>
          <w14:textFill>
            <w14:solidFill>
              <w14:schemeClr w14:val="tx1"/>
            </w14:solidFill>
          </w14:textFill>
        </w:rPr>
      </w:pPr>
    </w:p>
    <w:p w14:paraId="52A9CF47">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反射面天线 </w:t>
      </w:r>
      <w:r>
        <w:rPr>
          <w:color w:val="000000" w:themeColor="text1"/>
          <w14:textFill>
            <w14:solidFill>
              <w14:schemeClr w14:val="tx1"/>
            </w14:solidFill>
          </w14:textFill>
        </w:rPr>
        <w:t>reflector antenna</w:t>
      </w:r>
    </w:p>
    <w:p w14:paraId="626F69CA">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反射面天线又称“面天线”。利用金属反射面形成预定波束的天线。其馈源可以是振子或振子阵列，也可以是喇叭或喇叭阵列。反射面可一个，也可两个或多个。常用的有旋转抛物面天线、柱形抛物面天线、切割抛物面天线、球形反射面天线、喇叭抛物面天线、角形反射面天线、卡塞格林天线、变形卡塞格林天线等。增益一般均高于线天线，且工作频率愈高、反射面口径尺寸愈大，天线的增益就愈高。常用于微波和毫米波波段。</w:t>
      </w:r>
    </w:p>
    <w:p w14:paraId="2E7F3C2D">
      <w:pPr>
        <w:pStyle w:val="126"/>
        <w:spacing w:before="120" w:beforeLines="0" w:after="120" w:afterLines="0"/>
        <w:rPr>
          <w:color w:val="000000" w:themeColor="text1"/>
          <w14:textFill>
            <w14:solidFill>
              <w14:schemeClr w14:val="tx1"/>
            </w14:solidFill>
          </w14:textFill>
        </w:rPr>
      </w:pPr>
    </w:p>
    <w:p w14:paraId="60C85208">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平面阵列天线 </w:t>
      </w:r>
      <w:r>
        <w:rPr>
          <w:color w:val="000000" w:themeColor="text1"/>
          <w14:textFill>
            <w14:solidFill>
              <w14:schemeClr w14:val="tx1"/>
            </w14:solidFill>
          </w14:textFill>
        </w:rPr>
        <w:t>planar array antenna</w:t>
      </w:r>
    </w:p>
    <w:p w14:paraId="71DBD8F5">
      <w:pPr>
        <w:pStyle w:val="252"/>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由排列在一个平面上的若干辐射元组成的天线。</w:t>
      </w:r>
    </w:p>
    <w:p w14:paraId="7EE665C8">
      <w:pPr>
        <w:pStyle w:val="126"/>
        <w:spacing w:before="120" w:beforeLines="0" w:after="120" w:afterLines="0"/>
        <w:rPr>
          <w:color w:val="000000" w:themeColor="text1"/>
          <w14:textFill>
            <w14:solidFill>
              <w14:schemeClr w14:val="tx1"/>
            </w14:solidFill>
          </w14:textFill>
        </w:rPr>
      </w:pPr>
    </w:p>
    <w:p w14:paraId="3E0DDCB9">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相控阵天线 </w:t>
      </w:r>
      <w:r>
        <w:rPr>
          <w:color w:val="000000" w:themeColor="text1"/>
          <w14:textFill>
            <w14:solidFill>
              <w14:schemeClr w14:val="tx1"/>
            </w14:solidFill>
          </w14:textFill>
        </w:rPr>
        <w:t>phased array antenna</w:t>
      </w:r>
    </w:p>
    <w:p w14:paraId="0F500562">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通过控制阵列天线中辐射单元的馈电相位来改变方向图形状的天线。控制相位可以改变天线方向图最大值的指向，以达到波束扫描的目的</w:t>
      </w:r>
      <w:r>
        <w:rPr>
          <w:color w:val="000000" w:themeColor="text1"/>
          <w14:textFill>
            <w14:solidFill>
              <w14:schemeClr w14:val="tx1"/>
            </w14:solidFill>
          </w14:textFill>
        </w:rPr>
        <w:t>。</w:t>
      </w:r>
    </w:p>
    <w:p w14:paraId="5337F297">
      <w:pPr>
        <w:pStyle w:val="126"/>
        <w:spacing w:before="120" w:beforeLines="0" w:after="120" w:afterLines="0"/>
        <w:rPr>
          <w:color w:val="000000" w:themeColor="text1"/>
          <w14:textFill>
            <w14:solidFill>
              <w14:schemeClr w14:val="tx1"/>
            </w14:solidFill>
          </w14:textFill>
        </w:rPr>
      </w:pPr>
    </w:p>
    <w:p w14:paraId="216E1D12">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无源电子扫描阵列 </w:t>
      </w:r>
      <w:r>
        <w:rPr>
          <w:color w:val="000000" w:themeColor="text1"/>
          <w14:textFill>
            <w14:solidFill>
              <w14:schemeClr w14:val="tx1"/>
            </w14:solidFill>
          </w14:textFill>
        </w:rPr>
        <w:t>passive electronically scanned array; PESA</w:t>
      </w:r>
    </w:p>
    <w:p w14:paraId="59B206D1">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无源电子扫描阵列天线表面的辐射单元只有改变信号相位的能力而没有发射信号的能力，信号的产生还是依靠天线后方的信号产生器，然后利用波导管将产生的信号号送到信号放大器上，再传送到阵列单元上面，接收时则反向而行。</w:t>
      </w:r>
    </w:p>
    <w:p w14:paraId="51A2CE22">
      <w:pPr>
        <w:pStyle w:val="126"/>
        <w:spacing w:before="120" w:beforeLines="0" w:after="120" w:afterLines="0"/>
        <w:rPr>
          <w:color w:val="000000" w:themeColor="text1"/>
          <w14:textFill>
            <w14:solidFill>
              <w14:schemeClr w14:val="tx1"/>
            </w14:solidFill>
          </w14:textFill>
        </w:rPr>
      </w:pPr>
    </w:p>
    <w:p w14:paraId="7286366A">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有源电子扫描阵列 a</w:t>
      </w:r>
      <w:r>
        <w:rPr>
          <w:color w:val="000000" w:themeColor="text1"/>
          <w14:textFill>
            <w14:solidFill>
              <w14:schemeClr w14:val="tx1"/>
            </w14:solidFill>
          </w14:textFill>
        </w:rPr>
        <w:t>ctive electronically scanned array; AESA</w:t>
      </w:r>
    </w:p>
    <w:p w14:paraId="57C2078F">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有源电子扫描阵列的每个天线辐射单元都有一个独立的发射/接收组件，每个发射/</w:t>
      </w:r>
      <w:r>
        <w:rPr>
          <w:color w:val="000000" w:themeColor="text1"/>
          <w14:textFill>
            <w14:solidFill>
              <w14:schemeClr w14:val="tx1"/>
            </w14:solidFill>
          </w14:textFill>
        </w:rPr>
        <w:t>接收</w:t>
      </w:r>
      <w:r>
        <w:rPr>
          <w:rFonts w:hint="eastAsia"/>
          <w:color w:val="000000" w:themeColor="text1"/>
          <w14:textFill>
            <w14:solidFill>
              <w14:schemeClr w14:val="tx1"/>
            </w14:solidFill>
          </w14:textFill>
        </w:rPr>
        <w:t>组件都包含一个移相器和放大器，通过调整从每个天线阵元发射信号的相位和幅度来形成波束，可以同时在多个频率上以不同方向形成多个波束，整过程都是电子控制完成。</w:t>
      </w:r>
    </w:p>
    <w:p w14:paraId="69F771F3">
      <w:pPr>
        <w:pStyle w:val="126"/>
        <w:spacing w:before="120" w:beforeLines="0" w:after="120" w:afterLines="0"/>
        <w:rPr>
          <w:color w:val="000000" w:themeColor="text1"/>
          <w14:textFill>
            <w14:solidFill>
              <w14:schemeClr w14:val="tx1"/>
            </w14:solidFill>
          </w14:textFill>
        </w:rPr>
      </w:pPr>
    </w:p>
    <w:p w14:paraId="546DE2A2">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超材料天线 m</w:t>
      </w:r>
      <w:r>
        <w:rPr>
          <w:color w:val="000000" w:themeColor="text1"/>
          <w14:textFill>
            <w14:solidFill>
              <w14:schemeClr w14:val="tx1"/>
            </w14:solidFill>
          </w14:textFill>
        </w:rPr>
        <w:t xml:space="preserve">etamaterial </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ntenna</w:t>
      </w:r>
    </w:p>
    <w:p w14:paraId="59686B48">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超材料天线利用具有可调谐的材料元件结构散射无线电信号来创建全息波束。波束的方向由被激活的元件控制，激活时元件散射信号辐射的能量，通过软件控制和改变激活可调原件分布可产生指定方向上的波束，并且调整激活元件模式可控制波束的极化方式和任意极化角度。</w:t>
      </w:r>
    </w:p>
    <w:p w14:paraId="27352690">
      <w:pPr>
        <w:pStyle w:val="126"/>
        <w:spacing w:before="120" w:beforeLines="0" w:after="120" w:afterLines="0"/>
        <w:rPr>
          <w:color w:val="000000" w:themeColor="text1"/>
          <w14:textFill>
            <w14:solidFill>
              <w14:schemeClr w14:val="tx1"/>
            </w14:solidFill>
          </w14:textFill>
        </w:rPr>
      </w:pPr>
    </w:p>
    <w:p w14:paraId="4F6F066D">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等效全向辐射功率 </w:t>
      </w:r>
      <w:r>
        <w:rPr>
          <w:color w:val="000000" w:themeColor="text1"/>
          <w14:textFill>
            <w14:solidFill>
              <w14:schemeClr w14:val="tx1"/>
            </w14:solidFill>
          </w14:textFill>
        </w:rPr>
        <w:t>e</w:t>
      </w:r>
      <w:r>
        <w:rPr>
          <w:rFonts w:hint="eastAsia"/>
          <w:color w:val="000000" w:themeColor="text1"/>
          <w14:textFill>
            <w14:solidFill>
              <w14:schemeClr w14:val="tx1"/>
            </w14:solidFill>
          </w14:textFill>
        </w:rPr>
        <w:t xml:space="preserve">ffective </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 xml:space="preserve">sotropic </w:t>
      </w:r>
      <w:r>
        <w:rPr>
          <w:color w:val="000000" w:themeColor="text1"/>
          <w14:textFill>
            <w14:solidFill>
              <w14:schemeClr w14:val="tx1"/>
            </w14:solidFill>
          </w14:textFill>
        </w:rPr>
        <w:t>r</w:t>
      </w:r>
      <w:r>
        <w:rPr>
          <w:rFonts w:hint="eastAsia"/>
          <w:color w:val="000000" w:themeColor="text1"/>
          <w14:textFill>
            <w14:solidFill>
              <w14:schemeClr w14:val="tx1"/>
            </w14:solidFill>
          </w14:textFill>
        </w:rPr>
        <w:t xml:space="preserve">adiated </w:t>
      </w:r>
      <w:r>
        <w:rPr>
          <w:color w:val="000000" w:themeColor="text1"/>
          <w14:textFill>
            <w14:solidFill>
              <w14:schemeClr w14:val="tx1"/>
            </w14:solidFill>
          </w14:textFill>
        </w:rPr>
        <w:t>p</w:t>
      </w:r>
      <w:r>
        <w:rPr>
          <w:rFonts w:hint="eastAsia"/>
          <w:color w:val="000000" w:themeColor="text1"/>
          <w14:textFill>
            <w14:solidFill>
              <w14:schemeClr w14:val="tx1"/>
            </w14:solidFill>
          </w14:textFill>
        </w:rPr>
        <w:t>ower</w:t>
      </w:r>
      <w:r>
        <w:rPr>
          <w:color w:val="000000" w:themeColor="text1"/>
          <w14:textFill>
            <w14:solidFill>
              <w14:schemeClr w14:val="tx1"/>
            </w14:solidFill>
          </w14:textFill>
        </w:rPr>
        <w:t>; EIRP</w:t>
      </w:r>
    </w:p>
    <w:p w14:paraId="5D81160A">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或叫有效全向辐射功率，指的是供给天线的功率与指定方向上相对于全向天线的增益（绝对或全向增益）的乘积。</w:t>
      </w:r>
    </w:p>
    <w:p w14:paraId="769C78BC">
      <w:pPr>
        <w:pStyle w:val="252"/>
        <w:ind w:firstLine="36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【来源：YD/</w:t>
      </w:r>
      <w:r>
        <w:rPr>
          <w:color w:val="000000" w:themeColor="text1"/>
          <w:sz w:val="18"/>
          <w:szCs w:val="18"/>
          <w14:textFill>
            <w14:solidFill>
              <w14:schemeClr w14:val="tx1"/>
            </w14:solidFill>
          </w14:textFill>
        </w:rPr>
        <w:t xml:space="preserve">T XXXX-XXXX </w:t>
      </w:r>
      <w:r>
        <w:rPr>
          <w:rFonts w:hint="eastAsia"/>
          <w:color w:val="000000" w:themeColor="text1"/>
          <w:sz w:val="18"/>
          <w:szCs w:val="18"/>
          <w14:textFill>
            <w14:solidFill>
              <w14:schemeClr w14:val="tx1"/>
            </w14:solidFill>
          </w14:textFill>
        </w:rPr>
        <w:t>C/Ku/Ka频段静止轨道卫星系统中卫星固定业务地球站发射设备射频特性要求和测量方法】</w:t>
      </w:r>
    </w:p>
    <w:p w14:paraId="7BCAAC1A">
      <w:pPr>
        <w:pStyle w:val="126"/>
        <w:spacing w:before="120" w:beforeLines="0" w:after="120" w:afterLines="0"/>
        <w:rPr>
          <w:color w:val="000000" w:themeColor="text1"/>
          <w14:textFill>
            <w14:solidFill>
              <w14:schemeClr w14:val="tx1"/>
            </w14:solidFill>
          </w14:textFill>
        </w:rPr>
      </w:pPr>
    </w:p>
    <w:p w14:paraId="16BAE554">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交叉极化</w:t>
      </w:r>
      <w:r>
        <w:rPr>
          <w:color w:val="000000" w:themeColor="text1"/>
          <w14:textFill>
            <w14:solidFill>
              <w14:schemeClr w14:val="tx1"/>
            </w14:solidFill>
          </w14:textFill>
        </w:rPr>
        <w:t>c</w:t>
      </w:r>
      <w:r>
        <w:rPr>
          <w:rFonts w:hint="eastAsia"/>
          <w:color w:val="000000" w:themeColor="text1"/>
          <w14:textFill>
            <w14:solidFill>
              <w14:schemeClr w14:val="tx1"/>
            </w14:solidFill>
          </w14:textFill>
        </w:rPr>
        <w:t>ross polarization</w:t>
      </w:r>
    </w:p>
    <w:p w14:paraId="5CFBB910">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利用相互正交的左旋和右旋两种圆极化方式，或者水平和垂直两种线极化方式，使频谱资源得以重复使用。</w:t>
      </w:r>
    </w:p>
    <w:p w14:paraId="55BD6E17">
      <w:pPr>
        <w:pStyle w:val="126"/>
        <w:spacing w:before="120" w:beforeLines="0" w:after="120" w:afterLines="0"/>
        <w:rPr>
          <w:color w:val="000000" w:themeColor="text1"/>
          <w14:textFill>
            <w14:solidFill>
              <w14:schemeClr w14:val="tx1"/>
            </w14:solidFill>
          </w14:textFill>
        </w:rPr>
      </w:pPr>
    </w:p>
    <w:p w14:paraId="46249B22">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多普勒频移 </w:t>
      </w:r>
      <w:r>
        <w:rPr>
          <w:color w:val="000000" w:themeColor="text1"/>
          <w14:textFill>
            <w14:solidFill>
              <w14:schemeClr w14:val="tx1"/>
            </w14:solidFill>
          </w14:textFill>
        </w:rPr>
        <w:t>doppler shift</w:t>
      </w:r>
    </w:p>
    <w:p w14:paraId="7A9EEA15">
      <w:pPr>
        <w:pStyle w:val="252"/>
        <w:rPr>
          <w:color w:val="000000" w:themeColor="text1"/>
          <w14:textFill>
            <w14:solidFill>
              <w14:schemeClr w14:val="tx1"/>
            </w14:solidFill>
          </w14:textFill>
        </w:rPr>
      </w:pPr>
      <w:r>
        <w:rPr>
          <w:color w:val="000000" w:themeColor="text1"/>
          <w14:textFill>
            <w14:solidFill>
              <w14:schemeClr w14:val="tx1"/>
            </w14:solidFill>
          </w14:textFill>
        </w:rPr>
        <w:t>由于接收机</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或发射机的运动导致的信号频率移动。</w:t>
      </w:r>
    </w:p>
    <w:p w14:paraId="2AD2CB0A">
      <w:pPr>
        <w:pStyle w:val="126"/>
        <w:spacing w:before="120" w:beforeLines="0" w:after="120" w:afterLines="0"/>
        <w:rPr>
          <w:color w:val="000000" w:themeColor="text1"/>
          <w14:textFill>
            <w14:solidFill>
              <w14:schemeClr w14:val="tx1"/>
            </w14:solidFill>
          </w14:textFill>
        </w:rPr>
      </w:pPr>
    </w:p>
    <w:p w14:paraId="1C8853EE">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多普勒变化率 </w:t>
      </w:r>
      <w:r>
        <w:rPr>
          <w:color w:val="000000" w:themeColor="text1"/>
          <w14:textFill>
            <w14:solidFill>
              <w14:schemeClr w14:val="tx1"/>
            </w14:solidFill>
          </w14:textFill>
        </w:rPr>
        <w:t>doppler variation rate</w:t>
      </w:r>
    </w:p>
    <w:p w14:paraId="1A930AE6">
      <w:pPr>
        <w:pStyle w:val="252"/>
        <w:rPr>
          <w:color w:val="000000" w:themeColor="text1"/>
          <w14:textFill>
            <w14:solidFill>
              <w14:schemeClr w14:val="tx1"/>
            </w14:solidFill>
          </w14:textFill>
        </w:rPr>
      </w:pPr>
      <w:r>
        <w:rPr>
          <w:color w:val="000000" w:themeColor="text1"/>
          <w14:textFill>
            <w14:solidFill>
              <w14:schemeClr w14:val="tx1"/>
            </w14:solidFill>
          </w14:textFill>
        </w:rPr>
        <w:t>多普勒频移随着时间变化的速度。</w:t>
      </w:r>
    </w:p>
    <w:p w14:paraId="685CF5CD">
      <w:pPr>
        <w:pStyle w:val="126"/>
        <w:spacing w:before="120" w:beforeLines="0" w:after="120" w:afterLines="0"/>
        <w:rPr>
          <w:color w:val="000000" w:themeColor="text1"/>
          <w14:textFill>
            <w14:solidFill>
              <w14:schemeClr w14:val="tx1"/>
            </w14:solidFill>
          </w14:textFill>
        </w:rPr>
      </w:pPr>
    </w:p>
    <w:p w14:paraId="1F2BF16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视距概率 line</w:t>
      </w:r>
      <w:r>
        <w:rPr>
          <w:color w:val="000000" w:themeColor="text1"/>
          <w14:textFill>
            <w14:solidFill>
              <w14:schemeClr w14:val="tx1"/>
            </w14:solidFill>
          </w14:textFill>
        </w:rPr>
        <w:t xml:space="preserve">-of </w:t>
      </w:r>
      <w:r>
        <w:rPr>
          <w:rFonts w:hint="eastAsia"/>
          <w:color w:val="000000" w:themeColor="text1"/>
          <w14:textFill>
            <w14:solidFill>
              <w14:schemeClr w14:val="tx1"/>
            </w14:solidFill>
          </w14:textFill>
        </w:rPr>
        <w:t>s</w:t>
      </w:r>
      <w:r>
        <w:rPr>
          <w:color w:val="000000" w:themeColor="text1"/>
          <w14:textFill>
            <w14:solidFill>
              <w14:schemeClr w14:val="tx1"/>
            </w14:solidFill>
          </w14:textFill>
        </w:rPr>
        <w:t>ight probability; LOS probability</w:t>
      </w:r>
    </w:p>
    <w:p w14:paraId="5DFF53F9">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飞行器与用户之间的直线视线不被环境中物体阻挡的概率</w:t>
      </w:r>
      <w:r>
        <w:rPr>
          <w:color w:val="000000" w:themeColor="text1"/>
          <w14:textFill>
            <w14:solidFill>
              <w14:schemeClr w14:val="tx1"/>
            </w14:solidFill>
          </w14:textFill>
        </w:rPr>
        <w:t>。</w:t>
      </w:r>
    </w:p>
    <w:p w14:paraId="07D7116E">
      <w:pPr>
        <w:pStyle w:val="126"/>
        <w:spacing w:before="120" w:beforeLines="0" w:after="120" w:afterLines="0"/>
        <w:rPr>
          <w:color w:val="000000" w:themeColor="text1"/>
          <w14:textFill>
            <w14:solidFill>
              <w14:schemeClr w14:val="tx1"/>
            </w14:solidFill>
          </w14:textFill>
        </w:rPr>
      </w:pPr>
    </w:p>
    <w:p w14:paraId="5E4C073D">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电离层闪烁 </w:t>
      </w:r>
      <w:r>
        <w:rPr>
          <w:color w:val="000000" w:themeColor="text1"/>
          <w14:textFill>
            <w14:solidFill>
              <w14:schemeClr w14:val="tx1"/>
            </w14:solidFill>
          </w14:textFill>
        </w:rPr>
        <w:t>lonospheric scintillation</w:t>
      </w:r>
    </w:p>
    <w:p w14:paraId="35843796">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当电波通过电离层时，受电离层结构的不均匀性影响，造成信号振幅、相位等的短周期不规则变化的现象。</w:t>
      </w:r>
    </w:p>
    <w:p w14:paraId="51A4CFF1">
      <w:pPr>
        <w:pStyle w:val="126"/>
        <w:spacing w:before="120" w:beforeLines="0" w:after="120" w:afterLines="0"/>
        <w:rPr>
          <w:color w:val="000000" w:themeColor="text1"/>
          <w14:textFill>
            <w14:solidFill>
              <w14:schemeClr w14:val="tx1"/>
            </w14:solidFill>
          </w14:textFill>
        </w:rPr>
      </w:pPr>
    </w:p>
    <w:p w14:paraId="24424CE0">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平均无故障间隔时间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ean time between failures</w:t>
      </w:r>
    </w:p>
    <w:p w14:paraId="71BE6363">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相邻两次功能或性能故障之间的平均工作时间。</w:t>
      </w:r>
    </w:p>
    <w:p w14:paraId="37D9CED6">
      <w:pPr>
        <w:pStyle w:val="125"/>
        <w:spacing w:before="240" w:beforeLines="0" w:after="240" w:afterLines="0"/>
        <w:rPr>
          <w:rFonts w:hint="eastAsia" w:hAnsi="Times New Roman" w:cs="Times New Roman"/>
          <w:szCs w:val="21"/>
        </w:rPr>
      </w:pPr>
      <w:bookmarkStart w:id="55" w:name="_Toc199225071"/>
      <w:bookmarkStart w:id="56" w:name="_Toc185446687"/>
      <w:bookmarkStart w:id="57" w:name="_Toc196118791"/>
      <w:r>
        <w:rPr>
          <w:rFonts w:hint="eastAsia" w:hAnsi="Times New Roman" w:cs="Times New Roman"/>
          <w:szCs w:val="21"/>
        </w:rPr>
        <w:t>关键部件</w:t>
      </w:r>
      <w:bookmarkEnd w:id="55"/>
      <w:bookmarkEnd w:id="56"/>
      <w:bookmarkEnd w:id="57"/>
    </w:p>
    <w:p w14:paraId="2602B391">
      <w:pPr>
        <w:pStyle w:val="126"/>
        <w:spacing w:before="120" w:beforeLines="0" w:after="120" w:afterLines="0"/>
        <w:rPr>
          <w:color w:val="000000" w:themeColor="text1"/>
          <w14:textFill>
            <w14:solidFill>
              <w14:schemeClr w14:val="tx1"/>
            </w14:solidFill>
          </w14:textFill>
        </w:rPr>
      </w:pPr>
    </w:p>
    <w:p w14:paraId="10268F9B">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天线</w:t>
      </w:r>
      <w:r>
        <w:rPr>
          <w:color w:val="000000" w:themeColor="text1"/>
          <w14:textFill>
            <w14:solidFill>
              <w14:schemeClr w14:val="tx1"/>
            </w14:solidFill>
          </w14:textFill>
        </w:rPr>
        <w:t>antenna；aerial</w:t>
      </w:r>
    </w:p>
    <w:p w14:paraId="11CE725F">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天线是一种变换器，它把传输线上传播的导行波，变换成在无界媒介（通常是自由空间）中传播的电磁波，或者进行相反的变换。在无线电设备中用来发射或接收电磁波的部件。</w:t>
      </w:r>
    </w:p>
    <w:p w14:paraId="7B9DF2B5">
      <w:pPr>
        <w:pStyle w:val="126"/>
        <w:spacing w:before="120" w:beforeLines="0" w:after="120" w:afterLines="0"/>
        <w:rPr>
          <w:color w:val="000000" w:themeColor="text1"/>
          <w14:textFill>
            <w14:solidFill>
              <w14:schemeClr w14:val="tx1"/>
            </w14:solidFill>
          </w14:textFill>
        </w:rPr>
      </w:pPr>
    </w:p>
    <w:p w14:paraId="31A774EF">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发射机</w:t>
      </w:r>
      <w:r>
        <w:rPr>
          <w:color w:val="000000" w:themeColor="text1"/>
          <w14:textFill>
            <w14:solidFill>
              <w14:schemeClr w14:val="tx1"/>
            </w14:solidFill>
          </w14:textFill>
        </w:rPr>
        <w:t xml:space="preserve">transmitter </w:t>
      </w:r>
    </w:p>
    <w:p w14:paraId="61E7ACE7">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发射机的主要任务是完成有用的低频信号对高频载波的调制，将其变为在某一中心频率上具有一定带宽、适合通过天线发射的电磁波。</w:t>
      </w:r>
    </w:p>
    <w:p w14:paraId="0F9EA376">
      <w:pPr>
        <w:pStyle w:val="126"/>
        <w:spacing w:before="120" w:beforeLines="0" w:after="120" w:afterLines="0"/>
        <w:rPr>
          <w:color w:val="000000" w:themeColor="text1"/>
          <w14:textFill>
            <w14:solidFill>
              <w14:schemeClr w14:val="tx1"/>
            </w14:solidFill>
          </w14:textFill>
        </w:rPr>
      </w:pPr>
    </w:p>
    <w:p w14:paraId="4C550E35">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接收机</w:t>
      </w:r>
      <w:r>
        <w:rPr>
          <w:color w:val="000000" w:themeColor="text1"/>
          <w14:textFill>
            <w14:solidFill>
              <w14:schemeClr w14:val="tx1"/>
            </w14:solidFill>
          </w14:textFill>
        </w:rPr>
        <w:t>receiver</w:t>
      </w:r>
    </w:p>
    <w:p w14:paraId="0845DCC4">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接收机是一种从天线接收并解调无线电信号的电子设备或单元。</w:t>
      </w:r>
    </w:p>
    <w:p w14:paraId="66F8B3BC">
      <w:pPr>
        <w:pStyle w:val="126"/>
        <w:spacing w:before="120" w:beforeLines="0" w:after="120" w:afterLines="0"/>
        <w:rPr>
          <w:color w:val="000000" w:themeColor="text1"/>
          <w14:textFill>
            <w14:solidFill>
              <w14:schemeClr w14:val="tx1"/>
            </w14:solidFill>
          </w14:textFill>
        </w:rPr>
      </w:pPr>
    </w:p>
    <w:p w14:paraId="123582E8">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天线控制单元 </w:t>
      </w:r>
      <w:r>
        <w:rPr>
          <w:color w:val="000000" w:themeColor="text1"/>
          <w14:textFill>
            <w14:solidFill>
              <w14:schemeClr w14:val="tx1"/>
            </w14:solidFill>
          </w14:textFill>
        </w:rPr>
        <w:t>antenna control unit；ACU</w:t>
      </w:r>
    </w:p>
    <w:p w14:paraId="3D7B8C36">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用于调整天线的方位角、仰角和极化角、并且提供跟踪控制功能</w:t>
      </w:r>
    </w:p>
    <w:p w14:paraId="4B3C82F9">
      <w:pPr>
        <w:pStyle w:val="126"/>
        <w:spacing w:before="120" w:beforeLines="0" w:after="120" w:afterLines="0"/>
        <w:rPr>
          <w:color w:val="000000" w:themeColor="text1"/>
          <w14:textFill>
            <w14:solidFill>
              <w14:schemeClr w14:val="tx1"/>
            </w14:solidFill>
          </w14:textFill>
        </w:rPr>
      </w:pPr>
    </w:p>
    <w:p w14:paraId="15B4D8C2">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板载单元 on-board</w:t>
      </w:r>
      <w:r>
        <w:rPr>
          <w:color w:val="000000" w:themeColor="text1"/>
          <w14:textFill>
            <w14:solidFill>
              <w14:schemeClr w14:val="tx1"/>
            </w14:solidFill>
          </w14:textFill>
        </w:rPr>
        <w:t xml:space="preserve"> unit；</w:t>
      </w:r>
      <w:r>
        <w:rPr>
          <w:rFonts w:hint="eastAsia"/>
          <w:color w:val="000000" w:themeColor="text1"/>
          <w14:textFill>
            <w14:solidFill>
              <w14:schemeClr w14:val="tx1"/>
            </w14:solidFill>
          </w14:textFill>
        </w:rPr>
        <w:t>OBU</w:t>
      </w:r>
    </w:p>
    <w:p w14:paraId="125AE760">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用于车辆与外部系统进行V</w:t>
      </w:r>
      <w:r>
        <w:rPr>
          <w:color w:val="000000" w:themeColor="text1"/>
          <w14:textFill>
            <w14:solidFill>
              <w14:schemeClr w14:val="tx1"/>
            </w14:solidFill>
          </w14:textFill>
        </w:rPr>
        <w:t>2X</w:t>
      </w:r>
      <w:r>
        <w:rPr>
          <w:rFonts w:hint="eastAsia"/>
          <w:color w:val="000000" w:themeColor="text1"/>
          <w14:textFill>
            <w14:solidFill>
              <w14:schemeClr w14:val="tx1"/>
            </w14:solidFill>
          </w14:textFill>
        </w:rPr>
        <w:t>通信。它通常包括一个或多个传感器和控制器，用于收集车辆信息、监控车辆状态并与外部系统交换数据。</w:t>
      </w:r>
    </w:p>
    <w:p w14:paraId="025D260C">
      <w:pPr>
        <w:pStyle w:val="126"/>
        <w:spacing w:before="120" w:beforeLines="0" w:after="120" w:afterLines="0"/>
        <w:rPr>
          <w:color w:val="000000" w:themeColor="text1"/>
          <w14:textFill>
            <w14:solidFill>
              <w14:schemeClr w14:val="tx1"/>
            </w14:solidFill>
          </w14:textFill>
        </w:rPr>
      </w:pPr>
    </w:p>
    <w:p w14:paraId="1D586482">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车载卫星通信终端 </w:t>
      </w:r>
      <w:r>
        <w:rPr>
          <w:color w:val="000000" w:themeColor="text1"/>
          <w14:textFill>
            <w14:solidFill>
              <w14:schemeClr w14:val="tx1"/>
            </w14:solidFill>
          </w14:textFill>
        </w:rPr>
        <w:t>satellite communication terminal on vehicles</w:t>
      </w:r>
    </w:p>
    <w:p w14:paraId="3479CD6F">
      <w:pPr>
        <w:pStyle w:val="252"/>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在车辆上安装和使用，由车辆的电源系统供电的卫星通信设备。车载卫星通信设备可能由一个或几个模块组成，其组成模块的安装方式为外部安装和/或内部安装。</w:t>
      </w:r>
    </w:p>
    <w:p w14:paraId="5C9C330A">
      <w:pPr>
        <w:pStyle w:val="252"/>
        <w:ind w:firstLine="360"/>
        <w:rPr>
          <w:rFonts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来源 </w:t>
      </w:r>
      <w:r>
        <w:rPr>
          <w:color w:val="000000" w:themeColor="text1"/>
          <w:sz w:val="18"/>
          <w:szCs w:val="18"/>
          <w14:textFill>
            <w14:solidFill>
              <w14:schemeClr w14:val="tx1"/>
            </w14:solidFill>
          </w14:textFill>
        </w:rPr>
        <w:t xml:space="preserve">YD/T 4517.4-2024 </w:t>
      </w:r>
      <w:r>
        <w:rPr>
          <w:rFonts w:hint="eastAsia"/>
          <w:color w:val="000000" w:themeColor="text1"/>
          <w:sz w:val="18"/>
          <w:szCs w:val="18"/>
          <w14:textFill>
            <w14:solidFill>
              <w14:schemeClr w14:val="tx1"/>
            </w14:solidFill>
          </w14:textFill>
        </w:rPr>
        <w:t>车联网通信设备电磁兼容性要求和测量方法</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第4部分：车载卫星通信设备</w:t>
      </w:r>
      <w:bookmarkStart w:id="58" w:name="_Toc279160947"/>
      <w:bookmarkEnd w:id="58"/>
      <w:r>
        <w:rPr>
          <w:rFonts w:cs="宋体"/>
          <w:color w:val="000000" w:themeColor="text1"/>
          <w:sz w:val="18"/>
          <w:szCs w:val="18"/>
          <w14:textFill>
            <w14:solidFill>
              <w14:schemeClr w14:val="tx1"/>
            </w14:solidFill>
          </w14:textFill>
        </w:rPr>
        <w:t>】</w:t>
      </w:r>
    </w:p>
    <w:p w14:paraId="487678F7">
      <w:pPr>
        <w:pStyle w:val="126"/>
        <w:spacing w:before="120" w:beforeLines="0" w:after="120" w:afterLines="0"/>
        <w:rPr>
          <w:color w:val="000000" w:themeColor="text1"/>
          <w14:textFill>
            <w14:solidFill>
              <w14:schemeClr w14:val="tx1"/>
            </w14:solidFill>
          </w14:textFill>
        </w:rPr>
      </w:pPr>
    </w:p>
    <w:p w14:paraId="5738F4CD">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卫星互联网车载终端</w:t>
      </w:r>
      <w:r>
        <w:rPr>
          <w:color w:val="000000" w:themeColor="text1"/>
          <w14:textFill>
            <w14:solidFill>
              <w14:schemeClr w14:val="tx1"/>
            </w14:solidFill>
          </w14:textFill>
        </w:rPr>
        <w:t xml:space="preserve"> satellite Internet vehicle terminal </w:t>
      </w:r>
    </w:p>
    <w:p w14:paraId="7CC9C3F8">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安装在车辆上，能够通过卫星互联网建立连接，根据具体业务实现语音通信、数据传输、短消息等信息交互功能的电子设备。</w:t>
      </w:r>
    </w:p>
    <w:p w14:paraId="4C372052">
      <w:pPr>
        <w:pStyle w:val="126"/>
        <w:spacing w:before="120" w:beforeLines="0" w:after="120" w:afterLines="0"/>
        <w:rPr>
          <w:color w:val="000000" w:themeColor="text1"/>
          <w14:textFill>
            <w14:solidFill>
              <w14:schemeClr w14:val="tx1"/>
            </w14:solidFill>
          </w14:textFill>
        </w:rPr>
      </w:pPr>
    </w:p>
    <w:p w14:paraId="3ACE68A7">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车载卫星窄带通信终端 </w:t>
      </w:r>
      <w:r>
        <w:rPr>
          <w:color w:val="000000" w:themeColor="text1"/>
          <w14:textFill>
            <w14:solidFill>
              <w14:schemeClr w14:val="tx1"/>
            </w14:solidFill>
          </w14:textFill>
        </w:rPr>
        <w:t xml:space="preserve">vehicle-mounted </w:t>
      </w:r>
      <w:r>
        <w:rPr>
          <w:rFonts w:hint="eastAsia"/>
          <w:color w:val="000000" w:themeColor="text1"/>
          <w14:textFill>
            <w14:solidFill>
              <w14:schemeClr w14:val="tx1"/>
            </w14:solidFill>
          </w14:textFill>
        </w:rPr>
        <w:t>narrowb</w:t>
      </w:r>
      <w:r>
        <w:rPr>
          <w:color w:val="000000" w:themeColor="text1"/>
          <w14:textFill>
            <w14:solidFill>
              <w14:schemeClr w14:val="tx1"/>
            </w14:solidFill>
          </w14:textFill>
        </w:rPr>
        <w:t>and satellite communication</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terminal</w:t>
      </w:r>
    </w:p>
    <w:p w14:paraId="12C4EC0C">
      <w:pPr>
        <w:pStyle w:val="252"/>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安装在车辆上，能够利用卫星互联网在较窄的频率范围内，构建车与外界的信息传输链路，实现数据传输速率相对较低的信息交互的电子设备，通常包括天线、发射和接收设备、控制单元等。</w:t>
      </w:r>
    </w:p>
    <w:p w14:paraId="3A85B664">
      <w:pPr>
        <w:pStyle w:val="126"/>
        <w:spacing w:before="120" w:beforeLines="0" w:after="120" w:afterLines="0"/>
        <w:rPr>
          <w:color w:val="000000" w:themeColor="text1"/>
          <w14:textFill>
            <w14:solidFill>
              <w14:schemeClr w14:val="tx1"/>
            </w14:solidFill>
          </w14:textFill>
        </w:rPr>
      </w:pPr>
    </w:p>
    <w:p w14:paraId="77577335">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车载卫星宽带通信终端 </w:t>
      </w:r>
      <w:r>
        <w:rPr>
          <w:color w:val="000000" w:themeColor="text1"/>
          <w14:textFill>
            <w14:solidFill>
              <w14:schemeClr w14:val="tx1"/>
            </w14:solidFill>
          </w14:textFill>
        </w:rPr>
        <w:t xml:space="preserve"> vehicle-mounted broad</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and satellite communication terminal</w:t>
      </w:r>
    </w:p>
    <w:p w14:paraId="39880DFA">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宽带通信终端是具有卫星互联网宽带通信能力的车载关键设备，应符合卫星互联网宽带通信协议，能为车辆提供高速数传功能，可与车载传感器、车载设备兼容联通，满足车辆多元化宽带应用需求。</w:t>
      </w:r>
    </w:p>
    <w:p w14:paraId="60A71F91">
      <w:pPr>
        <w:pStyle w:val="126"/>
        <w:spacing w:before="120" w:beforeLines="0" w:after="120" w:afterLines="0"/>
        <w:rPr>
          <w:color w:val="000000" w:themeColor="text1"/>
          <w14:textFill>
            <w14:solidFill>
              <w14:schemeClr w14:val="tx1"/>
            </w14:solidFill>
          </w14:textFill>
        </w:rPr>
      </w:pPr>
    </w:p>
    <w:p w14:paraId="05841DB5">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车载卫星物联网终端</w:t>
      </w:r>
      <w:r>
        <w:rPr>
          <w:color w:val="000000" w:themeColor="text1"/>
          <w14:textFill>
            <w14:solidFill>
              <w14:schemeClr w14:val="tx1"/>
            </w14:solidFill>
          </w14:textFill>
        </w:rPr>
        <w:t xml:space="preserve"> vehicle-mounted satellite IoT terminal</w:t>
      </w:r>
    </w:p>
    <w:p w14:paraId="3E2D3151">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车载卫星物联网终端是物联网中实现数据采集、处理和传输的关键设备，应符合卫星互联网物联网协议。用户可通过小型化、低功耗、低速率、低实时性的各型物联网终端，或将物联网模组集成到车载用户已有的传感器或终端中，将采集的环境参数、车载设备信息上报回传，同时可与地面运营商物联网互补互通，进而支持车载物联网系统的全域化与智能化。</w:t>
      </w:r>
      <w:r>
        <w:rPr>
          <w:color w:val="000000" w:themeColor="text1"/>
          <w:sz w:val="18"/>
          <w:szCs w:val="18"/>
          <w14:textFill>
            <w14:solidFill>
              <w14:schemeClr w14:val="tx1"/>
            </w14:solidFill>
          </w14:textFill>
        </w:rPr>
        <w:t xml:space="preserve"> </w:t>
      </w:r>
    </w:p>
    <w:p w14:paraId="610051EA">
      <w:pPr>
        <w:pStyle w:val="126"/>
        <w:spacing w:before="120" w:beforeLines="0" w:after="120" w:afterLines="0"/>
        <w:rPr>
          <w:rFonts w:hAnsi="Times New Roman" w:cs="Times New Roman"/>
          <w:color w:val="000000" w:themeColor="text1"/>
          <w14:textFill>
            <w14:solidFill>
              <w14:schemeClr w14:val="tx1"/>
            </w14:solidFill>
          </w14:textFill>
        </w:rPr>
      </w:pPr>
    </w:p>
    <w:p w14:paraId="47809D42">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车载低</w:t>
      </w:r>
      <w:r>
        <w:rPr>
          <w:color w:val="000000" w:themeColor="text1"/>
          <w14:textFill>
            <w14:solidFill>
              <w14:schemeClr w14:val="tx1"/>
            </w14:solidFill>
          </w14:textFill>
        </w:rPr>
        <w:t>轨</w:t>
      </w:r>
      <w:r>
        <w:rPr>
          <w:rFonts w:hint="eastAsia"/>
          <w:color w:val="000000" w:themeColor="text1"/>
          <w14:textFill>
            <w14:solidFill>
              <w14:schemeClr w14:val="tx1"/>
            </w14:solidFill>
          </w14:textFill>
        </w:rPr>
        <w:t>导航定位增强终端</w:t>
      </w:r>
      <w:r>
        <w:rPr>
          <w:color w:val="000000" w:themeColor="text1"/>
          <w14:textFill>
            <w14:solidFill>
              <w14:schemeClr w14:val="tx1"/>
            </w14:solidFill>
          </w14:textFill>
        </w:rPr>
        <w:t xml:space="preserve"> vehicle-mounted LEO satellite enhanced positioning terminal</w:t>
      </w:r>
    </w:p>
    <w:p w14:paraId="51B90CF0">
      <w:pPr>
        <w:pStyle w:val="252"/>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车载低轨导航定位增强终端是利用卫星互联网实现车辆定位增强的核心设备，应支持北斗卫星导航信号接收及处理，支持北斗多模、北斗单模的任一种模式，当系统工作在北斗多模时，应支持北斗独立或北斗优先，且具备转换为北斗单模的功能。</w:t>
      </w:r>
    </w:p>
    <w:p w14:paraId="0BF72C5E">
      <w:pPr>
        <w:pStyle w:val="126"/>
        <w:spacing w:before="120" w:beforeLines="0" w:after="120" w:afterLines="0"/>
        <w:rPr>
          <w:color w:val="000000" w:themeColor="text1"/>
          <w14:textFill>
            <w14:solidFill>
              <w14:schemeClr w14:val="tx1"/>
            </w14:solidFill>
          </w14:textFill>
        </w:rPr>
      </w:pPr>
    </w:p>
    <w:p w14:paraId="034D3B3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超小口径终端 </w:t>
      </w:r>
      <w:r>
        <w:rPr>
          <w:color w:val="000000" w:themeColor="text1"/>
          <w14:textFill>
            <w14:solidFill>
              <w14:schemeClr w14:val="tx1"/>
            </w14:solidFill>
          </w14:textFill>
        </w:rPr>
        <w:t>ultra small aperture terminal；USAT</w:t>
      </w:r>
    </w:p>
    <w:p w14:paraId="751CB5BF">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通常指天线口径小于0.5米的Ku或Ka波段的卫星通信终端</w:t>
      </w:r>
    </w:p>
    <w:p w14:paraId="3A76A866">
      <w:pPr>
        <w:pStyle w:val="126"/>
        <w:spacing w:before="120" w:beforeLines="0" w:after="120" w:afterLines="0"/>
        <w:rPr>
          <w:color w:val="000000" w:themeColor="text1"/>
          <w14:textFill>
            <w14:solidFill>
              <w14:schemeClr w14:val="tx1"/>
            </w14:solidFill>
          </w14:textFill>
        </w:rPr>
      </w:pPr>
    </w:p>
    <w:p w14:paraId="1C6B066F">
      <w:pPr>
        <w:pStyle w:val="256"/>
        <w:numPr>
          <w:ilvl w:val="0"/>
          <w:numId w:val="0"/>
        </w:numPr>
        <w:spacing w:before="120" w:after="120"/>
        <w:ind w:firstLine="426"/>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甚小口径终端 </w:t>
      </w:r>
      <w:r>
        <w:rPr>
          <w:color w:val="000000" w:themeColor="text1"/>
          <w14:textFill>
            <w14:solidFill>
              <w14:schemeClr w14:val="tx1"/>
            </w14:solidFill>
          </w14:textFill>
        </w:rPr>
        <w:t>very small aperture terminal；VSAT</w:t>
      </w:r>
    </w:p>
    <w:p w14:paraId="7060CE7D">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通常指天线口径为1~3米的C或Ku波段小型卫星通信终端</w:t>
      </w:r>
    </w:p>
    <w:p w14:paraId="78D407CE">
      <w:pPr>
        <w:pStyle w:val="126"/>
        <w:spacing w:before="120" w:beforeLines="0" w:after="120" w:afterLines="0"/>
        <w:rPr>
          <w:color w:val="000000" w:themeColor="text1"/>
          <w14:textFill>
            <w14:solidFill>
              <w14:schemeClr w14:val="tx1"/>
            </w14:solidFill>
          </w14:textFill>
        </w:rPr>
      </w:pPr>
    </w:p>
    <w:p w14:paraId="01A2233D">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车载无线通信终端 on</w:t>
      </w:r>
      <w:r>
        <w:rPr>
          <w:color w:val="000000" w:themeColor="text1"/>
          <w14:textFill>
            <w14:solidFill>
              <w14:schemeClr w14:val="tx1"/>
            </w14:solidFill>
          </w14:textFill>
        </w:rPr>
        <w:t xml:space="preserve"> board wireless communication terminal</w:t>
      </w:r>
    </w:p>
    <w:p w14:paraId="297ADC51">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安装在车辆上，能够通过蜂窝移动通信等技术建立连接并进行信息交互的电子设备。</w:t>
      </w:r>
    </w:p>
    <w:p w14:paraId="7213FD16">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注：车载无线通信终端通常由发射机、接收机、天线、控制器和线缆等部件构成。</w:t>
      </w:r>
    </w:p>
    <w:p w14:paraId="1CDB40FA">
      <w:pPr>
        <w:pStyle w:val="252"/>
        <w:ind w:firstLine="360"/>
        <w:rPr>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来源 </w:t>
      </w:r>
      <w:r>
        <w:rPr>
          <w:color w:val="000000" w:themeColor="text1"/>
          <w:sz w:val="18"/>
          <w:szCs w:val="18"/>
          <w14:textFill>
            <w14:solidFill>
              <w14:schemeClr w14:val="tx1"/>
            </w14:solidFill>
          </w14:textFill>
        </w:rPr>
        <w:t xml:space="preserve">GB/T 43187-2023 </w:t>
      </w:r>
      <w:r>
        <w:rPr>
          <w:rFonts w:hint="eastAsia"/>
          <w:color w:val="000000" w:themeColor="text1"/>
          <w:sz w:val="18"/>
          <w:szCs w:val="18"/>
          <w14:textFill>
            <w14:solidFill>
              <w14:schemeClr w14:val="tx1"/>
            </w14:solidFill>
          </w14:textFill>
        </w:rPr>
        <w:t>车载无线通信终端</w:t>
      </w:r>
      <w:r>
        <w:rPr>
          <w:rFonts w:cs="宋体"/>
          <w:color w:val="000000" w:themeColor="text1"/>
          <w:sz w:val="18"/>
          <w:szCs w:val="18"/>
          <w14:textFill>
            <w14:solidFill>
              <w14:schemeClr w14:val="tx1"/>
            </w14:solidFill>
          </w14:textFill>
        </w:rPr>
        <w:t>】</w:t>
      </w:r>
    </w:p>
    <w:p w14:paraId="117811A3">
      <w:pPr>
        <w:pStyle w:val="126"/>
        <w:spacing w:before="120" w:beforeLines="0" w:after="120" w:afterLines="0"/>
        <w:rPr>
          <w:color w:val="000000" w:themeColor="text1"/>
          <w14:textFill>
            <w14:solidFill>
              <w14:schemeClr w14:val="tx1"/>
            </w14:solidFill>
          </w14:textFill>
        </w:rPr>
      </w:pPr>
    </w:p>
    <w:p w14:paraId="4310DD54">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远程信息处理终端 </w:t>
      </w:r>
      <w:r>
        <w:rPr>
          <w:color w:val="000000" w:themeColor="text1"/>
          <w14:textFill>
            <w14:solidFill>
              <w14:schemeClr w14:val="tx1"/>
            </w14:solidFill>
          </w14:textFill>
        </w:rPr>
        <w:t>telematics b</w:t>
      </w:r>
      <w:r>
        <w:rPr>
          <w:rFonts w:hint="eastAsia"/>
          <w:color w:val="000000" w:themeColor="text1"/>
          <w14:textFill>
            <w14:solidFill>
              <w14:schemeClr w14:val="tx1"/>
            </w14:solidFill>
          </w14:textFill>
        </w:rPr>
        <w:t>o</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BOX</w:t>
      </w:r>
    </w:p>
    <w:p w14:paraId="1B9684F3">
      <w:pPr>
        <w:pStyle w:val="252"/>
        <w:rPr>
          <w:color w:val="000000" w:themeColor="text1"/>
          <w14:textFill>
            <w14:solidFill>
              <w14:schemeClr w14:val="tx1"/>
            </w14:solidFill>
          </w14:textFill>
        </w:rPr>
      </w:pPr>
      <w:r>
        <w:rPr>
          <w:color w:val="000000" w:themeColor="text1"/>
          <w14:textFill>
            <w14:solidFill>
              <w14:schemeClr w14:val="tx1"/>
            </w14:solidFill>
          </w14:textFill>
        </w:rPr>
        <w:t>一种</w:t>
      </w:r>
      <w:r>
        <w:rPr>
          <w:rFonts w:hint="eastAsia"/>
          <w:color w:val="000000" w:themeColor="text1"/>
          <w14:textFill>
            <w14:solidFill>
              <w14:schemeClr w14:val="tx1"/>
            </w14:solidFill>
          </w14:textFill>
        </w:rPr>
        <w:t>面向</w:t>
      </w:r>
      <w:r>
        <w:rPr>
          <w:color w:val="000000" w:themeColor="text1"/>
          <w14:textFill>
            <w14:solidFill>
              <w14:schemeClr w14:val="tx1"/>
            </w14:solidFill>
          </w14:textFill>
        </w:rPr>
        <w:t>物联网市场的车载智能终端产品设备形态，</w:t>
      </w:r>
      <w:r>
        <w:rPr>
          <w:rFonts w:hint="eastAsia"/>
          <w:color w:val="000000" w:themeColor="text1"/>
          <w14:textFill>
            <w14:solidFill>
              <w14:schemeClr w14:val="tx1"/>
            </w14:solidFill>
          </w14:textFill>
        </w:rPr>
        <w:t>通过T-BOX设备可以远程监管、操作设备或者车辆。T-Box 作为无线网关为整车提供远程通讯接口，主要提供三大类服务：获取车辆信息（例如车辆故障监控、驾驶行为分析、行车数据采集、胎压状态、车门状态等）；车辆远程控制（例如空调控制、车窗控制、发动机启停、车门解锁与开锁等）；安防服务（例如车辆被盗后远程报警与定位跟踪、一键救援、车被拖走报警等）。</w:t>
      </w:r>
    </w:p>
    <w:p w14:paraId="6AC40945">
      <w:pPr>
        <w:pStyle w:val="126"/>
        <w:spacing w:before="120" w:beforeLines="0" w:after="120" w:afterLines="0"/>
        <w:rPr>
          <w:color w:val="000000" w:themeColor="text1"/>
          <w14:textFill>
            <w14:solidFill>
              <w14:schemeClr w14:val="tx1"/>
            </w14:solidFill>
          </w14:textFill>
        </w:rPr>
      </w:pPr>
    </w:p>
    <w:p w14:paraId="38E061A9">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全球导航卫星系统 </w:t>
      </w:r>
      <w:r>
        <w:rPr>
          <w:color w:val="000000" w:themeColor="text1"/>
          <w14:textFill>
            <w14:solidFill>
              <w14:schemeClr w14:val="tx1"/>
            </w14:solidFill>
          </w14:textFill>
        </w:rPr>
        <w:t>g</w:t>
      </w:r>
      <w:r>
        <w:rPr>
          <w:rFonts w:hint="eastAsia"/>
          <w:color w:val="000000" w:themeColor="text1"/>
          <w14:textFill>
            <w14:solidFill>
              <w14:schemeClr w14:val="tx1"/>
            </w14:solidFill>
          </w14:textFill>
        </w:rPr>
        <w:t>lobal</w:t>
      </w:r>
      <w:r>
        <w:rPr>
          <w:color w:val="000000" w:themeColor="text1"/>
          <w14:textFill>
            <w14:solidFill>
              <w14:schemeClr w14:val="tx1"/>
            </w14:solidFill>
          </w14:textFill>
        </w:rPr>
        <w:t xml:space="preserve"> navigation satellite system；GNSS</w:t>
      </w:r>
    </w:p>
    <w:p w14:paraId="6A4C8B2B">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在地球表面或近地空间的任何地点为用户提供全天候的3维坐标和速度以及时间信息的空基无线电导航定位系统，包括中国的北斗卫星导航系统（BDS）、美国的全球定位系统（GPS）、俄罗斯的格洛纳斯卫星导航系统（GLONASS）和欧盟的伽利略卫星导航系统（GALILEO）。</w:t>
      </w:r>
    </w:p>
    <w:p w14:paraId="356BB6C7">
      <w:pPr>
        <w:pStyle w:val="126"/>
        <w:spacing w:before="120" w:beforeLines="0" w:after="120" w:afterLines="0"/>
        <w:rPr>
          <w:color w:val="000000" w:themeColor="text1"/>
          <w14:textFill>
            <w14:solidFill>
              <w14:schemeClr w14:val="tx1"/>
            </w14:solidFill>
          </w14:textFill>
        </w:rPr>
      </w:pPr>
    </w:p>
    <w:p w14:paraId="45367968">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车载卫星定位系统 </w:t>
      </w:r>
      <w:r>
        <w:rPr>
          <w:color w:val="000000" w:themeColor="text1"/>
          <w14:textFill>
            <w14:solidFill>
              <w14:schemeClr w14:val="tx1"/>
            </w14:solidFill>
          </w14:textFill>
        </w:rPr>
        <w:t>vehicle on-board satellite positioning system</w:t>
      </w:r>
    </w:p>
    <w:p w14:paraId="475E6103">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安装在车辆上,利用人造地球卫星发射的无线电信号进行定位、测速和授时的系统。</w:t>
      </w:r>
    </w:p>
    <w:p w14:paraId="3E201632">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来源 GB</w:t>
      </w:r>
      <w:r>
        <w:rPr>
          <w:color w:val="000000" w:themeColor="text1"/>
          <w:sz w:val="18"/>
          <w:szCs w:val="18"/>
          <w14:textFill>
            <w14:solidFill>
              <w14:schemeClr w14:val="tx1"/>
            </w14:solidFill>
          </w14:textFill>
        </w:rPr>
        <w:t xml:space="preserve"> 45672-2025 </w:t>
      </w:r>
      <w:r>
        <w:rPr>
          <w:rFonts w:hint="eastAsia"/>
          <w:color w:val="000000" w:themeColor="text1"/>
          <w:sz w:val="18"/>
          <w:szCs w:val="18"/>
          <w14:textFill>
            <w14:solidFill>
              <w14:schemeClr w14:val="tx1"/>
            </w14:solidFill>
          </w14:textFill>
        </w:rPr>
        <w:t>车载事故紧急呼叫系统</w:t>
      </w:r>
      <w:r>
        <w:rPr>
          <w:color w:val="000000" w:themeColor="text1"/>
          <w:sz w:val="18"/>
          <w:szCs w:val="18"/>
          <w14:textFill>
            <w14:solidFill>
              <w14:schemeClr w14:val="tx1"/>
            </w14:solidFill>
          </w14:textFill>
        </w:rPr>
        <w:t>】</w:t>
      </w:r>
    </w:p>
    <w:p w14:paraId="2BA897A1">
      <w:pPr>
        <w:pStyle w:val="126"/>
        <w:spacing w:before="120" w:beforeLines="0" w:after="120" w:afterLines="0"/>
        <w:rPr>
          <w:color w:val="000000" w:themeColor="text1"/>
          <w14:textFill>
            <w14:solidFill>
              <w14:schemeClr w14:val="tx1"/>
            </w14:solidFill>
          </w14:textFill>
        </w:rPr>
      </w:pPr>
    </w:p>
    <w:p w14:paraId="14E228CF">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车载定位系统 </w:t>
      </w:r>
      <w:r>
        <w:rPr>
          <w:color w:val="000000" w:themeColor="text1"/>
          <w14:textFill>
            <w14:solidFill>
              <w14:schemeClr w14:val="tx1"/>
            </w14:solidFill>
          </w14:textFill>
        </w:rPr>
        <w:t>vehicle-mounted positioning system</w:t>
      </w:r>
    </w:p>
    <w:p w14:paraId="0C0446C0">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安装在车辆上帮助车辆进行物理定位的系统，包括但不限于GNS</w:t>
      </w:r>
      <w:r>
        <w:rPr>
          <w:color w:val="000000" w:themeColor="text1"/>
          <w14:textFill>
            <w14:solidFill>
              <w14:schemeClr w14:val="tx1"/>
            </w14:solidFill>
          </w14:textFill>
        </w:rPr>
        <w:t xml:space="preserve">S </w:t>
      </w:r>
      <w:r>
        <w:rPr>
          <w:rFonts w:hint="eastAsia"/>
          <w:color w:val="000000" w:themeColor="text1"/>
          <w14:textFill>
            <w14:solidFill>
              <w14:schemeClr w14:val="tx1"/>
            </w14:solidFill>
          </w14:textFill>
        </w:rPr>
        <w:t>卫星定位，惯导里程计定位，传感器定位，地图定位以及其他各类融合定位方式。</w:t>
      </w:r>
    </w:p>
    <w:p w14:paraId="1C670AA8">
      <w:pPr>
        <w:pStyle w:val="126"/>
        <w:spacing w:before="120" w:beforeLines="0" w:after="120" w:afterLines="0"/>
        <w:rPr>
          <w:color w:val="000000" w:themeColor="text1"/>
          <w14:textFill>
            <w14:solidFill>
              <w14:schemeClr w14:val="tx1"/>
            </w14:solidFill>
          </w14:textFill>
        </w:rPr>
      </w:pPr>
    </w:p>
    <w:p w14:paraId="72D299D8">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车载事故紧急呼叫系统 </w:t>
      </w:r>
      <w:r>
        <w:rPr>
          <w:color w:val="000000" w:themeColor="text1"/>
          <w14:textFill>
            <w14:solidFill>
              <w14:schemeClr w14:val="tx1"/>
            </w14:solidFill>
          </w14:textFill>
        </w:rPr>
        <w:t>accident emergency call system on board</w:t>
      </w:r>
      <w:r>
        <w:rPr>
          <w:rFonts w:hint="eastAsia"/>
          <w:color w:val="000000" w:themeColor="text1"/>
          <w14:textFill>
            <w14:solidFill>
              <w14:schemeClr w14:val="tx1"/>
            </w14:solidFill>
          </w14:textFill>
        </w:rPr>
        <w:t>；AECS</w:t>
      </w:r>
    </w:p>
    <w:p w14:paraId="550B19BF">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通过车辆内部策略在发生事故时自动激活,或由车内人员进行手动触发后,将车辆的位置及车辆相关状态信息同步发送给紧急呼叫服务平台并建立语音通话的系统。</w:t>
      </w:r>
    </w:p>
    <w:p w14:paraId="369CA3B7">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来源 GB</w:t>
      </w:r>
      <w:r>
        <w:rPr>
          <w:color w:val="000000" w:themeColor="text1"/>
          <w:sz w:val="18"/>
          <w:szCs w:val="18"/>
          <w14:textFill>
            <w14:solidFill>
              <w14:schemeClr w14:val="tx1"/>
            </w14:solidFill>
          </w14:textFill>
        </w:rPr>
        <w:t xml:space="preserve"> 45672-2025 </w:t>
      </w:r>
      <w:r>
        <w:rPr>
          <w:rFonts w:hint="eastAsia"/>
          <w:color w:val="000000" w:themeColor="text1"/>
          <w:sz w:val="18"/>
          <w:szCs w:val="18"/>
          <w14:textFill>
            <w14:solidFill>
              <w14:schemeClr w14:val="tx1"/>
            </w14:solidFill>
          </w14:textFill>
        </w:rPr>
        <w:t>车载事故紧急呼叫系统</w:t>
      </w:r>
      <w:r>
        <w:rPr>
          <w:color w:val="000000" w:themeColor="text1"/>
          <w:sz w:val="18"/>
          <w:szCs w:val="18"/>
          <w14:textFill>
            <w14:solidFill>
              <w14:schemeClr w14:val="tx1"/>
            </w14:solidFill>
          </w14:textFill>
        </w:rPr>
        <w:t xml:space="preserve">】 </w:t>
      </w:r>
    </w:p>
    <w:p w14:paraId="4CFDB992">
      <w:pPr>
        <w:pStyle w:val="126"/>
        <w:spacing w:before="120" w:beforeLines="0" w:after="120" w:afterLines="0"/>
        <w:rPr>
          <w:color w:val="000000" w:themeColor="text1"/>
          <w14:textFill>
            <w14:solidFill>
              <w14:schemeClr w14:val="tx1"/>
            </w14:solidFill>
          </w14:textFill>
        </w:rPr>
      </w:pPr>
    </w:p>
    <w:p w14:paraId="78CE49F6">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车载信息娱乐系统 in-vehicle infotainment；IVI</w:t>
      </w:r>
    </w:p>
    <w:p w14:paraId="091F1035">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车载信息娱乐系统采用车载专用中央处理器，基于车身总线系统和互联网服务，形成的车载综合信息处理系统。IVI能够实现包括三维导航、实时路况、IPTV、辅助驾驶、故障检测、车辆信息、车身控制、移动办公、无线通讯、基于在线的娱乐功能及TSP服务等一系列应用。</w:t>
      </w:r>
    </w:p>
    <w:p w14:paraId="3E390E4F">
      <w:pPr>
        <w:pStyle w:val="126"/>
        <w:spacing w:before="120" w:beforeLines="0" w:after="120" w:afterLines="0"/>
        <w:rPr>
          <w:color w:val="000000" w:themeColor="text1"/>
          <w14:textFill>
            <w14:solidFill>
              <w14:schemeClr w14:val="tx1"/>
            </w14:solidFill>
          </w14:textFill>
        </w:rPr>
      </w:pPr>
    </w:p>
    <w:p w14:paraId="5E62EF5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先进驾驶辅助系统 advanced driver assistance system；ADAS</w:t>
      </w:r>
    </w:p>
    <w:p w14:paraId="0ED86D52">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利用安装在车辆上的传感、通信、决策及执行等装置，实时监测驾驶员、车辆及其行驶环境，并通过信息和/或运动控制等方式辅助驾驶员执行驾驶任务或主动避免/减轻碰撞危害的各类系统的总称。</w:t>
      </w:r>
    </w:p>
    <w:p w14:paraId="03D57B94">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来源 </w:t>
      </w:r>
      <w:r>
        <w:rPr>
          <w:color w:val="000000" w:themeColor="text1"/>
          <w:sz w:val="18"/>
          <w:szCs w:val="18"/>
          <w14:textFill>
            <w14:solidFill>
              <w14:schemeClr w14:val="tx1"/>
            </w14:solidFill>
          </w14:textFill>
        </w:rPr>
        <w:t xml:space="preserve">GB/T </w:t>
      </w:r>
      <w:r>
        <w:rPr>
          <w:rFonts w:hint="eastAsia"/>
          <w:color w:val="000000" w:themeColor="text1"/>
          <w:sz w:val="18"/>
          <w:szCs w:val="18"/>
          <w14:textFill>
            <w14:solidFill>
              <w14:schemeClr w14:val="tx1"/>
            </w14:solidFill>
          </w14:textFill>
        </w:rPr>
        <w:t>39263-2020, 道路车辆 先进驾驶辅助系统(ADAS) 术语及定义】</w:t>
      </w:r>
    </w:p>
    <w:p w14:paraId="38ED59E0">
      <w:pPr>
        <w:pStyle w:val="126"/>
        <w:spacing w:before="120" w:beforeLines="0" w:after="120" w:afterLines="0"/>
        <w:rPr>
          <w:color w:val="000000" w:themeColor="text1"/>
          <w14:textFill>
            <w14:solidFill>
              <w14:schemeClr w14:val="tx1"/>
            </w14:solidFill>
          </w14:textFill>
        </w:rPr>
      </w:pPr>
    </w:p>
    <w:p w14:paraId="58D9D2E4">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自动驾驶系统 automated driving system；ADS</w:t>
      </w:r>
    </w:p>
    <w:p w14:paraId="735E5F53">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实现自动驾驶功能的硬件和软件所共同组成的系统。</w:t>
      </w:r>
    </w:p>
    <w:p w14:paraId="056C1F5E">
      <w:pPr>
        <w:pStyle w:val="252"/>
        <w:ind w:firstLine="36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注：该术语指3级、4级或5级驾驶自动化系统</w:t>
      </w:r>
    </w:p>
    <w:p w14:paraId="65A583B0">
      <w:pPr>
        <w:pStyle w:val="252"/>
        <w:ind w:firstLine="360"/>
        <w:rPr>
          <w:color w:val="000000" w:themeColor="text1"/>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来源 </w:t>
      </w:r>
      <w:r>
        <w:rPr>
          <w:color w:val="000000" w:themeColor="text1"/>
          <w:sz w:val="18"/>
          <w:szCs w:val="18"/>
          <w14:textFill>
            <w14:solidFill>
              <w14:schemeClr w14:val="tx1"/>
            </w14:solidFill>
          </w14:textFill>
        </w:rPr>
        <w:t xml:space="preserve">GB/T </w:t>
      </w:r>
      <w:r>
        <w:rPr>
          <w:rFonts w:cs="宋体"/>
          <w:color w:val="000000" w:themeColor="text1"/>
          <w:sz w:val="18"/>
          <w:szCs w:val="18"/>
          <w14:textFill>
            <w14:solidFill>
              <w14:schemeClr w14:val="tx1"/>
            </w14:solidFill>
          </w14:textFill>
        </w:rPr>
        <w:t xml:space="preserve">44373-2024 </w:t>
      </w:r>
      <w:r>
        <w:rPr>
          <w:rFonts w:hint="eastAsia"/>
          <w:color w:val="000000" w:themeColor="text1"/>
          <w:sz w:val="18"/>
          <w:szCs w:val="18"/>
          <w14:textFill>
            <w14:solidFill>
              <w14:schemeClr w14:val="tx1"/>
            </w14:solidFill>
          </w14:textFill>
        </w:rPr>
        <w:t>智能网联汽车术语和定义】</w:t>
      </w:r>
    </w:p>
    <w:p w14:paraId="29AB97F3">
      <w:pPr>
        <w:pStyle w:val="126"/>
        <w:spacing w:before="120" w:beforeLines="0" w:after="120" w:afterLines="0"/>
        <w:rPr>
          <w:color w:val="000000" w:themeColor="text1"/>
          <w14:textFill>
            <w14:solidFill>
              <w14:schemeClr w14:val="tx1"/>
            </w14:solidFill>
          </w14:textFill>
        </w:rPr>
      </w:pPr>
    </w:p>
    <w:p w14:paraId="64EF8995">
      <w:pPr>
        <w:pStyle w:val="256"/>
        <w:numPr>
          <w:ilvl w:val="0"/>
          <w:numId w:val="0"/>
        </w:numPr>
        <w:spacing w:before="120" w:after="120"/>
        <w:ind w:firstLine="426"/>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天基系统</w:t>
      </w:r>
      <w:r>
        <w:rPr>
          <w:color w:val="000000" w:themeColor="text1"/>
          <w14:textFill>
            <w14:solidFill>
              <w14:schemeClr w14:val="tx1"/>
            </w14:solidFill>
          </w14:textFill>
        </w:rPr>
        <w:t xml:space="preserve"> space-based system</w:t>
      </w:r>
    </w:p>
    <w:p w14:paraId="5FD267DD">
      <w:pPr>
        <w:pStyle w:val="252"/>
        <w:ind w:firstLine="424" w:firstLineChars="20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天基系统包含LEO、MEO、GEO中的一种或多种，其中LEO卫星为通信卫星，GEO、MEO卫星包括导航卫星、通信卫星。星上通信载荷具有透明模式、再生模式两种，透明模式下卫星仅进行透明转发，再生模式下卫星除具备透明转发的功能外，还具备调制/解调、编码/解码等其他信号处理功能，即卫星具备基站功能，对无线信号和数据进行处理。</w:t>
      </w:r>
    </w:p>
    <w:p w14:paraId="1C4AB1F7">
      <w:pPr>
        <w:pStyle w:val="126"/>
        <w:spacing w:before="120" w:beforeLines="0" w:after="120" w:afterLines="0"/>
        <w:rPr>
          <w:color w:val="000000" w:themeColor="text1"/>
          <w14:textFill>
            <w14:solidFill>
              <w14:schemeClr w14:val="tx1"/>
            </w14:solidFill>
          </w14:textFill>
        </w:rPr>
      </w:pPr>
    </w:p>
    <w:p w14:paraId="3A192DC1">
      <w:pPr>
        <w:pStyle w:val="256"/>
        <w:numPr>
          <w:ilvl w:val="0"/>
          <w:numId w:val="0"/>
        </w:numPr>
        <w:spacing w:before="120" w:after="120"/>
        <w:ind w:firstLine="426"/>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地基系统</w:t>
      </w:r>
      <w:r>
        <w:rPr>
          <w:color w:val="000000" w:themeColor="text1"/>
          <w14:textFill>
            <w14:solidFill>
              <w14:schemeClr w14:val="tx1"/>
            </w14:solidFill>
          </w14:textFill>
        </w:rPr>
        <w:t xml:space="preserve"> ground-based system</w:t>
      </w:r>
    </w:p>
    <w:p w14:paraId="11A76A81">
      <w:pPr>
        <w:pStyle w:val="252"/>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卫星互联网透明模式下，地基系统由信关站、无线接入网、承载网、核心网和运营服务平台组成。</w:t>
      </w:r>
    </w:p>
    <w:p w14:paraId="1384BAD1">
      <w:pPr>
        <w:pStyle w:val="252"/>
        <w:ind w:firstLine="424" w:firstLineChars="20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卫星互联网再生模式下，地基系统由信关站、地基综合承载网、地基核心网和运营服务平台组成。</w:t>
      </w:r>
    </w:p>
    <w:p w14:paraId="78E76DBC">
      <w:pPr>
        <w:pStyle w:val="126"/>
        <w:spacing w:before="120" w:beforeLines="0" w:after="120" w:afterLines="0"/>
        <w:rPr>
          <w:color w:val="000000" w:themeColor="text1"/>
          <w14:textFill>
            <w14:solidFill>
              <w14:schemeClr w14:val="tx1"/>
            </w14:solidFill>
          </w14:textFill>
        </w:rPr>
      </w:pPr>
    </w:p>
    <w:p w14:paraId="0698D41B">
      <w:pPr>
        <w:pStyle w:val="256"/>
        <w:numPr>
          <w:ilvl w:val="0"/>
          <w:numId w:val="0"/>
        </w:numPr>
        <w:spacing w:before="120" w:after="120"/>
        <w:ind w:firstLine="426"/>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信关站 </w:t>
      </w:r>
      <w:r>
        <w:rPr>
          <w:color w:val="000000" w:themeColor="text1"/>
          <w14:textFill>
            <w14:solidFill>
              <w14:schemeClr w14:val="tx1"/>
            </w14:solidFill>
          </w14:textFill>
        </w:rPr>
        <w:t>gateway station</w:t>
      </w:r>
    </w:p>
    <w:p w14:paraId="08063861">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信关站作为天地馈线链路接入节点，并与卫星建立双向馈线链路连接，完成其与卫星间控制信令、业务数据收发。</w:t>
      </w:r>
    </w:p>
    <w:p w14:paraId="2A1C7749">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为适应不同应用场景、业务支撑类型，信关站包括不同的类型。按照服务卫星类型可分为高轨信关站、中低轨信关站和低轨信关站；按照是否可搬移可分为固定信关站和机动信关站。</w:t>
      </w:r>
    </w:p>
    <w:p w14:paraId="7F43AF4B">
      <w:pPr>
        <w:pStyle w:val="126"/>
        <w:spacing w:before="120" w:beforeLines="0" w:after="120" w:afterLines="0"/>
        <w:rPr>
          <w:color w:val="000000" w:themeColor="text1"/>
          <w14:textFill>
            <w14:solidFill>
              <w14:schemeClr w14:val="tx1"/>
            </w14:solidFill>
          </w14:textFill>
        </w:rPr>
      </w:pPr>
    </w:p>
    <w:p w14:paraId="17E95793">
      <w:pPr>
        <w:pStyle w:val="256"/>
        <w:numPr>
          <w:ilvl w:val="0"/>
          <w:numId w:val="0"/>
        </w:numPr>
        <w:spacing w:before="120" w:after="120"/>
        <w:ind w:firstLine="426"/>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核心网 core</w:t>
      </w:r>
      <w:r>
        <w:rPr>
          <w:color w:val="000000" w:themeColor="text1"/>
          <w14:textFill>
            <w14:solidFill>
              <w14:schemeClr w14:val="tx1"/>
            </w14:solidFill>
          </w14:textFill>
        </w:rPr>
        <w:t xml:space="preserve"> network</w:t>
      </w:r>
    </w:p>
    <w:p w14:paraId="6DF332E5">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核心网提供用户终端接入、认证鉴权、移动性管理、会话管理、策略控制等功能，支持用户的语音、数据、短信等业务，并支持与地面运营商的业务互通和漫游。</w:t>
      </w:r>
    </w:p>
    <w:p w14:paraId="7CFE8577">
      <w:pPr>
        <w:pStyle w:val="126"/>
        <w:spacing w:before="120" w:beforeLines="0" w:after="120" w:afterLines="0"/>
        <w:rPr>
          <w:color w:val="000000" w:themeColor="text1"/>
          <w14:textFill>
            <w14:solidFill>
              <w14:schemeClr w14:val="tx1"/>
            </w14:solidFill>
          </w14:textFill>
        </w:rPr>
      </w:pPr>
    </w:p>
    <w:p w14:paraId="0C414922">
      <w:pPr>
        <w:pStyle w:val="256"/>
        <w:numPr>
          <w:ilvl w:val="0"/>
          <w:numId w:val="0"/>
        </w:numPr>
        <w:spacing w:before="120" w:after="120"/>
        <w:ind w:firstLine="364"/>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接入网 a</w:t>
      </w:r>
      <w:r>
        <w:rPr>
          <w:color w:val="000000" w:themeColor="text1"/>
          <w14:textFill>
            <w14:solidFill>
              <w14:schemeClr w14:val="tx1"/>
            </w14:solidFill>
          </w14:textFill>
        </w:rPr>
        <w:t>ccess network</w:t>
      </w:r>
    </w:p>
    <w:p w14:paraId="74F3B8BE">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透明模式下，接入网包含卫星透明转发器和地面基站，透明转发器仅对接收信号进行变频放大等操作，地面基站进行调制/解调、编码/解码、无线资源控制及管理等处理；再生模式下，接入网可细分为两种类型:一是仅包含星载基站，另一种包含星上处理转发器与地面基站，其中处理转发器、地面基站构成完整基站。</w:t>
      </w:r>
    </w:p>
    <w:p w14:paraId="73A05169">
      <w:pPr>
        <w:pStyle w:val="126"/>
        <w:spacing w:before="120" w:beforeLines="0" w:after="120" w:afterLines="0"/>
        <w:rPr>
          <w:color w:val="000000" w:themeColor="text1"/>
          <w14:textFill>
            <w14:solidFill>
              <w14:schemeClr w14:val="tx1"/>
            </w14:solidFill>
          </w14:textFill>
        </w:rPr>
      </w:pPr>
    </w:p>
    <w:p w14:paraId="4C31CABA">
      <w:pPr>
        <w:pStyle w:val="256"/>
        <w:numPr>
          <w:ilvl w:val="0"/>
          <w:numId w:val="0"/>
        </w:numPr>
        <w:spacing w:before="120" w:after="120"/>
        <w:ind w:firstLine="364"/>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核心网 core</w:t>
      </w:r>
      <w:r>
        <w:rPr>
          <w:color w:val="000000" w:themeColor="text1"/>
          <w14:textFill>
            <w14:solidFill>
              <w14:schemeClr w14:val="tx1"/>
            </w14:solidFill>
          </w14:textFill>
        </w:rPr>
        <w:t xml:space="preserve"> network</w:t>
      </w:r>
    </w:p>
    <w:p w14:paraId="688E8329">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透明模式下，核心网仅包括地基核心网。再生模式下，核心网包括地基核心网和天基核心网。地基核心网提供用户终端接入、认证鉴权、移动性管理、会话管理、策略控制等功能；天基核心网作为地基核心网的补充和延伸，支持星载用户平面功能，结合卫星互联网业务特点，通过馈线链路与地基核心网协同支持卫星局域通信、边缘分流及存储转发等业务。</w:t>
      </w:r>
    </w:p>
    <w:p w14:paraId="4D4D6C9E">
      <w:pPr>
        <w:pStyle w:val="126"/>
        <w:spacing w:before="120" w:beforeLines="0" w:after="120" w:afterLines="0"/>
        <w:rPr>
          <w:color w:val="000000" w:themeColor="text1"/>
          <w14:textFill>
            <w14:solidFill>
              <w14:schemeClr w14:val="tx1"/>
            </w14:solidFill>
          </w14:textFill>
        </w:rPr>
      </w:pPr>
    </w:p>
    <w:p w14:paraId="22D0F0FC">
      <w:pPr>
        <w:pStyle w:val="256"/>
        <w:numPr>
          <w:ilvl w:val="0"/>
          <w:numId w:val="0"/>
        </w:numPr>
        <w:spacing w:before="120" w:after="120"/>
        <w:ind w:firstLine="426"/>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高空平台站 high </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 xml:space="preserve">ltitude </w:t>
      </w:r>
      <w:r>
        <w:rPr>
          <w:color w:val="000000" w:themeColor="text1"/>
          <w14:textFill>
            <w14:solidFill>
              <w14:schemeClr w14:val="tx1"/>
            </w14:solidFill>
          </w14:textFill>
        </w:rPr>
        <w:t>p</w:t>
      </w:r>
      <w:r>
        <w:rPr>
          <w:rFonts w:hint="eastAsia"/>
          <w:color w:val="000000" w:themeColor="text1"/>
          <w14:textFill>
            <w14:solidFill>
              <w14:schemeClr w14:val="tx1"/>
            </w14:solidFill>
          </w14:textFill>
        </w:rPr>
        <w:t xml:space="preserve">latform </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tation；</w:t>
      </w:r>
      <w:r>
        <w:rPr>
          <w:color w:val="000000" w:themeColor="text1"/>
          <w14:textFill>
            <w14:solidFill>
              <w14:schemeClr w14:val="tx1"/>
            </w14:solidFill>
          </w14:textFill>
        </w:rPr>
        <w:t>HAPS</w:t>
      </w:r>
      <w:r>
        <w:rPr>
          <w:rFonts w:hint="eastAsia"/>
          <w:color w:val="000000" w:themeColor="text1"/>
          <w14:textFill>
            <w14:solidFill>
              <w14:schemeClr w14:val="tx1"/>
            </w14:solidFill>
          </w14:textFill>
        </w:rPr>
        <w:t xml:space="preserve"> </w:t>
      </w:r>
    </w:p>
    <w:p w14:paraId="5FA77484">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指将无线基站安置在长时间停留在高空的飞行器上，</w:t>
      </w:r>
      <w:r>
        <w:rPr>
          <w:rFonts w:ascii="MS Gothic" w:hAnsi="MS Gothic" w:cs="MS Gothic"/>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以提供电信业务</w:t>
      </w:r>
      <w:r>
        <w:rPr>
          <w:rFonts w:hint="eastAsia"/>
          <w:color w:val="000000" w:themeColor="text1"/>
          <w14:textFill>
            <w14:solidFill>
              <w14:schemeClr w14:val="tx1"/>
            </w14:solidFill>
          </w14:textFill>
        </w:rPr>
        <w:t>。</w:t>
      </w:r>
    </w:p>
    <w:p w14:paraId="30067A8D">
      <w:pPr>
        <w:pStyle w:val="126"/>
        <w:spacing w:before="120" w:beforeLines="0" w:after="120" w:afterLines="0"/>
        <w:rPr>
          <w:color w:val="000000" w:themeColor="text1"/>
          <w14:textFill>
            <w14:solidFill>
              <w14:schemeClr w14:val="tx1"/>
            </w14:solidFill>
          </w14:textFill>
        </w:rPr>
      </w:pPr>
    </w:p>
    <w:p w14:paraId="317E3151">
      <w:pPr>
        <w:pStyle w:val="256"/>
        <w:numPr>
          <w:ilvl w:val="0"/>
          <w:numId w:val="0"/>
        </w:numPr>
        <w:spacing w:before="120" w:after="120"/>
        <w:ind w:firstLine="426"/>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天基基站 </w:t>
      </w:r>
      <w:r>
        <w:rPr>
          <w:color w:val="000000" w:themeColor="text1"/>
          <w14:textFill>
            <w14:solidFill>
              <w14:schemeClr w14:val="tx1"/>
            </w14:solidFill>
          </w14:textFill>
        </w:rPr>
        <w:t>satellite-gNB</w:t>
      </w:r>
      <w:r>
        <w:rPr>
          <w:rFonts w:hint="eastAsia"/>
          <w:color w:val="000000" w:themeColor="text1"/>
          <w14:textFill>
            <w14:solidFill>
              <w14:schemeClr w14:val="tx1"/>
            </w14:solidFill>
          </w14:textFill>
        </w:rPr>
        <w:t xml:space="preserve"> </w:t>
      </w:r>
    </w:p>
    <w:p w14:paraId="1E0175DC">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指将基站安置在卫星上，使得卫星上具备对无线信号和数据进行处理的基站功能。</w:t>
      </w:r>
    </w:p>
    <w:p w14:paraId="43C9D312">
      <w:pPr>
        <w:pStyle w:val="126"/>
        <w:spacing w:before="120" w:beforeLines="0" w:after="120" w:afterLines="0"/>
        <w:rPr>
          <w:color w:val="000000" w:themeColor="text1"/>
          <w14:textFill>
            <w14:solidFill>
              <w14:schemeClr w14:val="tx1"/>
            </w14:solidFill>
          </w14:textFill>
        </w:rPr>
      </w:pPr>
    </w:p>
    <w:p w14:paraId="175C3D8A">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云控平台 cloud control platform</w:t>
      </w:r>
    </w:p>
    <w:p w14:paraId="469EA30F">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云控基础平台以及云控应用组成。云控基础平台汇聚车辆和道路交通动态信息，融合地图、交管、气象和定位等平台的相关数据，进行综合处理后，以标准化分级共享的方式支撑不同时延要求下的云控应用需求，从而形成面向智能网联汽车产业实际应用，为车辆增强安全、节约能耗以及提升区域交通效率提供服务。</w:t>
      </w:r>
    </w:p>
    <w:p w14:paraId="41215E80">
      <w:pPr>
        <w:pStyle w:val="126"/>
        <w:spacing w:before="120" w:beforeLines="0" w:after="120" w:afterLines="0"/>
        <w:rPr>
          <w:color w:val="000000" w:themeColor="text1"/>
          <w14:textFill>
            <w14:solidFill>
              <w14:schemeClr w14:val="tx1"/>
            </w14:solidFill>
          </w14:textFill>
        </w:rPr>
      </w:pPr>
    </w:p>
    <w:p w14:paraId="3FB4266E">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云控基础平台 cloud control base platform</w:t>
      </w:r>
    </w:p>
    <w:p w14:paraId="3B466263">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云控平台的核心组成部分，是服务于车路云一体化应用的基础平台系统，具有基本的实时信息融合与共享、实时计算编排、智能应用编排、大数据分析等基础能力。</w:t>
      </w:r>
    </w:p>
    <w:p w14:paraId="341A10F5">
      <w:pPr>
        <w:pStyle w:val="126"/>
        <w:spacing w:before="120" w:beforeLines="0" w:after="120" w:afterLines="0"/>
        <w:rPr>
          <w:color w:val="000000" w:themeColor="text1"/>
          <w14:textFill>
            <w14:solidFill>
              <w14:schemeClr w14:val="tx1"/>
            </w14:solidFill>
          </w14:textFill>
        </w:rPr>
      </w:pPr>
    </w:p>
    <w:p w14:paraId="0ED7E03D">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远程信息服务平台 </w:t>
      </w:r>
      <w:r>
        <w:rPr>
          <w:color w:val="000000" w:themeColor="text1"/>
          <w14:textFill>
            <w14:solidFill>
              <w14:schemeClr w14:val="tx1"/>
            </w14:solidFill>
          </w14:textFill>
        </w:rPr>
        <w:t>telematics</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service platform; TSP</w:t>
      </w:r>
    </w:p>
    <w:p w14:paraId="18753079">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远程信息服务平台主要为车辆提供文本、图像、音频、视频或多媒体信息服务。</w:t>
      </w:r>
    </w:p>
    <w:p w14:paraId="284B6EC5">
      <w:pPr>
        <w:pStyle w:val="126"/>
        <w:spacing w:before="120" w:beforeLines="0" w:after="120" w:afterLines="0"/>
        <w:rPr>
          <w:color w:val="000000" w:themeColor="text1"/>
          <w14:textFill>
            <w14:solidFill>
              <w14:schemeClr w14:val="tx1"/>
            </w14:solidFill>
          </w14:textFill>
        </w:rPr>
      </w:pPr>
    </w:p>
    <w:p w14:paraId="4D562CCF">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紧急呼叫服务平台 emergency call service platform</w:t>
      </w:r>
    </w:p>
    <w:p w14:paraId="5B057E04">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响应或传递车辆发出的紧急呼叫信息的服务性平台。。</w:t>
      </w:r>
    </w:p>
    <w:p w14:paraId="01FB553E">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来源 GB</w:t>
      </w:r>
      <w:r>
        <w:rPr>
          <w:color w:val="000000" w:themeColor="text1"/>
          <w:sz w:val="18"/>
          <w:szCs w:val="18"/>
          <w14:textFill>
            <w14:solidFill>
              <w14:schemeClr w14:val="tx1"/>
            </w14:solidFill>
          </w14:textFill>
        </w:rPr>
        <w:t xml:space="preserve"> 45672-2025 </w:t>
      </w:r>
      <w:r>
        <w:rPr>
          <w:rFonts w:hint="eastAsia"/>
          <w:color w:val="000000" w:themeColor="text1"/>
          <w:sz w:val="18"/>
          <w:szCs w:val="18"/>
          <w14:textFill>
            <w14:solidFill>
              <w14:schemeClr w14:val="tx1"/>
            </w14:solidFill>
          </w14:textFill>
        </w:rPr>
        <w:t>车载事故紧急呼叫系统</w:t>
      </w:r>
      <w:r>
        <w:rPr>
          <w:color w:val="000000" w:themeColor="text1"/>
          <w:sz w:val="18"/>
          <w:szCs w:val="18"/>
          <w14:textFill>
            <w14:solidFill>
              <w14:schemeClr w14:val="tx1"/>
            </w14:solidFill>
          </w14:textFill>
        </w:rPr>
        <w:t>】</w:t>
      </w:r>
    </w:p>
    <w:p w14:paraId="42B2C09C">
      <w:pPr>
        <w:pStyle w:val="126"/>
        <w:spacing w:before="120" w:beforeLines="0" w:after="120" w:afterLines="0"/>
        <w:rPr>
          <w:color w:val="000000" w:themeColor="text1"/>
          <w14:textFill>
            <w14:solidFill>
              <w14:schemeClr w14:val="tx1"/>
            </w14:solidFill>
          </w14:textFill>
        </w:rPr>
      </w:pPr>
    </w:p>
    <w:p w14:paraId="24914790">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车载应用平台 </w:t>
      </w:r>
      <w:r>
        <w:rPr>
          <w:color w:val="000000" w:themeColor="text1"/>
          <w14:textFill>
            <w14:solidFill>
              <w14:schemeClr w14:val="tx1"/>
            </w14:solidFill>
          </w14:textFill>
        </w:rPr>
        <w:t xml:space="preserve">vehicle application </w:t>
      </w:r>
      <w:r>
        <w:rPr>
          <w:rFonts w:hint="eastAsia"/>
          <w:color w:val="000000" w:themeColor="text1"/>
          <w14:textFill>
            <w14:solidFill>
              <w14:schemeClr w14:val="tx1"/>
            </w14:solidFill>
          </w14:textFill>
        </w:rPr>
        <w:t>platform</w:t>
      </w:r>
    </w:p>
    <w:p w14:paraId="4567336C">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车载应用平台是为车辆提供在线服务及业务支持的行业应用平台，包括但不限于紧急救援应答平台、车辆监管平台、娱乐资源平台、交通信息平台等。</w:t>
      </w:r>
    </w:p>
    <w:p w14:paraId="3131D10B">
      <w:pPr>
        <w:pStyle w:val="25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车载应用平台基于卫星互联网与车载终端进行通信，为车辆提供通信服务、辅助驾驶、位置服务、紧急救援及信息和娱乐服务等，或获取车辆数据实现车辆的信息管理、运维管理、运营管理等业务。</w:t>
      </w:r>
    </w:p>
    <w:p w14:paraId="3B83096D">
      <w:pPr>
        <w:pStyle w:val="126"/>
        <w:spacing w:before="120" w:beforeLines="0" w:after="120" w:afterLines="0"/>
        <w:rPr>
          <w:color w:val="000000" w:themeColor="text1"/>
          <w14:textFill>
            <w14:solidFill>
              <w14:schemeClr w14:val="tx1"/>
            </w14:solidFill>
          </w14:textFill>
        </w:rPr>
      </w:pPr>
    </w:p>
    <w:p w14:paraId="3542A404">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用户面功能 u</w:t>
      </w:r>
      <w:r>
        <w:rPr>
          <w:color w:val="000000" w:themeColor="text1"/>
          <w14:textFill>
            <w14:solidFill>
              <w14:schemeClr w14:val="tx1"/>
            </w14:solidFill>
          </w14:textFill>
        </w:rPr>
        <w:t>ser plane function; UPF</w:t>
      </w:r>
    </w:p>
    <w:p w14:paraId="5D4BD51B">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5G核心网的核心组件之一，主要负责用户平面数据的路由、转发及策略执行，并支持边缘计算和网络切片等关键技术。</w:t>
      </w:r>
    </w:p>
    <w:p w14:paraId="1298470A">
      <w:pPr>
        <w:pStyle w:val="125"/>
        <w:spacing w:before="240" w:beforeLines="0" w:after="240" w:afterLines="0"/>
        <w:rPr>
          <w:rFonts w:hint="eastAsia" w:hAnsi="Times New Roman" w:cs="Times New Roman"/>
          <w:szCs w:val="21"/>
        </w:rPr>
      </w:pPr>
      <w:bookmarkStart w:id="59" w:name="_Toc185446690"/>
      <w:bookmarkEnd w:id="59"/>
      <w:bookmarkStart w:id="60" w:name="_Toc185446688"/>
      <w:bookmarkEnd w:id="60"/>
      <w:bookmarkStart w:id="61" w:name="_Toc185446689"/>
      <w:bookmarkEnd w:id="61"/>
      <w:bookmarkStart w:id="62" w:name="_Toc196118792"/>
      <w:bookmarkStart w:id="63" w:name="_Toc185446691"/>
      <w:bookmarkStart w:id="64" w:name="_Toc199225072"/>
      <w:r>
        <w:rPr>
          <w:rFonts w:hint="eastAsia" w:hAnsi="Times New Roman" w:cs="Times New Roman"/>
          <w:szCs w:val="21"/>
        </w:rPr>
        <w:t>安全</w:t>
      </w:r>
      <w:bookmarkEnd w:id="62"/>
      <w:bookmarkEnd w:id="63"/>
      <w:bookmarkEnd w:id="64"/>
    </w:p>
    <w:p w14:paraId="1A4B4AD0">
      <w:pPr>
        <w:pStyle w:val="126"/>
        <w:spacing w:before="120" w:beforeLines="0" w:after="120" w:afterLines="0"/>
        <w:rPr>
          <w:rFonts w:cs="黑体"/>
          <w:color w:val="000000" w:themeColor="text1"/>
          <w14:textFill>
            <w14:solidFill>
              <w14:schemeClr w14:val="tx1"/>
            </w14:solidFill>
          </w14:textFill>
        </w:rPr>
      </w:pPr>
    </w:p>
    <w:p w14:paraId="1CF02F30">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机密性</w:t>
      </w:r>
      <w:r>
        <w:rPr>
          <w:color w:val="000000" w:themeColor="text1"/>
          <w14:textFill>
            <w14:solidFill>
              <w14:schemeClr w14:val="tx1"/>
            </w14:solidFill>
          </w14:textFill>
        </w:rPr>
        <w:t>confidentiality</w:t>
      </w:r>
    </w:p>
    <w:p w14:paraId="0BEF242A">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保证信息不被泄露给非授权实体的性质。</w:t>
      </w:r>
    </w:p>
    <w:p w14:paraId="0A002880">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来源 </w:t>
      </w:r>
      <w:r>
        <w:rPr>
          <w:color w:val="000000" w:themeColor="text1"/>
          <w:sz w:val="18"/>
          <w:szCs w:val="18"/>
          <w14:textFill>
            <w14:solidFill>
              <w14:schemeClr w14:val="tx1"/>
            </w14:solidFill>
          </w14:textFill>
        </w:rPr>
        <w:t xml:space="preserve">GB/T 39786-2021 </w:t>
      </w:r>
      <w:r>
        <w:rPr>
          <w:rFonts w:hint="eastAsia"/>
          <w:color w:val="000000" w:themeColor="text1"/>
          <w:sz w:val="18"/>
          <w:szCs w:val="18"/>
          <w14:textFill>
            <w14:solidFill>
              <w14:schemeClr w14:val="tx1"/>
            </w14:solidFill>
          </w14:textFill>
        </w:rPr>
        <w:t>信息安全技术 信息系统密码应用基本要求</w:t>
      </w:r>
      <w:r>
        <w:rPr>
          <w:color w:val="000000" w:themeColor="text1"/>
          <w:sz w:val="18"/>
          <w:szCs w:val="18"/>
          <w14:textFill>
            <w14:solidFill>
              <w14:schemeClr w14:val="tx1"/>
            </w14:solidFill>
          </w14:textFill>
        </w:rPr>
        <w:t>】</w:t>
      </w:r>
    </w:p>
    <w:p w14:paraId="47CEF0FB">
      <w:pPr>
        <w:pStyle w:val="126"/>
        <w:spacing w:before="120" w:beforeLines="0" w:after="120" w:afterLines="0"/>
        <w:rPr>
          <w:rFonts w:cs="黑体"/>
          <w:color w:val="000000" w:themeColor="text1"/>
          <w14:textFill>
            <w14:solidFill>
              <w14:schemeClr w14:val="tx1"/>
            </w14:solidFill>
          </w14:textFill>
        </w:rPr>
      </w:pPr>
    </w:p>
    <w:p w14:paraId="21B5245F">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完整性</w:t>
      </w:r>
      <w:r>
        <w:rPr>
          <w:color w:val="000000" w:themeColor="text1"/>
          <w14:textFill>
            <w14:solidFill>
              <w14:schemeClr w14:val="tx1"/>
            </w14:solidFill>
          </w14:textFill>
        </w:rPr>
        <w:t>integrity</w:t>
      </w:r>
    </w:p>
    <w:p w14:paraId="58A5B302">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数据没有遭受以非授权方式所作的改变的性质。</w:t>
      </w:r>
    </w:p>
    <w:p w14:paraId="77FBF906">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来源 </w:t>
      </w:r>
      <w:r>
        <w:rPr>
          <w:color w:val="000000" w:themeColor="text1"/>
          <w:sz w:val="18"/>
          <w:szCs w:val="18"/>
          <w14:textFill>
            <w14:solidFill>
              <w14:schemeClr w14:val="tx1"/>
            </w14:solidFill>
          </w14:textFill>
        </w:rPr>
        <w:t xml:space="preserve">YD/T 6014-2024 </w:t>
      </w:r>
      <w:r>
        <w:rPr>
          <w:rFonts w:hint="eastAsia"/>
          <w:color w:val="000000" w:themeColor="text1"/>
          <w:sz w:val="18"/>
          <w:szCs w:val="18"/>
          <w14:textFill>
            <w14:solidFill>
              <w14:schemeClr w14:val="tx1"/>
            </w14:solidFill>
          </w14:textFill>
        </w:rPr>
        <w:t>车路协同通信密码应用技术要求</w:t>
      </w:r>
      <w:r>
        <w:rPr>
          <w:color w:val="000000" w:themeColor="text1"/>
          <w:sz w:val="18"/>
          <w:szCs w:val="18"/>
          <w14:textFill>
            <w14:solidFill>
              <w14:schemeClr w14:val="tx1"/>
            </w14:solidFill>
          </w14:textFill>
        </w:rPr>
        <w:t>】</w:t>
      </w:r>
    </w:p>
    <w:p w14:paraId="6C1BFCAE">
      <w:pPr>
        <w:pStyle w:val="126"/>
        <w:spacing w:before="120" w:beforeLines="0" w:after="120" w:afterLines="0"/>
        <w:rPr>
          <w:rFonts w:cs="黑体"/>
          <w:color w:val="000000" w:themeColor="text1"/>
          <w14:textFill>
            <w14:solidFill>
              <w14:schemeClr w14:val="tx1"/>
            </w14:solidFill>
          </w14:textFill>
        </w:rPr>
      </w:pPr>
    </w:p>
    <w:p w14:paraId="2714FB6E">
      <w:pPr>
        <w:pStyle w:val="256"/>
        <w:numPr>
          <w:ilvl w:val="0"/>
          <w:numId w:val="0"/>
        </w:numPr>
        <w:spacing w:before="120" w:after="120"/>
        <w:ind w:firstLine="420"/>
        <w:outlineLvl w:val="1"/>
        <w:rPr>
          <w:rFonts w:cs="黑体"/>
          <w:color w:val="000000" w:themeColor="text1"/>
          <w14:textFill>
            <w14:solidFill>
              <w14:schemeClr w14:val="tx1"/>
            </w14:solidFill>
          </w14:textFill>
        </w:rPr>
      </w:pPr>
      <w:r>
        <w:rPr>
          <w:rFonts w:hint="eastAsia" w:cs="黑体"/>
          <w:color w:val="000000" w:themeColor="text1"/>
          <w14:textFill>
            <w14:solidFill>
              <w14:schemeClr w14:val="tx1"/>
            </w14:solidFill>
          </w14:textFill>
        </w:rPr>
        <w:t>真实性</w:t>
      </w:r>
      <w:r>
        <w:rPr>
          <w:color w:val="000000" w:themeColor="text1"/>
          <w14:textFill>
            <w14:solidFill>
              <w14:schemeClr w14:val="tx1"/>
            </w14:solidFill>
          </w14:textFill>
        </w:rPr>
        <w:t>authenticity</w:t>
      </w:r>
    </w:p>
    <w:p w14:paraId="641064A8">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一个实体是其所声称实体的这种特性。真实性适用于用户、进程、系统和信息之类的实体。</w:t>
      </w:r>
    </w:p>
    <w:p w14:paraId="29AC7B11">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来源 </w:t>
      </w:r>
      <w:r>
        <w:rPr>
          <w:color w:val="000000" w:themeColor="text1"/>
          <w:sz w:val="18"/>
          <w:szCs w:val="18"/>
          <w14:textFill>
            <w14:solidFill>
              <w14:schemeClr w14:val="tx1"/>
            </w14:solidFill>
          </w14:textFill>
        </w:rPr>
        <w:t>GB/T 39786-2021,</w:t>
      </w:r>
      <w:r>
        <w:rPr>
          <w:rFonts w:hint="eastAsia"/>
          <w:color w:val="000000" w:themeColor="text1"/>
          <w:sz w:val="18"/>
          <w:szCs w:val="18"/>
          <w14:textFill>
            <w14:solidFill>
              <w14:schemeClr w14:val="tx1"/>
            </w14:solidFill>
          </w14:textFill>
        </w:rPr>
        <w:t xml:space="preserve"> 信息安全技术 信息系统密码应用基本要求</w:t>
      </w:r>
      <w:r>
        <w:rPr>
          <w:color w:val="000000" w:themeColor="text1"/>
          <w:sz w:val="18"/>
          <w:szCs w:val="18"/>
          <w14:textFill>
            <w14:solidFill>
              <w14:schemeClr w14:val="tx1"/>
            </w14:solidFill>
          </w14:textFill>
        </w:rPr>
        <w:t>】</w:t>
      </w:r>
    </w:p>
    <w:p w14:paraId="7AFBEDA3">
      <w:pPr>
        <w:pStyle w:val="126"/>
        <w:spacing w:before="120" w:beforeLines="0" w:after="120" w:afterLines="0"/>
        <w:rPr>
          <w:rFonts w:cs="黑体"/>
          <w:color w:val="000000" w:themeColor="text1"/>
          <w14:textFill>
            <w14:solidFill>
              <w14:schemeClr w14:val="tx1"/>
            </w14:solidFill>
          </w14:textFill>
        </w:rPr>
      </w:pPr>
    </w:p>
    <w:p w14:paraId="61B6EC72">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不可否认性</w:t>
      </w:r>
      <w:r>
        <w:rPr>
          <w:color w:val="000000" w:themeColor="text1"/>
          <w14:textFill>
            <w14:solidFill>
              <w14:schemeClr w14:val="tx1"/>
            </w14:solidFill>
          </w14:textFill>
        </w:rPr>
        <w:t>non-repudiation</w:t>
      </w:r>
    </w:p>
    <w:p w14:paraId="1F0041B7">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证明一个已经发生的操作行为无法否认的性质。</w:t>
      </w:r>
    </w:p>
    <w:p w14:paraId="164EBA32">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来源：</w:t>
      </w:r>
      <w:r>
        <w:rPr>
          <w:color w:val="000000" w:themeColor="text1"/>
          <w:sz w:val="18"/>
          <w:szCs w:val="18"/>
          <w14:textFill>
            <w14:solidFill>
              <w14:schemeClr w14:val="tx1"/>
            </w14:solidFill>
          </w14:textFill>
        </w:rPr>
        <w:t>GB/T 39786-2021,</w:t>
      </w:r>
      <w:r>
        <w:rPr>
          <w:rFonts w:hint="eastAsia"/>
          <w:color w:val="000000" w:themeColor="text1"/>
          <w:sz w:val="18"/>
          <w:szCs w:val="18"/>
          <w14:textFill>
            <w14:solidFill>
              <w14:schemeClr w14:val="tx1"/>
            </w14:solidFill>
          </w14:textFill>
        </w:rPr>
        <w:t xml:space="preserve"> 信息安全技术 信息系统密码应用基本要求</w:t>
      </w:r>
      <w:r>
        <w:rPr>
          <w:color w:val="000000" w:themeColor="text1"/>
          <w:sz w:val="18"/>
          <w:szCs w:val="18"/>
          <w14:textFill>
            <w14:solidFill>
              <w14:schemeClr w14:val="tx1"/>
            </w14:solidFill>
          </w14:textFill>
        </w:rPr>
        <w:t>】</w:t>
      </w:r>
    </w:p>
    <w:p w14:paraId="2A5993B8">
      <w:pPr>
        <w:pStyle w:val="126"/>
        <w:spacing w:before="120" w:beforeLines="0" w:after="120" w:afterLines="0"/>
        <w:rPr>
          <w:rFonts w:cs="黑体"/>
          <w:color w:val="000000" w:themeColor="text1"/>
          <w14:textFill>
            <w14:solidFill>
              <w14:schemeClr w14:val="tx1"/>
            </w14:solidFill>
          </w14:textFill>
        </w:rPr>
      </w:pPr>
    </w:p>
    <w:p w14:paraId="2EA9F5A8">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重放攻击</w:t>
      </w:r>
      <w:r>
        <w:rPr>
          <w:color w:val="000000" w:themeColor="text1"/>
          <w14:textFill>
            <w14:solidFill>
              <w14:schemeClr w14:val="tx1"/>
            </w14:solidFill>
          </w14:textFill>
        </w:rPr>
        <w:t>replay attack</w:t>
      </w:r>
    </w:p>
    <w:p w14:paraId="5CEFE168">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一种主动攻击方法，攻击者通过记录通信会话，并在以后某个时刻重放整个会话或者会话的一部分。</w:t>
      </w:r>
    </w:p>
    <w:p w14:paraId="67E325E0">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来源：</w:t>
      </w:r>
      <w:r>
        <w:rPr>
          <w:color w:val="000000" w:themeColor="text1"/>
          <w:sz w:val="18"/>
          <w:szCs w:val="18"/>
          <w14:textFill>
            <w14:solidFill>
              <w14:schemeClr w14:val="tx1"/>
            </w14:solidFill>
          </w14:textFill>
        </w:rPr>
        <w:t>GM/Z 4001-2013,</w:t>
      </w:r>
      <w:r>
        <w:rPr>
          <w:rFonts w:hint="eastAsia"/>
          <w:color w:val="000000" w:themeColor="text1"/>
          <w:sz w:val="18"/>
          <w:szCs w:val="18"/>
          <w14:textFill>
            <w14:solidFill>
              <w14:schemeClr w14:val="tx1"/>
            </w14:solidFill>
          </w14:textFill>
        </w:rPr>
        <w:t xml:space="preserve"> 信息安全技术 信息系统密码应用基本要求</w:t>
      </w:r>
      <w:r>
        <w:rPr>
          <w:color w:val="000000" w:themeColor="text1"/>
          <w:sz w:val="18"/>
          <w:szCs w:val="18"/>
          <w14:textFill>
            <w14:solidFill>
              <w14:schemeClr w14:val="tx1"/>
            </w14:solidFill>
          </w14:textFill>
        </w:rPr>
        <w:t>】</w:t>
      </w:r>
    </w:p>
    <w:p w14:paraId="06556CCC">
      <w:pPr>
        <w:pStyle w:val="126"/>
        <w:spacing w:before="120" w:beforeLines="0" w:after="120" w:afterLines="0"/>
        <w:rPr>
          <w:color w:val="000000" w:themeColor="text1"/>
          <w14:textFill>
            <w14:solidFill>
              <w14:schemeClr w14:val="tx1"/>
            </w14:solidFill>
          </w14:textFill>
        </w:rPr>
      </w:pPr>
    </w:p>
    <w:p w14:paraId="527B3D3B">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访问可控性</w:t>
      </w:r>
      <w:r>
        <w:rPr>
          <w:color w:val="000000" w:themeColor="text1"/>
          <w14:textFill>
            <w14:solidFill>
              <w14:schemeClr w14:val="tx1"/>
            </w14:solidFill>
          </w14:textFill>
        </w:rPr>
        <w:t xml:space="preserve"> access controllability </w:t>
      </w:r>
    </w:p>
    <w:p w14:paraId="2825AC2C">
      <w:pPr>
        <w:pStyle w:val="252"/>
        <w:rPr>
          <w:rFonts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确保对资产的访问是基于业务和安全要求进行授权和限制的特性。</w:t>
      </w:r>
      <w:r>
        <w:rPr>
          <w:rFonts w:cs="宋体"/>
          <w:color w:val="000000" w:themeColor="text1"/>
          <w:szCs w:val="21"/>
          <w14:textFill>
            <w14:solidFill>
              <w14:schemeClr w14:val="tx1"/>
            </w14:solidFill>
          </w14:textFill>
        </w:rPr>
        <w:t xml:space="preserve"> </w:t>
      </w:r>
    </w:p>
    <w:p w14:paraId="420CCB2C">
      <w:pPr>
        <w:pStyle w:val="252"/>
        <w:ind w:firstLine="360"/>
        <w:rPr>
          <w:rFonts w:hAnsi="Times New Roman" w:cs="黑体"/>
          <w:color w:val="000000" w:themeColor="text1"/>
          <w14:textFill>
            <w14:solidFill>
              <w14:schemeClr w14:val="tx1"/>
            </w14:solidFill>
          </w14:textFill>
        </w:rPr>
      </w:pPr>
      <w:r>
        <w:rPr>
          <w:rFonts w:hint="eastAsia" w:cs="宋体"/>
          <w:color w:val="000000" w:themeColor="text1"/>
          <w:sz w:val="18"/>
          <w:szCs w:val="18"/>
          <w14:textFill>
            <w14:solidFill>
              <w14:schemeClr w14:val="tx1"/>
            </w14:solidFill>
          </w14:textFill>
        </w:rPr>
        <w:t>【来源</w:t>
      </w:r>
      <w:r>
        <w:rPr>
          <w:rFonts w:cs="宋体"/>
          <w:color w:val="000000" w:themeColor="text1"/>
          <w:sz w:val="18"/>
          <w:szCs w:val="18"/>
          <w14:textFill>
            <w14:solidFill>
              <w14:schemeClr w14:val="tx1"/>
            </w14:solidFill>
          </w14:textFill>
        </w:rPr>
        <w:t xml:space="preserve"> GB/T 40861-2021 </w:t>
      </w:r>
      <w:r>
        <w:rPr>
          <w:rFonts w:hint="eastAsia" w:cs="宋体"/>
          <w:color w:val="000000" w:themeColor="text1"/>
          <w:sz w:val="18"/>
          <w:szCs w:val="18"/>
          <w14:textFill>
            <w14:solidFill>
              <w14:schemeClr w14:val="tx1"/>
            </w14:solidFill>
          </w14:textFill>
        </w:rPr>
        <w:t>汽车信息安全通用技术要求】</w:t>
      </w:r>
    </w:p>
    <w:p w14:paraId="7735DE89">
      <w:pPr>
        <w:pStyle w:val="126"/>
        <w:spacing w:before="120" w:beforeLines="0" w:after="120" w:afterLines="0"/>
        <w:rPr>
          <w:rFonts w:hAnsi="Times New Roman" w:cs="黑体"/>
          <w:color w:val="000000" w:themeColor="text1"/>
          <w14:textFill>
            <w14:solidFill>
              <w14:schemeClr w14:val="tx1"/>
            </w14:solidFill>
          </w14:textFill>
        </w:rPr>
      </w:pPr>
      <w:r>
        <w:rPr>
          <w:rFonts w:hAnsi="Times New Roman" w:cs="黑体"/>
          <w:color w:val="000000" w:themeColor="text1"/>
          <w14:textFill>
            <w14:solidFill>
              <w14:schemeClr w14:val="tx1"/>
            </w14:solidFill>
          </w14:textFill>
        </w:rPr>
        <w:t xml:space="preserve"> </w:t>
      </w:r>
    </w:p>
    <w:p w14:paraId="2878D2E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抗抵赖</w:t>
      </w:r>
      <w:r>
        <w:rPr>
          <w:color w:val="000000" w:themeColor="text1"/>
          <w14:textFill>
            <w14:solidFill>
              <w14:schemeClr w14:val="tx1"/>
            </w14:solidFill>
          </w14:textFill>
        </w:rPr>
        <w:t xml:space="preserve">non-repudiation </w:t>
      </w:r>
    </w:p>
    <w:p w14:paraId="3B94CD63">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证明所声称事态或行为的发生及其源头的能力。</w:t>
      </w:r>
      <w:r>
        <w:rPr>
          <w:color w:val="000000" w:themeColor="text1"/>
          <w14:textFill>
            <w14:solidFill>
              <w14:schemeClr w14:val="tx1"/>
            </w14:solidFill>
          </w14:textFill>
        </w:rPr>
        <w:t xml:space="preserve"> </w:t>
      </w:r>
    </w:p>
    <w:p w14:paraId="1DF2047C">
      <w:pPr>
        <w:pStyle w:val="252"/>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【来源</w:t>
      </w: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GB/T 29246-2017</w:t>
      </w:r>
      <w:r>
        <w:rPr>
          <w:rFonts w:hint="eastAsia"/>
          <w:color w:val="000000" w:themeColor="text1"/>
          <w:sz w:val="18"/>
          <w:szCs w:val="18"/>
          <w14:textFill>
            <w14:solidFill>
              <w14:schemeClr w14:val="tx1"/>
            </w14:solidFill>
          </w14:textFill>
        </w:rPr>
        <w:t>，信息技术 安全技术 信息安全管理体系 概述和词汇</w:t>
      </w:r>
      <w:r>
        <w:rPr>
          <w:color w:val="000000" w:themeColor="text1"/>
          <w:sz w:val="18"/>
          <w:szCs w:val="18"/>
          <w14:textFill>
            <w14:solidFill>
              <w14:schemeClr w14:val="tx1"/>
            </w14:solidFill>
          </w14:textFill>
        </w:rPr>
        <w:t>】</w:t>
      </w:r>
    </w:p>
    <w:p w14:paraId="7CA5FB45">
      <w:pPr>
        <w:pStyle w:val="126"/>
        <w:spacing w:before="120" w:beforeLines="0" w:after="120" w:afterLines="0"/>
        <w:rPr>
          <w:color w:val="000000" w:themeColor="text1"/>
          <w14:textFill>
            <w14:solidFill>
              <w14:schemeClr w14:val="tx1"/>
            </w14:solidFill>
          </w14:textFill>
        </w:rPr>
      </w:pPr>
    </w:p>
    <w:p w14:paraId="5A622426">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可核查性</w:t>
      </w:r>
      <w:r>
        <w:rPr>
          <w:color w:val="000000" w:themeColor="text1"/>
          <w14:textFill>
            <w14:solidFill>
              <w14:schemeClr w14:val="tx1"/>
            </w14:solidFill>
          </w14:textFill>
        </w:rPr>
        <w:t xml:space="preserve"> accountability </w:t>
      </w:r>
    </w:p>
    <w:p w14:paraId="1BEF0715">
      <w:pPr>
        <w:pStyle w:val="252"/>
        <w:rPr>
          <w:color w:val="000000" w:themeColor="text1"/>
          <w14:textFill>
            <w14:solidFill>
              <w14:schemeClr w14:val="tx1"/>
            </w14:solidFill>
          </w14:textFill>
        </w:rPr>
      </w:pPr>
      <w:r>
        <w:rPr>
          <w:rFonts w:hint="eastAsia"/>
          <w:color w:val="000000" w:themeColor="text1"/>
          <w14:textFill>
            <w14:solidFill>
              <w14:schemeClr w14:val="tx1"/>
            </w14:solidFill>
          </w14:textFill>
        </w:rPr>
        <w:t>确保可从一个实体的行为唯一地追溯到该实体的特性。</w:t>
      </w:r>
    </w:p>
    <w:p w14:paraId="7973799C">
      <w:pPr>
        <w:pStyle w:val="252"/>
        <w:ind w:firstLine="360"/>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【来源</w:t>
      </w:r>
      <w:r>
        <w:rPr>
          <w:rFonts w:cs="宋体"/>
          <w:color w:val="000000" w:themeColor="text1"/>
          <w:sz w:val="18"/>
          <w:szCs w:val="18"/>
          <w14:textFill>
            <w14:solidFill>
              <w14:schemeClr w14:val="tx1"/>
            </w14:solidFill>
          </w14:textFill>
        </w:rPr>
        <w:t xml:space="preserve"> GB/T 40861-2021 </w:t>
      </w:r>
      <w:r>
        <w:rPr>
          <w:rFonts w:hint="eastAsia" w:cs="宋体"/>
          <w:color w:val="000000" w:themeColor="text1"/>
          <w:sz w:val="18"/>
          <w:szCs w:val="18"/>
          <w14:textFill>
            <w14:solidFill>
              <w14:schemeClr w14:val="tx1"/>
            </w14:solidFill>
          </w14:textFill>
        </w:rPr>
        <w:t>汽车信息安全通用技术要求】</w:t>
      </w:r>
      <w:r>
        <w:rPr>
          <w:rFonts w:cs="宋体"/>
          <w:color w:val="000000" w:themeColor="text1"/>
          <w:sz w:val="18"/>
          <w:szCs w:val="18"/>
          <w14:textFill>
            <w14:solidFill>
              <w14:schemeClr w14:val="tx1"/>
            </w14:solidFill>
          </w14:textFill>
        </w:rPr>
        <w:t xml:space="preserve"> </w:t>
      </w:r>
    </w:p>
    <w:p w14:paraId="34281687">
      <w:pPr>
        <w:pStyle w:val="126"/>
        <w:spacing w:before="120" w:beforeLines="0" w:after="120" w:afterLines="0"/>
        <w:rPr>
          <w:color w:val="000000" w:themeColor="text1"/>
          <w14:textFill>
            <w14:solidFill>
              <w14:schemeClr w14:val="tx1"/>
            </w14:solidFill>
          </w14:textFill>
        </w:rPr>
      </w:pPr>
    </w:p>
    <w:p w14:paraId="6BF5B2CC">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可预防性</w:t>
      </w:r>
      <w:r>
        <w:rPr>
          <w:color w:val="000000" w:themeColor="text1"/>
          <w14:textFill>
            <w14:solidFill>
              <w14:schemeClr w14:val="tx1"/>
            </w14:solidFill>
          </w14:textFill>
        </w:rPr>
        <w:t xml:space="preserve">preventability </w:t>
      </w:r>
    </w:p>
    <w:p w14:paraId="3DC12C7F">
      <w:pPr>
        <w:pStyle w:val="252"/>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对信息异常行为和攻击行为，具备识别、侦测，以及相应的安全响应能力。</w:t>
      </w:r>
      <w:r>
        <w:rPr>
          <w:rFonts w:cs="宋体"/>
          <w:color w:val="000000" w:themeColor="text1"/>
          <w:szCs w:val="21"/>
          <w14:textFill>
            <w14:solidFill>
              <w14:schemeClr w14:val="tx1"/>
            </w14:solidFill>
          </w14:textFill>
        </w:rPr>
        <w:t xml:space="preserve"> </w:t>
      </w:r>
    </w:p>
    <w:p w14:paraId="6CF72110">
      <w:pPr>
        <w:pStyle w:val="252"/>
        <w:ind w:firstLine="360"/>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【来源</w:t>
      </w:r>
      <w:r>
        <w:rPr>
          <w:rFonts w:cs="宋体"/>
          <w:color w:val="000000" w:themeColor="text1"/>
          <w:sz w:val="18"/>
          <w:szCs w:val="18"/>
          <w14:textFill>
            <w14:solidFill>
              <w14:schemeClr w14:val="tx1"/>
            </w14:solidFill>
          </w14:textFill>
        </w:rPr>
        <w:t xml:space="preserve"> GB/T 40861-2021 </w:t>
      </w:r>
      <w:r>
        <w:rPr>
          <w:rFonts w:hint="eastAsia" w:cs="宋体"/>
          <w:color w:val="000000" w:themeColor="text1"/>
          <w:sz w:val="18"/>
          <w:szCs w:val="18"/>
          <w14:textFill>
            <w14:solidFill>
              <w14:schemeClr w14:val="tx1"/>
            </w14:solidFill>
          </w14:textFill>
        </w:rPr>
        <w:t>汽车信息安全通用技术要求】</w:t>
      </w:r>
    </w:p>
    <w:p w14:paraId="5038A8AC">
      <w:pPr>
        <w:pStyle w:val="126"/>
        <w:spacing w:before="120" w:beforeLines="0" w:after="120" w:afterLines="0"/>
        <w:rPr>
          <w:color w:val="000000" w:themeColor="text1"/>
          <w14:textFill>
            <w14:solidFill>
              <w14:schemeClr w14:val="tx1"/>
            </w14:solidFill>
          </w14:textFill>
        </w:rPr>
      </w:pPr>
    </w:p>
    <w:p w14:paraId="62DF0535">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拒绝服务</w:t>
      </w:r>
      <w:r>
        <w:rPr>
          <w:color w:val="000000" w:themeColor="text1"/>
          <w14:textFill>
            <w14:solidFill>
              <w14:schemeClr w14:val="tx1"/>
            </w14:solidFill>
          </w14:textFill>
        </w:rPr>
        <w:t>denial of service</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DoS </w:t>
      </w:r>
    </w:p>
    <w:p w14:paraId="6BCE2A8B">
      <w:pPr>
        <w:pStyle w:val="252"/>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阻止对系统资源的授权访问或延迟系统的运行和功能，从而导致授权用户的可用性受损。</w:t>
      </w:r>
    </w:p>
    <w:p w14:paraId="741EDFEC">
      <w:pPr>
        <w:pStyle w:val="252"/>
        <w:ind w:firstLine="360"/>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 xml:space="preserve">【来源 </w:t>
      </w:r>
      <w:r>
        <w:rPr>
          <w:rFonts w:cs="宋体"/>
          <w:color w:val="000000" w:themeColor="text1"/>
          <w:sz w:val="18"/>
          <w:szCs w:val="18"/>
          <w14:textFill>
            <w14:solidFill>
              <w14:schemeClr w14:val="tx1"/>
            </w14:solidFill>
          </w14:textFill>
        </w:rPr>
        <w:t xml:space="preserve">GB/T 40861-2021 </w:t>
      </w:r>
      <w:r>
        <w:rPr>
          <w:rFonts w:hint="eastAsia" w:cs="宋体"/>
          <w:color w:val="000000" w:themeColor="text1"/>
          <w:sz w:val="18"/>
          <w:szCs w:val="18"/>
          <w14:textFill>
            <w14:solidFill>
              <w14:schemeClr w14:val="tx1"/>
            </w14:solidFill>
          </w14:textFill>
        </w:rPr>
        <w:t>汽车信息安全通用技术要求】</w:t>
      </w:r>
      <w:r>
        <w:rPr>
          <w:rFonts w:cs="宋体"/>
          <w:color w:val="000000" w:themeColor="text1"/>
          <w:sz w:val="18"/>
          <w:szCs w:val="18"/>
          <w14:textFill>
            <w14:solidFill>
              <w14:schemeClr w14:val="tx1"/>
            </w14:solidFill>
          </w14:textFill>
        </w:rPr>
        <w:t xml:space="preserve"> </w:t>
      </w:r>
    </w:p>
    <w:p w14:paraId="41DDB845">
      <w:pPr>
        <w:pStyle w:val="126"/>
        <w:spacing w:before="120" w:beforeLines="0" w:after="120" w:afterLines="0"/>
        <w:rPr>
          <w:color w:val="000000" w:themeColor="text1"/>
          <w14:textFill>
            <w14:solidFill>
              <w14:schemeClr w14:val="tx1"/>
            </w14:solidFill>
          </w14:textFill>
        </w:rPr>
      </w:pPr>
    </w:p>
    <w:p w14:paraId="77EA39F1">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分布式拒绝服务攻击</w:t>
      </w:r>
      <w:r>
        <w:rPr>
          <w:color w:val="000000" w:themeColor="text1"/>
          <w14:textFill>
            <w14:solidFill>
              <w14:schemeClr w14:val="tx1"/>
            </w14:solidFill>
          </w14:textFill>
        </w:rPr>
        <w:t xml:space="preserve"> distributed denial of service; DDoS </w:t>
      </w:r>
    </w:p>
    <w:p w14:paraId="07F05311">
      <w:pPr>
        <w:pStyle w:val="252"/>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通过损害或者控制多个系统对攻击目标系统的带宽和资源进行泛洪攻击，从而阻止对目标系统资源的授权访问或延迟其运行和功能，从而导致授权用户的可用性受损。</w:t>
      </w:r>
    </w:p>
    <w:p w14:paraId="7B604E6D">
      <w:pPr>
        <w:pStyle w:val="252"/>
        <w:ind w:firstLine="360"/>
        <w:rPr>
          <w:rFonts w:hAnsi="Times New Roman" w:cs="黑体"/>
          <w:color w:val="000000" w:themeColor="text1"/>
          <w14:textFill>
            <w14:solidFill>
              <w14:schemeClr w14:val="tx1"/>
            </w14:solidFill>
          </w14:textFill>
        </w:rPr>
      </w:pPr>
      <w:r>
        <w:rPr>
          <w:rFonts w:hint="eastAsia" w:cs="宋体"/>
          <w:color w:val="000000" w:themeColor="text1"/>
          <w:sz w:val="18"/>
          <w:szCs w:val="18"/>
          <w14:textFill>
            <w14:solidFill>
              <w14:schemeClr w14:val="tx1"/>
            </w14:solidFill>
          </w14:textFill>
        </w:rPr>
        <w:t xml:space="preserve">【来源 </w:t>
      </w:r>
      <w:r>
        <w:rPr>
          <w:rFonts w:cs="宋体"/>
          <w:color w:val="000000" w:themeColor="text1"/>
          <w:sz w:val="18"/>
          <w:szCs w:val="18"/>
          <w14:textFill>
            <w14:solidFill>
              <w14:schemeClr w14:val="tx1"/>
            </w14:solidFill>
          </w14:textFill>
        </w:rPr>
        <w:t xml:space="preserve">GB/T 40861-2021 </w:t>
      </w:r>
      <w:r>
        <w:rPr>
          <w:rFonts w:hint="eastAsia" w:cs="宋体"/>
          <w:color w:val="000000" w:themeColor="text1"/>
          <w:sz w:val="18"/>
          <w:szCs w:val="18"/>
          <w14:textFill>
            <w14:solidFill>
              <w14:schemeClr w14:val="tx1"/>
            </w14:solidFill>
          </w14:textFill>
        </w:rPr>
        <w:t>汽车信息安全通用技术要求】</w:t>
      </w:r>
      <w:r>
        <w:rPr>
          <w:rFonts w:cs="宋体"/>
          <w:color w:val="000000" w:themeColor="text1"/>
          <w:sz w:val="18"/>
          <w:szCs w:val="18"/>
          <w14:textFill>
            <w14:solidFill>
              <w14:schemeClr w14:val="tx1"/>
            </w14:solidFill>
          </w14:textFill>
        </w:rPr>
        <w:t xml:space="preserve"> </w:t>
      </w:r>
    </w:p>
    <w:p w14:paraId="31967E11">
      <w:pPr>
        <w:pStyle w:val="126"/>
        <w:spacing w:before="120" w:beforeLines="0" w:after="120" w:afterLines="0"/>
        <w:rPr>
          <w:rFonts w:hAnsi="Times New Roman" w:cs="黑体"/>
          <w:color w:val="000000" w:themeColor="text1"/>
          <w14:textFill>
            <w14:solidFill>
              <w14:schemeClr w14:val="tx1"/>
            </w14:solidFill>
          </w14:textFill>
        </w:rPr>
      </w:pPr>
      <w:r>
        <w:rPr>
          <w:rFonts w:hAnsi="Times New Roman" w:cs="黑体"/>
          <w:color w:val="000000" w:themeColor="text1"/>
          <w14:textFill>
            <w14:solidFill>
              <w14:schemeClr w14:val="tx1"/>
            </w14:solidFill>
          </w14:textFill>
        </w:rPr>
        <w:t xml:space="preserve"> </w:t>
      </w:r>
    </w:p>
    <w:p w14:paraId="344D5745">
      <w:pPr>
        <w:pStyle w:val="256"/>
        <w:numPr>
          <w:ilvl w:val="0"/>
          <w:numId w:val="0"/>
        </w:numPr>
        <w:spacing w:before="120" w:after="120"/>
        <w:ind w:firstLine="420"/>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后门</w:t>
      </w:r>
      <w:r>
        <w:rPr>
          <w:color w:val="000000" w:themeColor="text1"/>
          <w14:textFill>
            <w14:solidFill>
              <w14:schemeClr w14:val="tx1"/>
            </w14:solidFill>
          </w14:textFill>
        </w:rPr>
        <w:t xml:space="preserve"> backdoor </w:t>
      </w:r>
    </w:p>
    <w:p w14:paraId="5325047A">
      <w:pPr>
        <w:pStyle w:val="252"/>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能够绕过系统认证等安全机制的管控，而进入信息系统的通道。</w:t>
      </w:r>
    </w:p>
    <w:p w14:paraId="37E742F0">
      <w:pPr>
        <w:pStyle w:val="252"/>
        <w:ind w:firstLine="360"/>
        <w:rPr>
          <w:rFonts w:hint="eastAsia"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 xml:space="preserve">【来源 </w:t>
      </w:r>
      <w:r>
        <w:rPr>
          <w:rFonts w:cs="宋体"/>
          <w:color w:val="000000" w:themeColor="text1"/>
          <w:sz w:val="18"/>
          <w:szCs w:val="18"/>
          <w14:textFill>
            <w14:solidFill>
              <w14:schemeClr w14:val="tx1"/>
            </w14:solidFill>
          </w14:textFill>
        </w:rPr>
        <w:t xml:space="preserve">GB/T 40861-2021 </w:t>
      </w:r>
      <w:r>
        <w:rPr>
          <w:rFonts w:hint="eastAsia" w:cs="宋体"/>
          <w:color w:val="000000" w:themeColor="text1"/>
          <w:sz w:val="18"/>
          <w:szCs w:val="18"/>
          <w14:textFill>
            <w14:solidFill>
              <w14:schemeClr w14:val="tx1"/>
            </w14:solidFill>
          </w14:textFill>
        </w:rPr>
        <w:t>汽车信息安全通用技术要求】</w:t>
      </w:r>
    </w:p>
    <w:p w14:paraId="2176D6C7">
      <w:pPr>
        <w:pStyle w:val="252"/>
        <w:ind w:firstLine="360"/>
        <w:rPr>
          <w:rFonts w:hint="eastAsia" w:cs="宋体"/>
          <w:color w:val="000000" w:themeColor="text1"/>
          <w:sz w:val="18"/>
          <w:szCs w:val="18"/>
          <w14:textFill>
            <w14:solidFill>
              <w14:schemeClr w14:val="tx1"/>
            </w14:solidFill>
          </w14:textFill>
        </w:rPr>
      </w:pPr>
      <w:bookmarkStart w:id="66" w:name="_GoBack"/>
      <w:bookmarkEnd w:id="66"/>
    </w:p>
    <w:p w14:paraId="76A64F62">
      <w:pPr>
        <w:pStyle w:val="252"/>
        <w:jc w:val="center"/>
      </w:pPr>
      <w:bookmarkStart w:id="65" w:name="BookMark8"/>
      <w:r>
        <w:rPr>
          <w:rFonts w:ascii="Times New Roman"/>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p w14:paraId="03594F2A">
      <w:pPr>
        <w:pStyle w:val="252"/>
        <w:ind w:firstLine="360"/>
        <w:rPr>
          <w:rFonts w:hint="eastAsia" w:cs="宋体"/>
          <w:color w:val="000000" w:themeColor="text1"/>
          <w:sz w:val="18"/>
          <w:szCs w:val="18"/>
          <w14:textFill>
            <w14:solidFill>
              <w14:schemeClr w14:val="tx1"/>
            </w14:solidFill>
          </w14:textFill>
        </w:rPr>
      </w:pPr>
    </w:p>
    <w:sectPr>
      <w:headerReference r:id="rId13" w:type="default"/>
      <w:footerReference r:id="rId14" w:type="default"/>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Liberation Sans">
    <w:altName w:val="Segoe Print"/>
    <w:panose1 w:val="020B0604020202020204"/>
    <w:charset w:val="00"/>
    <w:family w:val="auto"/>
    <w:pitch w:val="default"/>
    <w:sig w:usb0="00000000" w:usb1="00000000" w:usb2="00000000" w:usb3="00000000" w:csb0="6000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0980F">
    <w:pPr>
      <w:pStyle w:val="2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8B08A">
    <w:pPr>
      <w:pStyle w:val="2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C573">
    <w:pPr>
      <w:pStyle w:val="2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72A24">
    <w:pPr>
      <w:pStyle w:val="253"/>
    </w:pPr>
    <w:r>
      <w:fldChar w:fldCharType="begin"/>
    </w:r>
    <w:r>
      <w:instrText xml:space="preserve"> PAGE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D51C">
    <w:pPr>
      <w:pStyle w:val="7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CF855">
    <w:pPr>
      <w:pStyle w:val="2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31E9">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1460">
    <w:pPr>
      <w:pStyle w:val="28"/>
      <w:jc w:val="both"/>
      <w:rPr>
        <w:sz w:val="2"/>
        <w:szCs w:val="2"/>
      </w:rPr>
    </w:pPr>
    <w:r>
      <w:pict>
        <v:shape id="SecrecyLabel" o:spid="_x0000_s2049" o:spt="202" type="#_x0000_t202" style="position:absolute;left:0pt;margin-top:52pt;height:30pt;width:330pt;mso-position-horizontal:right;mso-position-horizontal-relative:page;mso-position-vertical-relative:page;z-index:251659264;mso-width-relative:page;mso-height-relative:page;" filled="f" stroked="f" coordsize="21600,21600">
          <v:path/>
          <v:fill on="f" focussize="0,0"/>
          <v:stroke on="f" joinstyle="miter"/>
          <v:imagedata o:title=""/>
          <o:lock v:ext="edit"/>
          <v:textbox inset="2.54mm,1.27mm,42pt,1.27mm">
            <w:txbxContent>
              <w:p w14:paraId="44A4BEFA">
                <w:pPr>
                  <w:bidi w:val="0"/>
                  <w:spacing w:before="0" w:beforeAutospacing="0" w:after="0" w:afterAutospacing="0" w:line="240" w:lineRule="auto"/>
                  <w:ind w:left="0" w:right="0" w:firstLine="0"/>
                  <w:jc w:val="right"/>
                  <w:outlineLvl w:val="9"/>
                </w:pPr>
                <w:r>
                  <w:rPr>
                    <w:rFonts w:ascii="Times New Roman" w:hAnsi="黑体" w:eastAsia="方正黑体_GBK" w:cs="方正黑体_GBK"/>
                    <w:color w:val="000000"/>
                    <w:sz w:val="32"/>
                  </w:rPr>
                  <w:t>中国星网受控信息</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C2D8">
    <w:pPr>
      <w:pStyle w:val="28"/>
      <w:jc w:val="right"/>
    </w:pPr>
    <w:r>
      <w:t>T/</w:t>
    </w:r>
    <w:r>
      <w:rPr>
        <w:rFonts w:hint="eastAsia"/>
        <w:lang w:val="en-US" w:eastAsia="zh-CN"/>
      </w:rPr>
      <w:t>CAAMTB</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745FA">
    <w:pPr>
      <w:pStyle w:val="82"/>
    </w:pPr>
    <w:r>
      <w:fldChar w:fldCharType="begin"/>
    </w:r>
    <w:r>
      <w:instrText xml:space="preserve"> STYLEREF  标准文件_文件编号  \* MERGEFORMAT </w:instrText>
    </w:r>
    <w:r>
      <w:fldChar w:fldCharType="separate"/>
    </w:r>
    <w:r>
      <w:t>T/CAAMTB—XXXX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8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80"/>
      <w:suff w:val="nothing"/>
      <w:lvlText w:val="%1%2.%3　"/>
      <w:lvlJc w:val="left"/>
      <w:pPr>
        <w:ind w:left="0" w:firstLine="0"/>
      </w:pPr>
    </w:lvl>
    <w:lvl w:ilvl="3" w:tentative="0">
      <w:start w:val="1"/>
      <w:numFmt w:val="decimal"/>
      <w:pStyle w:val="139"/>
      <w:suff w:val="nothing"/>
      <w:lvlText w:val="%1%2.%3.%4　"/>
      <w:lvlJc w:val="left"/>
      <w:pPr>
        <w:ind w:left="0" w:firstLine="0"/>
      </w:pPr>
    </w:lvl>
    <w:lvl w:ilvl="4" w:tentative="0">
      <w:start w:val="1"/>
      <w:numFmt w:val="decimal"/>
      <w:pStyle w:val="174"/>
      <w:suff w:val="nothing"/>
      <w:lvlText w:val="%1%2.%3.%4.%5　"/>
      <w:lvlJc w:val="left"/>
      <w:pPr>
        <w:ind w:left="0" w:firstLine="0"/>
      </w:pPr>
    </w:lvl>
    <w:lvl w:ilvl="5" w:tentative="0">
      <w:start w:val="1"/>
      <w:numFmt w:val="decimal"/>
      <w:pStyle w:val="176"/>
      <w:suff w:val="nothing"/>
      <w:lvlText w:val="%1%2.%3.%4.%5.%6　"/>
      <w:lvlJc w:val="left"/>
      <w:pPr>
        <w:ind w:left="0" w:firstLine="0"/>
      </w:pPr>
    </w:lvl>
    <w:lvl w:ilvl="6" w:tentative="0">
      <w:start w:val="1"/>
      <w:numFmt w:val="decimal"/>
      <w:pStyle w:val="17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20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10"/>
      <w:lvlText w:val="%1"/>
      <w:lvlJc w:val="left"/>
      <w:pPr>
        <w:ind w:left="425" w:hanging="425"/>
      </w:pPr>
      <w:rPr>
        <w:rFonts w:hint="eastAsia"/>
      </w:rPr>
    </w:lvl>
    <w:lvl w:ilvl="1" w:tentative="0">
      <w:start w:val="1"/>
      <w:numFmt w:val="decimal"/>
      <w:pStyle w:val="221"/>
      <w:suff w:val="nothing"/>
      <w:lvlText w:val="%10.%2 "/>
      <w:lvlJc w:val="left"/>
      <w:pPr>
        <w:ind w:left="0" w:firstLine="0"/>
      </w:pPr>
      <w:rPr>
        <w:rFonts w:hint="eastAsia" w:ascii="黑体" w:eastAsia="黑体" w:hAnsiTheme="minorHAnsi"/>
        <w:b w:val="0"/>
        <w:i w:val="0"/>
        <w:sz w:val="21"/>
      </w:rPr>
    </w:lvl>
    <w:lvl w:ilvl="2" w:tentative="0">
      <w:start w:val="1"/>
      <w:numFmt w:val="decimal"/>
      <w:pStyle w:val="222"/>
      <w:suff w:val="nothing"/>
      <w:lvlText w:val="%10.%2.%3 "/>
      <w:lvlJc w:val="left"/>
      <w:pPr>
        <w:ind w:left="0" w:firstLine="0"/>
      </w:pPr>
      <w:rPr>
        <w:rFonts w:hint="eastAsia" w:ascii="黑体" w:eastAsia="黑体" w:hAnsiTheme="minorHAnsi"/>
        <w:b w:val="0"/>
        <w:i w:val="0"/>
        <w:sz w:val="21"/>
      </w:rPr>
    </w:lvl>
    <w:lvl w:ilvl="3" w:tentative="0">
      <w:start w:val="1"/>
      <w:numFmt w:val="decimal"/>
      <w:pStyle w:val="223"/>
      <w:suff w:val="nothing"/>
      <w:lvlText w:val="%10.%2.%3.%4 "/>
      <w:lvlJc w:val="left"/>
      <w:pPr>
        <w:ind w:left="0" w:firstLine="0"/>
      </w:pPr>
      <w:rPr>
        <w:rFonts w:hint="eastAsia" w:ascii="黑体" w:eastAsia="黑体" w:hAnsiTheme="minorHAnsi"/>
        <w:b w:val="0"/>
        <w:i w:val="0"/>
        <w:sz w:val="21"/>
      </w:rPr>
    </w:lvl>
    <w:lvl w:ilvl="4" w:tentative="0">
      <w:start w:val="1"/>
      <w:numFmt w:val="decimal"/>
      <w:pStyle w:val="224"/>
      <w:suff w:val="nothing"/>
      <w:lvlText w:val="%10.%2.%3.%4.%5 "/>
      <w:lvlJc w:val="left"/>
      <w:pPr>
        <w:ind w:left="0" w:firstLine="0"/>
      </w:pPr>
      <w:rPr>
        <w:rFonts w:hint="eastAsia" w:ascii="黑体" w:eastAsia="黑体" w:hAnsiTheme="minorHAnsi"/>
        <w:b w:val="0"/>
        <w:i w:val="0"/>
        <w:sz w:val="21"/>
      </w:rPr>
    </w:lvl>
    <w:lvl w:ilvl="5" w:tentative="0">
      <w:start w:val="1"/>
      <w:numFmt w:val="decimal"/>
      <w:pStyle w:val="22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952887"/>
    <w:multiLevelType w:val="multilevel"/>
    <w:tmpl w:val="0A952887"/>
    <w:lvl w:ilvl="0" w:tentative="0">
      <w:start w:val="1"/>
      <w:numFmt w:val="decimal"/>
      <w:pStyle w:val="28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0AE367E9"/>
    <w:multiLevelType w:val="multilevel"/>
    <w:tmpl w:val="0AE367E9"/>
    <w:lvl w:ilvl="0" w:tentative="0">
      <w:start w:val="1"/>
      <w:numFmt w:val="none"/>
      <w:pStyle w:val="20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8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9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0F805D97"/>
    <w:multiLevelType w:val="multilevel"/>
    <w:tmpl w:val="0F805D97"/>
    <w:lvl w:ilvl="0" w:tentative="0">
      <w:start w:val="1"/>
      <w:numFmt w:val="none"/>
      <w:pStyle w:val="27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1AD20F90"/>
    <w:multiLevelType w:val="multilevel"/>
    <w:tmpl w:val="1AD20F90"/>
    <w:lvl w:ilvl="0" w:tentative="0">
      <w:start w:val="1"/>
      <w:numFmt w:val="none"/>
      <w:pStyle w:val="13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10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11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5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59"/>
      <w:suff w:val="nothing"/>
      <w:lvlText w:val="%1.%2.%3　"/>
      <w:lvlJc w:val="left"/>
      <w:pPr>
        <w:ind w:left="1843" w:firstLine="0"/>
      </w:pPr>
      <w:rPr>
        <w:rFonts w:hint="eastAsia" w:ascii="黑体" w:hAnsi="Times New Roman" w:eastAsia="黑体"/>
        <w:b w:val="0"/>
        <w:i w:val="0"/>
        <w:sz w:val="21"/>
      </w:rPr>
    </w:lvl>
    <w:lvl w:ilvl="3" w:tentative="0">
      <w:start w:val="1"/>
      <w:numFmt w:val="decimal"/>
      <w:pStyle w:val="26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9707437"/>
    <w:multiLevelType w:val="multilevel"/>
    <w:tmpl w:val="29707437"/>
    <w:lvl w:ilvl="0" w:tentative="0">
      <w:start w:val="1"/>
      <w:numFmt w:val="none"/>
      <w:pStyle w:val="285"/>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2A8F7113"/>
    <w:multiLevelType w:val="multilevel"/>
    <w:tmpl w:val="2A8F7113"/>
    <w:lvl w:ilvl="0" w:tentative="0">
      <w:start w:val="1"/>
      <w:numFmt w:val="upperLetter"/>
      <w:pStyle w:val="261"/>
      <w:suff w:val="space"/>
      <w:lvlText w:val="%1"/>
      <w:lvlJc w:val="left"/>
      <w:pPr>
        <w:ind w:left="623" w:hanging="425"/>
      </w:pPr>
      <w:rPr>
        <w:rFonts w:hint="eastAsia"/>
      </w:rPr>
    </w:lvl>
    <w:lvl w:ilvl="1" w:tentative="0">
      <w:start w:val="1"/>
      <w:numFmt w:val="decimal"/>
      <w:pStyle w:val="26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15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8"/>
      <w:lvlText w:val=""/>
      <w:lvlJc w:val="left"/>
      <w:pPr>
        <w:ind w:left="851" w:hanging="431"/>
      </w:pPr>
      <w:rPr>
        <w:rFonts w:hint="default" w:ascii="Symbol" w:hAnsi="Symbol"/>
        <w:sz w:val="21"/>
      </w:rPr>
    </w:lvl>
    <w:lvl w:ilvl="2" w:tentative="0">
      <w:start w:val="1"/>
      <w:numFmt w:val="bullet"/>
      <w:pStyle w:val="19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2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44C50F90"/>
    <w:multiLevelType w:val="multilevel"/>
    <w:tmpl w:val="44C50F90"/>
    <w:lvl w:ilvl="0" w:tentative="0">
      <w:start w:val="1"/>
      <w:numFmt w:val="lowerLetter"/>
      <w:pStyle w:val="195"/>
      <w:lvlText w:val="%1)"/>
      <w:lvlJc w:val="left"/>
      <w:pPr>
        <w:tabs>
          <w:tab w:val="left" w:pos="851"/>
        </w:tabs>
        <w:ind w:left="851" w:hanging="426"/>
      </w:pPr>
      <w:rPr>
        <w:rFonts w:hint="eastAsia" w:ascii="宋体" w:hAnsi="Times New Roman" w:eastAsia="宋体"/>
        <w:sz w:val="21"/>
      </w:rPr>
    </w:lvl>
    <w:lvl w:ilvl="1" w:tentative="0">
      <w:start w:val="1"/>
      <w:numFmt w:val="decimal"/>
      <w:pStyle w:val="130"/>
      <w:lvlText w:val="%2)"/>
      <w:lvlJc w:val="left"/>
      <w:pPr>
        <w:tabs>
          <w:tab w:val="left" w:pos="1276"/>
        </w:tabs>
        <w:ind w:left="1276" w:hanging="425"/>
      </w:pPr>
      <w:rPr>
        <w:rFonts w:hint="eastAsia" w:ascii="宋体" w:hAnsi="Times New Roman" w:eastAsia="宋体"/>
        <w:sz w:val="21"/>
      </w:rPr>
    </w:lvl>
    <w:lvl w:ilvl="2" w:tentative="0">
      <w:start w:val="1"/>
      <w:numFmt w:val="decimal"/>
      <w:pStyle w:val="13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219"/>
      <w:lvlText w:val="%1"/>
      <w:lvlJc w:val="left"/>
      <w:pPr>
        <w:ind w:left="420" w:hanging="420"/>
      </w:pPr>
      <w:rPr>
        <w:rFonts w:hint="eastAsia"/>
      </w:rPr>
    </w:lvl>
    <w:lvl w:ilvl="1" w:tentative="0">
      <w:start w:val="1"/>
      <w:numFmt w:val="decimal"/>
      <w:pStyle w:val="10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20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3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20F62E9"/>
    <w:multiLevelType w:val="multilevel"/>
    <w:tmpl w:val="520F62E9"/>
    <w:lvl w:ilvl="0" w:tentative="0">
      <w:start w:val="1"/>
      <w:numFmt w:val="decimal"/>
      <w:pStyle w:val="258"/>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4632751"/>
    <w:multiLevelType w:val="multilevel"/>
    <w:tmpl w:val="54632751"/>
    <w:lvl w:ilvl="0" w:tentative="0">
      <w:start w:val="1"/>
      <w:numFmt w:val="none"/>
      <w:pStyle w:val="11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3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20"/>
      <w:suff w:val="space"/>
      <w:lvlText w:val="%1"/>
      <w:lvlJc w:val="left"/>
      <w:pPr>
        <w:ind w:left="425" w:hanging="425"/>
      </w:pPr>
      <w:rPr>
        <w:rFonts w:hint="eastAsia"/>
      </w:rPr>
    </w:lvl>
    <w:lvl w:ilvl="1" w:tentative="0">
      <w:start w:val="1"/>
      <w:numFmt w:val="decimal"/>
      <w:pStyle w:val="9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3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E63562F"/>
    <w:multiLevelType w:val="multilevel"/>
    <w:tmpl w:val="5E63562F"/>
    <w:lvl w:ilvl="0" w:tentative="0">
      <w:start w:val="1"/>
      <w:numFmt w:val="decimal"/>
      <w:pStyle w:val="27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7">
    <w:nsid w:val="60B55DC2"/>
    <w:multiLevelType w:val="multilevel"/>
    <w:tmpl w:val="60B55DC2"/>
    <w:lvl w:ilvl="0" w:tentative="0">
      <w:start w:val="1"/>
      <w:numFmt w:val="upperLetter"/>
      <w:pStyle w:val="262"/>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8">
    <w:nsid w:val="63404DBE"/>
    <w:multiLevelType w:val="multilevel"/>
    <w:tmpl w:val="63404DBE"/>
    <w:lvl w:ilvl="0" w:tentative="0">
      <w:start w:val="1"/>
      <w:numFmt w:val="none"/>
      <w:pStyle w:val="27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9">
    <w:nsid w:val="63AF7EBF"/>
    <w:multiLevelType w:val="multilevel"/>
    <w:tmpl w:val="63AF7EBF"/>
    <w:lvl w:ilvl="0" w:tentative="0">
      <w:start w:val="1"/>
      <w:numFmt w:val="decimal"/>
      <w:pStyle w:val="257"/>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644622F9"/>
    <w:multiLevelType w:val="multilevel"/>
    <w:tmpl w:val="644622F9"/>
    <w:lvl w:ilvl="0" w:tentative="0">
      <w:start w:val="1"/>
      <w:numFmt w:val="upperRoman"/>
      <w:pStyle w:val="18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tentative="0">
      <w:start w:val="1"/>
      <w:numFmt w:val="decimal"/>
      <w:pStyle w:val="13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54A26C9"/>
    <w:multiLevelType w:val="multilevel"/>
    <w:tmpl w:val="654A26C9"/>
    <w:lvl w:ilvl="0" w:tentative="0">
      <w:start w:val="1"/>
      <w:numFmt w:val="none"/>
      <w:pStyle w:val="21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97"/>
      <w:suff w:val="nothing"/>
      <w:lvlText w:val="附录%1"/>
      <w:lvlJc w:val="left"/>
      <w:pPr>
        <w:ind w:left="0" w:firstLine="0"/>
      </w:pPr>
      <w:rPr>
        <w:rFonts w:hint="eastAsia"/>
        <w:spacing w:val="100"/>
      </w:rPr>
    </w:lvl>
    <w:lvl w:ilvl="1" w:tentative="0">
      <w:start w:val="1"/>
      <w:numFmt w:val="decimal"/>
      <w:pStyle w:val="99"/>
      <w:suff w:val="nothing"/>
      <w:lvlText w:val="%1.%2　"/>
      <w:lvlJc w:val="left"/>
      <w:pPr>
        <w:ind w:left="0" w:firstLine="0"/>
      </w:pPr>
      <w:rPr>
        <w:rFonts w:hint="eastAsia" w:ascii="黑体" w:eastAsia="黑体"/>
        <w:b w:val="0"/>
        <w:i w:val="0"/>
        <w:sz w:val="21"/>
      </w:rPr>
    </w:lvl>
    <w:lvl w:ilvl="2" w:tentative="0">
      <w:start w:val="1"/>
      <w:numFmt w:val="decimal"/>
      <w:pStyle w:val="100"/>
      <w:suff w:val="nothing"/>
      <w:lvlText w:val="%1.%2.%3　"/>
      <w:lvlJc w:val="left"/>
      <w:pPr>
        <w:ind w:left="0" w:firstLine="0"/>
      </w:pPr>
      <w:rPr>
        <w:rFonts w:hint="eastAsia" w:ascii="黑体" w:eastAsia="黑体"/>
        <w:b w:val="0"/>
        <w:i w:val="0"/>
        <w:sz w:val="21"/>
      </w:rPr>
    </w:lvl>
    <w:lvl w:ilvl="3" w:tentative="0">
      <w:start w:val="1"/>
      <w:numFmt w:val="decimal"/>
      <w:pStyle w:val="102"/>
      <w:suff w:val="nothing"/>
      <w:lvlText w:val="%1.%2.%3.%4　"/>
      <w:lvlJc w:val="left"/>
      <w:pPr>
        <w:ind w:left="0" w:firstLine="0"/>
      </w:pPr>
      <w:rPr>
        <w:rFonts w:hint="eastAsia" w:ascii="黑体" w:eastAsia="黑体"/>
        <w:b w:val="0"/>
        <w:i w:val="0"/>
        <w:sz w:val="21"/>
      </w:rPr>
    </w:lvl>
    <w:lvl w:ilvl="4" w:tentative="0">
      <w:start w:val="1"/>
      <w:numFmt w:val="decimal"/>
      <w:pStyle w:val="103"/>
      <w:suff w:val="nothing"/>
      <w:lvlText w:val="%1.%2.%3.%4.%5　"/>
      <w:lvlJc w:val="left"/>
      <w:pPr>
        <w:ind w:left="0" w:firstLine="0"/>
      </w:pPr>
      <w:rPr>
        <w:rFonts w:hint="eastAsia" w:ascii="黑体" w:eastAsia="黑体"/>
        <w:b w:val="0"/>
        <w:i w:val="0"/>
        <w:sz w:val="21"/>
      </w:rPr>
    </w:lvl>
    <w:lvl w:ilvl="5" w:tentative="0">
      <w:start w:val="1"/>
      <w:numFmt w:val="decimal"/>
      <w:pStyle w:val="10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9506ABF"/>
    <w:multiLevelType w:val="multilevel"/>
    <w:tmpl w:val="69506ABF"/>
    <w:lvl w:ilvl="0" w:tentative="0">
      <w:start w:val="1"/>
      <w:numFmt w:val="bullet"/>
      <w:pStyle w:val="20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5">
    <w:nsid w:val="6AB870ED"/>
    <w:multiLevelType w:val="multilevel"/>
    <w:tmpl w:val="6AB870ED"/>
    <w:lvl w:ilvl="0" w:tentative="0">
      <w:start w:val="1"/>
      <w:numFmt w:val="decimal"/>
      <w:pStyle w:val="283"/>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6">
    <w:nsid w:val="6CA41985"/>
    <w:multiLevelType w:val="multilevel"/>
    <w:tmpl w:val="6CA41985"/>
    <w:lvl w:ilvl="0" w:tentative="0">
      <w:start w:val="1"/>
      <w:numFmt w:val="decimal"/>
      <w:pStyle w:val="11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CE42AC1"/>
    <w:multiLevelType w:val="multilevel"/>
    <w:tmpl w:val="6CE42AC1"/>
    <w:lvl w:ilvl="0" w:tentative="0">
      <w:start w:val="1"/>
      <w:numFmt w:val="lowerLetter"/>
      <w:pStyle w:val="19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CEA2025"/>
    <w:multiLevelType w:val="multilevel"/>
    <w:tmpl w:val="6CEA2025"/>
    <w:lvl w:ilvl="0" w:tentative="0">
      <w:start w:val="1"/>
      <w:numFmt w:val="none"/>
      <w:pStyle w:val="173"/>
      <w:suff w:val="nothing"/>
      <w:lvlText w:val="%1"/>
      <w:lvlJc w:val="left"/>
      <w:pPr>
        <w:ind w:left="0" w:firstLine="0"/>
      </w:pPr>
      <w:rPr>
        <w:rFonts w:hint="eastAsia"/>
      </w:rPr>
    </w:lvl>
    <w:lvl w:ilvl="1" w:tentative="0">
      <w:start w:val="1"/>
      <w:numFmt w:val="decimal"/>
      <w:pStyle w:val="125"/>
      <w:suff w:val="nothing"/>
      <w:lvlText w:val="%1%2　"/>
      <w:lvlJc w:val="left"/>
      <w:pPr>
        <w:ind w:left="0" w:firstLine="0"/>
      </w:pPr>
      <w:rPr>
        <w:rFonts w:hint="eastAsia" w:ascii="黑体" w:eastAsia="黑体"/>
        <w:b w:val="0"/>
        <w:i w:val="0"/>
        <w:sz w:val="21"/>
      </w:rPr>
    </w:lvl>
    <w:lvl w:ilvl="2" w:tentative="0">
      <w:start w:val="1"/>
      <w:numFmt w:val="decimal"/>
      <w:pStyle w:val="126"/>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lightRig w14:rig="threePt" w14:dir="t">
            <w14:rot w14:lat="0" w14:lon="0" w14:rev="0"/>
          </w14:lightRig>
        </w14:scene3d>
        <w14:ligatures w14:val="none"/>
        <w14:numForm w14:val="default"/>
        <w14:numSpacing w14:val="default"/>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115"/>
      <w:suff w:val="nothing"/>
      <w:lvlText w:val="%1%2.%3.%4.%5　"/>
      <w:lvlJc w:val="left"/>
      <w:pPr>
        <w:ind w:left="0" w:firstLine="0"/>
      </w:pPr>
      <w:rPr>
        <w:rFonts w:hint="eastAsia" w:ascii="黑体" w:eastAsia="黑体"/>
        <w:b w:val="0"/>
        <w:i w:val="0"/>
        <w:sz w:val="21"/>
      </w:rPr>
    </w:lvl>
    <w:lvl w:ilvl="5" w:tentative="0">
      <w:start w:val="1"/>
      <w:numFmt w:val="decimal"/>
      <w:pStyle w:val="119"/>
      <w:suff w:val="nothing"/>
      <w:lvlText w:val="%1%2.%3.%4.%5.%6　"/>
      <w:lvlJc w:val="left"/>
      <w:pPr>
        <w:ind w:left="0" w:firstLine="0"/>
      </w:pPr>
      <w:rPr>
        <w:rFonts w:hint="eastAsia" w:ascii="黑体" w:eastAsia="黑体"/>
        <w:b w:val="0"/>
        <w:i w:val="0"/>
        <w:sz w:val="21"/>
      </w:rPr>
    </w:lvl>
    <w:lvl w:ilvl="6" w:tentative="0">
      <w:start w:val="1"/>
      <w:numFmt w:val="decimal"/>
      <w:pStyle w:val="12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D6C07CD"/>
    <w:multiLevelType w:val="multilevel"/>
    <w:tmpl w:val="6D6C07CD"/>
    <w:lvl w:ilvl="0" w:tentative="0">
      <w:start w:val="1"/>
      <w:numFmt w:val="lowerLetter"/>
      <w:pStyle w:val="308"/>
      <w:lvlText w:val="%1)"/>
      <w:lvlJc w:val="left"/>
      <w:pPr>
        <w:tabs>
          <w:tab w:val="left" w:pos="839"/>
        </w:tabs>
        <w:ind w:left="839" w:hanging="419"/>
      </w:pPr>
      <w:rPr>
        <w:rFonts w:hint="eastAsia" w:ascii="宋体" w:eastAsia="宋体"/>
        <w:b w:val="0"/>
        <w:i w:val="0"/>
        <w:sz w:val="21"/>
      </w:rPr>
    </w:lvl>
    <w:lvl w:ilvl="1" w:tentative="0">
      <w:start w:val="1"/>
      <w:numFmt w:val="decimal"/>
      <w:pStyle w:val="3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0">
    <w:nsid w:val="6DBF04F4"/>
    <w:multiLevelType w:val="multilevel"/>
    <w:tmpl w:val="6DBF04F4"/>
    <w:lvl w:ilvl="0" w:tentative="0">
      <w:start w:val="1"/>
      <w:numFmt w:val="none"/>
      <w:pStyle w:val="20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1">
    <w:nsid w:val="6DF35F19"/>
    <w:multiLevelType w:val="multilevel"/>
    <w:tmpl w:val="6DF35F19"/>
    <w:lvl w:ilvl="0" w:tentative="0">
      <w:start w:val="1"/>
      <w:numFmt w:val="decimal"/>
      <w:pStyle w:val="13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2">
    <w:nsid w:val="76933334"/>
    <w:multiLevelType w:val="multilevel"/>
    <w:tmpl w:val="76933334"/>
    <w:lvl w:ilvl="0" w:tentative="0">
      <w:start w:val="1"/>
      <w:numFmt w:val="none"/>
      <w:pStyle w:val="16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8"/>
  </w:num>
  <w:num w:numId="3">
    <w:abstractNumId w:val="6"/>
  </w:num>
  <w:num w:numId="4">
    <w:abstractNumId w:val="33"/>
  </w:num>
  <w:num w:numId="5">
    <w:abstractNumId w:val="24"/>
  </w:num>
  <w:num w:numId="6">
    <w:abstractNumId w:val="18"/>
  </w:num>
  <w:num w:numId="7">
    <w:abstractNumId w:val="10"/>
  </w:num>
  <w:num w:numId="8">
    <w:abstractNumId w:val="3"/>
  </w:num>
  <w:num w:numId="9">
    <w:abstractNumId w:val="11"/>
  </w:num>
  <w:num w:numId="10">
    <w:abstractNumId w:val="22"/>
  </w:num>
  <w:num w:numId="11">
    <w:abstractNumId w:val="36"/>
  </w:num>
  <w:num w:numId="12">
    <w:abstractNumId w:val="16"/>
  </w:num>
  <w:num w:numId="13">
    <w:abstractNumId w:val="17"/>
  </w:num>
  <w:num w:numId="14">
    <w:abstractNumId w:val="9"/>
  </w:num>
  <w:num w:numId="15">
    <w:abstractNumId w:val="25"/>
  </w:num>
  <w:num w:numId="16">
    <w:abstractNumId w:val="31"/>
  </w:num>
  <w:num w:numId="17">
    <w:abstractNumId w:val="23"/>
  </w:num>
  <w:num w:numId="18">
    <w:abstractNumId w:val="41"/>
  </w:num>
  <w:num w:numId="19">
    <w:abstractNumId w:val="20"/>
  </w:num>
  <w:num w:numId="20">
    <w:abstractNumId w:val="1"/>
  </w:num>
  <w:num w:numId="21">
    <w:abstractNumId w:val="15"/>
  </w:num>
  <w:num w:numId="22">
    <w:abstractNumId w:val="42"/>
  </w:num>
  <w:num w:numId="23">
    <w:abstractNumId w:val="30"/>
  </w:num>
  <w:num w:numId="24">
    <w:abstractNumId w:val="7"/>
  </w:num>
  <w:num w:numId="25">
    <w:abstractNumId w:val="37"/>
  </w:num>
  <w:num w:numId="26">
    <w:abstractNumId w:val="40"/>
  </w:num>
  <w:num w:numId="27">
    <w:abstractNumId w:val="2"/>
  </w:num>
  <w:num w:numId="28">
    <w:abstractNumId w:val="5"/>
  </w:num>
  <w:num w:numId="29">
    <w:abstractNumId w:val="19"/>
  </w:num>
  <w:num w:numId="30">
    <w:abstractNumId w:val="34"/>
  </w:num>
  <w:num w:numId="31">
    <w:abstractNumId w:val="32"/>
  </w:num>
  <w:num w:numId="32">
    <w:abstractNumId w:val="12"/>
  </w:num>
  <w:num w:numId="33">
    <w:abstractNumId w:val="29"/>
  </w:num>
  <w:num w:numId="34">
    <w:abstractNumId w:val="21"/>
  </w:num>
  <w:num w:numId="35">
    <w:abstractNumId w:val="14"/>
  </w:num>
  <w:num w:numId="36">
    <w:abstractNumId w:val="27"/>
  </w:num>
  <w:num w:numId="37">
    <w:abstractNumId w:val="28"/>
  </w:num>
  <w:num w:numId="38">
    <w:abstractNumId w:val="8"/>
  </w:num>
  <w:num w:numId="39">
    <w:abstractNumId w:val="26"/>
  </w:num>
  <w:num w:numId="40">
    <w:abstractNumId w:val="35"/>
  </w:num>
  <w:num w:numId="41">
    <w:abstractNumId w:val="13"/>
  </w:num>
  <w:num w:numId="42">
    <w:abstractNumId w:val="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1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1CF"/>
    <w:rsid w:val="00067F1E"/>
    <w:rsid w:val="00071CC0"/>
    <w:rsid w:val="00071CFC"/>
    <w:rsid w:val="00073C8C"/>
    <w:rsid w:val="00077B64"/>
    <w:rsid w:val="000807F3"/>
    <w:rsid w:val="00080A1C"/>
    <w:rsid w:val="00080D2D"/>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062E"/>
    <w:rsid w:val="00124E4F"/>
    <w:rsid w:val="001260B7"/>
    <w:rsid w:val="001265CB"/>
    <w:rsid w:val="001321C6"/>
    <w:rsid w:val="001325C4"/>
    <w:rsid w:val="00133010"/>
    <w:rsid w:val="001338EE"/>
    <w:rsid w:val="00133AAE"/>
    <w:rsid w:val="0013448C"/>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31C"/>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D71"/>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38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21EA"/>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820"/>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39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C76"/>
    <w:rsid w:val="00555044"/>
    <w:rsid w:val="00561475"/>
    <w:rsid w:val="00562308"/>
    <w:rsid w:val="0056487B"/>
    <w:rsid w:val="00564FB9"/>
    <w:rsid w:val="00573D9E"/>
    <w:rsid w:val="005801E3"/>
    <w:rsid w:val="00581802"/>
    <w:rsid w:val="005836A8"/>
    <w:rsid w:val="0058409C"/>
    <w:rsid w:val="00584262"/>
    <w:rsid w:val="00586630"/>
    <w:rsid w:val="00587ADD"/>
    <w:rsid w:val="00591538"/>
    <w:rsid w:val="00593A49"/>
    <w:rsid w:val="00596160"/>
    <w:rsid w:val="005966E2"/>
    <w:rsid w:val="00597007"/>
    <w:rsid w:val="005A04A9"/>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6E5F"/>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077"/>
    <w:rsid w:val="00676E04"/>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141C"/>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62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13C"/>
    <w:rsid w:val="007D06C4"/>
    <w:rsid w:val="007D1352"/>
    <w:rsid w:val="007D2508"/>
    <w:rsid w:val="007D346A"/>
    <w:rsid w:val="007D6518"/>
    <w:rsid w:val="007D76BD"/>
    <w:rsid w:val="007E0BF1"/>
    <w:rsid w:val="007F03A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31C"/>
    <w:rsid w:val="00842A47"/>
    <w:rsid w:val="00843C13"/>
    <w:rsid w:val="008454F8"/>
    <w:rsid w:val="0085173A"/>
    <w:rsid w:val="008603CE"/>
    <w:rsid w:val="00861DA4"/>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B0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8D3"/>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F7B"/>
    <w:rsid w:val="009D112C"/>
    <w:rsid w:val="009D1385"/>
    <w:rsid w:val="009D27C3"/>
    <w:rsid w:val="009D47FA"/>
    <w:rsid w:val="009D4C5B"/>
    <w:rsid w:val="009D50D2"/>
    <w:rsid w:val="009D6BCA"/>
    <w:rsid w:val="009D7EC4"/>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2F8"/>
    <w:rsid w:val="00A30EFC"/>
    <w:rsid w:val="00A31984"/>
    <w:rsid w:val="00A32D73"/>
    <w:rsid w:val="00A3367B"/>
    <w:rsid w:val="00A3597D"/>
    <w:rsid w:val="00A36DD1"/>
    <w:rsid w:val="00A4006C"/>
    <w:rsid w:val="00A40091"/>
    <w:rsid w:val="00A4030F"/>
    <w:rsid w:val="00A40519"/>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744"/>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81"/>
    <w:rsid w:val="00AF47C5"/>
    <w:rsid w:val="00AF5398"/>
    <w:rsid w:val="00B0432C"/>
    <w:rsid w:val="00B049AF"/>
    <w:rsid w:val="00B07242"/>
    <w:rsid w:val="00B10534"/>
    <w:rsid w:val="00B113DB"/>
    <w:rsid w:val="00B11D8A"/>
    <w:rsid w:val="00B12981"/>
    <w:rsid w:val="00B147DD"/>
    <w:rsid w:val="00B14E08"/>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A0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9DD"/>
    <w:rsid w:val="00C04904"/>
    <w:rsid w:val="00C056B3"/>
    <w:rsid w:val="00C103E5"/>
    <w:rsid w:val="00C13319"/>
    <w:rsid w:val="00C137F6"/>
    <w:rsid w:val="00C13EE9"/>
    <w:rsid w:val="00C21540"/>
    <w:rsid w:val="00C21906"/>
    <w:rsid w:val="00C21BFA"/>
    <w:rsid w:val="00C24C8D"/>
    <w:rsid w:val="00C25FE2"/>
    <w:rsid w:val="00C26B53"/>
    <w:rsid w:val="00C279B2"/>
    <w:rsid w:val="00C3132F"/>
    <w:rsid w:val="00C33E50"/>
    <w:rsid w:val="00C34C20"/>
    <w:rsid w:val="00C35A3E"/>
    <w:rsid w:val="00C3611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984"/>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26A"/>
    <w:rsid w:val="00D64D1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224"/>
    <w:rsid w:val="00DA24F8"/>
    <w:rsid w:val="00DA28E8"/>
    <w:rsid w:val="00DA38D3"/>
    <w:rsid w:val="00DA3932"/>
    <w:rsid w:val="00DA3AFC"/>
    <w:rsid w:val="00DA64F8"/>
    <w:rsid w:val="00DA6C15"/>
    <w:rsid w:val="00DA753D"/>
    <w:rsid w:val="00DB0258"/>
    <w:rsid w:val="00DB38EE"/>
    <w:rsid w:val="00DB498B"/>
    <w:rsid w:val="00DB66CA"/>
    <w:rsid w:val="00DB6BCA"/>
    <w:rsid w:val="00DB6F54"/>
    <w:rsid w:val="00DB73F7"/>
    <w:rsid w:val="00DC0321"/>
    <w:rsid w:val="00DC3067"/>
    <w:rsid w:val="00DC370B"/>
    <w:rsid w:val="00DC4FB9"/>
    <w:rsid w:val="00DC5B90"/>
    <w:rsid w:val="00DC6258"/>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4F3"/>
    <w:rsid w:val="00E202EF"/>
    <w:rsid w:val="00E210B5"/>
    <w:rsid w:val="00E2552F"/>
    <w:rsid w:val="00E3137A"/>
    <w:rsid w:val="00E32CCF"/>
    <w:rsid w:val="00E34A98"/>
    <w:rsid w:val="00E35D1E"/>
    <w:rsid w:val="00E364F9"/>
    <w:rsid w:val="00E365FA"/>
    <w:rsid w:val="00E36789"/>
    <w:rsid w:val="00E36F3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29C"/>
    <w:rsid w:val="00E73B8B"/>
    <w:rsid w:val="00E74313"/>
    <w:rsid w:val="00E74C54"/>
    <w:rsid w:val="00E77A03"/>
    <w:rsid w:val="00E822E8"/>
    <w:rsid w:val="00E82554"/>
    <w:rsid w:val="00E82606"/>
    <w:rsid w:val="00E831C1"/>
    <w:rsid w:val="00E846C8"/>
    <w:rsid w:val="00E84957"/>
    <w:rsid w:val="00E84A55"/>
    <w:rsid w:val="00E85BFF"/>
    <w:rsid w:val="00E87BD1"/>
    <w:rsid w:val="00E90391"/>
    <w:rsid w:val="00E906C2"/>
    <w:rsid w:val="00E9311F"/>
    <w:rsid w:val="00E934D1"/>
    <w:rsid w:val="00E94AF0"/>
    <w:rsid w:val="00E95D13"/>
    <w:rsid w:val="00E95DD3"/>
    <w:rsid w:val="00E969D5"/>
    <w:rsid w:val="00EA5800"/>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1DD"/>
    <w:rsid w:val="00EE0350"/>
    <w:rsid w:val="00EE0719"/>
    <w:rsid w:val="00EE0E80"/>
    <w:rsid w:val="00EE613F"/>
    <w:rsid w:val="00EE7295"/>
    <w:rsid w:val="00EE7869"/>
    <w:rsid w:val="00EF054A"/>
    <w:rsid w:val="00EF0D32"/>
    <w:rsid w:val="00EF3235"/>
    <w:rsid w:val="00EF7E72"/>
    <w:rsid w:val="00F06A04"/>
    <w:rsid w:val="00F06D37"/>
    <w:rsid w:val="00F07B9D"/>
    <w:rsid w:val="00F11586"/>
    <w:rsid w:val="00F1183B"/>
    <w:rsid w:val="00F11C9F"/>
    <w:rsid w:val="00F12263"/>
    <w:rsid w:val="00F1409D"/>
    <w:rsid w:val="00F14214"/>
    <w:rsid w:val="00F157A9"/>
    <w:rsid w:val="00F16F00"/>
    <w:rsid w:val="00F22F73"/>
    <w:rsid w:val="00F25BB6"/>
    <w:rsid w:val="00F26B7E"/>
    <w:rsid w:val="00F27A3B"/>
    <w:rsid w:val="00F33817"/>
    <w:rsid w:val="00F420D5"/>
    <w:rsid w:val="00F451EA"/>
    <w:rsid w:val="00F45447"/>
    <w:rsid w:val="00F456C6"/>
    <w:rsid w:val="00F4577B"/>
    <w:rsid w:val="00F46496"/>
    <w:rsid w:val="00F474D0"/>
    <w:rsid w:val="00F50179"/>
    <w:rsid w:val="00F515EE"/>
    <w:rsid w:val="00F52DF4"/>
    <w:rsid w:val="00F564FD"/>
    <w:rsid w:val="00F56511"/>
    <w:rsid w:val="00F6194E"/>
    <w:rsid w:val="00F623AC"/>
    <w:rsid w:val="00F6412A"/>
    <w:rsid w:val="00F65893"/>
    <w:rsid w:val="00F66A4A"/>
    <w:rsid w:val="00F6747E"/>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D97615F"/>
    <w:rsid w:val="488E0B31"/>
    <w:rsid w:val="675D5835"/>
    <w:rsid w:val="7CFF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before="260" w:after="260" w:line="416" w:lineRule="auto"/>
      <w:outlineLvl w:val="2"/>
    </w:pPr>
    <w:rPr>
      <w:b/>
      <w:bCs/>
      <w:sz w:val="32"/>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6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6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6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63"/>
    <w:qFormat/>
    <w:uiPriority w:val="0"/>
    <w:pPr>
      <w:keepNext/>
      <w:keepLines/>
      <w:adjustRightInd/>
      <w:spacing w:before="240" w:after="64" w:line="320" w:lineRule="auto"/>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tabs>
        <w:tab w:val="right" w:leader="dot" w:pos="9344"/>
      </w:tabs>
      <w:spacing w:line="300" w:lineRule="exact"/>
      <w:ind w:left="1259"/>
    </w:pPr>
    <w:rPr>
      <w:rFonts w:ascii="宋体"/>
    </w:rPr>
  </w:style>
  <w:style w:type="paragraph" w:styleId="12">
    <w:name w:val="index 8"/>
    <w:basedOn w:val="1"/>
    <w:next w:val="1"/>
    <w:qFormat/>
    <w:uiPriority w:val="0"/>
    <w:pPr>
      <w:adjustRightInd/>
      <w:spacing w:line="240" w:lineRule="auto"/>
      <w:ind w:left="1680" w:hanging="210"/>
      <w:jc w:val="left"/>
    </w:pPr>
    <w:rPr>
      <w:sz w:val="20"/>
      <w:szCs w:val="20"/>
    </w:rPr>
  </w:style>
  <w:style w:type="paragraph" w:styleId="13">
    <w:name w:val="Normal Indent"/>
    <w:basedOn w:val="1"/>
    <w:qFormat/>
    <w:uiPriority w:val="0"/>
    <w:pPr>
      <w:ind w:firstLine="420"/>
    </w:pPr>
  </w:style>
  <w:style w:type="paragraph" w:styleId="14">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5">
    <w:name w:val="index 5"/>
    <w:basedOn w:val="1"/>
    <w:next w:val="1"/>
    <w:qFormat/>
    <w:uiPriority w:val="0"/>
    <w:pPr>
      <w:adjustRightInd/>
      <w:spacing w:line="240" w:lineRule="auto"/>
      <w:ind w:left="1050" w:hanging="210"/>
      <w:jc w:val="left"/>
    </w:pPr>
    <w:rPr>
      <w:sz w:val="20"/>
      <w:szCs w:val="20"/>
    </w:rPr>
  </w:style>
  <w:style w:type="paragraph" w:styleId="16">
    <w:name w:val="Document Map"/>
    <w:basedOn w:val="1"/>
    <w:link w:val="266"/>
    <w:semiHidden/>
    <w:qFormat/>
    <w:uiPriority w:val="0"/>
    <w:pPr>
      <w:shd w:val="clear" w:color="auto" w:fill="000080"/>
      <w:adjustRightInd/>
      <w:spacing w:line="240" w:lineRule="auto"/>
    </w:pPr>
    <w:rPr>
      <w:rFonts w:ascii="Times New Roman" w:hAnsi="Times New Roman"/>
      <w:szCs w:val="24"/>
    </w:rPr>
  </w:style>
  <w:style w:type="paragraph" w:styleId="17">
    <w:name w:val="annotation text"/>
    <w:basedOn w:val="1"/>
    <w:link w:val="334"/>
    <w:qFormat/>
    <w:uiPriority w:val="0"/>
    <w:pPr>
      <w:adjustRightInd/>
      <w:spacing w:line="240" w:lineRule="auto"/>
      <w:jc w:val="left"/>
    </w:pPr>
    <w:rPr>
      <w:rFonts w:ascii="Times New Roman" w:hAnsi="Times New Roman"/>
      <w:szCs w:val="24"/>
    </w:rPr>
  </w:style>
  <w:style w:type="paragraph" w:styleId="18">
    <w:name w:val="index 6"/>
    <w:basedOn w:val="1"/>
    <w:next w:val="1"/>
    <w:qFormat/>
    <w:uiPriority w:val="0"/>
    <w:pPr>
      <w:adjustRightInd/>
      <w:spacing w:line="240" w:lineRule="auto"/>
      <w:ind w:left="1260" w:hanging="210"/>
      <w:jc w:val="left"/>
    </w:pPr>
    <w:rPr>
      <w:sz w:val="20"/>
      <w:szCs w:val="20"/>
    </w:rPr>
  </w:style>
  <w:style w:type="paragraph" w:styleId="19">
    <w:name w:val="Body Text"/>
    <w:basedOn w:val="1"/>
    <w:link w:val="107"/>
    <w:qFormat/>
    <w:uiPriority w:val="0"/>
    <w:pPr>
      <w:spacing w:after="120"/>
    </w:pPr>
  </w:style>
  <w:style w:type="paragraph" w:styleId="20">
    <w:name w:val="index 4"/>
    <w:basedOn w:val="1"/>
    <w:next w:val="1"/>
    <w:qFormat/>
    <w:uiPriority w:val="0"/>
    <w:pPr>
      <w:adjustRightInd/>
      <w:spacing w:line="240" w:lineRule="auto"/>
      <w:ind w:left="840" w:hanging="210"/>
      <w:jc w:val="left"/>
    </w:pPr>
    <w:rPr>
      <w:sz w:val="20"/>
      <w:szCs w:val="20"/>
    </w:rPr>
  </w:style>
  <w:style w:type="paragraph" w:styleId="21">
    <w:name w:val="toc 5"/>
    <w:basedOn w:val="1"/>
    <w:next w:val="1"/>
    <w:unhideWhenUsed/>
    <w:qFormat/>
    <w:uiPriority w:val="0"/>
    <w:pPr>
      <w:ind w:left="839"/>
    </w:pPr>
    <w:rPr>
      <w:rFonts w:ascii="宋体"/>
    </w:rPr>
  </w:style>
  <w:style w:type="paragraph" w:styleId="22">
    <w:name w:val="toc 3"/>
    <w:basedOn w:val="1"/>
    <w:next w:val="1"/>
    <w:unhideWhenUsed/>
    <w:qFormat/>
    <w:uiPriority w:val="39"/>
    <w:pPr>
      <w:spacing w:line="300" w:lineRule="exact"/>
      <w:ind w:left="420"/>
    </w:pPr>
    <w:rPr>
      <w:rFonts w:ascii="宋体"/>
    </w:rPr>
  </w:style>
  <w:style w:type="paragraph" w:styleId="23">
    <w:name w:val="toc 8"/>
    <w:basedOn w:val="1"/>
    <w:next w:val="1"/>
    <w:semiHidden/>
    <w:qFormat/>
    <w:uiPriority w:val="0"/>
    <w:pPr>
      <w:tabs>
        <w:tab w:val="right" w:leader="dot" w:pos="9241"/>
      </w:tabs>
      <w:adjustRightInd/>
      <w:spacing w:line="240" w:lineRule="auto"/>
      <w:ind w:firstLine="607" w:firstLineChars="600"/>
      <w:jc w:val="left"/>
    </w:pPr>
    <w:rPr>
      <w:rFonts w:ascii="宋体" w:hAnsi="Times New Roman"/>
    </w:rPr>
  </w:style>
  <w:style w:type="paragraph" w:styleId="24">
    <w:name w:val="index 3"/>
    <w:basedOn w:val="1"/>
    <w:next w:val="1"/>
    <w:qFormat/>
    <w:uiPriority w:val="0"/>
    <w:pPr>
      <w:adjustRightInd/>
      <w:spacing w:line="240" w:lineRule="auto"/>
      <w:ind w:left="630" w:hanging="210"/>
      <w:jc w:val="left"/>
    </w:pPr>
    <w:rPr>
      <w:sz w:val="20"/>
      <w:szCs w:val="20"/>
    </w:rPr>
  </w:style>
  <w:style w:type="paragraph" w:styleId="25">
    <w:name w:val="endnote text"/>
    <w:basedOn w:val="1"/>
    <w:link w:val="267"/>
    <w:semiHidden/>
    <w:qFormat/>
    <w:uiPriority w:val="0"/>
    <w:pPr>
      <w:adjustRightInd/>
      <w:snapToGrid w:val="0"/>
      <w:spacing w:line="240" w:lineRule="auto"/>
      <w:jc w:val="left"/>
    </w:pPr>
    <w:rPr>
      <w:rFonts w:ascii="Times New Roman" w:hAnsi="Times New Roman"/>
      <w:szCs w:val="24"/>
    </w:rPr>
  </w:style>
  <w:style w:type="paragraph" w:styleId="26">
    <w:name w:val="Balloon Text"/>
    <w:basedOn w:val="1"/>
    <w:link w:val="66"/>
    <w:unhideWhenUsed/>
    <w:qFormat/>
    <w:uiPriority w:val="0"/>
    <w:rPr>
      <w:sz w:val="18"/>
      <w:szCs w:val="18"/>
    </w:rPr>
  </w:style>
  <w:style w:type="paragraph" w:styleId="27">
    <w:name w:val="footer"/>
    <w:basedOn w:val="1"/>
    <w:link w:val="65"/>
    <w:qFormat/>
    <w:uiPriority w:val="0"/>
    <w:pPr>
      <w:tabs>
        <w:tab w:val="center" w:pos="4153"/>
        <w:tab w:val="right" w:pos="8306"/>
      </w:tabs>
      <w:adjustRightInd/>
      <w:snapToGrid w:val="0"/>
      <w:spacing w:line="240" w:lineRule="auto"/>
      <w:jc w:val="right"/>
    </w:pPr>
    <w:rPr>
      <w:rFonts w:ascii="宋体"/>
      <w:sz w:val="18"/>
      <w:szCs w:val="18"/>
    </w:rPr>
  </w:style>
  <w:style w:type="paragraph" w:styleId="28">
    <w:name w:val="header"/>
    <w:basedOn w:val="1"/>
    <w:link w:val="64"/>
    <w:qFormat/>
    <w:uiPriority w:val="0"/>
    <w:pPr>
      <w:tabs>
        <w:tab w:val="center" w:pos="4153"/>
        <w:tab w:val="right" w:pos="8306"/>
      </w:tabs>
      <w:adjustRightInd/>
      <w:snapToGrid w:val="0"/>
      <w:jc w:val="center"/>
    </w:pPr>
    <w:rPr>
      <w:sz w:val="18"/>
      <w:szCs w:val="18"/>
    </w:rPr>
  </w:style>
  <w:style w:type="paragraph" w:styleId="29">
    <w:name w:val="toc 1"/>
    <w:basedOn w:val="1"/>
    <w:next w:val="1"/>
    <w:unhideWhenUsed/>
    <w:qFormat/>
    <w:uiPriority w:val="39"/>
    <w:rPr>
      <w:rFonts w:ascii="宋体"/>
    </w:rPr>
  </w:style>
  <w:style w:type="paragraph" w:styleId="30">
    <w:name w:val="toc 4"/>
    <w:basedOn w:val="1"/>
    <w:next w:val="1"/>
    <w:unhideWhenUsed/>
    <w:qFormat/>
    <w:uiPriority w:val="0"/>
    <w:pPr>
      <w:tabs>
        <w:tab w:val="right" w:leader="dot" w:pos="9344"/>
      </w:tabs>
      <w:spacing w:line="300" w:lineRule="exact"/>
      <w:ind w:left="629"/>
    </w:pPr>
    <w:rPr>
      <w:rFonts w:ascii="宋体"/>
    </w:rPr>
  </w:style>
  <w:style w:type="paragraph" w:styleId="31">
    <w:name w:val="index heading"/>
    <w:basedOn w:val="1"/>
    <w:next w:val="32"/>
    <w:qFormat/>
    <w:uiPriority w:val="0"/>
    <w:pPr>
      <w:adjustRightInd/>
      <w:spacing w:before="120" w:after="120" w:line="240" w:lineRule="auto"/>
      <w:jc w:val="center"/>
    </w:pPr>
    <w:rPr>
      <w:b/>
      <w:bCs/>
      <w:iCs/>
      <w:szCs w:val="20"/>
    </w:rPr>
  </w:style>
  <w:style w:type="paragraph" w:styleId="32">
    <w:name w:val="index 1"/>
    <w:basedOn w:val="1"/>
    <w:next w:val="1"/>
    <w:unhideWhenUsed/>
    <w:qFormat/>
    <w:uiPriority w:val="0"/>
  </w:style>
  <w:style w:type="paragraph" w:styleId="33">
    <w:name w:val="footnote text"/>
    <w:basedOn w:val="1"/>
    <w:next w:val="1"/>
    <w:link w:val="120"/>
    <w:qFormat/>
    <w:uiPriority w:val="0"/>
    <w:pPr>
      <w:adjustRightInd/>
      <w:snapToGrid w:val="0"/>
      <w:spacing w:line="300" w:lineRule="exact"/>
      <w:ind w:left="400" w:leftChars="200" w:hanging="200" w:hangingChars="200"/>
      <w:jc w:val="left"/>
    </w:pPr>
    <w:rPr>
      <w:rFonts w:ascii="宋体"/>
      <w:sz w:val="18"/>
      <w:szCs w:val="18"/>
    </w:rPr>
  </w:style>
  <w:style w:type="paragraph" w:styleId="34">
    <w:name w:val="toc 6"/>
    <w:basedOn w:val="1"/>
    <w:next w:val="1"/>
    <w:unhideWhenUsed/>
    <w:qFormat/>
    <w:uiPriority w:val="0"/>
    <w:pPr>
      <w:spacing w:line="300" w:lineRule="exact"/>
      <w:ind w:left="1049"/>
    </w:pPr>
    <w:rPr>
      <w:rFonts w:ascii="宋体"/>
    </w:rPr>
  </w:style>
  <w:style w:type="paragraph" w:styleId="35">
    <w:name w:val="index 7"/>
    <w:basedOn w:val="1"/>
    <w:next w:val="1"/>
    <w:qFormat/>
    <w:uiPriority w:val="0"/>
    <w:pPr>
      <w:adjustRightInd/>
      <w:spacing w:line="240" w:lineRule="auto"/>
      <w:ind w:left="1470" w:hanging="210"/>
      <w:jc w:val="left"/>
    </w:pPr>
    <w:rPr>
      <w:sz w:val="20"/>
      <w:szCs w:val="20"/>
    </w:rPr>
  </w:style>
  <w:style w:type="paragraph" w:styleId="36">
    <w:name w:val="index 9"/>
    <w:basedOn w:val="1"/>
    <w:next w:val="1"/>
    <w:qFormat/>
    <w:uiPriority w:val="0"/>
    <w:pPr>
      <w:adjustRightInd/>
      <w:spacing w:line="240" w:lineRule="auto"/>
      <w:ind w:left="1890" w:hanging="210"/>
      <w:jc w:val="left"/>
    </w:pPr>
    <w:rPr>
      <w:sz w:val="20"/>
      <w:szCs w:val="20"/>
    </w:rPr>
  </w:style>
  <w:style w:type="paragraph" w:styleId="37">
    <w:name w:val="table of figures"/>
    <w:basedOn w:val="1"/>
    <w:next w:val="1"/>
    <w:semiHidden/>
    <w:qFormat/>
    <w:uiPriority w:val="0"/>
    <w:pPr>
      <w:adjustRightInd/>
      <w:spacing w:line="240" w:lineRule="auto"/>
      <w:jc w:val="left"/>
    </w:pPr>
    <w:rPr>
      <w:szCs w:val="24"/>
    </w:rPr>
  </w:style>
  <w:style w:type="paragraph" w:styleId="38">
    <w:name w:val="toc 2"/>
    <w:basedOn w:val="1"/>
    <w:next w:val="1"/>
    <w:unhideWhenUsed/>
    <w:qFormat/>
    <w:uiPriority w:val="39"/>
    <w:pPr>
      <w:tabs>
        <w:tab w:val="right" w:leader="dot" w:pos="9344"/>
      </w:tabs>
      <w:spacing w:line="300" w:lineRule="exact"/>
      <w:ind w:left="210"/>
    </w:pPr>
    <w:rPr>
      <w:rFonts w:ascii="宋体"/>
    </w:rPr>
  </w:style>
  <w:style w:type="paragraph" w:styleId="39">
    <w:name w:val="toc 9"/>
    <w:basedOn w:val="1"/>
    <w:next w:val="1"/>
    <w:semiHidden/>
    <w:qFormat/>
    <w:uiPriority w:val="0"/>
    <w:pPr>
      <w:adjustRightInd/>
      <w:spacing w:line="240" w:lineRule="auto"/>
      <w:ind w:left="1470"/>
      <w:jc w:val="left"/>
    </w:pPr>
    <w:rPr>
      <w:rFonts w:ascii="Times New Roman" w:hAnsi="Times New Roman"/>
      <w:sz w:val="20"/>
      <w:szCs w:val="20"/>
    </w:rPr>
  </w:style>
  <w:style w:type="paragraph" w:styleId="40">
    <w:name w:val="Normal (Web)"/>
    <w:basedOn w:val="1"/>
    <w:qFormat/>
    <w:uiPriority w:val="0"/>
    <w:pPr>
      <w:adjustRightInd/>
      <w:spacing w:line="240" w:lineRule="auto"/>
    </w:pPr>
    <w:rPr>
      <w:rFonts w:ascii="Times New Roman" w:hAnsi="Times New Roman"/>
      <w:sz w:val="24"/>
      <w:szCs w:val="24"/>
    </w:rPr>
  </w:style>
  <w:style w:type="paragraph" w:styleId="41">
    <w:name w:val="index 2"/>
    <w:basedOn w:val="1"/>
    <w:next w:val="1"/>
    <w:qFormat/>
    <w:uiPriority w:val="0"/>
    <w:pPr>
      <w:adjustRightInd/>
      <w:spacing w:line="240" w:lineRule="auto"/>
      <w:ind w:left="420" w:hanging="210"/>
      <w:jc w:val="left"/>
    </w:pPr>
    <w:rPr>
      <w:sz w:val="20"/>
      <w:szCs w:val="20"/>
    </w:rPr>
  </w:style>
  <w:style w:type="paragraph" w:styleId="42">
    <w:name w:val="Title"/>
    <w:basedOn w:val="1"/>
    <w:link w:val="69"/>
    <w:qFormat/>
    <w:uiPriority w:val="0"/>
    <w:pPr>
      <w:spacing w:before="240" w:after="60"/>
      <w:jc w:val="center"/>
      <w:outlineLvl w:val="0"/>
    </w:pPr>
    <w:rPr>
      <w:rFonts w:ascii="Arial" w:hAnsi="Arial" w:cs="Arial"/>
      <w:b/>
      <w:bCs/>
      <w:sz w:val="32"/>
      <w:szCs w:val="32"/>
    </w:rPr>
  </w:style>
  <w:style w:type="paragraph" w:styleId="43">
    <w:name w:val="annotation subject"/>
    <w:basedOn w:val="17"/>
    <w:next w:val="17"/>
    <w:link w:val="335"/>
    <w:qFormat/>
    <w:uiPriority w:val="0"/>
    <w:rPr>
      <w:b/>
      <w:bCs/>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semiHidden/>
    <w:qFormat/>
    <w:uiPriority w:val="0"/>
    <w:rPr>
      <w:vertAlign w:val="superscript"/>
    </w:rPr>
  </w:style>
  <w:style w:type="character" w:styleId="49">
    <w:name w:val="page number"/>
    <w:qFormat/>
    <w:uiPriority w:val="0"/>
    <w:rPr>
      <w:rFonts w:ascii="宋体" w:hAnsi="Times New Roman" w:eastAsia="宋体"/>
      <w:sz w:val="18"/>
    </w:rPr>
  </w:style>
  <w:style w:type="character" w:styleId="50">
    <w:name w:val="FollowedHyperlink"/>
    <w:qFormat/>
    <w:uiPriority w:val="0"/>
    <w:rPr>
      <w:color w:val="800080"/>
      <w:u w:val="single"/>
    </w:rPr>
  </w:style>
  <w:style w:type="character" w:styleId="51">
    <w:name w:val="Emphasis"/>
    <w:qFormat/>
    <w:uiPriority w:val="20"/>
    <w:rPr>
      <w:i/>
      <w:iCs/>
    </w:rPr>
  </w:style>
  <w:style w:type="character" w:styleId="52">
    <w:name w:val="Hyperlink"/>
    <w:qFormat/>
    <w:uiPriority w:val="99"/>
    <w:rPr>
      <w:rFonts w:ascii="宋体" w:hAnsi="Times New Roman" w:eastAsia="宋体"/>
      <w:color w:val="auto"/>
      <w:spacing w:val="0"/>
      <w:w w:val="100"/>
      <w:position w:val="0"/>
      <w:sz w:val="21"/>
      <w:u w:val="none"/>
      <w:vertAlign w:val="baseline"/>
    </w:rPr>
  </w:style>
  <w:style w:type="character" w:styleId="53">
    <w:name w:val="annotation reference"/>
    <w:basedOn w:val="46"/>
    <w:qFormat/>
    <w:uiPriority w:val="0"/>
    <w:rPr>
      <w:sz w:val="21"/>
      <w:szCs w:val="21"/>
    </w:rPr>
  </w:style>
  <w:style w:type="character" w:styleId="54">
    <w:name w:val="footnote reference"/>
    <w:semiHidden/>
    <w:qFormat/>
    <w:uiPriority w:val="0"/>
    <w:rPr>
      <w:rFonts w:ascii="宋体" w:hAnsi="宋体" w:eastAsia="宋体" w:cs="Times New Roman"/>
      <w:spacing w:val="0"/>
      <w:sz w:val="18"/>
      <w:vertAlign w:val="superscript"/>
    </w:rPr>
  </w:style>
  <w:style w:type="character" w:customStyle="1" w:styleId="55">
    <w:name w:val="标题 1 Char"/>
    <w:link w:val="2"/>
    <w:qFormat/>
    <w:uiPriority w:val="0"/>
    <w:rPr>
      <w:rFonts w:ascii="Times New Roman" w:hAnsi="Times New Roman" w:eastAsia="宋体" w:cs="Times New Roman"/>
      <w:b/>
      <w:bCs/>
      <w:kern w:val="44"/>
      <w:sz w:val="44"/>
      <w:szCs w:val="44"/>
    </w:rPr>
  </w:style>
  <w:style w:type="character" w:customStyle="1" w:styleId="56">
    <w:name w:val="标题 2 Char"/>
    <w:link w:val="3"/>
    <w:qFormat/>
    <w:uiPriority w:val="0"/>
    <w:rPr>
      <w:rFonts w:ascii="Arial" w:hAnsi="Arial" w:eastAsia="黑体" w:cs="Times New Roman"/>
      <w:b/>
      <w:bCs/>
      <w:sz w:val="32"/>
      <w:szCs w:val="32"/>
    </w:rPr>
  </w:style>
  <w:style w:type="character" w:customStyle="1" w:styleId="57">
    <w:name w:val="标题 3 Char"/>
    <w:link w:val="4"/>
    <w:qFormat/>
    <w:uiPriority w:val="0"/>
    <w:rPr>
      <w:rFonts w:ascii="Times New Roman" w:hAnsi="Times New Roman" w:eastAsia="宋体" w:cs="Times New Roman"/>
      <w:b/>
      <w:bCs/>
      <w:sz w:val="32"/>
      <w:szCs w:val="32"/>
    </w:rPr>
  </w:style>
  <w:style w:type="character" w:customStyle="1" w:styleId="58">
    <w:name w:val="标题 4 Char"/>
    <w:link w:val="5"/>
    <w:qFormat/>
    <w:uiPriority w:val="0"/>
    <w:rPr>
      <w:rFonts w:ascii="Arial" w:hAnsi="Arial" w:eastAsia="黑体" w:cs="Times New Roman"/>
      <w:b/>
      <w:bCs/>
      <w:sz w:val="28"/>
      <w:szCs w:val="28"/>
    </w:rPr>
  </w:style>
  <w:style w:type="character" w:customStyle="1" w:styleId="59">
    <w:name w:val="标题 5 Char"/>
    <w:link w:val="6"/>
    <w:qFormat/>
    <w:uiPriority w:val="0"/>
    <w:rPr>
      <w:rFonts w:ascii="Times New Roman" w:hAnsi="Times New Roman" w:eastAsia="宋体" w:cs="Times New Roman"/>
      <w:b/>
      <w:bCs/>
      <w:sz w:val="28"/>
      <w:szCs w:val="28"/>
    </w:rPr>
  </w:style>
  <w:style w:type="character" w:customStyle="1" w:styleId="60">
    <w:name w:val="标题 6 Char"/>
    <w:link w:val="7"/>
    <w:qFormat/>
    <w:uiPriority w:val="0"/>
    <w:rPr>
      <w:rFonts w:ascii="Arial" w:hAnsi="Arial" w:eastAsia="黑体" w:cs="Times New Roman"/>
      <w:b/>
      <w:bCs/>
      <w:sz w:val="24"/>
      <w:szCs w:val="24"/>
    </w:rPr>
  </w:style>
  <w:style w:type="character" w:customStyle="1" w:styleId="61">
    <w:name w:val="标题 7 Char"/>
    <w:link w:val="8"/>
    <w:qFormat/>
    <w:uiPriority w:val="0"/>
    <w:rPr>
      <w:rFonts w:ascii="Times New Roman" w:hAnsi="Times New Roman" w:eastAsia="宋体" w:cs="Times New Roman"/>
      <w:b/>
      <w:bCs/>
      <w:sz w:val="24"/>
      <w:szCs w:val="24"/>
    </w:rPr>
  </w:style>
  <w:style w:type="character" w:customStyle="1" w:styleId="62">
    <w:name w:val="标题 8 Char"/>
    <w:link w:val="9"/>
    <w:qFormat/>
    <w:uiPriority w:val="0"/>
    <w:rPr>
      <w:rFonts w:ascii="Arial" w:hAnsi="Arial" w:eastAsia="黑体" w:cs="Times New Roman"/>
      <w:sz w:val="24"/>
      <w:szCs w:val="24"/>
    </w:rPr>
  </w:style>
  <w:style w:type="character" w:customStyle="1" w:styleId="63">
    <w:name w:val="标题 9 Char"/>
    <w:link w:val="10"/>
    <w:qFormat/>
    <w:uiPriority w:val="0"/>
    <w:rPr>
      <w:rFonts w:ascii="Arial" w:hAnsi="Arial" w:eastAsia="黑体" w:cs="Times New Roman"/>
      <w:szCs w:val="21"/>
    </w:rPr>
  </w:style>
  <w:style w:type="character" w:customStyle="1" w:styleId="64">
    <w:name w:val="页眉 Char"/>
    <w:link w:val="28"/>
    <w:qFormat/>
    <w:uiPriority w:val="0"/>
    <w:rPr>
      <w:rFonts w:ascii="Times New Roman" w:hAnsi="Times New Roman" w:eastAsia="宋体" w:cs="Times New Roman"/>
      <w:sz w:val="18"/>
      <w:szCs w:val="18"/>
    </w:rPr>
  </w:style>
  <w:style w:type="character" w:customStyle="1" w:styleId="65">
    <w:name w:val="页脚 Char"/>
    <w:link w:val="27"/>
    <w:qFormat/>
    <w:uiPriority w:val="0"/>
    <w:rPr>
      <w:rFonts w:ascii="宋体" w:hAnsi="Times New Roman" w:eastAsia="宋体" w:cs="Times New Roman"/>
      <w:sz w:val="18"/>
      <w:szCs w:val="18"/>
    </w:rPr>
  </w:style>
  <w:style w:type="character" w:customStyle="1" w:styleId="66">
    <w:name w:val="批注框文本 Char"/>
    <w:link w:val="26"/>
    <w:qFormat/>
    <w:uiPriority w:val="0"/>
    <w:rPr>
      <w:sz w:val="18"/>
      <w:szCs w:val="18"/>
    </w:rPr>
  </w:style>
  <w:style w:type="paragraph" w:styleId="67">
    <w:name w:val="Quote"/>
    <w:basedOn w:val="1"/>
    <w:next w:val="1"/>
    <w:link w:val="68"/>
    <w:qFormat/>
    <w:uiPriority w:val="29"/>
    <w:rPr>
      <w:i/>
      <w:iCs/>
      <w:color w:val="000000"/>
    </w:rPr>
  </w:style>
  <w:style w:type="character" w:customStyle="1" w:styleId="68">
    <w:name w:val="引用 Char"/>
    <w:link w:val="67"/>
    <w:qFormat/>
    <w:uiPriority w:val="29"/>
    <w:rPr>
      <w:i/>
      <w:iCs/>
      <w:color w:val="000000"/>
    </w:rPr>
  </w:style>
  <w:style w:type="character" w:customStyle="1" w:styleId="69">
    <w:name w:val="标题 Char"/>
    <w:link w:val="42"/>
    <w:qFormat/>
    <w:uiPriority w:val="0"/>
    <w:rPr>
      <w:rFonts w:ascii="Arial" w:hAnsi="Arial" w:eastAsia="宋体" w:cs="Arial"/>
      <w:b/>
      <w:bCs/>
      <w:sz w:val="32"/>
      <w:szCs w:val="32"/>
    </w:rPr>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标准文件_ICS"/>
    <w:basedOn w:val="1"/>
    <w:qFormat/>
    <w:uiPriority w:val="0"/>
    <w:pPr>
      <w:spacing w:line="0" w:lineRule="atLeast"/>
    </w:pPr>
    <w:rPr>
      <w:rFonts w:ascii="黑体" w:hAnsi="宋体" w:eastAsia="黑体"/>
    </w:rPr>
  </w:style>
  <w:style w:type="paragraph" w:customStyle="1" w:styleId="76">
    <w:name w:val="标准文件_标准正文"/>
    <w:basedOn w:val="1"/>
    <w:next w:val="77"/>
    <w:qFormat/>
    <w:uiPriority w:val="0"/>
    <w:pPr>
      <w:snapToGrid w:val="0"/>
      <w:ind w:firstLine="200" w:firstLineChars="200"/>
    </w:pPr>
    <w:rPr>
      <w:kern w:val="0"/>
    </w:rPr>
  </w:style>
  <w:style w:type="paragraph" w:customStyle="1" w:styleId="77">
    <w:name w:val="标准文件_段"/>
    <w:link w:val="20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标准文件_版本"/>
    <w:basedOn w:val="76"/>
    <w:qFormat/>
    <w:uiPriority w:val="0"/>
    <w:pPr>
      <w:adjustRightInd/>
      <w:snapToGrid/>
      <w:ind w:firstLine="0" w:firstLineChars="0"/>
    </w:pPr>
    <w:rPr>
      <w:rFonts w:ascii="宋体" w:hAnsi="宋体"/>
      <w:kern w:val="2"/>
    </w:rPr>
  </w:style>
  <w:style w:type="paragraph" w:customStyle="1" w:styleId="79">
    <w:name w:val="标准文件_标准部门"/>
    <w:basedOn w:val="1"/>
    <w:qFormat/>
    <w:uiPriority w:val="0"/>
    <w:pPr>
      <w:jc w:val="center"/>
    </w:pPr>
    <w:rPr>
      <w:rFonts w:ascii="黑体" w:eastAsia="黑体"/>
      <w:kern w:val="0"/>
      <w:sz w:val="44"/>
    </w:rPr>
  </w:style>
  <w:style w:type="paragraph" w:customStyle="1" w:styleId="80">
    <w:name w:val="标准文件_标准代替"/>
    <w:basedOn w:val="1"/>
    <w:next w:val="1"/>
    <w:qFormat/>
    <w:uiPriority w:val="0"/>
    <w:pPr>
      <w:spacing w:line="310" w:lineRule="exact"/>
      <w:jc w:val="right"/>
    </w:pPr>
    <w:rPr>
      <w:rFonts w:ascii="宋体" w:hAnsi="宋体"/>
      <w:kern w:val="0"/>
    </w:rPr>
  </w:style>
  <w:style w:type="paragraph" w:customStyle="1" w:styleId="8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8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3">
    <w:name w:val="标准文件_页眉偶数页"/>
    <w:basedOn w:val="82"/>
    <w:next w:val="1"/>
    <w:qFormat/>
    <w:uiPriority w:val="0"/>
    <w:pPr>
      <w:jc w:val="left"/>
    </w:pPr>
  </w:style>
  <w:style w:type="paragraph" w:customStyle="1" w:styleId="8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8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86">
    <w:name w:val="标准文件_二级条标题"/>
    <w:next w:val="7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87">
    <w:name w:val="标准文件_发布"/>
    <w:qFormat/>
    <w:uiPriority w:val="0"/>
    <w:rPr>
      <w:rFonts w:ascii="黑体" w:eastAsia="黑体"/>
      <w:spacing w:val="0"/>
      <w:w w:val="100"/>
      <w:position w:val="3"/>
      <w:sz w:val="28"/>
    </w:rPr>
  </w:style>
  <w:style w:type="paragraph" w:customStyle="1" w:styleId="88">
    <w:name w:val="标准文件_方框数字列项"/>
    <w:basedOn w:val="77"/>
    <w:qFormat/>
    <w:uiPriority w:val="0"/>
    <w:pPr>
      <w:numPr>
        <w:ilvl w:val="0"/>
        <w:numId w:val="3"/>
      </w:numPr>
      <w:ind w:firstLine="0" w:firstLineChars="0"/>
    </w:pPr>
  </w:style>
  <w:style w:type="paragraph" w:customStyle="1" w:styleId="89">
    <w:name w:val="标准文件_封面标准编号"/>
    <w:basedOn w:val="1"/>
    <w:next w:val="80"/>
    <w:qFormat/>
    <w:uiPriority w:val="0"/>
    <w:pPr>
      <w:spacing w:line="310" w:lineRule="exact"/>
      <w:jc w:val="right"/>
    </w:pPr>
    <w:rPr>
      <w:rFonts w:ascii="黑体" w:eastAsia="黑体"/>
      <w:kern w:val="0"/>
      <w:sz w:val="28"/>
    </w:rPr>
  </w:style>
  <w:style w:type="paragraph" w:customStyle="1" w:styleId="90">
    <w:name w:val="标准文件_封面标准分类号"/>
    <w:basedOn w:val="1"/>
    <w:qFormat/>
    <w:uiPriority w:val="0"/>
    <w:rPr>
      <w:rFonts w:ascii="黑体" w:eastAsia="黑体"/>
      <w:b/>
      <w:kern w:val="0"/>
      <w:sz w:val="28"/>
    </w:rPr>
  </w:style>
  <w:style w:type="paragraph" w:customStyle="1" w:styleId="91">
    <w:name w:val="标准文件_封面标准名称"/>
    <w:basedOn w:val="1"/>
    <w:qFormat/>
    <w:uiPriority w:val="0"/>
    <w:pPr>
      <w:spacing w:line="240" w:lineRule="auto"/>
      <w:jc w:val="center"/>
    </w:pPr>
    <w:rPr>
      <w:rFonts w:ascii="黑体" w:eastAsia="黑体"/>
      <w:kern w:val="0"/>
      <w:sz w:val="52"/>
    </w:rPr>
  </w:style>
  <w:style w:type="paragraph" w:customStyle="1" w:styleId="92">
    <w:name w:val="标准文件_封面标准英文名称"/>
    <w:basedOn w:val="1"/>
    <w:qFormat/>
    <w:uiPriority w:val="0"/>
    <w:pPr>
      <w:spacing w:line="240" w:lineRule="auto"/>
      <w:jc w:val="center"/>
    </w:pPr>
    <w:rPr>
      <w:rFonts w:ascii="黑体" w:eastAsia="黑体"/>
      <w:b/>
      <w:sz w:val="28"/>
    </w:rPr>
  </w:style>
  <w:style w:type="paragraph" w:customStyle="1" w:styleId="93">
    <w:name w:val="标准文件_封面发布日期"/>
    <w:basedOn w:val="1"/>
    <w:qFormat/>
    <w:uiPriority w:val="0"/>
    <w:pPr>
      <w:spacing w:line="310" w:lineRule="exact"/>
    </w:pPr>
    <w:rPr>
      <w:rFonts w:ascii="黑体" w:eastAsia="黑体"/>
      <w:kern w:val="0"/>
      <w:sz w:val="28"/>
    </w:rPr>
  </w:style>
  <w:style w:type="paragraph" w:customStyle="1" w:styleId="94">
    <w:name w:val="标准文件_封面密级"/>
    <w:basedOn w:val="1"/>
    <w:qFormat/>
    <w:uiPriority w:val="0"/>
    <w:rPr>
      <w:rFonts w:eastAsia="黑体"/>
      <w:sz w:val="32"/>
    </w:rPr>
  </w:style>
  <w:style w:type="paragraph" w:customStyle="1" w:styleId="95">
    <w:name w:val="标准文件_封面实施日期"/>
    <w:basedOn w:val="1"/>
    <w:qFormat/>
    <w:uiPriority w:val="0"/>
    <w:pPr>
      <w:spacing w:line="310" w:lineRule="exact"/>
      <w:jc w:val="right"/>
    </w:pPr>
    <w:rPr>
      <w:rFonts w:ascii="黑体" w:eastAsia="黑体"/>
      <w:sz w:val="28"/>
    </w:rPr>
  </w:style>
  <w:style w:type="paragraph" w:customStyle="1" w:styleId="96">
    <w:name w:val="标准文件_封面抬头"/>
    <w:basedOn w:val="77"/>
    <w:qFormat/>
    <w:uiPriority w:val="0"/>
    <w:pPr>
      <w:adjustRightInd w:val="0"/>
      <w:spacing w:line="800" w:lineRule="exact"/>
      <w:ind w:firstLine="0" w:firstLineChars="0"/>
      <w:jc w:val="distribute"/>
    </w:pPr>
    <w:rPr>
      <w:rFonts w:ascii="黑体" w:eastAsia="黑体"/>
      <w:b/>
      <w:sz w:val="64"/>
    </w:rPr>
  </w:style>
  <w:style w:type="paragraph" w:customStyle="1" w:styleId="97">
    <w:name w:val="标准文件_附录标识"/>
    <w:next w:val="7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98">
    <w:name w:val="标准文件_附录表标题"/>
    <w:next w:val="7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9">
    <w:name w:val="标准文件_附录一级条标题"/>
    <w:next w:val="7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00">
    <w:name w:val="标准文件_附录二级条标题"/>
    <w:basedOn w:val="99"/>
    <w:next w:val="77"/>
    <w:qFormat/>
    <w:uiPriority w:val="0"/>
    <w:pPr>
      <w:widowControl/>
      <w:numPr>
        <w:ilvl w:val="2"/>
      </w:numPr>
      <w:wordWrap w:val="0"/>
      <w:overflowPunct w:val="0"/>
      <w:autoSpaceDE w:val="0"/>
      <w:autoSpaceDN w:val="0"/>
      <w:textAlignment w:val="baseline"/>
      <w:outlineLvl w:val="3"/>
    </w:pPr>
  </w:style>
  <w:style w:type="paragraph" w:customStyle="1" w:styleId="101">
    <w:name w:val="标准文件_附录公式"/>
    <w:basedOn w:val="76"/>
    <w:next w:val="7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02">
    <w:name w:val="标准文件_附录三级条标题"/>
    <w:next w:val="7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03">
    <w:name w:val="标准文件_附录四级条标题"/>
    <w:next w:val="7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04">
    <w:name w:val="标准文件_附录图标题"/>
    <w:next w:val="7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05">
    <w:name w:val="标准文件_附录五级条标题"/>
    <w:next w:val="7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06">
    <w:name w:val="标准文件_附录英文标识"/>
    <w:next w:val="19"/>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7">
    <w:name w:val="正文文本 Char"/>
    <w:link w:val="19"/>
    <w:qFormat/>
    <w:uiPriority w:val="0"/>
    <w:rPr>
      <w:rFonts w:ascii="Times New Roman" w:hAnsi="Times New Roman" w:eastAsia="宋体" w:cs="Times New Roman"/>
      <w:szCs w:val="20"/>
    </w:rPr>
  </w:style>
  <w:style w:type="paragraph" w:customStyle="1" w:styleId="108">
    <w:name w:val="标准文件_附录章标题"/>
    <w:next w:val="7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标准文件_公式后的破折号"/>
    <w:basedOn w:val="77"/>
    <w:next w:val="77"/>
    <w:qFormat/>
    <w:uiPriority w:val="0"/>
    <w:pPr>
      <w:ind w:left="488" w:leftChars="200" w:hanging="289" w:hangingChars="290"/>
    </w:pPr>
  </w:style>
  <w:style w:type="paragraph" w:customStyle="1" w:styleId="11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11">
    <w:name w:val="标准文件_目次、标准名称标题"/>
    <w:basedOn w:val="110"/>
    <w:next w:val="77"/>
    <w:qFormat/>
    <w:uiPriority w:val="0"/>
    <w:pPr>
      <w:spacing w:line="460" w:lineRule="exact"/>
    </w:pPr>
  </w:style>
  <w:style w:type="paragraph" w:customStyle="1" w:styleId="112">
    <w:name w:val="标准文件_目录标题"/>
    <w:basedOn w:val="1"/>
    <w:qFormat/>
    <w:uiPriority w:val="0"/>
    <w:pPr>
      <w:spacing w:after="150" w:afterLines="150" w:line="240" w:lineRule="auto"/>
      <w:jc w:val="center"/>
    </w:pPr>
    <w:rPr>
      <w:rFonts w:ascii="黑体" w:eastAsia="黑体"/>
      <w:sz w:val="32"/>
    </w:rPr>
  </w:style>
  <w:style w:type="paragraph" w:customStyle="1" w:styleId="11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14">
    <w:name w:val="标准文件_破折号列项（二级）"/>
    <w:basedOn w:val="113"/>
    <w:qFormat/>
    <w:uiPriority w:val="0"/>
    <w:pPr>
      <w:numPr>
        <w:numId w:val="10"/>
      </w:numPr>
      <w:ind w:left="0" w:firstLine="200"/>
    </w:pPr>
  </w:style>
  <w:style w:type="paragraph" w:customStyle="1" w:styleId="115">
    <w:name w:val="标准文件_三级条标题"/>
    <w:basedOn w:val="86"/>
    <w:next w:val="77"/>
    <w:qFormat/>
    <w:uiPriority w:val="0"/>
    <w:pPr>
      <w:widowControl/>
      <w:numPr>
        <w:ilvl w:val="4"/>
      </w:numPr>
      <w:outlineLvl w:val="3"/>
    </w:pPr>
  </w:style>
  <w:style w:type="character" w:customStyle="1" w:styleId="116">
    <w:name w:val="不明显参考1"/>
    <w:qFormat/>
    <w:uiPriority w:val="31"/>
    <w:rPr>
      <w:smallCaps/>
      <w:color w:val="C0504D"/>
      <w:u w:val="single"/>
    </w:rPr>
  </w:style>
  <w:style w:type="paragraph" w:customStyle="1" w:styleId="117">
    <w:name w:val="标准文件_示例后续"/>
    <w:basedOn w:val="1"/>
    <w:qFormat/>
    <w:uiPriority w:val="0"/>
    <w:pPr>
      <w:adjustRightInd/>
      <w:spacing w:line="240" w:lineRule="auto"/>
      <w:ind w:firstLine="200" w:firstLineChars="200"/>
    </w:pPr>
    <w:rPr>
      <w:sz w:val="18"/>
      <w:szCs w:val="24"/>
    </w:rPr>
  </w:style>
  <w:style w:type="paragraph" w:customStyle="1" w:styleId="11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19">
    <w:name w:val="标准文件_四级条标题"/>
    <w:next w:val="7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20">
    <w:name w:val="脚注文本 Char"/>
    <w:link w:val="33"/>
    <w:qFormat/>
    <w:uiPriority w:val="0"/>
    <w:rPr>
      <w:rFonts w:ascii="宋体" w:hAnsi="Times New Roman" w:eastAsia="宋体" w:cs="Times New Roman"/>
      <w:sz w:val="18"/>
      <w:szCs w:val="18"/>
    </w:rPr>
  </w:style>
  <w:style w:type="paragraph" w:customStyle="1" w:styleId="121">
    <w:name w:val="标准文件_条文脚注"/>
    <w:basedOn w:val="33"/>
    <w:qFormat/>
    <w:uiPriority w:val="0"/>
    <w:pPr>
      <w:adjustRightInd w:val="0"/>
      <w:spacing w:line="240" w:lineRule="auto"/>
      <w:ind w:left="0" w:leftChars="0" w:firstLine="200" w:firstLineChars="200"/>
      <w:jc w:val="both"/>
    </w:pPr>
    <w:rPr>
      <w:rFonts w:hAnsi="宋体"/>
    </w:rPr>
  </w:style>
  <w:style w:type="paragraph" w:customStyle="1" w:styleId="122">
    <w:name w:val="标准文件_图表脚注"/>
    <w:basedOn w:val="1"/>
    <w:next w:val="77"/>
    <w:qFormat/>
    <w:uiPriority w:val="0"/>
    <w:pPr>
      <w:numPr>
        <w:ilvl w:val="0"/>
        <w:numId w:val="12"/>
      </w:numPr>
      <w:spacing w:line="240" w:lineRule="auto"/>
      <w:jc w:val="left"/>
    </w:pPr>
    <w:rPr>
      <w:rFonts w:ascii="宋体" w:hAnsi="宋体"/>
      <w:sz w:val="18"/>
    </w:rPr>
  </w:style>
  <w:style w:type="character" w:customStyle="1" w:styleId="123">
    <w:name w:val="标准文件_图表脚注内容"/>
    <w:qFormat/>
    <w:uiPriority w:val="0"/>
    <w:rPr>
      <w:rFonts w:ascii="宋体" w:hAnsi="宋体" w:eastAsia="宋体" w:cs="Times New Roman"/>
      <w:spacing w:val="0"/>
      <w:sz w:val="18"/>
      <w:vertAlign w:val="superscript"/>
    </w:rPr>
  </w:style>
  <w:style w:type="paragraph" w:customStyle="1" w:styleId="124">
    <w:name w:val="标准文件_五级条标题"/>
    <w:next w:val="7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25">
    <w:name w:val="标准文件_章标题"/>
    <w:next w:val="7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6">
    <w:name w:val="标准文件_一级条标题"/>
    <w:basedOn w:val="125"/>
    <w:next w:val="77"/>
    <w:qFormat/>
    <w:uiPriority w:val="0"/>
    <w:pPr>
      <w:numPr>
        <w:ilvl w:val="2"/>
      </w:numPr>
      <w:spacing w:before="50" w:beforeLines="50" w:after="50" w:afterLines="50"/>
      <w:outlineLvl w:val="1"/>
    </w:pPr>
  </w:style>
  <w:style w:type="paragraph" w:customStyle="1" w:styleId="127">
    <w:name w:val="标准文件_一致程度"/>
    <w:basedOn w:val="1"/>
    <w:qFormat/>
    <w:uiPriority w:val="0"/>
    <w:pPr>
      <w:spacing w:line="440" w:lineRule="exact"/>
      <w:jc w:val="center"/>
    </w:pPr>
    <w:rPr>
      <w:sz w:val="28"/>
    </w:rPr>
  </w:style>
  <w:style w:type="paragraph" w:customStyle="1" w:styleId="12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9">
    <w:name w:val="标准文件_英文图表脚注"/>
    <w:basedOn w:val="76"/>
    <w:qFormat/>
    <w:uiPriority w:val="0"/>
    <w:pPr>
      <w:widowControl/>
      <w:adjustRightInd/>
      <w:snapToGrid/>
      <w:spacing w:line="240" w:lineRule="auto"/>
      <w:ind w:left="79" w:hanging="79" w:hangingChars="80"/>
    </w:pPr>
    <w:rPr>
      <w:rFonts w:ascii="宋体" w:hAnsi="宋体"/>
    </w:rPr>
  </w:style>
  <w:style w:type="paragraph" w:customStyle="1" w:styleId="13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31">
    <w:name w:val="标准文件_英文注："/>
    <w:basedOn w:val="1"/>
    <w:next w:val="7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3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33">
    <w:name w:val="标准文件_正文表标题"/>
    <w:next w:val="7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4">
    <w:name w:val="标准文件_正文公式"/>
    <w:basedOn w:val="1"/>
    <w:next w:val="76"/>
    <w:qFormat/>
    <w:uiPriority w:val="0"/>
    <w:pPr>
      <w:tabs>
        <w:tab w:val="center" w:pos="4678"/>
        <w:tab w:val="right" w:leader="middleDot" w:pos="9356"/>
      </w:tabs>
      <w:spacing w:line="240" w:lineRule="auto"/>
    </w:pPr>
    <w:rPr>
      <w:rFonts w:ascii="宋体" w:hAnsi="宋体"/>
    </w:rPr>
  </w:style>
  <w:style w:type="paragraph" w:customStyle="1" w:styleId="135">
    <w:name w:val="标准文件_正文图标题"/>
    <w:next w:val="7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36">
    <w:name w:val="标准文件_正文英文表标题"/>
    <w:next w:val="7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37">
    <w:name w:val="标准文件_正文英文图标题"/>
    <w:next w:val="7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3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3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40">
    <w:name w:val="发布部门"/>
    <w:next w:val="7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4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4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8">
    <w:name w:val="封面正文"/>
    <w:qFormat/>
    <w:uiPriority w:val="0"/>
    <w:pPr>
      <w:jc w:val="both"/>
    </w:pPr>
    <w:rPr>
      <w:rFonts w:ascii="Times New Roman" w:hAnsi="Times New Roman" w:eastAsia="宋体" w:cs="Times New Roman"/>
      <w:lang w:val="en-US" w:eastAsia="zh-CN" w:bidi="ar-SA"/>
    </w:rPr>
  </w:style>
  <w:style w:type="paragraph" w:customStyle="1" w:styleId="149">
    <w:name w:val="附录二级无标题条"/>
    <w:basedOn w:val="1"/>
    <w:next w:val="7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50">
    <w:name w:val="附录三级无标题条"/>
    <w:basedOn w:val="149"/>
    <w:next w:val="77"/>
    <w:qFormat/>
    <w:uiPriority w:val="0"/>
    <w:pPr>
      <w:outlineLvl w:val="4"/>
    </w:pPr>
  </w:style>
  <w:style w:type="paragraph" w:customStyle="1" w:styleId="151">
    <w:name w:val="附录四级无标题条"/>
    <w:basedOn w:val="150"/>
    <w:next w:val="77"/>
    <w:qFormat/>
    <w:uiPriority w:val="0"/>
    <w:pPr>
      <w:outlineLvl w:val="5"/>
    </w:pPr>
  </w:style>
  <w:style w:type="paragraph" w:customStyle="1" w:styleId="152">
    <w:name w:val="附录图"/>
    <w:next w:val="7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54">
    <w:name w:val="附录五级无标题条"/>
    <w:basedOn w:val="151"/>
    <w:next w:val="77"/>
    <w:qFormat/>
    <w:uiPriority w:val="0"/>
    <w:pPr>
      <w:outlineLvl w:val="6"/>
    </w:pPr>
  </w:style>
  <w:style w:type="paragraph" w:customStyle="1" w:styleId="155">
    <w:name w:val="附录性质"/>
    <w:basedOn w:val="1"/>
    <w:qFormat/>
    <w:uiPriority w:val="0"/>
    <w:pPr>
      <w:widowControl/>
      <w:adjustRightInd/>
      <w:jc w:val="center"/>
    </w:pPr>
    <w:rPr>
      <w:rFonts w:ascii="黑体" w:eastAsia="黑体"/>
    </w:rPr>
  </w:style>
  <w:style w:type="paragraph" w:customStyle="1" w:styleId="156">
    <w:name w:val="附录一级无标题条"/>
    <w:basedOn w:val="108"/>
    <w:next w:val="77"/>
    <w:qFormat/>
    <w:uiPriority w:val="0"/>
    <w:pPr>
      <w:autoSpaceDN w:val="0"/>
      <w:outlineLvl w:val="2"/>
    </w:pPr>
    <w:rPr>
      <w:rFonts w:ascii="宋体" w:hAnsi="宋体" w:eastAsia="宋体"/>
    </w:rPr>
  </w:style>
  <w:style w:type="character" w:customStyle="1" w:styleId="157">
    <w:name w:val="个人答复风格"/>
    <w:qFormat/>
    <w:uiPriority w:val="0"/>
    <w:rPr>
      <w:rFonts w:ascii="Arial" w:hAnsi="Arial" w:eastAsia="宋体" w:cs="Arial"/>
      <w:color w:val="auto"/>
      <w:spacing w:val="0"/>
      <w:sz w:val="20"/>
    </w:rPr>
  </w:style>
  <w:style w:type="character" w:customStyle="1" w:styleId="158">
    <w:name w:val="个人撰写风格"/>
    <w:qFormat/>
    <w:uiPriority w:val="0"/>
    <w:rPr>
      <w:rFonts w:ascii="Arial" w:hAnsi="Arial" w:eastAsia="宋体" w:cs="Arial"/>
      <w:color w:val="auto"/>
      <w:spacing w:val="0"/>
      <w:sz w:val="20"/>
    </w:rPr>
  </w:style>
  <w:style w:type="paragraph" w:customStyle="1" w:styleId="15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6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61">
    <w:name w:val="列项·"/>
    <w:basedOn w:val="77"/>
    <w:qFormat/>
    <w:uiPriority w:val="0"/>
    <w:pPr>
      <w:tabs>
        <w:tab w:val="left" w:pos="840"/>
      </w:tabs>
    </w:pPr>
  </w:style>
  <w:style w:type="paragraph" w:customStyle="1" w:styleId="16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3">
    <w:name w:val="目录 21"/>
    <w:basedOn w:val="1"/>
    <w:next w:val="1"/>
    <w:semiHidden/>
    <w:qFormat/>
    <w:uiPriority w:val="0"/>
    <w:pPr>
      <w:adjustRightInd/>
      <w:spacing w:line="240" w:lineRule="auto"/>
      <w:jc w:val="left"/>
    </w:pPr>
    <w:rPr>
      <w:bCs/>
      <w:iCs/>
    </w:rPr>
  </w:style>
  <w:style w:type="paragraph" w:customStyle="1" w:styleId="164">
    <w:name w:val="目录 31"/>
    <w:basedOn w:val="1"/>
    <w:next w:val="1"/>
    <w:semiHidden/>
    <w:qFormat/>
    <w:uiPriority w:val="0"/>
    <w:pPr>
      <w:spacing w:line="240" w:lineRule="auto"/>
    </w:pPr>
    <w:rPr>
      <w:rFonts w:ascii="宋体" w:hAnsi="宋体"/>
      <w:iCs/>
    </w:rPr>
  </w:style>
  <w:style w:type="paragraph" w:customStyle="1" w:styleId="165">
    <w:name w:val="目录 41"/>
    <w:basedOn w:val="1"/>
    <w:next w:val="1"/>
    <w:semiHidden/>
    <w:qFormat/>
    <w:uiPriority w:val="0"/>
    <w:pPr>
      <w:adjustRightInd/>
      <w:spacing w:line="240" w:lineRule="auto"/>
      <w:jc w:val="left"/>
    </w:pPr>
  </w:style>
  <w:style w:type="paragraph" w:customStyle="1" w:styleId="166">
    <w:name w:val="目录 51"/>
    <w:basedOn w:val="1"/>
    <w:next w:val="1"/>
    <w:semiHidden/>
    <w:qFormat/>
    <w:uiPriority w:val="0"/>
    <w:pPr>
      <w:spacing w:line="240" w:lineRule="auto"/>
    </w:pPr>
    <w:rPr>
      <w:rFonts w:ascii="宋体" w:hAnsi="宋体"/>
    </w:rPr>
  </w:style>
  <w:style w:type="paragraph" w:customStyle="1" w:styleId="167">
    <w:name w:val="目录 61"/>
    <w:basedOn w:val="1"/>
    <w:next w:val="1"/>
    <w:semiHidden/>
    <w:qFormat/>
    <w:uiPriority w:val="0"/>
    <w:pPr>
      <w:adjustRightInd/>
      <w:spacing w:line="240" w:lineRule="auto"/>
      <w:jc w:val="left"/>
    </w:pPr>
  </w:style>
  <w:style w:type="paragraph" w:customStyle="1" w:styleId="168">
    <w:name w:val="目录 71"/>
    <w:basedOn w:val="167"/>
    <w:semiHidden/>
    <w:qFormat/>
    <w:uiPriority w:val="0"/>
    <w:pPr>
      <w:ind w:left="1260"/>
    </w:pPr>
  </w:style>
  <w:style w:type="paragraph" w:customStyle="1" w:styleId="169">
    <w:name w:val="目录 81"/>
    <w:basedOn w:val="168"/>
    <w:semiHidden/>
    <w:qFormat/>
    <w:uiPriority w:val="0"/>
    <w:pPr>
      <w:ind w:left="1470"/>
    </w:pPr>
  </w:style>
  <w:style w:type="paragraph" w:customStyle="1" w:styleId="170">
    <w:name w:val="目录 91"/>
    <w:basedOn w:val="169"/>
    <w:semiHidden/>
    <w:qFormat/>
    <w:uiPriority w:val="0"/>
    <w:pPr>
      <w:ind w:left="1680"/>
    </w:pPr>
  </w:style>
  <w:style w:type="paragraph" w:customStyle="1" w:styleId="17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72">
    <w:name w:val="其他发布部门"/>
    <w:basedOn w:val="140"/>
    <w:qFormat/>
    <w:uiPriority w:val="0"/>
    <w:pPr>
      <w:framePr w:wrap="around"/>
      <w:spacing w:line="0" w:lineRule="atLeast"/>
    </w:pPr>
    <w:rPr>
      <w:rFonts w:ascii="黑体" w:eastAsia="黑体"/>
      <w:b w:val="0"/>
    </w:rPr>
  </w:style>
  <w:style w:type="paragraph" w:customStyle="1" w:styleId="17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75">
    <w:name w:val="实施日期"/>
    <w:basedOn w:val="141"/>
    <w:qFormat/>
    <w:uiPriority w:val="0"/>
    <w:pPr>
      <w:framePr w:hSpace="0" w:wrap="around" w:xAlign="right"/>
      <w:jc w:val="right"/>
    </w:pPr>
  </w:style>
  <w:style w:type="paragraph" w:customStyle="1" w:styleId="17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7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8">
    <w:name w:val="无标题条"/>
    <w:next w:val="77"/>
    <w:qFormat/>
    <w:uiPriority w:val="0"/>
    <w:pPr>
      <w:jc w:val="both"/>
    </w:pPr>
    <w:rPr>
      <w:rFonts w:ascii="宋体" w:hAnsi="宋体" w:eastAsia="宋体" w:cs="Times New Roman"/>
      <w:sz w:val="21"/>
      <w:lang w:val="en-US" w:eastAsia="zh-CN" w:bidi="ar-SA"/>
    </w:rPr>
  </w:style>
  <w:style w:type="paragraph" w:customStyle="1" w:styleId="179">
    <w:name w:val="五级无标题条"/>
    <w:basedOn w:val="1"/>
    <w:qFormat/>
    <w:uiPriority w:val="0"/>
    <w:pPr>
      <w:numPr>
        <w:ilvl w:val="6"/>
        <w:numId w:val="20"/>
      </w:numPr>
      <w:adjustRightInd/>
    </w:pPr>
    <w:rPr>
      <w:szCs w:val="24"/>
    </w:rPr>
  </w:style>
  <w:style w:type="paragraph" w:customStyle="1" w:styleId="18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8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82">
    <w:name w:val="注×:后续"/>
    <w:basedOn w:val="181"/>
    <w:qFormat/>
    <w:uiPriority w:val="0"/>
    <w:pPr>
      <w:ind w:left="1406" w:leftChars="0" w:hanging="499" w:firstLineChars="0"/>
    </w:pPr>
  </w:style>
  <w:style w:type="paragraph" w:customStyle="1" w:styleId="183">
    <w:name w:val="标准文件_一级无标题"/>
    <w:basedOn w:val="126"/>
    <w:qFormat/>
    <w:uiPriority w:val="0"/>
    <w:pPr>
      <w:spacing w:before="0" w:beforeLines="0" w:after="0" w:afterLines="0"/>
      <w:outlineLvl w:val="9"/>
    </w:pPr>
    <w:rPr>
      <w:rFonts w:ascii="宋体" w:eastAsia="宋体"/>
    </w:rPr>
  </w:style>
  <w:style w:type="paragraph" w:customStyle="1" w:styleId="184">
    <w:name w:val="标准文件_五级无标题"/>
    <w:basedOn w:val="124"/>
    <w:qFormat/>
    <w:uiPriority w:val="0"/>
    <w:pPr>
      <w:spacing w:before="0" w:beforeLines="0" w:after="0" w:afterLines="0"/>
      <w:outlineLvl w:val="9"/>
    </w:pPr>
    <w:rPr>
      <w:rFonts w:ascii="宋体" w:eastAsia="宋体"/>
    </w:rPr>
  </w:style>
  <w:style w:type="paragraph" w:customStyle="1" w:styleId="185">
    <w:name w:val="标准文件_三级无标题"/>
    <w:basedOn w:val="115"/>
    <w:qFormat/>
    <w:uiPriority w:val="0"/>
    <w:pPr>
      <w:spacing w:before="0" w:beforeLines="0" w:after="0" w:afterLines="0"/>
      <w:outlineLvl w:val="9"/>
    </w:pPr>
    <w:rPr>
      <w:rFonts w:ascii="宋体" w:eastAsia="宋体"/>
    </w:rPr>
  </w:style>
  <w:style w:type="paragraph" w:customStyle="1" w:styleId="186">
    <w:name w:val="标准文件_二级无标题"/>
    <w:basedOn w:val="86"/>
    <w:qFormat/>
    <w:uiPriority w:val="0"/>
    <w:pPr>
      <w:spacing w:before="0" w:beforeLines="0" w:after="0" w:afterLines="0"/>
      <w:outlineLvl w:val="9"/>
    </w:pPr>
    <w:rPr>
      <w:rFonts w:ascii="宋体" w:eastAsia="宋体"/>
    </w:rPr>
  </w:style>
  <w:style w:type="paragraph" w:customStyle="1" w:styleId="187">
    <w:name w:val="标准_四级无标题"/>
    <w:basedOn w:val="119"/>
    <w:next w:val="77"/>
    <w:qFormat/>
    <w:uiPriority w:val="0"/>
    <w:rPr>
      <w:rFonts w:eastAsia="宋体"/>
    </w:rPr>
  </w:style>
  <w:style w:type="paragraph" w:customStyle="1" w:styleId="188">
    <w:name w:val="标准文件_四级无标题"/>
    <w:basedOn w:val="119"/>
    <w:qFormat/>
    <w:uiPriority w:val="0"/>
    <w:pPr>
      <w:spacing w:before="0" w:beforeLines="0" w:after="0" w:afterLines="0"/>
      <w:outlineLvl w:val="9"/>
    </w:pPr>
    <w:rPr>
      <w:rFonts w:ascii="宋体" w:hAnsi="黑体" w:eastAsia="宋体"/>
      <w:szCs w:val="52"/>
    </w:rPr>
  </w:style>
  <w:style w:type="paragraph" w:customStyle="1" w:styleId="189">
    <w:name w:val="标准文件_大写罗马数字编号列项"/>
    <w:basedOn w:val="77"/>
    <w:qFormat/>
    <w:uiPriority w:val="0"/>
    <w:pPr>
      <w:numPr>
        <w:ilvl w:val="0"/>
        <w:numId w:val="23"/>
      </w:numPr>
      <w:ind w:firstLine="0" w:firstLineChars="0"/>
    </w:pPr>
    <w:rPr>
      <w:rFonts w:ascii="Times New Roman" w:cs="Arial"/>
      <w:szCs w:val="28"/>
    </w:rPr>
  </w:style>
  <w:style w:type="paragraph" w:customStyle="1" w:styleId="190">
    <w:name w:val="标准文件_小写罗马数字编号列项"/>
    <w:basedOn w:val="77"/>
    <w:qFormat/>
    <w:uiPriority w:val="0"/>
    <w:pPr>
      <w:numPr>
        <w:ilvl w:val="0"/>
        <w:numId w:val="24"/>
      </w:numPr>
      <w:ind w:firstLine="0" w:firstLineChars="0"/>
    </w:pPr>
    <w:rPr>
      <w:rFonts w:cs="Arial"/>
      <w:szCs w:val="28"/>
    </w:rPr>
  </w:style>
  <w:style w:type="paragraph" w:customStyle="1" w:styleId="191">
    <w:name w:val="标准文件_附录标题"/>
    <w:basedOn w:val="97"/>
    <w:qFormat/>
    <w:uiPriority w:val="0"/>
    <w:pPr>
      <w:numPr>
        <w:ilvl w:val="0"/>
        <w:numId w:val="0"/>
      </w:numPr>
      <w:spacing w:after="280"/>
      <w:outlineLvl w:val="9"/>
    </w:pPr>
  </w:style>
  <w:style w:type="paragraph" w:customStyle="1" w:styleId="192">
    <w:name w:val="标准文件_二级项"/>
    <w:qFormat/>
    <w:uiPriority w:val="0"/>
    <w:rPr>
      <w:rFonts w:ascii="宋体" w:hAnsi="Times New Roman" w:eastAsia="宋体" w:cs="Times New Roman"/>
      <w:sz w:val="21"/>
      <w:lang w:val="en-US" w:eastAsia="zh-CN" w:bidi="ar-SA"/>
    </w:rPr>
  </w:style>
  <w:style w:type="paragraph" w:customStyle="1" w:styleId="193">
    <w:name w:val="标准文件_三级项"/>
    <w:basedOn w:val="1"/>
    <w:qFormat/>
    <w:uiPriority w:val="0"/>
    <w:pPr>
      <w:numPr>
        <w:ilvl w:val="2"/>
        <w:numId w:val="21"/>
      </w:numPr>
      <w:spacing w:line="300" w:lineRule="exact"/>
    </w:pPr>
    <w:rPr>
      <w:rFonts w:ascii="Times New Roman" w:hAnsi="Times New Roman"/>
    </w:rPr>
  </w:style>
  <w:style w:type="paragraph" w:customStyle="1" w:styleId="194">
    <w:name w:val="图表脚注说明"/>
    <w:basedOn w:val="1"/>
    <w:next w:val="77"/>
    <w:qFormat/>
    <w:uiPriority w:val="0"/>
    <w:pPr>
      <w:numPr>
        <w:ilvl w:val="0"/>
        <w:numId w:val="25"/>
      </w:numPr>
      <w:adjustRightInd/>
      <w:spacing w:line="240" w:lineRule="auto"/>
      <w:ind w:left="783"/>
    </w:pPr>
    <w:rPr>
      <w:rFonts w:ascii="宋体" w:hAnsi="Times New Roman"/>
      <w:sz w:val="18"/>
      <w:szCs w:val="18"/>
    </w:rPr>
  </w:style>
  <w:style w:type="paragraph" w:customStyle="1" w:styleId="19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96">
    <w:name w:val="标准文件_索引字母"/>
    <w:next w:val="77"/>
    <w:qFormat/>
    <w:uiPriority w:val="0"/>
    <w:pPr>
      <w:jc w:val="center"/>
    </w:pPr>
    <w:rPr>
      <w:rFonts w:ascii="宋体" w:hAnsi="宋体" w:eastAsia="Times New Roman" w:cs="Times New Roman"/>
      <w:b/>
      <w:kern w:val="2"/>
      <w:sz w:val="21"/>
      <w:lang w:val="en-US" w:eastAsia="zh-CN" w:bidi="ar-SA"/>
    </w:rPr>
  </w:style>
  <w:style w:type="paragraph" w:customStyle="1" w:styleId="197">
    <w:name w:val="标准文件_附录前"/>
    <w:next w:val="7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99">
    <w:name w:val="标准文件_表格"/>
    <w:basedOn w:val="77"/>
    <w:qFormat/>
    <w:uiPriority w:val="0"/>
    <w:pPr>
      <w:ind w:firstLine="0" w:firstLineChars="0"/>
      <w:jc w:val="center"/>
    </w:pPr>
    <w:rPr>
      <w:sz w:val="18"/>
    </w:rPr>
  </w:style>
  <w:style w:type="paragraph" w:customStyle="1" w:styleId="200">
    <w:name w:val="标准文件_注："/>
    <w:next w:val="7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20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202">
    <w:name w:val="标准文件_示例："/>
    <w:next w:val="20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203">
    <w:name w:val="标准文件_示例内容"/>
    <w:basedOn w:val="77"/>
    <w:qFormat/>
    <w:uiPriority w:val="0"/>
    <w:pPr>
      <w:ind w:firstLine="420"/>
    </w:pPr>
    <w:rPr>
      <w:sz w:val="18"/>
    </w:rPr>
  </w:style>
  <w:style w:type="paragraph" w:customStyle="1" w:styleId="204">
    <w:name w:val="标准文件_示例×："/>
    <w:basedOn w:val="1"/>
    <w:next w:val="20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205">
    <w:name w:val="标准文件_段 Char"/>
    <w:link w:val="77"/>
    <w:qFormat/>
    <w:uiPriority w:val="0"/>
    <w:rPr>
      <w:rFonts w:ascii="宋体" w:hAnsi="Times New Roman"/>
      <w:sz w:val="21"/>
    </w:rPr>
  </w:style>
  <w:style w:type="paragraph" w:customStyle="1" w:styleId="206">
    <w:name w:val="标准文件_表格续"/>
    <w:basedOn w:val="77"/>
    <w:next w:val="77"/>
    <w:qFormat/>
    <w:uiPriority w:val="0"/>
    <w:pPr>
      <w:jc w:val="center"/>
    </w:pPr>
    <w:rPr>
      <w:rFonts w:ascii="黑体" w:hAnsi="黑体" w:eastAsia="黑体"/>
    </w:rPr>
  </w:style>
  <w:style w:type="character" w:styleId="207">
    <w:name w:val="Placeholder Text"/>
    <w:basedOn w:val="46"/>
    <w:semiHidden/>
    <w:qFormat/>
    <w:uiPriority w:val="99"/>
    <w:rPr>
      <w:color w:val="808080"/>
    </w:rPr>
  </w:style>
  <w:style w:type="paragraph" w:customStyle="1" w:styleId="208">
    <w:name w:val="标准文件_二级项2"/>
    <w:basedOn w:val="77"/>
    <w:qFormat/>
    <w:uiPriority w:val="0"/>
    <w:pPr>
      <w:numPr>
        <w:ilvl w:val="1"/>
        <w:numId w:val="21"/>
      </w:numPr>
      <w:ind w:left="1271" w:hanging="420" w:firstLineChars="0"/>
    </w:pPr>
  </w:style>
  <w:style w:type="paragraph" w:customStyle="1" w:styleId="209">
    <w:name w:val="标准文件_三级项2"/>
    <w:basedOn w:val="77"/>
    <w:qFormat/>
    <w:uiPriority w:val="0"/>
    <w:pPr>
      <w:numPr>
        <w:ilvl w:val="0"/>
        <w:numId w:val="30"/>
      </w:numPr>
      <w:spacing w:line="300" w:lineRule="exact"/>
      <w:ind w:left="1276" w:hanging="425" w:firstLineChars="0"/>
    </w:pPr>
    <w:rPr>
      <w:rFonts w:ascii="Times New Roman"/>
    </w:rPr>
  </w:style>
  <w:style w:type="paragraph" w:customStyle="1" w:styleId="210">
    <w:name w:val="标准文件_一级项2"/>
    <w:basedOn w:val="77"/>
    <w:qFormat/>
    <w:uiPriority w:val="0"/>
    <w:pPr>
      <w:numPr>
        <w:ilvl w:val="0"/>
        <w:numId w:val="31"/>
      </w:numPr>
      <w:spacing w:line="300" w:lineRule="exact"/>
      <w:ind w:left="1271" w:hanging="420" w:firstLineChars="0"/>
    </w:pPr>
    <w:rPr>
      <w:rFonts w:ascii="Times New Roman"/>
    </w:rPr>
  </w:style>
  <w:style w:type="paragraph" w:customStyle="1" w:styleId="211">
    <w:name w:val="标准文件_提示"/>
    <w:basedOn w:val="77"/>
    <w:next w:val="77"/>
    <w:qFormat/>
    <w:uiPriority w:val="0"/>
    <w:pPr>
      <w:ind w:firstLine="420"/>
    </w:pPr>
    <w:rPr>
      <w:rFonts w:ascii="黑体" w:eastAsia="黑体"/>
    </w:rPr>
  </w:style>
  <w:style w:type="character" w:customStyle="1" w:styleId="212">
    <w:name w:val="标准文件_来源"/>
    <w:basedOn w:val="46"/>
    <w:qFormat/>
    <w:uiPriority w:val="1"/>
    <w:rPr>
      <w:rFonts w:eastAsia="宋体"/>
      <w:sz w:val="21"/>
    </w:rPr>
  </w:style>
  <w:style w:type="paragraph" w:customStyle="1" w:styleId="21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4">
    <w:name w:val="其他发布日期"/>
    <w:basedOn w:val="141"/>
    <w:qFormat/>
    <w:uiPriority w:val="0"/>
    <w:pPr>
      <w:framePr w:w="3997" w:h="471" w:hRule="exact" w:hSpace="0" w:vSpace="181" w:wrap="around" w:vAnchor="page" w:hAnchor="page" w:x="1419" w:y="14097"/>
    </w:pPr>
  </w:style>
  <w:style w:type="paragraph" w:customStyle="1" w:styleId="215">
    <w:name w:val="其他实施日期"/>
    <w:basedOn w:val="175"/>
    <w:qFormat/>
    <w:uiPriority w:val="0"/>
    <w:pPr>
      <w:framePr w:w="3997" w:h="471" w:hRule="exact" w:vSpace="181" w:wrap="around" w:vAnchor="page" w:hAnchor="page" w:x="7089" w:y="14097"/>
    </w:pPr>
  </w:style>
  <w:style w:type="paragraph" w:customStyle="1" w:styleId="216">
    <w:name w:val="标准文件_文件编号"/>
    <w:basedOn w:val="7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7">
    <w:name w:val="标准文件_替换文件编号"/>
    <w:basedOn w:val="216"/>
    <w:qFormat/>
    <w:uiPriority w:val="0"/>
    <w:pPr>
      <w:spacing w:before="57"/>
    </w:pPr>
    <w:rPr>
      <w:sz w:val="21"/>
    </w:rPr>
  </w:style>
  <w:style w:type="paragraph" w:customStyle="1" w:styleId="218">
    <w:name w:val="标准文件_文件名称"/>
    <w:basedOn w:val="77"/>
    <w:next w:val="7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19">
    <w:name w:val="标准文件_附录图标号"/>
    <w:basedOn w:val="77"/>
    <w:next w:val="7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20">
    <w:name w:val="标准文件_附录表标号"/>
    <w:basedOn w:val="77"/>
    <w:next w:val="77"/>
    <w:qFormat/>
    <w:uiPriority w:val="0"/>
    <w:pPr>
      <w:numPr>
        <w:ilvl w:val="0"/>
        <w:numId w:val="5"/>
      </w:numPr>
      <w:spacing w:line="14" w:lineRule="exact"/>
      <w:ind w:firstLine="0" w:firstLineChars="0"/>
      <w:jc w:val="center"/>
    </w:pPr>
    <w:rPr>
      <w:rFonts w:eastAsia="黑体"/>
      <w:vanish/>
      <w:sz w:val="2"/>
    </w:rPr>
  </w:style>
  <w:style w:type="paragraph" w:customStyle="1" w:styleId="221">
    <w:name w:val="标准文件_引言一级条标题"/>
    <w:basedOn w:val="77"/>
    <w:next w:val="77"/>
    <w:qFormat/>
    <w:uiPriority w:val="0"/>
    <w:pPr>
      <w:numPr>
        <w:ilvl w:val="1"/>
        <w:numId w:val="8"/>
      </w:numPr>
      <w:spacing w:before="50" w:beforeLines="50" w:after="50" w:afterLines="50"/>
      <w:ind w:firstLineChars="0"/>
    </w:pPr>
    <w:rPr>
      <w:rFonts w:ascii="黑体" w:eastAsia="黑体"/>
    </w:rPr>
  </w:style>
  <w:style w:type="paragraph" w:customStyle="1" w:styleId="222">
    <w:name w:val="标准文件_引言二级条标题"/>
    <w:basedOn w:val="77"/>
    <w:next w:val="77"/>
    <w:qFormat/>
    <w:uiPriority w:val="0"/>
    <w:pPr>
      <w:numPr>
        <w:ilvl w:val="2"/>
        <w:numId w:val="8"/>
      </w:numPr>
      <w:spacing w:before="50" w:beforeLines="50" w:after="50" w:afterLines="50"/>
      <w:ind w:firstLineChars="0"/>
    </w:pPr>
    <w:rPr>
      <w:rFonts w:ascii="黑体" w:eastAsia="黑体"/>
    </w:rPr>
  </w:style>
  <w:style w:type="paragraph" w:customStyle="1" w:styleId="223">
    <w:name w:val="标准文件_引言三级条标题"/>
    <w:basedOn w:val="77"/>
    <w:next w:val="77"/>
    <w:qFormat/>
    <w:uiPriority w:val="0"/>
    <w:pPr>
      <w:numPr>
        <w:ilvl w:val="3"/>
        <w:numId w:val="8"/>
      </w:numPr>
      <w:spacing w:before="50" w:beforeLines="50" w:after="50" w:afterLines="50"/>
      <w:ind w:firstLineChars="0"/>
    </w:pPr>
    <w:rPr>
      <w:rFonts w:ascii="黑体" w:eastAsia="黑体"/>
    </w:rPr>
  </w:style>
  <w:style w:type="paragraph" w:customStyle="1" w:styleId="224">
    <w:name w:val="标准文件_引言四级条标题"/>
    <w:basedOn w:val="77"/>
    <w:next w:val="77"/>
    <w:qFormat/>
    <w:uiPriority w:val="0"/>
    <w:pPr>
      <w:numPr>
        <w:ilvl w:val="4"/>
        <w:numId w:val="8"/>
      </w:numPr>
      <w:spacing w:before="50" w:beforeLines="50" w:after="50" w:afterLines="50"/>
      <w:ind w:firstLineChars="0"/>
    </w:pPr>
    <w:rPr>
      <w:rFonts w:ascii="黑体" w:eastAsia="黑体"/>
    </w:rPr>
  </w:style>
  <w:style w:type="paragraph" w:customStyle="1" w:styleId="225">
    <w:name w:val="标准文件_引言五级条标题"/>
    <w:basedOn w:val="77"/>
    <w:next w:val="77"/>
    <w:qFormat/>
    <w:uiPriority w:val="0"/>
    <w:pPr>
      <w:numPr>
        <w:ilvl w:val="5"/>
        <w:numId w:val="8"/>
      </w:numPr>
      <w:spacing w:before="50" w:beforeLines="50" w:after="50" w:afterLines="50"/>
      <w:ind w:firstLineChars="0"/>
    </w:pPr>
    <w:rPr>
      <w:rFonts w:ascii="黑体" w:eastAsia="黑体"/>
    </w:rPr>
  </w:style>
  <w:style w:type="paragraph" w:customStyle="1" w:styleId="226">
    <w:name w:val="标准文件_注后"/>
    <w:basedOn w:val="77"/>
    <w:qFormat/>
    <w:uiPriority w:val="0"/>
    <w:pPr>
      <w:ind w:left="811" w:firstLine="0" w:firstLineChars="0"/>
    </w:pPr>
    <w:rPr>
      <w:sz w:val="18"/>
    </w:rPr>
  </w:style>
  <w:style w:type="paragraph" w:customStyle="1" w:styleId="227">
    <w:name w:val="标准文件_注X后"/>
    <w:basedOn w:val="77"/>
    <w:qFormat/>
    <w:uiPriority w:val="0"/>
    <w:pPr>
      <w:ind w:left="811" w:firstLine="0" w:firstLineChars="0"/>
    </w:pPr>
    <w:rPr>
      <w:sz w:val="18"/>
    </w:rPr>
  </w:style>
  <w:style w:type="paragraph" w:customStyle="1" w:styleId="228">
    <w:name w:val="标准文件_示例后"/>
    <w:basedOn w:val="77"/>
    <w:qFormat/>
    <w:uiPriority w:val="0"/>
    <w:pPr>
      <w:ind w:left="964" w:firstLine="0" w:firstLineChars="0"/>
    </w:pPr>
    <w:rPr>
      <w:sz w:val="18"/>
    </w:rPr>
  </w:style>
  <w:style w:type="paragraph" w:customStyle="1" w:styleId="229">
    <w:name w:val="标准文件_示例X后"/>
    <w:basedOn w:val="77"/>
    <w:link w:val="230"/>
    <w:qFormat/>
    <w:uiPriority w:val="0"/>
    <w:pPr>
      <w:ind w:left="1049" w:firstLine="0" w:firstLineChars="0"/>
    </w:pPr>
    <w:rPr>
      <w:sz w:val="18"/>
    </w:rPr>
  </w:style>
  <w:style w:type="character" w:customStyle="1" w:styleId="230">
    <w:name w:val="标准文件_示例X后 字符"/>
    <w:basedOn w:val="205"/>
    <w:link w:val="229"/>
    <w:qFormat/>
    <w:uiPriority w:val="0"/>
    <w:rPr>
      <w:rFonts w:ascii="宋体" w:hAnsi="Times New Roman"/>
      <w:sz w:val="18"/>
    </w:rPr>
  </w:style>
  <w:style w:type="paragraph" w:customStyle="1" w:styleId="231">
    <w:name w:val="标准文件_索引项"/>
    <w:basedOn w:val="77"/>
    <w:next w:val="77"/>
    <w:qFormat/>
    <w:uiPriority w:val="0"/>
    <w:pPr>
      <w:tabs>
        <w:tab w:val="right" w:leader="dot" w:pos="9356"/>
      </w:tabs>
      <w:ind w:left="210" w:hanging="210" w:firstLineChars="0"/>
      <w:jc w:val="left"/>
    </w:pPr>
  </w:style>
  <w:style w:type="paragraph" w:customStyle="1" w:styleId="232">
    <w:name w:val="标准文件_附录一级无标题"/>
    <w:basedOn w:val="99"/>
    <w:qFormat/>
    <w:uiPriority w:val="0"/>
    <w:pPr>
      <w:spacing w:before="0" w:beforeLines="0" w:after="0" w:afterLines="0" w:line="276" w:lineRule="auto"/>
      <w:outlineLvl w:val="9"/>
    </w:pPr>
    <w:rPr>
      <w:rFonts w:ascii="宋体" w:eastAsia="宋体"/>
    </w:rPr>
  </w:style>
  <w:style w:type="paragraph" w:customStyle="1" w:styleId="233">
    <w:name w:val="标准文件_附录二级无标题"/>
    <w:basedOn w:val="100"/>
    <w:qFormat/>
    <w:uiPriority w:val="0"/>
    <w:pPr>
      <w:spacing w:before="0" w:beforeLines="0" w:after="0" w:afterLines="0" w:line="276" w:lineRule="auto"/>
      <w:outlineLvl w:val="9"/>
    </w:pPr>
    <w:rPr>
      <w:rFonts w:ascii="宋体" w:eastAsia="宋体"/>
    </w:rPr>
  </w:style>
  <w:style w:type="paragraph" w:customStyle="1" w:styleId="234">
    <w:name w:val="标准文件_附录三级无标题"/>
    <w:basedOn w:val="102"/>
    <w:qFormat/>
    <w:uiPriority w:val="0"/>
    <w:pPr>
      <w:spacing w:before="0" w:beforeLines="0" w:after="0" w:afterLines="0" w:line="276" w:lineRule="auto"/>
      <w:outlineLvl w:val="9"/>
    </w:pPr>
    <w:rPr>
      <w:rFonts w:ascii="宋体" w:eastAsia="宋体"/>
    </w:rPr>
  </w:style>
  <w:style w:type="paragraph" w:customStyle="1" w:styleId="235">
    <w:name w:val="标准文件_附录四级无标题"/>
    <w:basedOn w:val="103"/>
    <w:qFormat/>
    <w:uiPriority w:val="0"/>
    <w:pPr>
      <w:spacing w:before="0" w:beforeLines="0" w:after="0" w:afterLines="0" w:line="276" w:lineRule="auto"/>
      <w:outlineLvl w:val="9"/>
    </w:pPr>
    <w:rPr>
      <w:rFonts w:ascii="宋体" w:eastAsia="宋体"/>
    </w:rPr>
  </w:style>
  <w:style w:type="paragraph" w:customStyle="1" w:styleId="236">
    <w:name w:val="标准文件_附录五级无标题"/>
    <w:basedOn w:val="105"/>
    <w:qFormat/>
    <w:uiPriority w:val="0"/>
    <w:pPr>
      <w:spacing w:before="0" w:beforeLines="0" w:after="0" w:afterLines="0" w:line="276" w:lineRule="auto"/>
      <w:outlineLvl w:val="9"/>
    </w:pPr>
    <w:rPr>
      <w:rFonts w:ascii="宋体" w:eastAsia="宋体"/>
    </w:rPr>
  </w:style>
  <w:style w:type="paragraph" w:customStyle="1" w:styleId="237">
    <w:name w:val="标准文件_引言一级无标题"/>
    <w:basedOn w:val="221"/>
    <w:next w:val="77"/>
    <w:qFormat/>
    <w:uiPriority w:val="0"/>
    <w:pPr>
      <w:spacing w:before="0" w:beforeLines="0" w:after="0" w:afterLines="0" w:line="276" w:lineRule="auto"/>
    </w:pPr>
    <w:rPr>
      <w:rFonts w:ascii="宋体" w:eastAsia="宋体"/>
    </w:rPr>
  </w:style>
  <w:style w:type="paragraph" w:customStyle="1" w:styleId="238">
    <w:name w:val="标准文件_引言二级无标题"/>
    <w:basedOn w:val="222"/>
    <w:next w:val="77"/>
    <w:qFormat/>
    <w:uiPriority w:val="0"/>
    <w:pPr>
      <w:spacing w:before="0" w:beforeLines="0" w:after="0" w:afterLines="0" w:line="276" w:lineRule="auto"/>
    </w:pPr>
    <w:rPr>
      <w:rFonts w:ascii="宋体" w:eastAsia="宋体"/>
    </w:rPr>
  </w:style>
  <w:style w:type="paragraph" w:customStyle="1" w:styleId="239">
    <w:name w:val="标准文件_引言三级无标题"/>
    <w:basedOn w:val="223"/>
    <w:next w:val="77"/>
    <w:qFormat/>
    <w:uiPriority w:val="0"/>
    <w:pPr>
      <w:spacing w:before="0" w:beforeLines="0" w:after="0" w:afterLines="0" w:line="276" w:lineRule="auto"/>
    </w:pPr>
    <w:rPr>
      <w:rFonts w:ascii="宋体" w:eastAsia="宋体"/>
    </w:rPr>
  </w:style>
  <w:style w:type="paragraph" w:customStyle="1" w:styleId="240">
    <w:name w:val="标准文件_引言四级无标题"/>
    <w:basedOn w:val="224"/>
    <w:next w:val="77"/>
    <w:qFormat/>
    <w:uiPriority w:val="0"/>
    <w:pPr>
      <w:spacing w:before="0" w:beforeLines="0" w:after="0" w:afterLines="0" w:line="276" w:lineRule="auto"/>
    </w:pPr>
    <w:rPr>
      <w:rFonts w:ascii="宋体" w:eastAsia="宋体"/>
    </w:rPr>
  </w:style>
  <w:style w:type="paragraph" w:customStyle="1" w:styleId="241">
    <w:name w:val="标准文件_引言五级无标题"/>
    <w:basedOn w:val="225"/>
    <w:next w:val="77"/>
    <w:qFormat/>
    <w:uiPriority w:val="0"/>
    <w:pPr>
      <w:spacing w:before="0" w:beforeLines="0" w:after="0" w:afterLines="0" w:line="276" w:lineRule="auto"/>
    </w:pPr>
    <w:rPr>
      <w:rFonts w:ascii="宋体" w:eastAsia="宋体"/>
    </w:rPr>
  </w:style>
  <w:style w:type="paragraph" w:customStyle="1" w:styleId="242">
    <w:name w:val="标准文件_索引标题"/>
    <w:basedOn w:val="84"/>
    <w:next w:val="77"/>
    <w:qFormat/>
    <w:uiPriority w:val="0"/>
    <w:rPr>
      <w:rFonts w:hAnsi="黑体"/>
    </w:rPr>
  </w:style>
  <w:style w:type="paragraph" w:customStyle="1" w:styleId="243">
    <w:name w:val="标准文件_脚注内容"/>
    <w:basedOn w:val="77"/>
    <w:qFormat/>
    <w:uiPriority w:val="0"/>
    <w:pPr>
      <w:ind w:left="400" w:leftChars="200" w:hanging="200" w:hangingChars="200"/>
    </w:pPr>
    <w:rPr>
      <w:sz w:val="15"/>
    </w:rPr>
  </w:style>
  <w:style w:type="paragraph" w:customStyle="1" w:styleId="244">
    <w:name w:val="标准文件_术语条一"/>
    <w:basedOn w:val="183"/>
    <w:next w:val="77"/>
    <w:qFormat/>
    <w:uiPriority w:val="0"/>
  </w:style>
  <w:style w:type="paragraph" w:customStyle="1" w:styleId="245">
    <w:name w:val="标准文件_术语条二"/>
    <w:basedOn w:val="186"/>
    <w:next w:val="77"/>
    <w:qFormat/>
    <w:uiPriority w:val="0"/>
  </w:style>
  <w:style w:type="paragraph" w:customStyle="1" w:styleId="246">
    <w:name w:val="标准文件_术语条三"/>
    <w:basedOn w:val="185"/>
    <w:next w:val="77"/>
    <w:qFormat/>
    <w:uiPriority w:val="0"/>
  </w:style>
  <w:style w:type="paragraph" w:customStyle="1" w:styleId="247">
    <w:name w:val="标准文件_术语条四"/>
    <w:basedOn w:val="188"/>
    <w:next w:val="77"/>
    <w:qFormat/>
    <w:uiPriority w:val="0"/>
  </w:style>
  <w:style w:type="paragraph" w:customStyle="1" w:styleId="248">
    <w:name w:val="标准文件_术语条五"/>
    <w:basedOn w:val="184"/>
    <w:next w:val="77"/>
    <w:qFormat/>
    <w:uiPriority w:val="0"/>
  </w:style>
  <w:style w:type="paragraph" w:customStyle="1" w:styleId="2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0">
    <w:name w:val="发布"/>
    <w:basedOn w:val="46"/>
    <w:qFormat/>
    <w:uiPriority w:val="0"/>
    <w:rPr>
      <w:rFonts w:ascii="黑体" w:eastAsia="黑体"/>
      <w:spacing w:val="85"/>
      <w:w w:val="100"/>
      <w:position w:val="3"/>
      <w:sz w:val="28"/>
      <w:szCs w:val="28"/>
    </w:rPr>
  </w:style>
  <w:style w:type="paragraph" w:customStyle="1" w:styleId="251">
    <w:name w:val="前言、引言标题"/>
    <w:next w:val="25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2">
    <w:name w:val="段"/>
    <w:link w:val="26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54">
    <w:name w:val="目次、标准名称标题"/>
    <w:basedOn w:val="1"/>
    <w:next w:val="252"/>
    <w:link w:val="3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55">
    <w:name w:val="章标题"/>
    <w:next w:val="252"/>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56">
    <w:name w:val="一级条标题"/>
    <w:next w:val="252"/>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57">
    <w:name w:val="正文表标题"/>
    <w:next w:val="252"/>
    <w:qFormat/>
    <w:uiPriority w:val="0"/>
    <w:pPr>
      <w:numPr>
        <w:ilvl w:val="0"/>
        <w:numId w:val="33"/>
      </w:numPr>
      <w:spacing w:beforeLines="50" w:afterLines="50"/>
      <w:jc w:val="center"/>
    </w:pPr>
    <w:rPr>
      <w:rFonts w:ascii="黑体" w:hAnsi="Times New Roman" w:eastAsia="黑体" w:cs="Times New Roman"/>
      <w:sz w:val="21"/>
      <w:lang w:val="en-US" w:eastAsia="zh-CN" w:bidi="ar-SA"/>
    </w:rPr>
  </w:style>
  <w:style w:type="paragraph" w:customStyle="1" w:styleId="258">
    <w:name w:val="正文图标题"/>
    <w:next w:val="252"/>
    <w:qFormat/>
    <w:uiPriority w:val="0"/>
    <w:pPr>
      <w:numPr>
        <w:ilvl w:val="0"/>
        <w:numId w:val="34"/>
      </w:numPr>
      <w:spacing w:beforeLines="50" w:afterLines="50"/>
      <w:jc w:val="center"/>
    </w:pPr>
    <w:rPr>
      <w:rFonts w:ascii="黑体" w:hAnsi="Times New Roman" w:eastAsia="黑体" w:cs="Times New Roman"/>
      <w:sz w:val="21"/>
      <w:lang w:val="en-US" w:eastAsia="zh-CN" w:bidi="ar-SA"/>
    </w:rPr>
  </w:style>
  <w:style w:type="paragraph" w:customStyle="1" w:styleId="259">
    <w:name w:val="二级条标题"/>
    <w:basedOn w:val="256"/>
    <w:next w:val="252"/>
    <w:qFormat/>
    <w:uiPriority w:val="0"/>
    <w:pPr>
      <w:numPr>
        <w:ilvl w:val="2"/>
      </w:numPr>
      <w:spacing w:before="50" w:after="50"/>
      <w:outlineLvl w:val="3"/>
    </w:pPr>
  </w:style>
  <w:style w:type="paragraph" w:customStyle="1" w:styleId="260">
    <w:name w:val="三级条标题"/>
    <w:basedOn w:val="259"/>
    <w:next w:val="252"/>
    <w:qFormat/>
    <w:uiPriority w:val="0"/>
    <w:pPr>
      <w:numPr>
        <w:ilvl w:val="3"/>
      </w:numPr>
      <w:outlineLvl w:val="4"/>
    </w:pPr>
  </w:style>
  <w:style w:type="paragraph" w:customStyle="1" w:styleId="261">
    <w:name w:val="附录图标号"/>
    <w:basedOn w:val="1"/>
    <w:qFormat/>
    <w:uiPriority w:val="0"/>
    <w:pPr>
      <w:keepNext/>
      <w:pageBreakBefore/>
      <w:widowControl/>
      <w:numPr>
        <w:ilvl w:val="0"/>
        <w:numId w:val="35"/>
      </w:numPr>
      <w:spacing w:line="14" w:lineRule="exact"/>
      <w:ind w:left="0" w:firstLine="363"/>
      <w:jc w:val="center"/>
      <w:outlineLvl w:val="0"/>
    </w:pPr>
    <w:rPr>
      <w:color w:val="FFFFFF"/>
    </w:rPr>
  </w:style>
  <w:style w:type="paragraph" w:customStyle="1" w:styleId="262">
    <w:name w:val="附录表标号"/>
    <w:basedOn w:val="1"/>
    <w:next w:val="252"/>
    <w:qFormat/>
    <w:uiPriority w:val="0"/>
    <w:pPr>
      <w:numPr>
        <w:ilvl w:val="0"/>
        <w:numId w:val="36"/>
      </w:numPr>
      <w:tabs>
        <w:tab w:val="clear" w:pos="0"/>
      </w:tabs>
      <w:spacing w:line="14" w:lineRule="exact"/>
      <w:ind w:left="811" w:hanging="448"/>
      <w:jc w:val="center"/>
      <w:outlineLvl w:val="0"/>
    </w:pPr>
    <w:rPr>
      <w:color w:val="FFFFFF"/>
    </w:rPr>
  </w:style>
  <w:style w:type="paragraph" w:customStyle="1" w:styleId="263">
    <w:name w:val="附录标识"/>
    <w:basedOn w:val="1"/>
    <w:next w:val="25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64">
    <w:name w:val="附录章标题"/>
    <w:next w:val="25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65">
    <w:name w:val="附录图标题"/>
    <w:basedOn w:val="1"/>
    <w:next w:val="252"/>
    <w:qFormat/>
    <w:uiPriority w:val="0"/>
    <w:pPr>
      <w:numPr>
        <w:ilvl w:val="1"/>
        <w:numId w:val="35"/>
      </w:numPr>
      <w:tabs>
        <w:tab w:val="left" w:pos="363"/>
      </w:tabs>
      <w:spacing w:beforeLines="50" w:afterLines="50"/>
      <w:ind w:left="0" w:firstLine="0"/>
      <w:jc w:val="center"/>
    </w:pPr>
    <w:rPr>
      <w:rFonts w:ascii="黑体" w:eastAsia="黑体"/>
    </w:rPr>
  </w:style>
  <w:style w:type="character" w:customStyle="1" w:styleId="266">
    <w:name w:val="文档结构图 Char"/>
    <w:basedOn w:val="46"/>
    <w:link w:val="16"/>
    <w:semiHidden/>
    <w:qFormat/>
    <w:uiPriority w:val="0"/>
    <w:rPr>
      <w:rFonts w:ascii="Times New Roman" w:hAnsi="Times New Roman"/>
      <w:kern w:val="2"/>
      <w:sz w:val="21"/>
      <w:szCs w:val="24"/>
      <w:shd w:val="clear" w:color="auto" w:fill="000080"/>
    </w:rPr>
  </w:style>
  <w:style w:type="character" w:customStyle="1" w:styleId="267">
    <w:name w:val="尾注文本 Char"/>
    <w:basedOn w:val="46"/>
    <w:link w:val="25"/>
    <w:semiHidden/>
    <w:qFormat/>
    <w:uiPriority w:val="0"/>
    <w:rPr>
      <w:rFonts w:ascii="Times New Roman" w:hAnsi="Times New Roman"/>
      <w:kern w:val="2"/>
      <w:sz w:val="21"/>
      <w:szCs w:val="24"/>
    </w:rPr>
  </w:style>
  <w:style w:type="character" w:customStyle="1" w:styleId="268">
    <w:name w:val="段 Char"/>
    <w:link w:val="252"/>
    <w:qFormat/>
    <w:uiPriority w:val="0"/>
    <w:rPr>
      <w:rFonts w:ascii="宋体" w:hAnsi="Times New Roman"/>
      <w:sz w:val="21"/>
    </w:rPr>
  </w:style>
  <w:style w:type="paragraph" w:customStyle="1" w:styleId="2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7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73">
    <w:name w:val="示例"/>
    <w:next w:val="274"/>
    <w:qFormat/>
    <w:uiPriority w:val="0"/>
    <w:pPr>
      <w:widowControl w:val="0"/>
      <w:numPr>
        <w:ilvl w:val="0"/>
        <w:numId w:val="37"/>
      </w:numPr>
      <w:jc w:val="both"/>
    </w:pPr>
    <w:rPr>
      <w:rFonts w:ascii="宋体" w:hAnsi="Times New Roman" w:eastAsia="宋体" w:cs="Times New Roman"/>
      <w:sz w:val="18"/>
      <w:szCs w:val="18"/>
      <w:lang w:val="en-US" w:eastAsia="zh-CN" w:bidi="ar-SA"/>
    </w:rPr>
  </w:style>
  <w:style w:type="paragraph" w:customStyle="1" w:styleId="27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5">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76">
    <w:name w:val="四级条标题"/>
    <w:basedOn w:val="260"/>
    <w:next w:val="252"/>
    <w:qFormat/>
    <w:uiPriority w:val="0"/>
    <w:pPr>
      <w:numPr>
        <w:ilvl w:val="0"/>
        <w:numId w:val="0"/>
      </w:numPr>
      <w:outlineLvl w:val="5"/>
    </w:pPr>
  </w:style>
  <w:style w:type="paragraph" w:customStyle="1" w:styleId="277">
    <w:name w:val="五级条标题"/>
    <w:basedOn w:val="276"/>
    <w:next w:val="252"/>
    <w:qFormat/>
    <w:uiPriority w:val="0"/>
    <w:pPr>
      <w:outlineLvl w:val="6"/>
    </w:pPr>
  </w:style>
  <w:style w:type="paragraph" w:customStyle="1" w:styleId="278">
    <w:name w:val="注："/>
    <w:next w:val="252"/>
    <w:qFormat/>
    <w:uiPriority w:val="0"/>
    <w:pPr>
      <w:widowControl w:val="0"/>
      <w:numPr>
        <w:ilvl w:val="0"/>
        <w:numId w:val="3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79">
    <w:name w:val="注×："/>
    <w:qFormat/>
    <w:uiPriority w:val="0"/>
    <w:pPr>
      <w:widowControl w:val="0"/>
      <w:numPr>
        <w:ilvl w:val="0"/>
        <w:numId w:val="39"/>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8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81">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82">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83">
    <w:name w:val="示例×："/>
    <w:basedOn w:val="255"/>
    <w:qFormat/>
    <w:uiPriority w:val="0"/>
    <w:pPr>
      <w:numPr>
        <w:numId w:val="40"/>
      </w:numPr>
      <w:spacing w:beforeLines="0" w:afterLines="0"/>
      <w:outlineLvl w:val="9"/>
    </w:pPr>
    <w:rPr>
      <w:rFonts w:ascii="宋体" w:eastAsia="宋体"/>
      <w:sz w:val="18"/>
      <w:szCs w:val="18"/>
    </w:rPr>
  </w:style>
  <w:style w:type="paragraph" w:customStyle="1" w:styleId="284">
    <w:name w:val="二级无"/>
    <w:basedOn w:val="259"/>
    <w:qFormat/>
    <w:uiPriority w:val="0"/>
    <w:pPr>
      <w:numPr>
        <w:ilvl w:val="0"/>
        <w:numId w:val="0"/>
      </w:numPr>
      <w:spacing w:beforeLines="0" w:afterLines="0"/>
    </w:pPr>
    <w:rPr>
      <w:rFonts w:ascii="宋体" w:eastAsia="宋体"/>
    </w:rPr>
  </w:style>
  <w:style w:type="paragraph" w:customStyle="1" w:styleId="285">
    <w:name w:val="注：（正文）"/>
    <w:basedOn w:val="278"/>
    <w:next w:val="252"/>
    <w:qFormat/>
    <w:uiPriority w:val="0"/>
    <w:pPr>
      <w:numPr>
        <w:numId w:val="41"/>
      </w:numPr>
      <w:ind w:left="726" w:hanging="363"/>
    </w:pPr>
  </w:style>
  <w:style w:type="paragraph" w:customStyle="1" w:styleId="286">
    <w:name w:val="注×：（正文）"/>
    <w:qFormat/>
    <w:uiPriority w:val="0"/>
    <w:pPr>
      <w:numPr>
        <w:ilvl w:val="0"/>
        <w:numId w:val="42"/>
      </w:numPr>
      <w:ind w:left="811" w:hanging="448"/>
      <w:jc w:val="both"/>
    </w:pPr>
    <w:rPr>
      <w:rFonts w:ascii="宋体" w:hAnsi="Times New Roman" w:eastAsia="宋体" w:cs="Times New Roman"/>
      <w:sz w:val="18"/>
      <w:szCs w:val="18"/>
      <w:lang w:val="en-US" w:eastAsia="zh-CN" w:bidi="ar-SA"/>
    </w:rPr>
  </w:style>
  <w:style w:type="paragraph" w:customStyle="1" w:styleId="2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88">
    <w:name w:val="标准书眉_偶数页"/>
    <w:basedOn w:val="269"/>
    <w:next w:val="1"/>
    <w:qFormat/>
    <w:uiPriority w:val="0"/>
    <w:pPr>
      <w:jc w:val="left"/>
    </w:pPr>
  </w:style>
  <w:style w:type="paragraph" w:customStyle="1" w:styleId="289">
    <w:name w:val="参考文献"/>
    <w:basedOn w:val="1"/>
    <w:next w:val="252"/>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90">
    <w:name w:val="参考文献、索引标题"/>
    <w:basedOn w:val="1"/>
    <w:next w:val="252"/>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9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2">
    <w:name w:val="附录标题"/>
    <w:basedOn w:val="252"/>
    <w:next w:val="252"/>
    <w:qFormat/>
    <w:uiPriority w:val="0"/>
    <w:pPr>
      <w:ind w:firstLine="0" w:firstLineChars="0"/>
      <w:jc w:val="center"/>
    </w:pPr>
    <w:rPr>
      <w:rFonts w:ascii="黑体" w:eastAsia="黑体"/>
    </w:rPr>
  </w:style>
  <w:style w:type="paragraph" w:customStyle="1" w:styleId="293">
    <w:name w:val="附录表标题"/>
    <w:basedOn w:val="1"/>
    <w:next w:val="252"/>
    <w:qFormat/>
    <w:uiPriority w:val="0"/>
    <w:pPr>
      <w:tabs>
        <w:tab w:val="left" w:pos="180"/>
      </w:tabs>
      <w:adjustRightInd/>
      <w:spacing w:beforeLines="50" w:afterLines="50" w:line="240" w:lineRule="auto"/>
      <w:jc w:val="center"/>
    </w:pPr>
    <w:rPr>
      <w:rFonts w:ascii="黑体" w:hAnsi="Times New Roman" w:eastAsia="黑体"/>
    </w:rPr>
  </w:style>
  <w:style w:type="paragraph" w:customStyle="1" w:styleId="294">
    <w:name w:val="附录二级条标题"/>
    <w:basedOn w:val="1"/>
    <w:next w:val="252"/>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95">
    <w:name w:val="附录二级无"/>
    <w:basedOn w:val="294"/>
    <w:qFormat/>
    <w:uiPriority w:val="0"/>
    <w:pPr>
      <w:tabs>
        <w:tab w:val="clear" w:pos="360"/>
      </w:tabs>
      <w:spacing w:beforeLines="0" w:afterLines="0"/>
    </w:pPr>
    <w:rPr>
      <w:rFonts w:ascii="宋体" w:eastAsia="宋体"/>
      <w:szCs w:val="21"/>
    </w:rPr>
  </w:style>
  <w:style w:type="paragraph" w:customStyle="1" w:styleId="296">
    <w:name w:val="附录公式"/>
    <w:basedOn w:val="252"/>
    <w:next w:val="252"/>
    <w:link w:val="297"/>
    <w:qFormat/>
    <w:uiPriority w:val="0"/>
  </w:style>
  <w:style w:type="character" w:customStyle="1" w:styleId="297">
    <w:name w:val="附录公式 Char"/>
    <w:basedOn w:val="268"/>
    <w:link w:val="296"/>
    <w:qFormat/>
    <w:uiPriority w:val="0"/>
    <w:rPr>
      <w:rFonts w:ascii="宋体" w:hAnsi="Times New Roman"/>
      <w:sz w:val="21"/>
    </w:rPr>
  </w:style>
  <w:style w:type="paragraph" w:customStyle="1" w:styleId="298">
    <w:name w:val="附录公式编号制表符"/>
    <w:basedOn w:val="1"/>
    <w:next w:val="252"/>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99">
    <w:name w:val="附录三级条标题"/>
    <w:basedOn w:val="294"/>
    <w:next w:val="252"/>
    <w:qFormat/>
    <w:uiPriority w:val="0"/>
    <w:pPr>
      <w:outlineLvl w:val="4"/>
    </w:pPr>
  </w:style>
  <w:style w:type="paragraph" w:customStyle="1" w:styleId="300">
    <w:name w:val="附录三级无"/>
    <w:basedOn w:val="299"/>
    <w:qFormat/>
    <w:uiPriority w:val="0"/>
    <w:pPr>
      <w:tabs>
        <w:tab w:val="clear" w:pos="360"/>
      </w:tabs>
      <w:spacing w:beforeLines="0" w:afterLines="0"/>
    </w:pPr>
    <w:rPr>
      <w:rFonts w:ascii="宋体" w:eastAsia="宋体"/>
      <w:szCs w:val="21"/>
    </w:rPr>
  </w:style>
  <w:style w:type="paragraph" w:customStyle="1" w:styleId="301">
    <w:name w:val="附录数字编号列项（二级）"/>
    <w:qFormat/>
    <w:uiPriority w:val="0"/>
    <w:pPr>
      <w:numPr>
        <w:ilvl w:val="1"/>
        <w:numId w:val="43"/>
      </w:numPr>
    </w:pPr>
    <w:rPr>
      <w:rFonts w:ascii="宋体" w:hAnsi="Times New Roman" w:eastAsia="宋体" w:cs="Times New Roman"/>
      <w:sz w:val="21"/>
      <w:lang w:val="en-US" w:eastAsia="zh-CN" w:bidi="ar-SA"/>
    </w:rPr>
  </w:style>
  <w:style w:type="paragraph" w:customStyle="1" w:styleId="302">
    <w:name w:val="附录四级条标题"/>
    <w:basedOn w:val="299"/>
    <w:next w:val="252"/>
    <w:qFormat/>
    <w:uiPriority w:val="0"/>
    <w:pPr>
      <w:outlineLvl w:val="5"/>
    </w:pPr>
  </w:style>
  <w:style w:type="paragraph" w:customStyle="1" w:styleId="303">
    <w:name w:val="附录四级无"/>
    <w:basedOn w:val="302"/>
    <w:qFormat/>
    <w:uiPriority w:val="0"/>
    <w:pPr>
      <w:tabs>
        <w:tab w:val="clear" w:pos="360"/>
      </w:tabs>
      <w:spacing w:beforeLines="0" w:afterLines="0"/>
    </w:pPr>
    <w:rPr>
      <w:rFonts w:ascii="宋体" w:eastAsia="宋体"/>
      <w:szCs w:val="21"/>
    </w:rPr>
  </w:style>
  <w:style w:type="paragraph" w:customStyle="1" w:styleId="304">
    <w:name w:val="附录五级条标题"/>
    <w:basedOn w:val="302"/>
    <w:next w:val="252"/>
    <w:qFormat/>
    <w:uiPriority w:val="0"/>
    <w:pPr>
      <w:outlineLvl w:val="6"/>
    </w:pPr>
  </w:style>
  <w:style w:type="paragraph" w:customStyle="1" w:styleId="305">
    <w:name w:val="附录五级无"/>
    <w:basedOn w:val="304"/>
    <w:qFormat/>
    <w:uiPriority w:val="0"/>
    <w:pPr>
      <w:tabs>
        <w:tab w:val="clear" w:pos="360"/>
      </w:tabs>
      <w:spacing w:beforeLines="0" w:afterLines="0"/>
    </w:pPr>
    <w:rPr>
      <w:rFonts w:ascii="宋体" w:eastAsia="宋体"/>
      <w:szCs w:val="21"/>
    </w:rPr>
  </w:style>
  <w:style w:type="paragraph" w:customStyle="1" w:styleId="306">
    <w:name w:val="附录一级条标题"/>
    <w:basedOn w:val="264"/>
    <w:next w:val="252"/>
    <w:qFormat/>
    <w:uiPriority w:val="0"/>
    <w:pPr>
      <w:autoSpaceDN w:val="0"/>
      <w:spacing w:beforeLines="50" w:afterLines="50"/>
      <w:outlineLvl w:val="2"/>
    </w:pPr>
  </w:style>
  <w:style w:type="paragraph" w:customStyle="1" w:styleId="307">
    <w:name w:val="附录一级无"/>
    <w:basedOn w:val="306"/>
    <w:qFormat/>
    <w:uiPriority w:val="0"/>
    <w:pPr>
      <w:tabs>
        <w:tab w:val="clear" w:pos="360"/>
      </w:tabs>
      <w:spacing w:beforeLines="0" w:afterLines="0"/>
    </w:pPr>
    <w:rPr>
      <w:rFonts w:ascii="宋体" w:eastAsia="宋体"/>
      <w:szCs w:val="21"/>
    </w:rPr>
  </w:style>
  <w:style w:type="paragraph" w:customStyle="1" w:styleId="308">
    <w:name w:val="附录字母编号列项（一级）"/>
    <w:qFormat/>
    <w:uiPriority w:val="0"/>
    <w:pPr>
      <w:numPr>
        <w:ilvl w:val="0"/>
        <w:numId w:val="43"/>
      </w:numPr>
    </w:pPr>
    <w:rPr>
      <w:rFonts w:ascii="宋体" w:hAnsi="Times New Roman" w:eastAsia="宋体" w:cs="Times New Roman"/>
      <w:sz w:val="21"/>
      <w:lang w:val="en-US" w:eastAsia="zh-CN" w:bidi="ar-SA"/>
    </w:rPr>
  </w:style>
  <w:style w:type="paragraph" w:customStyle="1" w:styleId="309">
    <w:name w:val="列项说明"/>
    <w:basedOn w:val="1"/>
    <w:qFormat/>
    <w:uiPriority w:val="0"/>
    <w:pPr>
      <w:spacing w:line="320" w:lineRule="exact"/>
      <w:ind w:left="400" w:leftChars="200" w:hanging="200" w:hangingChars="200"/>
      <w:jc w:val="left"/>
      <w:textAlignment w:val="baseline"/>
    </w:pPr>
    <w:rPr>
      <w:rFonts w:ascii="宋体" w:hAnsi="Times New Roman"/>
      <w:kern w:val="0"/>
      <w:szCs w:val="20"/>
    </w:rPr>
  </w:style>
  <w:style w:type="paragraph" w:customStyle="1" w:styleId="3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11">
    <w:name w:val="其他标准标志"/>
    <w:basedOn w:val="70"/>
    <w:qFormat/>
    <w:uiPriority w:val="0"/>
    <w:pPr>
      <w:framePr w:w="6101" w:h="1389" w:hRule="exact" w:hSpace="181" w:vSpace="181" w:wrap="around" w:vAnchor="page" w:hAnchor="page" w:x="4673" w:y="942"/>
    </w:pPr>
    <w:rPr>
      <w:szCs w:val="96"/>
    </w:rPr>
  </w:style>
  <w:style w:type="paragraph" w:customStyle="1" w:styleId="312">
    <w:name w:val="三级无"/>
    <w:basedOn w:val="260"/>
    <w:qFormat/>
    <w:uiPriority w:val="0"/>
    <w:pPr>
      <w:numPr>
        <w:ilvl w:val="0"/>
        <w:numId w:val="0"/>
      </w:numPr>
      <w:spacing w:beforeLines="0" w:afterLines="0"/>
    </w:pPr>
    <w:rPr>
      <w:rFonts w:ascii="宋体" w:eastAsia="宋体"/>
    </w:rPr>
  </w:style>
  <w:style w:type="paragraph" w:customStyle="1" w:styleId="313">
    <w:name w:val="示例后文字"/>
    <w:basedOn w:val="252"/>
    <w:next w:val="252"/>
    <w:qFormat/>
    <w:uiPriority w:val="0"/>
    <w:pPr>
      <w:ind w:firstLine="360"/>
    </w:pPr>
    <w:rPr>
      <w:sz w:val="18"/>
    </w:rPr>
  </w:style>
  <w:style w:type="paragraph" w:customStyle="1" w:styleId="314">
    <w:name w:val="首示例"/>
    <w:next w:val="252"/>
    <w:link w:val="315"/>
    <w:qFormat/>
    <w:uiPriority w:val="0"/>
    <w:pPr>
      <w:tabs>
        <w:tab w:val="left" w:pos="360"/>
      </w:tabs>
    </w:pPr>
    <w:rPr>
      <w:rFonts w:ascii="宋体" w:hAnsi="宋体" w:eastAsia="宋体" w:cs="Times New Roman"/>
      <w:kern w:val="2"/>
      <w:sz w:val="18"/>
      <w:szCs w:val="18"/>
      <w:lang w:val="en-US" w:eastAsia="zh-CN" w:bidi="ar-SA"/>
    </w:rPr>
  </w:style>
  <w:style w:type="character" w:customStyle="1" w:styleId="315">
    <w:name w:val="首示例 Char"/>
    <w:link w:val="314"/>
    <w:qFormat/>
    <w:uiPriority w:val="0"/>
    <w:rPr>
      <w:rFonts w:ascii="宋体" w:hAnsi="宋体"/>
      <w:kern w:val="2"/>
      <w:sz w:val="18"/>
      <w:szCs w:val="18"/>
    </w:rPr>
  </w:style>
  <w:style w:type="paragraph" w:customStyle="1" w:styleId="316">
    <w:name w:val="四级无"/>
    <w:basedOn w:val="276"/>
    <w:qFormat/>
    <w:uiPriority w:val="0"/>
    <w:pPr>
      <w:spacing w:beforeLines="0" w:afterLines="0"/>
    </w:pPr>
    <w:rPr>
      <w:rFonts w:ascii="宋体" w:eastAsia="宋体"/>
    </w:rPr>
  </w:style>
  <w:style w:type="paragraph" w:customStyle="1" w:styleId="317">
    <w:name w:val="条文脚注"/>
    <w:basedOn w:val="33"/>
    <w:qFormat/>
    <w:uiPriority w:val="0"/>
    <w:pPr>
      <w:tabs>
        <w:tab w:val="left" w:pos="0"/>
      </w:tabs>
      <w:spacing w:line="240" w:lineRule="auto"/>
      <w:ind w:left="0" w:leftChars="0" w:firstLine="0" w:firstLineChars="0"/>
      <w:jc w:val="both"/>
    </w:pPr>
    <w:rPr>
      <w:rFonts w:hAnsi="Times New Roman"/>
    </w:rPr>
  </w:style>
  <w:style w:type="paragraph" w:customStyle="1" w:styleId="318">
    <w:name w:val="图标脚注说明"/>
    <w:basedOn w:val="252"/>
    <w:qFormat/>
    <w:uiPriority w:val="0"/>
    <w:pPr>
      <w:ind w:left="840" w:hanging="420" w:firstLineChars="0"/>
    </w:pPr>
    <w:rPr>
      <w:sz w:val="18"/>
      <w:szCs w:val="18"/>
    </w:rPr>
  </w:style>
  <w:style w:type="paragraph" w:customStyle="1" w:styleId="319">
    <w:name w:val="图的脚注"/>
    <w:next w:val="25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20">
    <w:name w:val="五级无"/>
    <w:basedOn w:val="277"/>
    <w:qFormat/>
    <w:uiPriority w:val="0"/>
    <w:pPr>
      <w:spacing w:beforeLines="0" w:afterLines="0"/>
    </w:pPr>
    <w:rPr>
      <w:rFonts w:ascii="宋体" w:eastAsia="宋体"/>
    </w:rPr>
  </w:style>
  <w:style w:type="paragraph" w:customStyle="1" w:styleId="321">
    <w:name w:val="一级无"/>
    <w:basedOn w:val="256"/>
    <w:qFormat/>
    <w:uiPriority w:val="0"/>
    <w:pPr>
      <w:numPr>
        <w:ilvl w:val="0"/>
        <w:numId w:val="0"/>
      </w:numPr>
      <w:spacing w:beforeLines="0" w:afterLines="0"/>
    </w:pPr>
    <w:rPr>
      <w:rFonts w:ascii="宋体" w:eastAsia="宋体"/>
    </w:rPr>
  </w:style>
  <w:style w:type="paragraph" w:customStyle="1" w:styleId="322">
    <w:name w:val="正文公式编号制表符"/>
    <w:basedOn w:val="252"/>
    <w:next w:val="252"/>
    <w:qFormat/>
    <w:uiPriority w:val="0"/>
    <w:pPr>
      <w:ind w:firstLine="0" w:firstLineChars="0"/>
    </w:pPr>
  </w:style>
  <w:style w:type="paragraph" w:customStyle="1" w:styleId="323">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324">
    <w:name w:val="封面标准名称2"/>
    <w:basedOn w:val="143"/>
    <w:qFormat/>
    <w:uiPriority w:val="0"/>
    <w:pPr>
      <w:framePr w:w="9639" w:wrap="around" w:vAnchor="page" w:hAnchor="page" w:y="4469"/>
      <w:spacing w:beforeLines="630"/>
    </w:pPr>
  </w:style>
  <w:style w:type="paragraph" w:customStyle="1" w:styleId="325">
    <w:name w:val="封面标准英文名称2"/>
    <w:basedOn w:val="146"/>
    <w:qFormat/>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326">
    <w:name w:val="封面一致性程度标识2"/>
    <w:basedOn w:val="147"/>
    <w:qFormat/>
    <w:uiPriority w:val="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327">
    <w:name w:val="封面标准文稿类别2"/>
    <w:basedOn w:val="145"/>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328">
    <w:name w:val="封面标准文稿编辑信息2"/>
    <w:basedOn w:val="144"/>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329">
    <w:name w:val="标准名称"/>
    <w:basedOn w:val="254"/>
    <w:link w:val="331"/>
    <w:qFormat/>
    <w:uiPriority w:val="0"/>
    <w:pPr>
      <w:adjustRightInd/>
    </w:pPr>
    <w:rPr>
      <w:rFonts w:hAnsi="Times New Roman"/>
    </w:rPr>
  </w:style>
  <w:style w:type="character" w:customStyle="1" w:styleId="330">
    <w:name w:val="目次、标准名称标题 Char"/>
    <w:basedOn w:val="46"/>
    <w:link w:val="254"/>
    <w:qFormat/>
    <w:uiPriority w:val="0"/>
    <w:rPr>
      <w:rFonts w:ascii="黑体" w:eastAsia="黑体"/>
      <w:sz w:val="32"/>
      <w:shd w:val="clear" w:color="FFFFFF" w:fill="FFFFFF"/>
    </w:rPr>
  </w:style>
  <w:style w:type="character" w:customStyle="1" w:styleId="331">
    <w:name w:val="标准名称 Char"/>
    <w:basedOn w:val="330"/>
    <w:link w:val="329"/>
    <w:qFormat/>
    <w:uiPriority w:val="0"/>
    <w:rPr>
      <w:rFonts w:ascii="黑体" w:hAnsi="Times New Roman" w:eastAsia="黑体"/>
      <w:sz w:val="32"/>
      <w:shd w:val="clear" w:color="FFFFFF" w:fill="FFFFFF"/>
    </w:rPr>
  </w:style>
  <w:style w:type="paragraph" w:styleId="332">
    <w:name w:val="List Paragraph"/>
    <w:basedOn w:val="1"/>
    <w:qFormat/>
    <w:uiPriority w:val="99"/>
    <w:pPr>
      <w:adjustRightInd/>
      <w:spacing w:line="240" w:lineRule="auto"/>
      <w:ind w:firstLine="420" w:firstLineChars="200"/>
    </w:pPr>
    <w:rPr>
      <w:rFonts w:ascii="Times New Roman" w:hAnsi="Times New Roman"/>
      <w:szCs w:val="24"/>
    </w:rPr>
  </w:style>
  <w:style w:type="paragraph" w:customStyle="1" w:styleId="333">
    <w:name w:val="TOC Heading"/>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4">
    <w:name w:val="批注文字 Char"/>
    <w:basedOn w:val="46"/>
    <w:link w:val="17"/>
    <w:qFormat/>
    <w:uiPriority w:val="0"/>
    <w:rPr>
      <w:rFonts w:ascii="Times New Roman" w:hAnsi="Times New Roman"/>
      <w:kern w:val="2"/>
      <w:sz w:val="21"/>
      <w:szCs w:val="24"/>
    </w:rPr>
  </w:style>
  <w:style w:type="character" w:customStyle="1" w:styleId="335">
    <w:name w:val="批注主题 Char"/>
    <w:basedOn w:val="334"/>
    <w:link w:val="43"/>
    <w:qFormat/>
    <w:uiPriority w:val="0"/>
    <w:rPr>
      <w:rFonts w:ascii="Times New Roman" w:hAnsi="Times New Roman"/>
      <w:b/>
      <w:bCs/>
      <w:kern w:val="2"/>
      <w:sz w:val="21"/>
      <w:szCs w:val="24"/>
    </w:rPr>
  </w:style>
  <w:style w:type="paragraph" w:customStyle="1" w:styleId="33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cloud\&#39532;&#19975;&#36335;\XW&#26631;&#20934;\&#9734;&#9734;&#9734;&#33322;&#31354;&#26631;&#20934;&#33609;&#26696;&#35745;&#21010;\&#21442;&#32771;&#26448;&#26009;\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BEFB2D06E64F64BEDC6452595F4B91"/>
        <w:style w:val=""/>
        <w:category>
          <w:name w:val="常规"/>
          <w:gallery w:val="placeholder"/>
        </w:category>
        <w:types>
          <w:type w:val="bbPlcHdr"/>
        </w:types>
        <w:behaviors>
          <w:behavior w:val="content"/>
        </w:behaviors>
        <w:description w:val=""/>
        <w:guid w:val="{CAB3E680-9F93-43DB-BB09-1F7CF9AA3469}"/>
      </w:docPartPr>
      <w:docPartBody>
        <w:p w14:paraId="5B82BCF8">
          <w:pPr>
            <w:pStyle w:val="5"/>
          </w:pPr>
          <w:r>
            <w:rPr>
              <w:rStyle w:val="4"/>
              <w:rFonts w:hint="eastAsia"/>
            </w:rPr>
            <w:t>单击或点击此处输入文字。</w:t>
          </w:r>
        </w:p>
      </w:docPartBody>
    </w:docPart>
    <w:docPart>
      <w:docPartPr>
        <w:name w:val="{8ccad912-8563-4d60-99b2-f66838020b64}"/>
        <w:style w:val=""/>
        <w:category>
          <w:name w:val="常规"/>
          <w:gallery w:val="placeholder"/>
        </w:category>
        <w:types>
          <w:type w:val="bbPlcHdr"/>
        </w:types>
        <w:behaviors>
          <w:behavior w:val="content"/>
        </w:behaviors>
        <w:description w:val=""/>
        <w:guid w:val="{8CCAD912-8563-4D60-99B2-F66838020B64}"/>
      </w:docPartPr>
      <w:docPartBody>
        <w:p w14:paraId="709A1729">
          <w:pPr>
            <w:pStyle w:val="6"/>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DB"/>
    <w:rsid w:val="00264A0A"/>
    <w:rsid w:val="0036038A"/>
    <w:rsid w:val="003651DB"/>
    <w:rsid w:val="007D013C"/>
    <w:rsid w:val="00814CCF"/>
    <w:rsid w:val="00962026"/>
    <w:rsid w:val="00AA0213"/>
    <w:rsid w:val="00DC4FB9"/>
    <w:rsid w:val="00DF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FBEFB2D06E64F64BEDC6452595F4B9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BizSecLabel=BQFGRThEMTZFNTA2MDU0NjZFOTY1RTlBNDlEOTUwNTI4NUZFOEQxNkU1MDYwNTQ2NkU5NjVFOUE0OUQ5NTA1Mjg1RkU4RDE2RTUwNjA1NDY2RTk2NUU5QTQ5RDk1MDUyODU0Zjg3NGM2M2QzZDExOTdkN2JmYzAwMDc2OTYzMTgyZgAAAAAAAAAAAAAAAAAAAAAAAAAAAA==:MIIBTAIBAQIBBTAZGA8yMDI1MDYxMjE1MTQ1NVoSBjk5OTk5OQwO6ams5LiH6LevfDM1NjgMAAwAMCoMKOS4reWbveWNq+aYn+e9kee7nOmbhuWbouaciemZkOWFrOWPuHwxNzgwMjEwMC4MKuS4reWbveWNq+aYn+e9kee7nOmbhuWbouaciemZkOWFrOWPuHwxNzh8MAwAMAUKAQAxAAQgAAAAAAAAAAAAAAAAAAAAAAAAAAAAAAAAAAAAAAAAAAAKAQEwADCBhjAsAgEFAQH/BCQMIumprOS4h+i3r3wzNTY4fDIwMjUtMDYtMTIgMTU6MTQ6NTUwKgIBBgEB/wQi6ams5LiH6LevfDM1Njh8MjAyNS0wNi0xMiAxNToxNDo1NTAqAgEHAQH/BCLpqazkuIfot698MzU2OHwyMDI1LTA2LTEyIDE1OjE0OjU1]</Template>
  <Company>PCMI</Company>
  <Pages>21</Pages>
  <Words>10543</Words>
  <Characters>14035</Characters>
  <Lines>43</Lines>
  <Paragraphs>31</Paragraphs>
  <TotalTime>0</TotalTime>
  <ScaleCrop>false</ScaleCrop>
  <LinksUpToDate>false</LinksUpToDate>
  <CharactersWithSpaces>14635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2025-06-10T15:34:00Z</dcterms:created>
  <dc:creator>hx</dc:creator>
  <dc:description>&lt;config cover="true" show_menu="true" version="1.0.0" doctype="SDKXY"&gt;_x000D_
&lt;/config&gt;</dc:description>
  <cp:lastModifiedBy>星网应用公司</cp:lastModifiedBy>
  <cp:lastPrinted>2021-02-02T16:22:00Z</cp:lastPrinted>
  <dcterms:modified xsi:type="dcterms:W3CDTF">2025-07-01T07:18:24Z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vt:lpwstr>true</vt:lpwstr>
  </property>
  <property fmtid="{D5CDD505-2E9C-101B-9397-08002B2CF9AE}" pid="3" name="doctype">
    <vt:lpwstr>SDKXY</vt:lpwstr>
  </property>
  <property fmtid="{D5CDD505-2E9C-101B-9397-08002B2CF9AE}" pid="4" name="flag_fulu">
    <vt:lpwstr>0</vt:lpwstr>
  </property>
  <property fmtid="{D5CDD505-2E9C-101B-9397-08002B2CF9AE}" pid="5" name="flag_pic">
    <vt:lpwstr>false</vt:lpwstr>
  </property>
  <property fmtid="{D5CDD505-2E9C-101B-9397-08002B2CF9AE}" pid="6" name="flag_tab">
    <vt:lpwstr>false</vt:lpwstr>
  </property>
  <property fmtid="{D5CDD505-2E9C-101B-9397-08002B2CF9AE}" pid="7" name="flag_zhengwen">
    <vt:lpwstr>0</vt:lpwstr>
  </property>
  <property fmtid="{D5CDD505-2E9C-101B-9397-08002B2CF9AE}" pid="8" name="ICV">
    <vt:lpwstr>4595154205F445EA97D330C3BD9738AE_12</vt:lpwstr>
  </property>
  <property fmtid="{D5CDD505-2E9C-101B-9397-08002B2CF9AE}" pid="9" name="KSOProductBuildVer">
    <vt:lpwstr>2052-12.1.0.21541</vt:lpwstr>
  </property>
  <property fmtid="{D5CDD505-2E9C-101B-9397-08002B2CF9AE}" pid="10" name="KSOTemplateDocerSaveRecord">
    <vt:lpwstr>eyJoZGlkIjoiYTFlZDY2NGI0MmEyMzg0YTBhN2E0YWIxMDZhY2ZkZjIiLCJ1c2VySWQiOiI5OTEwNTYyNDQifQ==</vt:lpwstr>
  </property>
  <property fmtid="{D5CDD505-2E9C-101B-9397-08002B2CF9AE}" pid="11" name="NSTD_CODE">
    <vt:lpwstr>GB/T-</vt:lpwstr>
  </property>
  <property fmtid="{D5CDD505-2E9C-101B-9397-08002B2CF9AE}" pid="12" name="NumList">
    <vt:lpwstr>false</vt:lpwstr>
  </property>
  <property fmtid="{D5CDD505-2E9C-101B-9397-08002B2CF9AE}" pid="13" name="OSTD_CODE">
    <vt:lpwstr>代替 GB/T-</vt:lpwstr>
  </property>
  <property fmtid="{D5CDD505-2E9C-101B-9397-08002B2CF9AE}" pid="14" name="show_menu">
    <vt:lpwstr>true</vt:lpwstr>
  </property>
  <property fmtid="{D5CDD505-2E9C-101B-9397-08002B2CF9AE}" pid="15" name="version">
    <vt:lpwstr>1.0.0</vt:lpwstr>
  </property>
  <property fmtid="{D5CDD505-2E9C-101B-9397-08002B2CF9AE}" pid="16" name="xmlname">
    <vt:lpwstr>团体标准</vt:lpwstr>
  </property>
</Properties>
</file>