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C482D" w14:textId="77777777" w:rsidR="00F5436C" w:rsidRPr="00EF6306" w:rsidRDefault="00BB6DB0">
      <w:pPr>
        <w:pStyle w:val="afc"/>
        <w:framePr w:wrap="auto" w:vAnchor="page" w:hAnchor="page" w:x="1510" w:y="1574"/>
        <w:rPr>
          <w:rFonts w:hint="eastAsia"/>
          <w:sz w:val="84"/>
          <w:szCs w:val="84"/>
        </w:rPr>
      </w:pPr>
      <w:r w:rsidRPr="00EF6306">
        <w:rPr>
          <w:rFonts w:hint="eastAsia"/>
          <w:sz w:val="84"/>
          <w:szCs w:val="84"/>
        </w:rPr>
        <w:t>团体标准</w:t>
      </w:r>
    </w:p>
    <w:p w14:paraId="4179975A" w14:textId="77777777" w:rsidR="00F5436C" w:rsidRPr="00C47223" w:rsidRDefault="00F5436C">
      <w:pPr>
        <w:ind w:firstLine="360"/>
        <w:jc w:val="center"/>
        <w:rPr>
          <w:rFonts w:ascii="宋体" w:eastAsia="宋体" w:hAnsi="宋体" w:hint="eastAsia"/>
          <w:color w:val="000000" w:themeColor="text1"/>
          <w:sz w:val="18"/>
          <w:szCs w:val="18"/>
        </w:rPr>
      </w:pPr>
    </w:p>
    <w:p w14:paraId="70B02997" w14:textId="77777777" w:rsidR="00F5436C" w:rsidRPr="00EF6306" w:rsidRDefault="00F5436C">
      <w:pPr>
        <w:snapToGrid w:val="0"/>
        <w:jc w:val="center"/>
        <w:rPr>
          <w:rFonts w:ascii="宋体" w:eastAsia="宋体" w:hAnsi="宋体" w:hint="eastAsia"/>
          <w:color w:val="000000" w:themeColor="text1"/>
        </w:rPr>
      </w:pPr>
    </w:p>
    <w:p w14:paraId="31387427" w14:textId="77777777" w:rsidR="00F5436C" w:rsidRPr="00EF6306" w:rsidRDefault="00F5436C">
      <w:pPr>
        <w:snapToGrid w:val="0"/>
        <w:jc w:val="center"/>
        <w:rPr>
          <w:rFonts w:ascii="宋体" w:eastAsia="宋体" w:hAnsi="宋体" w:hint="eastAsia"/>
          <w:color w:val="000000" w:themeColor="text1"/>
        </w:rPr>
      </w:pPr>
    </w:p>
    <w:p w14:paraId="5DCCBE07" w14:textId="77777777" w:rsidR="00F5436C" w:rsidRPr="00EF6306" w:rsidRDefault="00BB6DB0">
      <w:pPr>
        <w:pStyle w:val="21"/>
        <w:framePr w:w="8947" w:wrap="around" w:x="1738" w:y="2873"/>
        <w:rPr>
          <w:rFonts w:hAnsi="黑体" w:cs="黑体" w:hint="eastAsia"/>
        </w:rPr>
      </w:pPr>
      <w:r w:rsidRPr="00EF6306">
        <w:rPr>
          <w:noProof/>
        </w:rPr>
        <mc:AlternateContent>
          <mc:Choice Requires="wps">
            <w:drawing>
              <wp:anchor distT="0" distB="0" distL="114300" distR="114300" simplePos="0" relativeHeight="251660288" behindDoc="0" locked="1" layoutInCell="1" allowOverlap="1" wp14:anchorId="64AF3EB1" wp14:editId="3204F953">
                <wp:simplePos x="0" y="0"/>
                <wp:positionH relativeFrom="column">
                  <wp:posOffset>-215900</wp:posOffset>
                </wp:positionH>
                <wp:positionV relativeFrom="paragraph">
                  <wp:posOffset>7190105</wp:posOffset>
                </wp:positionV>
                <wp:extent cx="5915025" cy="0"/>
                <wp:effectExtent l="0" t="0" r="0" b="0"/>
                <wp:wrapNone/>
                <wp:docPr id="1252928031" name="直线 10"/>
                <wp:cNvGraphicFramePr/>
                <a:graphic xmlns:a="http://schemas.openxmlformats.org/drawingml/2006/main">
                  <a:graphicData uri="http://schemas.microsoft.com/office/word/2010/wordprocessingShape">
                    <wps:wsp>
                      <wps:cNvCnPr/>
                      <wps:spPr>
                        <a:xfrm>
                          <a:off x="0" y="0"/>
                          <a:ext cx="59148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13B08921" id="直线 1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7pt,566.15pt" to="448.75pt,5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flLqwEAAF4DAAAOAAAAZHJzL2Uyb0RvYy54bWysU8luGzEMvRfoPwi61zM24sIZeJxDHPcS&#10;NAHSfgCtZUaANoiqx/77UHJid7kUReegobg8ko/U+u7oLDuohCb4ns9nLWfKiyCNH3r+/dvu04oz&#10;zOAl2OBVz08K+d3m44f1FDu1CGOwUiVGIB67KfZ8zDl2TYNiVA5wFqLyZNQhOch0TUMjE0yE7myz&#10;aNvPzRSSjCkIhUja7dnINxVfayXyk9aoMrM9p9pyPVM99+VsNmvohgRxNOKtDPiHKhwYT0kvUFvI&#10;wH4k8weUMyIFDDrPRHBN0NoIVXugbubtb928jBBV7YXIwXihCf8frPh6uPfPiWiYInYYn1Pp4qiT&#10;K3+qjx0rWacLWeqYmSDl8nZ+s2qJU/Fua66BMWH+ooJjRei5Nb70AR0cHjFTMnJ9dylq69nU89vl&#10;YklwQGugLWQSXZQ9Rz/UWAzWyJ2xtkRgGvb3NrEDlMHWr8yScH9xK0m2gOPZr5rOIx8VyAcvWT5F&#10;2kpPu8lLCU5JzqyiVS5SXY4Mxv6NJ6W2niq48likfZCnSm/V0xBrjW8LV7bk53uNvj6LzSsAAAD/&#10;/wMAUEsDBBQABgAIAAAAIQALVvV03wAAAA0BAAAPAAAAZHJzL2Rvd25yZXYueG1sTI9BT4NAEIXv&#10;Jv6HzZh4adqloLUiS2NUbr1Ya7xOYQQiO0vZbYv+eseD0eO89/Lme9lqtJ060uBbxwbmswgUcemq&#10;lmsD25diugTlA3KFnWMy8EkeVvn5WYZp5U78TMdNqJWUsE/RQBNCn2rty4Ys+pnricV7d4PFIOdQ&#10;62rAk5TbTsdRtNAWW5YPDfb00FD5sTlYA754pX3xNSkn0VtSO4r3j+snNObyYry/AxVoDH9h+MEX&#10;dMiFaecOXHnVGZgmV7IliDFP4gSURJa3N9egdr+SzjP9f0X+DQAA//8DAFBLAQItABQABgAIAAAA&#10;IQC2gziS/gAAAOEBAAATAAAAAAAAAAAAAAAAAAAAAABbQ29udGVudF9UeXBlc10ueG1sUEsBAi0A&#10;FAAGAAgAAAAhADj9If/WAAAAlAEAAAsAAAAAAAAAAAAAAAAALwEAAF9yZWxzLy5yZWxzUEsBAi0A&#10;FAAGAAgAAAAhAOJ9+UurAQAAXgMAAA4AAAAAAAAAAAAAAAAALgIAAGRycy9lMm9Eb2MueG1sUEsB&#10;Ai0AFAAGAAgAAAAhAAtW9XTfAAAADQEAAA8AAAAAAAAAAAAAAAAABQQAAGRycy9kb3ducmV2Lnht&#10;bFBLBQYAAAAABAAEAPMAAAARBQAAAAA=&#10;">
                <w10:anchorlock/>
              </v:line>
            </w:pict>
          </mc:Fallback>
        </mc:AlternateContent>
      </w:r>
      <w:r w:rsidRPr="00EF6306">
        <w:rPr>
          <w:noProof/>
        </w:rPr>
        <mc:AlternateContent>
          <mc:Choice Requires="wps">
            <w:drawing>
              <wp:anchor distT="0" distB="0" distL="114300" distR="114300" simplePos="0" relativeHeight="251659264" behindDoc="0" locked="1" layoutInCell="1" allowOverlap="1" wp14:anchorId="03DDA3A6" wp14:editId="68DBB726">
                <wp:simplePos x="0" y="0"/>
                <wp:positionH relativeFrom="column">
                  <wp:posOffset>-73660</wp:posOffset>
                </wp:positionH>
                <wp:positionV relativeFrom="page">
                  <wp:posOffset>549910</wp:posOffset>
                </wp:positionV>
                <wp:extent cx="5701665" cy="10795"/>
                <wp:effectExtent l="0" t="4445" r="635" b="10160"/>
                <wp:wrapTopAndBottom/>
                <wp:docPr id="1012036079" name="直线 10"/>
                <wp:cNvGraphicFramePr/>
                <a:graphic xmlns:a="http://schemas.openxmlformats.org/drawingml/2006/main">
                  <a:graphicData uri="http://schemas.microsoft.com/office/word/2010/wordprocessingShape">
                    <wps:wsp>
                      <wps:cNvCnPr/>
                      <wps:spPr>
                        <a:xfrm>
                          <a:off x="0" y="0"/>
                          <a:ext cx="5701665" cy="1079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3700C633" id="直线 1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page" from="-5.8pt,43.3pt" to="443.15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sGIrQEAAGIDAAAOAAAAZHJzL2Uyb0RvYy54bWysU8lu2zAQvRfIPxC8x5IN2GkEyznESS9F&#10;G6DtB4y5SAS4gcNY9t93SLt20l6KojpQw9k47/Fx/XBwlu1VQhN8z+ezljPlRZDGDz3/8f359iNn&#10;mMFLsMGrnh8V8ofNzYf1FDu1CGOwUiVGTTx2U+z5mHPsmgbFqBzgLETlKahDcpBpm4ZGJpiou7PN&#10;om1XzRSSjCkIhUje7SnIN7W/1krkr1qjysz2nGbLdU113ZW12ayhGxLE0YjzGPAPUzgwng69tNpC&#10;BvaazB+tnBEpYNB5JoJrgtZGqIqB0Mzb39B8GyGqioXIwXihCf9fW/Fl/+hfEtEwRewwvqSC4qCT&#10;K3+ajx0qWccLWeqQmSDn8q6dr1ZLzgTF5u3d/bKQ2VyLY8L8SQXHitFza3zBAh3sP2M+pf5KKW7r&#10;2dTz++WitASSgraQyXRR9hz9UGsxWCOfjbWlAtOwe7SJ7aFcbv3OI7xLK4dsAcdTXg2drn1UIJ+8&#10;ZPkYSZme9MnLCE5JzqwiORerCiSDsX+TSeitJxKuXBZrF+SxUlz9dJGVprPoilLe7mv19WlsfgIA&#10;AP//AwBQSwMEFAAGAAgAAAAhACcXUzjdAAAACQEAAA8AAABkcnMvZG93bnJldi54bWxMj7FOw0AM&#10;hvdKvMPJSCxVe0kjRVHIpUJANhYKiNVNTBKR86W5axt4etyJTrblT78/F9vZDupEk+8dG4jXESji&#10;2jU9twbe36pVBsoH5AYHx2Tghzxsy5tFgXnjzvxKp11olYSwz9FAF8KYa+3rjiz6tRuJZfflJotB&#10;xqnVzYRnCbeD3kRRqi32LBc6HOmxo/p7d7QGfPVBh+p3WS+jz6R1tDk8vTyjMXe388M9qEBz+Ifh&#10;oi/qUIrT3h258WowsIrjVFADWSpVgCxLE1D7S5OALgt9/UH5BwAA//8DAFBLAQItABQABgAIAAAA&#10;IQC2gziS/gAAAOEBAAATAAAAAAAAAAAAAAAAAAAAAABbQ29udGVudF9UeXBlc10ueG1sUEsBAi0A&#10;FAAGAAgAAAAhADj9If/WAAAAlAEAAAsAAAAAAAAAAAAAAAAALwEAAF9yZWxzLy5yZWxzUEsBAi0A&#10;FAAGAAgAAAAhACjuwYitAQAAYgMAAA4AAAAAAAAAAAAAAAAALgIAAGRycy9lMm9Eb2MueG1sUEsB&#10;Ai0AFAAGAAgAAAAhACcXUzjdAAAACQEAAA8AAAAAAAAAAAAAAAAABwQAAGRycy9kb3ducmV2Lnht&#10;bFBLBQYAAAAABAAEAPMAAAARBQAAAAA=&#10;">
                <w10:wrap type="topAndBottom" anchory="page"/>
                <w10:anchorlock/>
              </v:line>
            </w:pict>
          </mc:Fallback>
        </mc:AlternateContent>
      </w:r>
      <w:r w:rsidRPr="00EF6306">
        <w:rPr>
          <w:rFonts w:hAnsi="黑体" w:cs="黑体" w:hint="eastAsia"/>
        </w:rPr>
        <w:t>T/CAAMTB XX - 2025</w:t>
      </w:r>
    </w:p>
    <w:p w14:paraId="12A305C9" w14:textId="77777777" w:rsidR="00F5436C" w:rsidRPr="00EF6306" w:rsidRDefault="00F5436C">
      <w:pPr>
        <w:pStyle w:val="21"/>
        <w:framePr w:w="8947" w:wrap="around" w:x="1738" w:y="2873"/>
        <w:jc w:val="center"/>
        <w:rPr>
          <w:rFonts w:hAnsi="黑体" w:cs="黑体" w:hint="eastAsia"/>
        </w:rPr>
      </w:pPr>
    </w:p>
    <w:p w14:paraId="1321B16F" w14:textId="77777777" w:rsidR="00F5436C" w:rsidRPr="00EF6306" w:rsidRDefault="00F5436C">
      <w:pPr>
        <w:pStyle w:val="21"/>
        <w:framePr w:w="8947" w:wrap="around" w:x="1738" w:y="2873"/>
        <w:rPr>
          <w:rFonts w:hAnsi="黑体" w:cs="黑体" w:hint="eastAsia"/>
        </w:rPr>
      </w:pPr>
    </w:p>
    <w:p w14:paraId="30456108" w14:textId="69EE472E" w:rsidR="00F5436C" w:rsidRPr="00EF6306" w:rsidRDefault="002F6965">
      <w:pPr>
        <w:pStyle w:val="aff5"/>
        <w:framePr w:w="9367" w:wrap="around" w:x="1192" w:y="4587"/>
        <w:spacing w:before="240" w:line="240" w:lineRule="auto"/>
        <w:rPr>
          <w:rFonts w:ascii="黑体" w:hAnsi="黑体" w:hint="eastAsia"/>
          <w:sz w:val="52"/>
        </w:rPr>
      </w:pPr>
      <w:r w:rsidRPr="002F6965">
        <w:rPr>
          <w:rFonts w:ascii="黑体" w:hAnsi="黑体" w:hint="eastAsia"/>
          <w:sz w:val="52"/>
        </w:rPr>
        <w:t>组合驾驶辅助及有条件自动驾驶事故判定及数据协作技术规范</w:t>
      </w:r>
    </w:p>
    <w:p w14:paraId="46DC9E40" w14:textId="24E52A14" w:rsidR="00F5436C" w:rsidRPr="002F6965" w:rsidRDefault="00BB6DB0" w:rsidP="002F6965">
      <w:pPr>
        <w:pStyle w:val="aff5"/>
        <w:framePr w:w="9367" w:wrap="around" w:x="1192" w:y="4587"/>
        <w:spacing w:before="240"/>
        <w:rPr>
          <w:rFonts w:hAnsi="黑体" w:cs="黑体" w:hint="eastAsia"/>
          <w:b/>
          <w:bCs/>
        </w:rPr>
      </w:pPr>
      <w:r w:rsidRPr="00EF6306">
        <w:rPr>
          <w:rFonts w:hAnsi="黑体" w:cs="黑体" w:hint="eastAsia"/>
          <w:b/>
          <w:bCs/>
        </w:rPr>
        <w:t xml:space="preserve">Technical specifications for the determination of accidents </w:t>
      </w:r>
      <w:r w:rsidRPr="00EF6306">
        <w:rPr>
          <w:rFonts w:hAnsi="黑体" w:cs="黑体"/>
          <w:b/>
          <w:bCs/>
        </w:rPr>
        <w:br/>
      </w:r>
      <w:r w:rsidRPr="00EF6306">
        <w:rPr>
          <w:rFonts w:hAnsi="黑体" w:cs="黑体" w:hint="eastAsia"/>
          <w:b/>
          <w:bCs/>
        </w:rPr>
        <w:t xml:space="preserve">and supporting data management in </w:t>
      </w:r>
      <w:r w:rsidR="002F6965" w:rsidRPr="002F6965">
        <w:rPr>
          <w:rFonts w:hAnsi="黑体" w:cs="黑体" w:hint="eastAsia"/>
          <w:b/>
          <w:bCs/>
        </w:rPr>
        <w:t>combined driver assistance</w:t>
      </w:r>
      <w:r w:rsidR="002F6965">
        <w:rPr>
          <w:rFonts w:hAnsi="黑体" w:cs="黑体" w:hint="eastAsia"/>
          <w:b/>
          <w:bCs/>
        </w:rPr>
        <w:t xml:space="preserve"> and </w:t>
      </w:r>
      <w:r w:rsidR="002F6965" w:rsidRPr="002F6965">
        <w:rPr>
          <w:rFonts w:hAnsi="黑体" w:cs="黑体" w:hint="eastAsia"/>
          <w:b/>
          <w:bCs/>
        </w:rPr>
        <w:t>conditionally automated driving</w:t>
      </w:r>
      <w:r w:rsidRPr="00EF6306">
        <w:rPr>
          <w:rFonts w:hAnsi="黑体" w:cs="黑体" w:hint="eastAsia"/>
          <w:b/>
          <w:bCs/>
        </w:rPr>
        <w:t xml:space="preserve"> incidents</w:t>
      </w:r>
    </w:p>
    <w:p w14:paraId="18AFEACC" w14:textId="77777777" w:rsidR="00F5436C" w:rsidRPr="00EF6306" w:rsidRDefault="00BB6DB0">
      <w:pPr>
        <w:pStyle w:val="aff6"/>
        <w:framePr w:wrap="around"/>
      </w:pPr>
      <w:r w:rsidRPr="00EF6306">
        <w:fldChar w:fldCharType="begin">
          <w:ffData>
            <w:name w:val="YZBS"/>
            <w:enabled/>
            <w:calcOnExit w:val="0"/>
            <w:textInput>
              <w:default w:val="（征集意见稿）"/>
            </w:textInput>
          </w:ffData>
        </w:fldChar>
      </w:r>
      <w:bookmarkStart w:id="0" w:name="YZBS"/>
      <w:r w:rsidRPr="00EF6306">
        <w:instrText xml:space="preserve"> FORMTEXT </w:instrText>
      </w:r>
      <w:r w:rsidRPr="00EF6306">
        <w:fldChar w:fldCharType="separate"/>
      </w:r>
      <w:r w:rsidRPr="00EF6306">
        <w:rPr>
          <w:rFonts w:hint="eastAsia"/>
        </w:rPr>
        <w:t>（征集意见稿）</w:t>
      </w:r>
      <w:r w:rsidRPr="00EF6306">
        <w:fldChar w:fldCharType="end"/>
      </w:r>
      <w:bookmarkEnd w:id="0"/>
    </w:p>
    <w:tbl>
      <w:tblPr>
        <w:tblStyle w:val="af5"/>
        <w:tblW w:w="9855" w:type="dxa"/>
        <w:tblLook w:val="04A0" w:firstRow="1" w:lastRow="0" w:firstColumn="1" w:lastColumn="0" w:noHBand="0" w:noVBand="1"/>
      </w:tblPr>
      <w:tblGrid>
        <w:gridCol w:w="9855"/>
      </w:tblGrid>
      <w:tr w:rsidR="00F5436C" w:rsidRPr="00EF6306" w14:paraId="4130322D" w14:textId="77777777">
        <w:tc>
          <w:tcPr>
            <w:tcW w:w="9855" w:type="dxa"/>
            <w:tcBorders>
              <w:top w:val="nil"/>
              <w:left w:val="nil"/>
              <w:bottom w:val="nil"/>
              <w:right w:val="nil"/>
            </w:tcBorders>
          </w:tcPr>
          <w:p w14:paraId="2FCF5D04" w14:textId="77777777" w:rsidR="00F5436C" w:rsidRPr="00EF6306" w:rsidRDefault="00F5436C">
            <w:pPr>
              <w:pStyle w:val="aff8"/>
              <w:framePr w:wrap="around"/>
            </w:pPr>
          </w:p>
        </w:tc>
      </w:tr>
      <w:tr w:rsidR="00F5436C" w:rsidRPr="00EF6306" w14:paraId="6D0A6B85" w14:textId="77777777">
        <w:tc>
          <w:tcPr>
            <w:tcW w:w="9855" w:type="dxa"/>
            <w:tcBorders>
              <w:top w:val="nil"/>
              <w:left w:val="nil"/>
              <w:bottom w:val="nil"/>
              <w:right w:val="nil"/>
            </w:tcBorders>
          </w:tcPr>
          <w:p w14:paraId="7101CC60" w14:textId="77777777" w:rsidR="00F5436C" w:rsidRPr="00EF6306" w:rsidRDefault="00F5436C">
            <w:pPr>
              <w:pStyle w:val="aff9"/>
              <w:framePr w:wrap="around"/>
            </w:pPr>
          </w:p>
        </w:tc>
      </w:tr>
    </w:tbl>
    <w:p w14:paraId="43CBB5D7" w14:textId="77777777" w:rsidR="00F5436C" w:rsidRPr="00EF6306" w:rsidRDefault="00BB6DB0">
      <w:pPr>
        <w:framePr w:w="3997" w:h="471" w:hRule="exact" w:vSpace="181" w:wrap="around" w:vAnchor="page" w:hAnchor="page" w:x="1404" w:y="14351" w:anchorLock="1"/>
        <w:widowControl/>
        <w:jc w:val="left"/>
        <w:rPr>
          <w:rFonts w:eastAsia="黑体" w:hint="eastAsia"/>
          <w:kern w:val="0"/>
          <w:sz w:val="28"/>
          <w:szCs w:val="20"/>
        </w:rPr>
      </w:pPr>
      <w:r w:rsidRPr="00EF6306">
        <w:rPr>
          <w:rFonts w:ascii="黑体" w:eastAsia="黑体" w:hint="eastAsia"/>
          <w:kern w:val="0"/>
          <w:sz w:val="28"/>
          <w:szCs w:val="20"/>
        </w:rPr>
        <w:t>2025</w:t>
      </w:r>
      <w:r w:rsidRPr="00EF6306">
        <w:rPr>
          <w:rFonts w:eastAsia="黑体" w:hint="eastAsia"/>
          <w:kern w:val="0"/>
          <w:sz w:val="28"/>
          <w:szCs w:val="20"/>
        </w:rPr>
        <w:t xml:space="preserve"> </w:t>
      </w:r>
      <w:r w:rsidRPr="00EF6306">
        <w:rPr>
          <w:rFonts w:ascii="黑体" w:eastAsia="黑体" w:hint="eastAsia"/>
          <w:kern w:val="0"/>
          <w:sz w:val="28"/>
          <w:szCs w:val="20"/>
        </w:rPr>
        <w:t>-</w:t>
      </w:r>
      <w:r w:rsidRPr="00EF6306">
        <w:rPr>
          <w:rFonts w:eastAsia="黑体" w:hint="eastAsia"/>
          <w:kern w:val="0"/>
          <w:sz w:val="28"/>
          <w:szCs w:val="20"/>
        </w:rPr>
        <w:t xml:space="preserve"> </w:t>
      </w:r>
      <w:r w:rsidRPr="00EF6306">
        <w:rPr>
          <w:rFonts w:ascii="黑体" w:eastAsia="黑体"/>
          <w:kern w:val="0"/>
          <w:sz w:val="28"/>
          <w:szCs w:val="20"/>
        </w:rPr>
        <w:fldChar w:fldCharType="begin">
          <w:ffData>
            <w:name w:val="FM"/>
            <w:enabled/>
            <w:calcOnExit w:val="0"/>
            <w:textInput>
              <w:default w:val="XX"/>
              <w:maxLength w:val="2"/>
            </w:textInput>
          </w:ffData>
        </w:fldChar>
      </w:r>
      <w:r w:rsidRPr="00EF6306">
        <w:rPr>
          <w:rFonts w:ascii="黑体" w:eastAsia="黑体" w:hint="eastAsia"/>
          <w:kern w:val="0"/>
          <w:sz w:val="28"/>
          <w:szCs w:val="20"/>
        </w:rPr>
        <w:instrText xml:space="preserve"> FORMTEXT </w:instrText>
      </w:r>
      <w:r w:rsidRPr="00EF6306">
        <w:rPr>
          <w:rFonts w:ascii="黑体" w:eastAsia="黑体"/>
          <w:kern w:val="0"/>
          <w:sz w:val="28"/>
          <w:szCs w:val="20"/>
        </w:rPr>
      </w:r>
      <w:r w:rsidRPr="00EF6306">
        <w:rPr>
          <w:rFonts w:ascii="黑体" w:eastAsia="黑体"/>
          <w:kern w:val="0"/>
          <w:sz w:val="28"/>
          <w:szCs w:val="20"/>
        </w:rPr>
        <w:fldChar w:fldCharType="separate"/>
      </w:r>
      <w:r w:rsidRPr="00EF6306">
        <w:rPr>
          <w:rFonts w:ascii="黑体" w:eastAsia="黑体" w:hint="eastAsia"/>
          <w:kern w:val="0"/>
          <w:sz w:val="28"/>
          <w:szCs w:val="20"/>
        </w:rPr>
        <w:t>XX</w:t>
      </w:r>
      <w:r w:rsidRPr="00EF6306">
        <w:rPr>
          <w:rFonts w:ascii="黑体" w:eastAsia="黑体"/>
          <w:kern w:val="0"/>
          <w:sz w:val="28"/>
          <w:szCs w:val="20"/>
        </w:rPr>
        <w:fldChar w:fldCharType="end"/>
      </w:r>
      <w:r w:rsidRPr="00EF6306">
        <w:rPr>
          <w:rFonts w:eastAsia="黑体" w:hint="eastAsia"/>
          <w:kern w:val="0"/>
          <w:sz w:val="28"/>
          <w:szCs w:val="20"/>
        </w:rPr>
        <w:t xml:space="preserve"> </w:t>
      </w:r>
      <w:r w:rsidRPr="00EF6306">
        <w:rPr>
          <w:rFonts w:ascii="黑体" w:eastAsia="黑体" w:hint="eastAsia"/>
          <w:kern w:val="0"/>
          <w:sz w:val="28"/>
          <w:szCs w:val="20"/>
        </w:rPr>
        <w:t>-</w:t>
      </w:r>
      <w:r w:rsidRPr="00EF6306">
        <w:rPr>
          <w:rFonts w:eastAsia="黑体" w:hint="eastAsia"/>
          <w:kern w:val="0"/>
          <w:sz w:val="28"/>
          <w:szCs w:val="20"/>
        </w:rPr>
        <w:t xml:space="preserve"> </w:t>
      </w:r>
      <w:r w:rsidRPr="00EF6306">
        <w:rPr>
          <w:rFonts w:ascii="黑体" w:eastAsia="黑体"/>
          <w:kern w:val="0"/>
          <w:sz w:val="28"/>
          <w:szCs w:val="20"/>
        </w:rPr>
        <w:fldChar w:fldCharType="begin">
          <w:ffData>
            <w:name w:val="FD"/>
            <w:enabled/>
            <w:calcOnExit w:val="0"/>
            <w:textInput>
              <w:default w:val="XX"/>
              <w:maxLength w:val="2"/>
            </w:textInput>
          </w:ffData>
        </w:fldChar>
      </w:r>
      <w:r w:rsidRPr="00EF6306">
        <w:rPr>
          <w:rFonts w:ascii="黑体" w:eastAsia="黑体" w:hint="eastAsia"/>
          <w:kern w:val="0"/>
          <w:sz w:val="28"/>
          <w:szCs w:val="20"/>
        </w:rPr>
        <w:instrText xml:space="preserve"> FORMTEXT </w:instrText>
      </w:r>
      <w:r w:rsidRPr="00EF6306">
        <w:rPr>
          <w:rFonts w:ascii="黑体" w:eastAsia="黑体"/>
          <w:kern w:val="0"/>
          <w:sz w:val="28"/>
          <w:szCs w:val="20"/>
        </w:rPr>
      </w:r>
      <w:r w:rsidRPr="00EF6306">
        <w:rPr>
          <w:rFonts w:ascii="黑体" w:eastAsia="黑体"/>
          <w:kern w:val="0"/>
          <w:sz w:val="28"/>
          <w:szCs w:val="20"/>
        </w:rPr>
        <w:fldChar w:fldCharType="separate"/>
      </w:r>
      <w:r w:rsidRPr="00EF6306">
        <w:rPr>
          <w:rFonts w:ascii="黑体" w:eastAsia="黑体" w:hint="eastAsia"/>
          <w:kern w:val="0"/>
          <w:sz w:val="28"/>
          <w:szCs w:val="20"/>
        </w:rPr>
        <w:t>XX</w:t>
      </w:r>
      <w:r w:rsidRPr="00EF6306">
        <w:rPr>
          <w:rFonts w:ascii="黑体" w:eastAsia="黑体"/>
          <w:kern w:val="0"/>
          <w:sz w:val="28"/>
          <w:szCs w:val="20"/>
        </w:rPr>
        <w:fldChar w:fldCharType="end"/>
      </w:r>
      <w:r w:rsidRPr="00EF6306">
        <w:rPr>
          <w:rFonts w:eastAsia="黑体" w:hint="eastAsia"/>
          <w:kern w:val="0"/>
          <w:sz w:val="28"/>
          <w:szCs w:val="20"/>
        </w:rPr>
        <w:t>发布</w:t>
      </w:r>
    </w:p>
    <w:p w14:paraId="790BE1ED" w14:textId="77777777" w:rsidR="00F5436C" w:rsidRPr="00EF6306" w:rsidRDefault="00BB6DB0">
      <w:pPr>
        <w:framePr w:w="3997" w:h="471" w:hRule="exact" w:vSpace="181" w:wrap="around" w:vAnchor="page" w:hAnchor="page" w:x="6725" w:y="14313" w:anchorLock="1"/>
        <w:widowControl/>
        <w:ind w:firstLine="560"/>
        <w:jc w:val="right"/>
        <w:rPr>
          <w:rFonts w:eastAsia="黑体" w:hint="eastAsia"/>
          <w:kern w:val="0"/>
          <w:sz w:val="28"/>
          <w:szCs w:val="20"/>
        </w:rPr>
      </w:pPr>
      <w:r w:rsidRPr="00EF6306">
        <w:rPr>
          <w:rFonts w:ascii="黑体" w:eastAsia="黑体" w:hint="eastAsia"/>
          <w:kern w:val="0"/>
          <w:sz w:val="28"/>
          <w:szCs w:val="20"/>
        </w:rPr>
        <w:t>2025</w:t>
      </w:r>
      <w:r w:rsidRPr="00EF6306">
        <w:rPr>
          <w:rFonts w:eastAsia="黑体" w:hint="eastAsia"/>
          <w:kern w:val="0"/>
          <w:sz w:val="28"/>
          <w:szCs w:val="20"/>
        </w:rPr>
        <w:t xml:space="preserve"> </w:t>
      </w:r>
      <w:r w:rsidRPr="00EF6306">
        <w:rPr>
          <w:rFonts w:ascii="黑体" w:eastAsia="黑体" w:hint="eastAsia"/>
          <w:kern w:val="0"/>
          <w:sz w:val="28"/>
          <w:szCs w:val="20"/>
        </w:rPr>
        <w:t>-</w:t>
      </w:r>
      <w:r w:rsidRPr="00EF6306">
        <w:rPr>
          <w:rFonts w:eastAsia="黑体" w:hint="eastAsia"/>
          <w:kern w:val="0"/>
          <w:sz w:val="28"/>
          <w:szCs w:val="20"/>
        </w:rPr>
        <w:t xml:space="preserve"> </w:t>
      </w:r>
      <w:r w:rsidRPr="00EF6306">
        <w:rPr>
          <w:rFonts w:ascii="黑体" w:eastAsia="黑体"/>
          <w:kern w:val="0"/>
          <w:sz w:val="28"/>
          <w:szCs w:val="20"/>
        </w:rPr>
        <w:fldChar w:fldCharType="begin">
          <w:ffData>
            <w:name w:val="SD"/>
            <w:enabled/>
            <w:calcOnExit w:val="0"/>
            <w:textInput>
              <w:default w:val="XX"/>
              <w:maxLength w:val="2"/>
            </w:textInput>
          </w:ffData>
        </w:fldChar>
      </w:r>
      <w:r w:rsidRPr="00EF6306">
        <w:rPr>
          <w:rFonts w:ascii="黑体" w:eastAsia="黑体" w:hint="eastAsia"/>
          <w:kern w:val="0"/>
          <w:sz w:val="28"/>
          <w:szCs w:val="20"/>
        </w:rPr>
        <w:instrText xml:space="preserve"> FORMTEXT </w:instrText>
      </w:r>
      <w:r w:rsidRPr="00EF6306">
        <w:rPr>
          <w:rFonts w:ascii="黑体" w:eastAsia="黑体"/>
          <w:kern w:val="0"/>
          <w:sz w:val="28"/>
          <w:szCs w:val="20"/>
        </w:rPr>
      </w:r>
      <w:r w:rsidRPr="00EF6306">
        <w:rPr>
          <w:rFonts w:ascii="黑体" w:eastAsia="黑体"/>
          <w:kern w:val="0"/>
          <w:sz w:val="28"/>
          <w:szCs w:val="20"/>
        </w:rPr>
        <w:fldChar w:fldCharType="separate"/>
      </w:r>
      <w:r w:rsidRPr="00EF6306">
        <w:rPr>
          <w:rFonts w:ascii="黑体" w:eastAsia="黑体" w:hint="eastAsia"/>
          <w:kern w:val="0"/>
          <w:sz w:val="28"/>
          <w:szCs w:val="20"/>
        </w:rPr>
        <w:t>XX</w:t>
      </w:r>
      <w:r w:rsidRPr="00EF6306">
        <w:rPr>
          <w:rFonts w:ascii="黑体" w:eastAsia="黑体"/>
          <w:kern w:val="0"/>
          <w:sz w:val="28"/>
          <w:szCs w:val="20"/>
        </w:rPr>
        <w:fldChar w:fldCharType="end"/>
      </w:r>
      <w:r w:rsidRPr="00EF6306">
        <w:rPr>
          <w:rFonts w:eastAsia="黑体" w:hint="eastAsia"/>
          <w:kern w:val="0"/>
          <w:sz w:val="28"/>
          <w:szCs w:val="20"/>
        </w:rPr>
        <w:t xml:space="preserve"> </w:t>
      </w:r>
      <w:r w:rsidRPr="00EF6306">
        <w:rPr>
          <w:rFonts w:ascii="黑体" w:eastAsia="黑体" w:hint="eastAsia"/>
          <w:kern w:val="0"/>
          <w:sz w:val="28"/>
          <w:szCs w:val="20"/>
        </w:rPr>
        <w:t>-</w:t>
      </w:r>
      <w:r w:rsidRPr="00EF6306">
        <w:rPr>
          <w:rFonts w:eastAsia="黑体" w:hint="eastAsia"/>
          <w:kern w:val="0"/>
          <w:sz w:val="28"/>
          <w:szCs w:val="20"/>
        </w:rPr>
        <w:t xml:space="preserve"> </w:t>
      </w:r>
      <w:r w:rsidRPr="00EF6306">
        <w:rPr>
          <w:rFonts w:ascii="黑体" w:eastAsia="黑体"/>
          <w:kern w:val="0"/>
          <w:sz w:val="28"/>
          <w:szCs w:val="20"/>
        </w:rPr>
        <w:fldChar w:fldCharType="begin">
          <w:ffData>
            <w:name w:val="SD"/>
            <w:enabled/>
            <w:calcOnExit w:val="0"/>
            <w:textInput>
              <w:default w:val="XX"/>
              <w:maxLength w:val="2"/>
            </w:textInput>
          </w:ffData>
        </w:fldChar>
      </w:r>
      <w:r w:rsidRPr="00EF6306">
        <w:rPr>
          <w:rFonts w:ascii="黑体" w:eastAsia="黑体" w:hint="eastAsia"/>
          <w:kern w:val="0"/>
          <w:sz w:val="28"/>
          <w:szCs w:val="20"/>
        </w:rPr>
        <w:instrText xml:space="preserve"> FORMTEXT </w:instrText>
      </w:r>
      <w:r w:rsidRPr="00EF6306">
        <w:rPr>
          <w:rFonts w:ascii="黑体" w:eastAsia="黑体"/>
          <w:kern w:val="0"/>
          <w:sz w:val="28"/>
          <w:szCs w:val="20"/>
        </w:rPr>
      </w:r>
      <w:r w:rsidRPr="00EF6306">
        <w:rPr>
          <w:rFonts w:ascii="黑体" w:eastAsia="黑体"/>
          <w:kern w:val="0"/>
          <w:sz w:val="28"/>
          <w:szCs w:val="20"/>
        </w:rPr>
        <w:fldChar w:fldCharType="separate"/>
      </w:r>
      <w:r w:rsidRPr="00EF6306">
        <w:rPr>
          <w:rFonts w:ascii="黑体" w:eastAsia="黑体" w:hint="eastAsia"/>
          <w:kern w:val="0"/>
          <w:sz w:val="28"/>
          <w:szCs w:val="20"/>
        </w:rPr>
        <w:t>XX</w:t>
      </w:r>
      <w:r w:rsidRPr="00EF6306">
        <w:rPr>
          <w:rFonts w:ascii="黑体" w:eastAsia="黑体"/>
          <w:kern w:val="0"/>
          <w:sz w:val="28"/>
          <w:szCs w:val="20"/>
        </w:rPr>
        <w:fldChar w:fldCharType="end"/>
      </w:r>
      <w:r w:rsidRPr="00EF6306">
        <w:rPr>
          <w:rFonts w:eastAsia="黑体" w:hint="eastAsia"/>
          <w:kern w:val="0"/>
          <w:sz w:val="28"/>
          <w:szCs w:val="20"/>
        </w:rPr>
        <w:t>实施</w:t>
      </w:r>
    </w:p>
    <w:p w14:paraId="57E745B8" w14:textId="77777777" w:rsidR="00F5436C" w:rsidRPr="00EF6306" w:rsidRDefault="00BB6DB0">
      <w:pPr>
        <w:framePr w:w="7938" w:h="1134" w:hRule="exact" w:hSpace="125" w:vSpace="181" w:wrap="around" w:vAnchor="page" w:hAnchor="page" w:x="2150" w:y="15310" w:anchorLock="1"/>
        <w:widowControl/>
        <w:spacing w:line="0" w:lineRule="atLeast"/>
        <w:jc w:val="center"/>
        <w:rPr>
          <w:rFonts w:ascii="黑体" w:eastAsia="黑体" w:hint="eastAsia"/>
          <w:spacing w:val="20"/>
          <w:w w:val="135"/>
          <w:kern w:val="0"/>
          <w:sz w:val="28"/>
          <w:szCs w:val="20"/>
        </w:rPr>
      </w:pPr>
      <w:r w:rsidRPr="00EF6306">
        <w:rPr>
          <w:rFonts w:ascii="黑体" w:eastAsia="黑体" w:hint="eastAsia"/>
          <w:spacing w:val="20"/>
          <w:w w:val="135"/>
          <w:kern w:val="0"/>
          <w:sz w:val="28"/>
          <w:szCs w:val="20"/>
        </w:rPr>
        <w:t>中国汽车工业协会</w:t>
      </w:r>
      <w:r w:rsidRPr="00EF6306">
        <w:rPr>
          <w:rFonts w:ascii="黑体" w:eastAsia="黑体"/>
          <w:spacing w:val="20"/>
          <w:w w:val="135"/>
          <w:kern w:val="0"/>
          <w:sz w:val="28"/>
          <w:szCs w:val="20"/>
        </w:rPr>
        <w:t>  </w:t>
      </w:r>
      <w:r w:rsidRPr="00EF6306">
        <w:rPr>
          <w:rFonts w:ascii="黑体" w:eastAsia="黑体" w:hint="eastAsia"/>
          <w:spacing w:val="85"/>
          <w:kern w:val="0"/>
          <w:position w:val="3"/>
          <w:sz w:val="28"/>
          <w:szCs w:val="28"/>
        </w:rPr>
        <w:t>发布</w:t>
      </w:r>
    </w:p>
    <w:p w14:paraId="5E6A912A" w14:textId="77777777" w:rsidR="00F5436C" w:rsidRPr="00EF6306" w:rsidRDefault="00F5436C">
      <w:pPr>
        <w:snapToGrid w:val="0"/>
        <w:jc w:val="center"/>
        <w:rPr>
          <w:rFonts w:ascii="宋体" w:eastAsia="宋体" w:hAnsi="宋体" w:hint="eastAsia"/>
          <w:szCs w:val="21"/>
        </w:rPr>
        <w:sectPr w:rsidR="00F5436C" w:rsidRPr="00EF6306">
          <w:footerReference w:type="default" r:id="rId9"/>
          <w:pgSz w:w="11906" w:h="16838"/>
          <w:pgMar w:top="1531" w:right="1134" w:bottom="1531" w:left="1418" w:header="1134" w:footer="851" w:gutter="0"/>
          <w:pgNumType w:start="1"/>
          <w:cols w:space="720"/>
          <w:docGrid w:type="lines" w:linePitch="312"/>
        </w:sectPr>
      </w:pPr>
    </w:p>
    <w:p w14:paraId="7AD170DA" w14:textId="77777777" w:rsidR="00F5436C" w:rsidRPr="00EF6306" w:rsidRDefault="00BB6DB0">
      <w:pPr>
        <w:pStyle w:val="1"/>
        <w:jc w:val="center"/>
        <w:rPr>
          <w:rFonts w:ascii="黑体" w:hAnsi="黑体"/>
          <w:sz w:val="32"/>
          <w:szCs w:val="32"/>
        </w:rPr>
      </w:pPr>
      <w:bookmarkStart w:id="1" w:name="_Toc198116258"/>
      <w:r w:rsidRPr="00EF6306">
        <w:rPr>
          <w:rFonts w:ascii="黑体" w:eastAsia="黑体" w:hAnsi="黑体" w:hint="eastAsia"/>
          <w:sz w:val="32"/>
          <w:szCs w:val="32"/>
        </w:rPr>
        <w:lastRenderedPageBreak/>
        <w:t>目  次</w:t>
      </w:r>
      <w:bookmarkEnd w:id="1"/>
    </w:p>
    <w:p w14:paraId="464FF9D9" w14:textId="77777777" w:rsidR="00F5436C" w:rsidRPr="00EF6306" w:rsidRDefault="00F5436C">
      <w:pPr>
        <w:rPr>
          <w:rFonts w:hint="eastAsia"/>
        </w:rPr>
      </w:pPr>
    </w:p>
    <w:p w14:paraId="3ED2A433" w14:textId="67E9A52A" w:rsidR="002336FE" w:rsidRDefault="00BB6DB0">
      <w:pPr>
        <w:pStyle w:val="TOC1"/>
        <w:tabs>
          <w:tab w:val="right" w:leader="dot" w:pos="8302"/>
        </w:tabs>
        <w:rPr>
          <w:rFonts w:eastAsiaTheme="minorEastAsia" w:hint="eastAsia"/>
          <w:bCs w:val="0"/>
          <w:caps w:val="0"/>
          <w:noProof/>
          <w:sz w:val="22"/>
          <w:szCs w:val="24"/>
          <w14:ligatures w14:val="standardContextual"/>
        </w:rPr>
      </w:pPr>
      <w:r w:rsidRPr="00EF6306">
        <w:rPr>
          <w:rFonts w:ascii="Times New Roman" w:eastAsia="宋体" w:hAnsi="Times New Roman"/>
          <w:b/>
          <w:bCs w:val="0"/>
          <w:caps w:val="0"/>
          <w:color w:val="000000" w:themeColor="text1"/>
          <w:kern w:val="0"/>
          <w:szCs w:val="21"/>
        </w:rPr>
        <w:fldChar w:fldCharType="begin"/>
      </w:r>
      <w:r w:rsidRPr="00EF6306">
        <w:rPr>
          <w:rFonts w:ascii="Times New Roman" w:eastAsia="宋体" w:hAnsi="Times New Roman"/>
          <w:b/>
          <w:bCs w:val="0"/>
          <w:caps w:val="0"/>
          <w:color w:val="000000" w:themeColor="text1"/>
          <w:kern w:val="0"/>
          <w:szCs w:val="21"/>
        </w:rPr>
        <w:instrText xml:space="preserve"> TOC \o "1-1" \h \z \u </w:instrText>
      </w:r>
      <w:r w:rsidRPr="00EF6306">
        <w:rPr>
          <w:rFonts w:ascii="Times New Roman" w:eastAsia="宋体" w:hAnsi="Times New Roman"/>
          <w:b/>
          <w:bCs w:val="0"/>
          <w:caps w:val="0"/>
          <w:color w:val="000000" w:themeColor="text1"/>
          <w:kern w:val="0"/>
          <w:szCs w:val="21"/>
        </w:rPr>
        <w:fldChar w:fldCharType="separate"/>
      </w:r>
      <w:hyperlink w:anchor="_Toc198116258" w:history="1">
        <w:r w:rsidR="002336FE" w:rsidRPr="003417A0">
          <w:rPr>
            <w:rStyle w:val="af7"/>
            <w:rFonts w:ascii="黑体" w:hAnsi="黑体" w:hint="eastAsia"/>
            <w:noProof/>
          </w:rPr>
          <w:t>目  次</w:t>
        </w:r>
        <w:r w:rsidR="002336FE">
          <w:rPr>
            <w:rFonts w:hint="eastAsia"/>
            <w:noProof/>
            <w:webHidden/>
          </w:rPr>
          <w:tab/>
        </w:r>
        <w:r w:rsidR="002336FE">
          <w:rPr>
            <w:rFonts w:hint="eastAsia"/>
            <w:noProof/>
            <w:webHidden/>
          </w:rPr>
          <w:fldChar w:fldCharType="begin"/>
        </w:r>
        <w:r w:rsidR="002336FE">
          <w:rPr>
            <w:rFonts w:hint="eastAsia"/>
            <w:noProof/>
            <w:webHidden/>
          </w:rPr>
          <w:instrText xml:space="preserve"> </w:instrText>
        </w:r>
        <w:r w:rsidR="002336FE">
          <w:rPr>
            <w:noProof/>
            <w:webHidden/>
          </w:rPr>
          <w:instrText>PAGEREF _Toc198116258 \h</w:instrText>
        </w:r>
        <w:r w:rsidR="002336FE">
          <w:rPr>
            <w:rFonts w:hint="eastAsia"/>
            <w:noProof/>
            <w:webHidden/>
          </w:rPr>
          <w:instrText xml:space="preserve"> </w:instrText>
        </w:r>
        <w:r w:rsidR="002336FE">
          <w:rPr>
            <w:rFonts w:hint="eastAsia"/>
            <w:noProof/>
            <w:webHidden/>
          </w:rPr>
        </w:r>
        <w:r w:rsidR="002336FE">
          <w:rPr>
            <w:rFonts w:hint="eastAsia"/>
            <w:noProof/>
            <w:webHidden/>
          </w:rPr>
          <w:fldChar w:fldCharType="separate"/>
        </w:r>
        <w:r w:rsidR="002336FE">
          <w:rPr>
            <w:rFonts w:hint="eastAsia"/>
            <w:noProof/>
            <w:webHidden/>
          </w:rPr>
          <w:t>2</w:t>
        </w:r>
        <w:r w:rsidR="002336FE">
          <w:rPr>
            <w:rFonts w:hint="eastAsia"/>
            <w:noProof/>
            <w:webHidden/>
          </w:rPr>
          <w:fldChar w:fldCharType="end"/>
        </w:r>
      </w:hyperlink>
    </w:p>
    <w:p w14:paraId="31F20E65" w14:textId="4C63B884" w:rsidR="002336FE" w:rsidRDefault="002336FE">
      <w:pPr>
        <w:pStyle w:val="TOC1"/>
        <w:tabs>
          <w:tab w:val="right" w:leader="dot" w:pos="8302"/>
        </w:tabs>
        <w:rPr>
          <w:rFonts w:eastAsiaTheme="minorEastAsia" w:hint="eastAsia"/>
          <w:bCs w:val="0"/>
          <w:caps w:val="0"/>
          <w:noProof/>
          <w:sz w:val="22"/>
          <w:szCs w:val="24"/>
          <w14:ligatures w14:val="standardContextual"/>
        </w:rPr>
      </w:pPr>
      <w:hyperlink w:anchor="_Toc198116259" w:history="1">
        <w:r w:rsidRPr="003417A0">
          <w:rPr>
            <w:rStyle w:val="af7"/>
            <w:rFonts w:ascii="黑体" w:hAnsi="黑体" w:hint="eastAsia"/>
            <w:noProof/>
          </w:rPr>
          <w:t>前  言</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_Toc198116259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3</w:t>
        </w:r>
        <w:r>
          <w:rPr>
            <w:rFonts w:hint="eastAsia"/>
            <w:noProof/>
            <w:webHidden/>
          </w:rPr>
          <w:fldChar w:fldCharType="end"/>
        </w:r>
      </w:hyperlink>
    </w:p>
    <w:p w14:paraId="2E1F18AD" w14:textId="304CD21A" w:rsidR="002336FE" w:rsidRDefault="002336FE">
      <w:pPr>
        <w:pStyle w:val="TOC1"/>
        <w:tabs>
          <w:tab w:val="right" w:leader="dot" w:pos="8302"/>
        </w:tabs>
        <w:rPr>
          <w:rFonts w:eastAsiaTheme="minorEastAsia" w:hint="eastAsia"/>
          <w:bCs w:val="0"/>
          <w:caps w:val="0"/>
          <w:noProof/>
          <w:sz w:val="22"/>
          <w:szCs w:val="24"/>
          <w14:ligatures w14:val="standardContextual"/>
        </w:rPr>
      </w:pPr>
      <w:hyperlink w:anchor="_Toc198116260" w:history="1">
        <w:r w:rsidRPr="003417A0">
          <w:rPr>
            <w:rStyle w:val="af7"/>
            <w:rFonts w:hint="eastAsia"/>
            <w:noProof/>
          </w:rPr>
          <w:t xml:space="preserve">1  </w:t>
        </w:r>
        <w:r w:rsidRPr="003417A0">
          <w:rPr>
            <w:rStyle w:val="af7"/>
            <w:rFonts w:hint="eastAsia"/>
            <w:noProof/>
          </w:rPr>
          <w:t>范围</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_Toc198116260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4</w:t>
        </w:r>
        <w:r>
          <w:rPr>
            <w:rFonts w:hint="eastAsia"/>
            <w:noProof/>
            <w:webHidden/>
          </w:rPr>
          <w:fldChar w:fldCharType="end"/>
        </w:r>
      </w:hyperlink>
    </w:p>
    <w:p w14:paraId="7A027278" w14:textId="13A6445D" w:rsidR="002336FE" w:rsidRDefault="002336FE">
      <w:pPr>
        <w:pStyle w:val="TOC1"/>
        <w:tabs>
          <w:tab w:val="right" w:leader="dot" w:pos="8302"/>
        </w:tabs>
        <w:rPr>
          <w:rFonts w:eastAsiaTheme="minorEastAsia" w:hint="eastAsia"/>
          <w:bCs w:val="0"/>
          <w:caps w:val="0"/>
          <w:noProof/>
          <w:sz w:val="22"/>
          <w:szCs w:val="24"/>
          <w14:ligatures w14:val="standardContextual"/>
        </w:rPr>
      </w:pPr>
      <w:hyperlink w:anchor="_Toc198116261" w:history="1">
        <w:r w:rsidRPr="003417A0">
          <w:rPr>
            <w:rStyle w:val="af7"/>
            <w:rFonts w:hint="eastAsia"/>
            <w:noProof/>
          </w:rPr>
          <w:t xml:space="preserve">2  </w:t>
        </w:r>
        <w:r w:rsidRPr="003417A0">
          <w:rPr>
            <w:rStyle w:val="af7"/>
            <w:rFonts w:hint="eastAsia"/>
            <w:noProof/>
          </w:rPr>
          <w:t>规范性引用文件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_Toc198116261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4</w:t>
        </w:r>
        <w:r>
          <w:rPr>
            <w:rFonts w:hint="eastAsia"/>
            <w:noProof/>
            <w:webHidden/>
          </w:rPr>
          <w:fldChar w:fldCharType="end"/>
        </w:r>
      </w:hyperlink>
    </w:p>
    <w:p w14:paraId="4AEE6CB0" w14:textId="33EEDB70" w:rsidR="002336FE" w:rsidRDefault="002336FE">
      <w:pPr>
        <w:pStyle w:val="TOC1"/>
        <w:tabs>
          <w:tab w:val="right" w:leader="dot" w:pos="8302"/>
        </w:tabs>
        <w:rPr>
          <w:rFonts w:eastAsiaTheme="minorEastAsia" w:hint="eastAsia"/>
          <w:bCs w:val="0"/>
          <w:caps w:val="0"/>
          <w:noProof/>
          <w:sz w:val="22"/>
          <w:szCs w:val="24"/>
          <w14:ligatures w14:val="standardContextual"/>
        </w:rPr>
      </w:pPr>
      <w:hyperlink w:anchor="_Toc198116262" w:history="1">
        <w:r w:rsidRPr="003417A0">
          <w:rPr>
            <w:rStyle w:val="af7"/>
            <w:rFonts w:hint="eastAsia"/>
            <w:noProof/>
          </w:rPr>
          <w:t xml:space="preserve">3  </w:t>
        </w:r>
        <w:r w:rsidRPr="003417A0">
          <w:rPr>
            <w:rStyle w:val="af7"/>
            <w:rFonts w:hint="eastAsia"/>
            <w:noProof/>
          </w:rPr>
          <w:t>术语和定义</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_Toc198116262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4</w:t>
        </w:r>
        <w:r>
          <w:rPr>
            <w:rFonts w:hint="eastAsia"/>
            <w:noProof/>
            <w:webHidden/>
          </w:rPr>
          <w:fldChar w:fldCharType="end"/>
        </w:r>
      </w:hyperlink>
    </w:p>
    <w:p w14:paraId="37CC88F6" w14:textId="5165589E" w:rsidR="002336FE" w:rsidRDefault="002336FE">
      <w:pPr>
        <w:pStyle w:val="TOC1"/>
        <w:tabs>
          <w:tab w:val="right" w:leader="dot" w:pos="8302"/>
        </w:tabs>
        <w:rPr>
          <w:rFonts w:eastAsiaTheme="minorEastAsia" w:hint="eastAsia"/>
          <w:bCs w:val="0"/>
          <w:caps w:val="0"/>
          <w:noProof/>
          <w:sz w:val="22"/>
          <w:szCs w:val="24"/>
          <w14:ligatures w14:val="standardContextual"/>
        </w:rPr>
      </w:pPr>
      <w:hyperlink w:anchor="_Toc198116263" w:history="1">
        <w:r w:rsidRPr="003417A0">
          <w:rPr>
            <w:rStyle w:val="af7"/>
            <w:rFonts w:hint="eastAsia"/>
            <w:noProof/>
          </w:rPr>
          <w:t xml:space="preserve">4  </w:t>
        </w:r>
        <w:r w:rsidRPr="003417A0">
          <w:rPr>
            <w:rStyle w:val="af7"/>
            <w:rFonts w:hint="eastAsia"/>
            <w:noProof/>
          </w:rPr>
          <w:t>组合驾驶辅助事故判定原则</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_Toc198116263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6</w:t>
        </w:r>
        <w:r>
          <w:rPr>
            <w:rFonts w:hint="eastAsia"/>
            <w:noProof/>
            <w:webHidden/>
          </w:rPr>
          <w:fldChar w:fldCharType="end"/>
        </w:r>
      </w:hyperlink>
    </w:p>
    <w:p w14:paraId="3CAF03DC" w14:textId="41AB0BE8" w:rsidR="002336FE" w:rsidRDefault="002336FE">
      <w:pPr>
        <w:pStyle w:val="TOC1"/>
        <w:tabs>
          <w:tab w:val="right" w:leader="dot" w:pos="8302"/>
        </w:tabs>
        <w:rPr>
          <w:rFonts w:eastAsiaTheme="minorEastAsia" w:hint="eastAsia"/>
          <w:bCs w:val="0"/>
          <w:caps w:val="0"/>
          <w:noProof/>
          <w:sz w:val="22"/>
          <w:szCs w:val="24"/>
          <w14:ligatures w14:val="standardContextual"/>
        </w:rPr>
      </w:pPr>
      <w:hyperlink w:anchor="_Toc198116264" w:history="1">
        <w:r w:rsidRPr="003417A0">
          <w:rPr>
            <w:rStyle w:val="af7"/>
            <w:rFonts w:hint="eastAsia"/>
            <w:noProof/>
          </w:rPr>
          <w:t xml:space="preserve">5  </w:t>
        </w:r>
        <w:r w:rsidRPr="003417A0">
          <w:rPr>
            <w:rStyle w:val="af7"/>
            <w:rFonts w:hint="eastAsia"/>
            <w:noProof/>
          </w:rPr>
          <w:t>有条件自动驾驶事故判定原则</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_Toc198116264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7</w:t>
        </w:r>
        <w:r>
          <w:rPr>
            <w:rFonts w:hint="eastAsia"/>
            <w:noProof/>
            <w:webHidden/>
          </w:rPr>
          <w:fldChar w:fldCharType="end"/>
        </w:r>
      </w:hyperlink>
    </w:p>
    <w:p w14:paraId="2133D522" w14:textId="719343DF" w:rsidR="002336FE" w:rsidRDefault="002336FE">
      <w:pPr>
        <w:pStyle w:val="TOC1"/>
        <w:tabs>
          <w:tab w:val="right" w:leader="dot" w:pos="8302"/>
        </w:tabs>
        <w:rPr>
          <w:rFonts w:eastAsiaTheme="minorEastAsia" w:hint="eastAsia"/>
          <w:bCs w:val="0"/>
          <w:caps w:val="0"/>
          <w:noProof/>
          <w:sz w:val="22"/>
          <w:szCs w:val="24"/>
          <w14:ligatures w14:val="standardContextual"/>
        </w:rPr>
      </w:pPr>
      <w:hyperlink w:anchor="_Toc198116265" w:history="1">
        <w:r w:rsidRPr="003417A0">
          <w:rPr>
            <w:rStyle w:val="af7"/>
            <w:rFonts w:hint="eastAsia"/>
            <w:noProof/>
          </w:rPr>
          <w:t xml:space="preserve">6  </w:t>
        </w:r>
        <w:r w:rsidRPr="003417A0">
          <w:rPr>
            <w:rStyle w:val="af7"/>
            <w:rFonts w:hint="eastAsia"/>
            <w:noProof/>
          </w:rPr>
          <w:t>数据协作技术规范</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_Toc198116265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9</w:t>
        </w:r>
        <w:r>
          <w:rPr>
            <w:rFonts w:hint="eastAsia"/>
            <w:noProof/>
            <w:webHidden/>
          </w:rPr>
          <w:fldChar w:fldCharType="end"/>
        </w:r>
      </w:hyperlink>
    </w:p>
    <w:p w14:paraId="5C843465" w14:textId="7307D107" w:rsidR="002336FE" w:rsidRDefault="002336FE">
      <w:pPr>
        <w:pStyle w:val="TOC1"/>
        <w:tabs>
          <w:tab w:val="right" w:leader="dot" w:pos="8302"/>
        </w:tabs>
        <w:rPr>
          <w:rFonts w:eastAsiaTheme="minorEastAsia" w:hint="eastAsia"/>
          <w:bCs w:val="0"/>
          <w:caps w:val="0"/>
          <w:noProof/>
          <w:sz w:val="22"/>
          <w:szCs w:val="24"/>
          <w14:ligatures w14:val="standardContextual"/>
        </w:rPr>
      </w:pPr>
      <w:hyperlink w:anchor="_Toc198116266" w:history="1">
        <w:r w:rsidRPr="003417A0">
          <w:rPr>
            <w:rStyle w:val="af7"/>
            <w:rFonts w:ascii="黑体" w:hAnsi="黑体" w:cs="黑体" w:hint="eastAsia"/>
            <w:noProof/>
          </w:rPr>
          <w:t>附  录  A (资料性附录) 组合驾驶辅助及有条件自动驾驶事故判定数据字段使用规范</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_Toc198116266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12</w:t>
        </w:r>
        <w:r>
          <w:rPr>
            <w:rFonts w:hint="eastAsia"/>
            <w:noProof/>
            <w:webHidden/>
          </w:rPr>
          <w:fldChar w:fldCharType="end"/>
        </w:r>
      </w:hyperlink>
    </w:p>
    <w:p w14:paraId="0B8613A6" w14:textId="56DAE5A0" w:rsidR="00F5436C" w:rsidRPr="00EF6306" w:rsidRDefault="00BB6DB0">
      <w:pPr>
        <w:ind w:firstLine="422"/>
        <w:rPr>
          <w:rFonts w:ascii="宋体" w:eastAsia="宋体" w:hAnsi="宋体" w:hint="eastAsia"/>
        </w:rPr>
      </w:pPr>
      <w:r w:rsidRPr="00EF6306">
        <w:rPr>
          <w:rFonts w:ascii="Times New Roman" w:eastAsia="宋体" w:hAnsi="Times New Roman"/>
          <w:b/>
          <w:bCs/>
          <w:caps/>
          <w:color w:val="000000" w:themeColor="text1"/>
          <w:kern w:val="0"/>
          <w:szCs w:val="21"/>
        </w:rPr>
        <w:fldChar w:fldCharType="end"/>
      </w:r>
    </w:p>
    <w:p w14:paraId="31AC7A7B" w14:textId="77777777" w:rsidR="00F5436C" w:rsidRPr="00EF6306" w:rsidRDefault="00BB6DB0">
      <w:pPr>
        <w:widowControl/>
        <w:jc w:val="left"/>
        <w:rPr>
          <w:rFonts w:ascii="宋体" w:eastAsia="宋体" w:hAnsi="宋体" w:hint="eastAsia"/>
        </w:rPr>
      </w:pPr>
      <w:r w:rsidRPr="00EF6306">
        <w:rPr>
          <w:rFonts w:ascii="宋体" w:eastAsia="宋体" w:hAnsi="宋体"/>
        </w:rPr>
        <w:br w:type="page"/>
      </w:r>
    </w:p>
    <w:p w14:paraId="40E39CD8" w14:textId="77777777" w:rsidR="00F5436C" w:rsidRPr="00EF6306" w:rsidRDefault="00BB6DB0">
      <w:pPr>
        <w:pStyle w:val="1"/>
        <w:ind w:firstLine="643"/>
        <w:jc w:val="center"/>
        <w:rPr>
          <w:rFonts w:ascii="黑体" w:eastAsia="黑体" w:hAnsi="黑体" w:hint="eastAsia"/>
          <w:sz w:val="32"/>
          <w:szCs w:val="32"/>
        </w:rPr>
      </w:pPr>
      <w:bookmarkStart w:id="2" w:name="_Toc198116259"/>
      <w:r w:rsidRPr="00EF6306">
        <w:rPr>
          <w:rFonts w:ascii="黑体" w:eastAsia="黑体" w:hAnsi="黑体" w:hint="eastAsia"/>
          <w:sz w:val="32"/>
          <w:szCs w:val="32"/>
        </w:rPr>
        <w:lastRenderedPageBreak/>
        <w:t>前  言</w:t>
      </w:r>
      <w:bookmarkEnd w:id="2"/>
    </w:p>
    <w:p w14:paraId="7704F457" w14:textId="77777777" w:rsidR="00F5436C" w:rsidRPr="00EF6306" w:rsidRDefault="00F5436C">
      <w:pPr>
        <w:adjustRightInd w:val="0"/>
        <w:spacing w:line="300" w:lineRule="auto"/>
        <w:ind w:firstLine="420"/>
        <w:rPr>
          <w:rFonts w:ascii="宋体" w:eastAsia="宋体" w:hAnsi="宋体" w:hint="eastAsia"/>
        </w:rPr>
      </w:pPr>
    </w:p>
    <w:p w14:paraId="141EA0B3" w14:textId="77777777" w:rsidR="00F5436C" w:rsidRPr="00EF6306" w:rsidRDefault="00BB6DB0">
      <w:pPr>
        <w:pStyle w:val="afd"/>
        <w:ind w:firstLine="420"/>
        <w:rPr>
          <w:rFonts w:ascii="Times New Roman"/>
          <w:szCs w:val="21"/>
        </w:rPr>
      </w:pPr>
      <w:r w:rsidRPr="00EF6306">
        <w:rPr>
          <w:rFonts w:ascii="Times New Roman" w:hint="eastAsia"/>
          <w:szCs w:val="21"/>
        </w:rPr>
        <w:t>本文件按照</w:t>
      </w:r>
      <w:r w:rsidRPr="00EF6306">
        <w:rPr>
          <w:rFonts w:ascii="Times New Roman"/>
          <w:szCs w:val="21"/>
        </w:rPr>
        <w:t>GB/T 1.1</w:t>
      </w:r>
      <w:r w:rsidRPr="00EF6306">
        <w:rPr>
          <w:rFonts w:ascii="Times New Roman" w:hint="eastAsia"/>
          <w:szCs w:val="21"/>
        </w:rPr>
        <w:t>—</w:t>
      </w:r>
      <w:r w:rsidRPr="00EF6306">
        <w:rPr>
          <w:rFonts w:ascii="Times New Roman"/>
          <w:szCs w:val="21"/>
        </w:rPr>
        <w:t>2020</w:t>
      </w:r>
      <w:r w:rsidRPr="00EF6306">
        <w:rPr>
          <w:rFonts w:ascii="Times New Roman" w:hint="eastAsia"/>
          <w:szCs w:val="21"/>
        </w:rPr>
        <w:t>《标准化工作导则　第</w:t>
      </w:r>
      <w:r w:rsidRPr="00EF6306">
        <w:rPr>
          <w:rFonts w:ascii="Times New Roman"/>
          <w:szCs w:val="21"/>
        </w:rPr>
        <w:t>1</w:t>
      </w:r>
      <w:r w:rsidRPr="00EF6306">
        <w:rPr>
          <w:rFonts w:ascii="Times New Roman" w:hint="eastAsia"/>
          <w:szCs w:val="21"/>
        </w:rPr>
        <w:t>部分：标准化文件的结构和起草规则》的规定起草。</w:t>
      </w:r>
    </w:p>
    <w:p w14:paraId="7607A680" w14:textId="77777777" w:rsidR="00F5436C" w:rsidRPr="00EF6306" w:rsidRDefault="00BB6DB0">
      <w:pPr>
        <w:pStyle w:val="afd"/>
        <w:ind w:firstLine="420"/>
        <w:rPr>
          <w:rFonts w:ascii="Times New Roman"/>
        </w:rPr>
      </w:pPr>
      <w:r w:rsidRPr="00EF6306">
        <w:rPr>
          <w:rFonts w:ascii="Times New Roman" w:hint="eastAsia"/>
        </w:rPr>
        <w:t>请注意本文件的某些内容可能涉及专利。本文件的发布机构不承担识别专利的责任。</w:t>
      </w:r>
    </w:p>
    <w:p w14:paraId="1E8B748A" w14:textId="77777777" w:rsidR="00F5436C" w:rsidRPr="00EF6306" w:rsidRDefault="00BB6DB0">
      <w:pPr>
        <w:pStyle w:val="afd"/>
        <w:ind w:firstLine="420"/>
        <w:rPr>
          <w:rFonts w:ascii="Times New Roman"/>
        </w:rPr>
      </w:pPr>
      <w:r w:rsidRPr="00EF6306">
        <w:rPr>
          <w:rFonts w:ascii="Times New Roman" w:hint="eastAsia"/>
        </w:rPr>
        <w:t>本文件由中国汽车工业协会数据分会提出并归口。</w:t>
      </w:r>
    </w:p>
    <w:p w14:paraId="6702854F" w14:textId="77777777" w:rsidR="00F5436C" w:rsidRPr="00EF6306" w:rsidRDefault="00BB6DB0">
      <w:pPr>
        <w:pStyle w:val="afd"/>
        <w:ind w:firstLine="420"/>
        <w:rPr>
          <w:rFonts w:ascii="Times New Roman"/>
        </w:rPr>
      </w:pPr>
      <w:r w:rsidRPr="00EF6306">
        <w:rPr>
          <w:rFonts w:ascii="Times New Roman" w:hint="eastAsia"/>
        </w:rPr>
        <w:t>本文件起草单位：</w:t>
      </w:r>
      <w:r w:rsidRPr="00EF6306">
        <w:rPr>
          <w:rFonts w:ascii="Times New Roman"/>
        </w:rPr>
        <w:t>XXXXX</w:t>
      </w:r>
      <w:r w:rsidRPr="00EF6306">
        <w:rPr>
          <w:rFonts w:ascii="Times New Roman" w:hint="eastAsia"/>
        </w:rPr>
        <w:t>。</w:t>
      </w:r>
    </w:p>
    <w:p w14:paraId="66C103DC" w14:textId="77777777" w:rsidR="00F5436C" w:rsidRPr="00EF6306" w:rsidRDefault="00BB6DB0">
      <w:pPr>
        <w:pStyle w:val="afd"/>
        <w:ind w:firstLine="420"/>
        <w:rPr>
          <w:rFonts w:ascii="Times New Roman"/>
        </w:rPr>
      </w:pPr>
      <w:r w:rsidRPr="00EF6306">
        <w:rPr>
          <w:rFonts w:ascii="Times New Roman" w:hint="eastAsia"/>
        </w:rPr>
        <w:t>本文件主要起草人：</w:t>
      </w:r>
      <w:r w:rsidRPr="00EF6306">
        <w:rPr>
          <w:rFonts w:ascii="Times New Roman"/>
        </w:rPr>
        <w:t>XXXXX</w:t>
      </w:r>
      <w:r w:rsidRPr="00EF6306">
        <w:rPr>
          <w:rFonts w:ascii="Times New Roman" w:hint="eastAsia"/>
        </w:rPr>
        <w:t>。</w:t>
      </w:r>
    </w:p>
    <w:p w14:paraId="15BDF8CC" w14:textId="77777777" w:rsidR="00F5436C" w:rsidRPr="00EF6306" w:rsidRDefault="00F5436C">
      <w:pPr>
        <w:rPr>
          <w:rFonts w:ascii="宋体" w:eastAsia="宋体" w:hAnsi="宋体" w:hint="eastAsia"/>
        </w:rPr>
      </w:pPr>
    </w:p>
    <w:p w14:paraId="33FE76D6" w14:textId="77777777" w:rsidR="00F5436C" w:rsidRPr="00EF6306" w:rsidRDefault="00F5436C">
      <w:pPr>
        <w:rPr>
          <w:rFonts w:ascii="宋体" w:eastAsia="宋体" w:hAnsi="宋体" w:hint="eastAsia"/>
        </w:rPr>
      </w:pPr>
    </w:p>
    <w:p w14:paraId="4421C995" w14:textId="77777777" w:rsidR="00F5436C" w:rsidRPr="00EF6306" w:rsidRDefault="00BB6DB0">
      <w:pPr>
        <w:widowControl/>
        <w:ind w:firstLine="640"/>
        <w:jc w:val="left"/>
        <w:rPr>
          <w:rFonts w:ascii="黑体" w:eastAsia="黑体" w:hAnsi="黑体" w:cs="Times New Roman" w:hint="eastAsia"/>
          <w:sz w:val="32"/>
          <w:szCs w:val="24"/>
        </w:rPr>
      </w:pPr>
      <w:r w:rsidRPr="00EF6306">
        <w:rPr>
          <w:rFonts w:hAnsi="黑体"/>
          <w:sz w:val="32"/>
          <w:szCs w:val="24"/>
        </w:rPr>
        <w:br w:type="page"/>
      </w:r>
    </w:p>
    <w:p w14:paraId="5F3F2ACD" w14:textId="454F81AD" w:rsidR="00F5436C" w:rsidRPr="00EF6306" w:rsidRDefault="002336FE">
      <w:pPr>
        <w:jc w:val="center"/>
        <w:rPr>
          <w:rFonts w:ascii="黑体" w:eastAsia="黑体" w:hAnsi="黑体" w:hint="eastAsia"/>
          <w:sz w:val="32"/>
          <w:szCs w:val="32"/>
        </w:rPr>
      </w:pPr>
      <w:r w:rsidRPr="002336FE">
        <w:rPr>
          <w:rFonts w:ascii="黑体" w:eastAsia="黑体" w:hAnsi="黑体" w:hint="eastAsia"/>
          <w:sz w:val="32"/>
          <w:szCs w:val="32"/>
        </w:rPr>
        <w:lastRenderedPageBreak/>
        <w:t>组合驾驶辅助及有条件自动事故</w:t>
      </w:r>
      <w:r w:rsidR="00BB6DB0" w:rsidRPr="00EF6306">
        <w:rPr>
          <w:rFonts w:ascii="黑体" w:eastAsia="黑体" w:hAnsi="黑体" w:hint="eastAsia"/>
          <w:sz w:val="32"/>
          <w:szCs w:val="32"/>
        </w:rPr>
        <w:t>判定及数据协作技术规范</w:t>
      </w:r>
    </w:p>
    <w:p w14:paraId="1559D3DD" w14:textId="77777777" w:rsidR="00F5436C" w:rsidRPr="00EF6306" w:rsidRDefault="00BB6DB0">
      <w:pPr>
        <w:pStyle w:val="H1"/>
        <w:spacing w:before="156" w:after="156"/>
        <w:rPr>
          <w:rFonts w:hint="eastAsia"/>
        </w:rPr>
      </w:pPr>
      <w:bookmarkStart w:id="3" w:name="_Toc198116260"/>
      <w:r w:rsidRPr="00EF6306">
        <w:rPr>
          <w:rFonts w:hint="eastAsia"/>
        </w:rPr>
        <w:t>1  范围</w:t>
      </w:r>
      <w:bookmarkEnd w:id="3"/>
    </w:p>
    <w:p w14:paraId="5B2B542D" w14:textId="055B40A9" w:rsidR="00F5436C" w:rsidRPr="00EF6306" w:rsidRDefault="00BB6DB0">
      <w:pPr>
        <w:pStyle w:val="afff1"/>
      </w:pPr>
      <w:r w:rsidRPr="00EF6306">
        <w:rPr>
          <w:rFonts w:hint="eastAsia"/>
        </w:rPr>
        <w:t>本文件规定了智能网联汽车</w:t>
      </w:r>
      <w:r w:rsidR="002336FE" w:rsidRPr="002336FE">
        <w:rPr>
          <w:rFonts w:hint="eastAsia"/>
        </w:rPr>
        <w:t>组合驾驶辅助及有条件自动事故</w:t>
      </w:r>
      <w:r w:rsidRPr="00EF6306">
        <w:rPr>
          <w:rFonts w:hint="eastAsia"/>
        </w:rPr>
        <w:t>的判定规范以及执行事故判定相关的数据协作的技术规范。</w:t>
      </w:r>
    </w:p>
    <w:p w14:paraId="16346E8A" w14:textId="70A4833A" w:rsidR="00F5436C" w:rsidRPr="00EF6306" w:rsidRDefault="00BB6DB0">
      <w:pPr>
        <w:pStyle w:val="afff1"/>
      </w:pPr>
      <w:r w:rsidRPr="00EF6306">
        <w:rPr>
          <w:rFonts w:hint="eastAsia"/>
        </w:rPr>
        <w:t>本文件适用于车辆制造商、</w:t>
      </w:r>
      <w:r w:rsidR="002336FE" w:rsidRPr="002336FE">
        <w:rPr>
          <w:rFonts w:hint="eastAsia"/>
        </w:rPr>
        <w:t>组合驾驶辅助及有条件自动驾驶供应商</w:t>
      </w:r>
      <w:r w:rsidR="002336FE">
        <w:rPr>
          <w:rFonts w:hint="eastAsia"/>
        </w:rPr>
        <w:t>、</w:t>
      </w:r>
      <w:r w:rsidRPr="00EF6306">
        <w:rPr>
          <w:rFonts w:hint="eastAsia"/>
        </w:rPr>
        <w:t>保险公司、第三方检测机构等开展智能网联汽车组合驾驶辅助系统或有条件自动驾驶系统运行时发生的交通事故的分析判定。保险公司可将交通事故的分析判定结果用作相关保险产品的定责和理赔依据。</w:t>
      </w:r>
    </w:p>
    <w:p w14:paraId="18F2FFF3" w14:textId="77777777" w:rsidR="00F5436C" w:rsidRPr="00EF6306" w:rsidRDefault="00BB6DB0">
      <w:pPr>
        <w:pStyle w:val="H1"/>
        <w:spacing w:before="156" w:after="156"/>
        <w:rPr>
          <w:rFonts w:hint="eastAsia"/>
        </w:rPr>
      </w:pPr>
      <w:bookmarkStart w:id="4" w:name="_Toc198116261"/>
      <w:r w:rsidRPr="00EF6306">
        <w:rPr>
          <w:rFonts w:hint="eastAsia"/>
        </w:rPr>
        <w:t>2  规范性引用文件</w:t>
      </w:r>
      <w:bookmarkEnd w:id="4"/>
    </w:p>
    <w:p w14:paraId="3D51C7CC" w14:textId="77777777" w:rsidR="00F5436C" w:rsidRPr="00EF6306" w:rsidRDefault="00BB6DB0">
      <w:pPr>
        <w:pStyle w:val="afff1"/>
      </w:pPr>
      <w:r w:rsidRPr="00EF6306">
        <w:t>下列文件中的内容通过文中的规范性引用而构成本文件必不可少的条款。其中，注日期的引用文件，仅该日期对应的版本适用于本文件；不注日期的引用文件，其最新版本（包括所有的修改单）适用于本文件。</w:t>
      </w:r>
    </w:p>
    <w:p w14:paraId="49CAF796" w14:textId="15F5724F" w:rsidR="00F5436C" w:rsidRPr="00EF6306" w:rsidRDefault="00BB6DB0">
      <w:pPr>
        <w:pStyle w:val="afff1"/>
        <w:rPr>
          <w:szCs w:val="32"/>
        </w:rPr>
      </w:pPr>
      <w:r w:rsidRPr="00EF6306">
        <w:rPr>
          <w:rFonts w:hint="eastAsia"/>
          <w:szCs w:val="32"/>
        </w:rPr>
        <w:t>GB/T 38892-2020</w:t>
      </w:r>
      <w:r w:rsidRPr="00EF6306">
        <w:rPr>
          <w:szCs w:val="32"/>
        </w:rPr>
        <w:tab/>
      </w:r>
      <w:r w:rsidRPr="00EF6306">
        <w:rPr>
          <w:rFonts w:hint="eastAsia"/>
          <w:szCs w:val="32"/>
        </w:rPr>
        <w:t>车载视频行驶记录系统</w:t>
      </w:r>
    </w:p>
    <w:p w14:paraId="2F6E50C1" w14:textId="042F0A22" w:rsidR="00F5436C" w:rsidRPr="00EF6306" w:rsidRDefault="00BB6DB0">
      <w:pPr>
        <w:pStyle w:val="afff1"/>
        <w:rPr>
          <w:szCs w:val="32"/>
        </w:rPr>
      </w:pPr>
      <w:r w:rsidRPr="00EF6306">
        <w:rPr>
          <w:rFonts w:hint="eastAsia"/>
          <w:szCs w:val="32"/>
        </w:rPr>
        <w:t>GB 39732-2020</w:t>
      </w:r>
      <w:r w:rsidRPr="00EF6306">
        <w:rPr>
          <w:szCs w:val="32"/>
        </w:rPr>
        <w:tab/>
      </w:r>
      <w:r w:rsidRPr="00EF6306">
        <w:rPr>
          <w:rFonts w:hint="eastAsia"/>
          <w:szCs w:val="32"/>
        </w:rPr>
        <w:t>汽车事件数据记录系统</w:t>
      </w:r>
    </w:p>
    <w:p w14:paraId="759A6EED" w14:textId="77777777" w:rsidR="00F5436C" w:rsidRPr="00EF6306" w:rsidRDefault="00BB6DB0">
      <w:pPr>
        <w:pStyle w:val="afff1"/>
        <w:rPr>
          <w:szCs w:val="32"/>
        </w:rPr>
      </w:pPr>
      <w:r w:rsidRPr="00EF6306">
        <w:rPr>
          <w:rFonts w:hint="eastAsia"/>
          <w:szCs w:val="32"/>
        </w:rPr>
        <w:t>GB/T 39901-2021</w:t>
      </w:r>
      <w:r w:rsidRPr="00EF6306">
        <w:rPr>
          <w:szCs w:val="32"/>
        </w:rPr>
        <w:tab/>
      </w:r>
      <w:r w:rsidRPr="00EF6306">
        <w:rPr>
          <w:rFonts w:hint="eastAsia"/>
          <w:szCs w:val="32"/>
        </w:rPr>
        <w:t>乘用车自动紧急制动系统（</w:t>
      </w:r>
      <w:r w:rsidRPr="00EF6306">
        <w:rPr>
          <w:rFonts w:hint="eastAsia"/>
          <w:szCs w:val="32"/>
        </w:rPr>
        <w:t>AEBS</w:t>
      </w:r>
      <w:r w:rsidRPr="00EF6306">
        <w:rPr>
          <w:rFonts w:hint="eastAsia"/>
          <w:szCs w:val="32"/>
        </w:rPr>
        <w:t>）性能要求及试验方法</w:t>
      </w:r>
    </w:p>
    <w:p w14:paraId="08C1C715" w14:textId="1BA46E21" w:rsidR="00F5436C" w:rsidRPr="00EF6306" w:rsidRDefault="00BB6DB0">
      <w:pPr>
        <w:pStyle w:val="afff1"/>
        <w:rPr>
          <w:szCs w:val="32"/>
        </w:rPr>
      </w:pPr>
      <w:r w:rsidRPr="00EF6306">
        <w:rPr>
          <w:rFonts w:hint="eastAsia"/>
          <w:szCs w:val="32"/>
        </w:rPr>
        <w:t>GB/T 40429-2021</w:t>
      </w:r>
      <w:r w:rsidRPr="00EF6306">
        <w:rPr>
          <w:szCs w:val="32"/>
        </w:rPr>
        <w:tab/>
      </w:r>
      <w:r w:rsidRPr="00EF6306">
        <w:rPr>
          <w:rFonts w:hint="eastAsia"/>
          <w:szCs w:val="32"/>
        </w:rPr>
        <w:t>汽车驾驶自动化分级</w:t>
      </w:r>
    </w:p>
    <w:p w14:paraId="70C664DE" w14:textId="450E64E8" w:rsidR="00F5436C" w:rsidRPr="00EF6306" w:rsidRDefault="00BB6DB0">
      <w:pPr>
        <w:pStyle w:val="afff1"/>
        <w:rPr>
          <w:szCs w:val="32"/>
        </w:rPr>
      </w:pPr>
      <w:r w:rsidRPr="00EF6306">
        <w:rPr>
          <w:rFonts w:hint="eastAsia"/>
          <w:szCs w:val="32"/>
        </w:rPr>
        <w:t>GB/T 41630-2022</w:t>
      </w:r>
      <w:r w:rsidRPr="00EF6306">
        <w:rPr>
          <w:szCs w:val="32"/>
        </w:rPr>
        <w:tab/>
      </w:r>
      <w:r w:rsidRPr="00EF6306">
        <w:rPr>
          <w:rFonts w:hint="eastAsia"/>
          <w:szCs w:val="32"/>
        </w:rPr>
        <w:t>智能泊车辅助系统性能要求及试验方法</w:t>
      </w:r>
    </w:p>
    <w:p w14:paraId="0775AB53" w14:textId="0CBC27EC" w:rsidR="00484E3D" w:rsidRPr="00EF6306" w:rsidRDefault="00484E3D">
      <w:pPr>
        <w:pStyle w:val="afff1"/>
        <w:rPr>
          <w:szCs w:val="32"/>
        </w:rPr>
      </w:pPr>
      <w:r w:rsidRPr="00EF6306">
        <w:rPr>
          <w:rFonts w:hint="eastAsia"/>
          <w:szCs w:val="32"/>
        </w:rPr>
        <w:t>GB/T 41871-2022</w:t>
      </w:r>
      <w:r w:rsidRPr="00EF6306">
        <w:rPr>
          <w:szCs w:val="32"/>
        </w:rPr>
        <w:tab/>
      </w:r>
      <w:r w:rsidRPr="00EF6306">
        <w:rPr>
          <w:rFonts w:hint="eastAsia"/>
          <w:szCs w:val="32"/>
        </w:rPr>
        <w:t>信息安全技术</w:t>
      </w:r>
      <w:r w:rsidRPr="00EF6306">
        <w:rPr>
          <w:rFonts w:hint="eastAsia"/>
          <w:szCs w:val="32"/>
        </w:rPr>
        <w:t xml:space="preserve"> </w:t>
      </w:r>
      <w:r w:rsidRPr="00EF6306">
        <w:rPr>
          <w:rFonts w:hint="eastAsia"/>
          <w:szCs w:val="32"/>
        </w:rPr>
        <w:t>汽车数据处理安全要求</w:t>
      </w:r>
    </w:p>
    <w:p w14:paraId="27783C73" w14:textId="0E21AF2C" w:rsidR="00F5436C" w:rsidRPr="00EF6306" w:rsidRDefault="00BB6DB0">
      <w:pPr>
        <w:pStyle w:val="afff1"/>
        <w:rPr>
          <w:szCs w:val="32"/>
        </w:rPr>
      </w:pPr>
      <w:r w:rsidRPr="00EF6306">
        <w:rPr>
          <w:rFonts w:hint="eastAsia"/>
          <w:szCs w:val="32"/>
        </w:rPr>
        <w:t>GB/T 44373-2024</w:t>
      </w:r>
      <w:r w:rsidRPr="00EF6306">
        <w:rPr>
          <w:szCs w:val="32"/>
        </w:rPr>
        <w:tab/>
      </w:r>
      <w:r w:rsidRPr="00EF6306">
        <w:rPr>
          <w:rFonts w:hint="eastAsia"/>
          <w:szCs w:val="32"/>
        </w:rPr>
        <w:t>智能网联汽车</w:t>
      </w:r>
      <w:r w:rsidRPr="00EF6306">
        <w:rPr>
          <w:rFonts w:hint="eastAsia"/>
          <w:szCs w:val="32"/>
        </w:rPr>
        <w:t xml:space="preserve">    </w:t>
      </w:r>
      <w:r w:rsidRPr="00EF6306">
        <w:rPr>
          <w:rFonts w:hint="eastAsia"/>
          <w:szCs w:val="32"/>
        </w:rPr>
        <w:t>术语和定义</w:t>
      </w:r>
    </w:p>
    <w:p w14:paraId="4CEA569B" w14:textId="66960F3A" w:rsidR="00F5436C" w:rsidRPr="00EF6306" w:rsidRDefault="00BB6DB0">
      <w:pPr>
        <w:pStyle w:val="afff1"/>
        <w:rPr>
          <w:szCs w:val="32"/>
        </w:rPr>
      </w:pPr>
      <w:r w:rsidRPr="00EF6306">
        <w:rPr>
          <w:szCs w:val="32"/>
        </w:rPr>
        <w:t>GB/T 44464-2024</w:t>
      </w:r>
      <w:r w:rsidRPr="00EF6306">
        <w:rPr>
          <w:szCs w:val="32"/>
        </w:rPr>
        <w:tab/>
      </w:r>
      <w:r w:rsidRPr="00EF6306">
        <w:rPr>
          <w:rFonts w:hint="eastAsia"/>
          <w:szCs w:val="32"/>
        </w:rPr>
        <w:t>汽车数据通用要求</w:t>
      </w:r>
    </w:p>
    <w:p w14:paraId="52CD1BD2" w14:textId="25D321BA" w:rsidR="00F5436C" w:rsidRPr="00EF6306" w:rsidRDefault="00BB6DB0">
      <w:pPr>
        <w:pStyle w:val="afff1"/>
        <w:rPr>
          <w:szCs w:val="32"/>
        </w:rPr>
      </w:pPr>
      <w:r w:rsidRPr="00EF6306">
        <w:rPr>
          <w:rFonts w:hint="eastAsia"/>
          <w:szCs w:val="32"/>
        </w:rPr>
        <w:t xml:space="preserve">GB 44497-2024    </w:t>
      </w:r>
      <w:r w:rsidRPr="00EF6306">
        <w:rPr>
          <w:szCs w:val="32"/>
        </w:rPr>
        <w:tab/>
      </w:r>
      <w:r w:rsidRPr="00EF6306">
        <w:rPr>
          <w:rFonts w:hint="eastAsia"/>
          <w:szCs w:val="32"/>
        </w:rPr>
        <w:t>智能网联汽车</w:t>
      </w:r>
      <w:r w:rsidRPr="00EF6306">
        <w:rPr>
          <w:rFonts w:hint="eastAsia"/>
          <w:szCs w:val="32"/>
        </w:rPr>
        <w:t xml:space="preserve">    </w:t>
      </w:r>
      <w:r w:rsidRPr="00EF6306">
        <w:rPr>
          <w:rFonts w:hint="eastAsia"/>
          <w:szCs w:val="32"/>
        </w:rPr>
        <w:t>自动驾驶数据记录系统</w:t>
      </w:r>
    </w:p>
    <w:p w14:paraId="1FE35926" w14:textId="2FC1A780" w:rsidR="00F5436C" w:rsidRPr="00EF6306" w:rsidRDefault="00BB6DB0">
      <w:pPr>
        <w:pStyle w:val="afff1"/>
        <w:rPr>
          <w:szCs w:val="32"/>
        </w:rPr>
      </w:pPr>
      <w:r w:rsidRPr="00EF6306">
        <w:rPr>
          <w:rFonts w:hint="eastAsia"/>
          <w:szCs w:val="32"/>
        </w:rPr>
        <w:t>GB/T 44721-2024</w:t>
      </w:r>
      <w:r w:rsidRPr="00EF6306">
        <w:rPr>
          <w:szCs w:val="32"/>
        </w:rPr>
        <w:tab/>
      </w:r>
      <w:r w:rsidRPr="00EF6306">
        <w:rPr>
          <w:rFonts w:hint="eastAsia"/>
          <w:szCs w:val="32"/>
        </w:rPr>
        <w:t>智能网联汽车自动驾驶系统通用技术要求</w:t>
      </w:r>
    </w:p>
    <w:p w14:paraId="02C9B1F8" w14:textId="77777777" w:rsidR="00F5436C" w:rsidRPr="00EF6306" w:rsidRDefault="00BB6DB0">
      <w:pPr>
        <w:pStyle w:val="H1"/>
        <w:spacing w:before="156" w:after="156"/>
        <w:rPr>
          <w:rFonts w:hint="eastAsia"/>
        </w:rPr>
      </w:pPr>
      <w:bookmarkStart w:id="5" w:name="_Toc198116262"/>
      <w:r w:rsidRPr="00EF6306">
        <w:rPr>
          <w:rFonts w:hint="eastAsia"/>
        </w:rPr>
        <w:t>3  术语和定义</w:t>
      </w:r>
      <w:bookmarkEnd w:id="5"/>
    </w:p>
    <w:p w14:paraId="4553B4E3" w14:textId="480FC96B" w:rsidR="00F5436C" w:rsidRPr="00EF6306" w:rsidRDefault="00BB6DB0">
      <w:pPr>
        <w:pStyle w:val="afff1"/>
      </w:pPr>
      <w:r w:rsidRPr="00EF6306">
        <w:rPr>
          <w:rFonts w:hint="eastAsia"/>
          <w:szCs w:val="32"/>
        </w:rPr>
        <w:t>GB/T 38892-2020</w:t>
      </w:r>
      <w:r w:rsidRPr="00EF6306">
        <w:rPr>
          <w:rFonts w:hint="eastAsia"/>
          <w:szCs w:val="32"/>
        </w:rPr>
        <w:t>、</w:t>
      </w:r>
      <w:r w:rsidRPr="00EF6306">
        <w:rPr>
          <w:rFonts w:hint="eastAsia"/>
          <w:szCs w:val="32"/>
        </w:rPr>
        <w:t>GB 39732-2020</w:t>
      </w:r>
      <w:r w:rsidRPr="00EF6306">
        <w:rPr>
          <w:rFonts w:hint="eastAsia"/>
          <w:szCs w:val="32"/>
        </w:rPr>
        <w:t>、</w:t>
      </w:r>
      <w:r w:rsidRPr="00EF6306">
        <w:rPr>
          <w:rFonts w:hint="eastAsia"/>
        </w:rPr>
        <w:t>GB/T 40429-2021</w:t>
      </w:r>
      <w:r w:rsidRPr="00EF6306">
        <w:rPr>
          <w:rFonts w:hint="eastAsia"/>
        </w:rPr>
        <w:t>、</w:t>
      </w:r>
      <w:r w:rsidRPr="00EF6306">
        <w:rPr>
          <w:rFonts w:hint="eastAsia"/>
        </w:rPr>
        <w:t>GB/T 41630-2022</w:t>
      </w:r>
      <w:r w:rsidRPr="00EF6306">
        <w:rPr>
          <w:rFonts w:hint="eastAsia"/>
          <w:szCs w:val="32"/>
        </w:rPr>
        <w:t>、</w:t>
      </w:r>
      <w:r w:rsidR="00484E3D" w:rsidRPr="00EF6306">
        <w:rPr>
          <w:rFonts w:hint="eastAsia"/>
          <w:szCs w:val="32"/>
        </w:rPr>
        <w:t>GB/T 41871-2022</w:t>
      </w:r>
      <w:r w:rsidR="00484E3D" w:rsidRPr="00EF6306">
        <w:rPr>
          <w:rFonts w:hint="eastAsia"/>
          <w:szCs w:val="32"/>
        </w:rPr>
        <w:t>、</w:t>
      </w:r>
      <w:r w:rsidR="00474E81">
        <w:rPr>
          <w:rFonts w:hint="eastAsia"/>
          <w:szCs w:val="32"/>
        </w:rPr>
        <w:t>G</w:t>
      </w:r>
      <w:r w:rsidRPr="00EF6306">
        <w:rPr>
          <w:rFonts w:hint="eastAsia"/>
          <w:szCs w:val="32"/>
        </w:rPr>
        <w:t>B/T 44373-2024</w:t>
      </w:r>
      <w:r w:rsidRPr="00EF6306">
        <w:rPr>
          <w:rFonts w:hint="eastAsia"/>
        </w:rPr>
        <w:t>、</w:t>
      </w:r>
      <w:r w:rsidRPr="00EF6306">
        <w:t>GB/T 44464-2024</w:t>
      </w:r>
      <w:r w:rsidRPr="00EF6306">
        <w:rPr>
          <w:rFonts w:hint="eastAsia"/>
        </w:rPr>
        <w:t>、</w:t>
      </w:r>
      <w:r w:rsidRPr="00EF6306">
        <w:rPr>
          <w:rFonts w:hint="eastAsia"/>
          <w:szCs w:val="32"/>
        </w:rPr>
        <w:t>GB 44497-2024</w:t>
      </w:r>
      <w:r w:rsidRPr="00EF6306">
        <w:rPr>
          <w:rFonts w:hint="eastAsia"/>
        </w:rPr>
        <w:t>、</w:t>
      </w:r>
      <w:r w:rsidRPr="00EF6306">
        <w:rPr>
          <w:rFonts w:hint="eastAsia"/>
        </w:rPr>
        <w:t>GB/T 44721-2024</w:t>
      </w:r>
      <w:r w:rsidRPr="00EF6306">
        <w:rPr>
          <w:rFonts w:hint="eastAsia"/>
        </w:rPr>
        <w:t>界定的以及下列术语和定义适用于本文件。</w:t>
      </w:r>
    </w:p>
    <w:p w14:paraId="035AA510" w14:textId="3E0509CE" w:rsidR="00F5436C" w:rsidRPr="00EF6306" w:rsidRDefault="00BB6DB0">
      <w:pPr>
        <w:pStyle w:val="H2"/>
        <w:spacing w:before="156" w:after="156"/>
        <w:rPr>
          <w:rFonts w:hint="eastAsia"/>
        </w:rPr>
      </w:pPr>
      <w:bookmarkStart w:id="6" w:name="_Toc132887049"/>
      <w:bookmarkStart w:id="7" w:name="_Toc137052251"/>
      <w:r w:rsidRPr="00EF6306">
        <w:rPr>
          <w:rFonts w:hint="eastAsia"/>
        </w:rPr>
        <w:t>3.</w:t>
      </w:r>
      <w:bookmarkEnd w:id="6"/>
      <w:bookmarkEnd w:id="7"/>
      <w:r w:rsidR="002F6965">
        <w:rPr>
          <w:rFonts w:hint="eastAsia"/>
        </w:rPr>
        <w:t>1</w:t>
      </w:r>
      <w:r w:rsidRPr="00EF6306">
        <w:rPr>
          <w:rFonts w:hint="eastAsia"/>
        </w:rPr>
        <w:t xml:space="preserve">  </w:t>
      </w:r>
    </w:p>
    <w:p w14:paraId="212D2BE9" w14:textId="2F3C948C" w:rsidR="00F5436C" w:rsidRPr="00EF6306" w:rsidRDefault="00BB6DB0">
      <w:pPr>
        <w:pStyle w:val="H2"/>
        <w:spacing w:before="156" w:after="156"/>
        <w:ind w:firstLine="420"/>
        <w:rPr>
          <w:rFonts w:hint="eastAsia"/>
        </w:rPr>
      </w:pPr>
      <w:r w:rsidRPr="00EF6306">
        <w:rPr>
          <w:rFonts w:hint="eastAsia"/>
        </w:rPr>
        <w:t xml:space="preserve">组合驾驶辅助事故 </w:t>
      </w:r>
      <w:r w:rsidR="002F6965" w:rsidRPr="002F6965">
        <w:rPr>
          <w:rFonts w:hint="eastAsia"/>
        </w:rPr>
        <w:t>combined driver assistance</w:t>
      </w:r>
      <w:r w:rsidRPr="00EF6306">
        <w:rPr>
          <w:rFonts w:hint="eastAsia"/>
        </w:rPr>
        <w:t xml:space="preserve"> accident</w:t>
      </w:r>
    </w:p>
    <w:p w14:paraId="44F3B006" w14:textId="540B9F05" w:rsidR="00F5436C" w:rsidRPr="00EF6306" w:rsidRDefault="00BB6DB0">
      <w:pPr>
        <w:pStyle w:val="afff1"/>
      </w:pPr>
      <w:r w:rsidRPr="00EF6306">
        <w:rPr>
          <w:rFonts w:hint="eastAsia"/>
        </w:rPr>
        <w:t>在组合驾驶辅助</w:t>
      </w:r>
      <w:r w:rsidR="00272B0B" w:rsidRPr="00272B0B">
        <w:rPr>
          <w:rFonts w:hint="eastAsia"/>
        </w:rPr>
        <w:t>合理使用过程中发生</w:t>
      </w:r>
      <w:r w:rsidRPr="00EF6306">
        <w:rPr>
          <w:rFonts w:hint="eastAsia"/>
        </w:rPr>
        <w:t>的事故。</w:t>
      </w:r>
    </w:p>
    <w:p w14:paraId="42CFC2F5" w14:textId="153CE6B1" w:rsidR="00F5436C" w:rsidRPr="00EF6306" w:rsidRDefault="00BB6DB0">
      <w:pPr>
        <w:pStyle w:val="H2"/>
        <w:spacing w:before="156" w:after="156"/>
        <w:rPr>
          <w:rFonts w:hint="eastAsia"/>
        </w:rPr>
      </w:pPr>
      <w:r w:rsidRPr="00EF6306">
        <w:rPr>
          <w:rFonts w:hint="eastAsia"/>
        </w:rPr>
        <w:t>3.</w:t>
      </w:r>
      <w:r w:rsidR="002F6965">
        <w:rPr>
          <w:rFonts w:hint="eastAsia"/>
        </w:rPr>
        <w:t>2</w:t>
      </w:r>
      <w:r w:rsidRPr="00EF6306">
        <w:rPr>
          <w:rFonts w:hint="eastAsia"/>
        </w:rPr>
        <w:t xml:space="preserve">  </w:t>
      </w:r>
    </w:p>
    <w:p w14:paraId="377712F0" w14:textId="04A599D5" w:rsidR="00F5436C" w:rsidRPr="00EF6306" w:rsidRDefault="00BB6DB0">
      <w:pPr>
        <w:pStyle w:val="H2"/>
        <w:spacing w:before="156" w:after="156"/>
        <w:ind w:firstLine="420"/>
        <w:rPr>
          <w:rFonts w:hint="eastAsia"/>
        </w:rPr>
      </w:pPr>
      <w:r w:rsidRPr="00EF6306">
        <w:rPr>
          <w:rFonts w:hint="eastAsia"/>
        </w:rPr>
        <w:t xml:space="preserve">有条件自动驾驶事故 </w:t>
      </w:r>
      <w:r w:rsidR="002F6965" w:rsidRPr="002F6965">
        <w:rPr>
          <w:rFonts w:hint="eastAsia"/>
        </w:rPr>
        <w:t>conditionally automated driving</w:t>
      </w:r>
      <w:r w:rsidR="002F6965">
        <w:rPr>
          <w:rFonts w:hint="eastAsia"/>
        </w:rPr>
        <w:t xml:space="preserve"> accident</w:t>
      </w:r>
    </w:p>
    <w:p w14:paraId="2592CA94" w14:textId="3AE0A8B4" w:rsidR="00F5436C" w:rsidRPr="00EF6306" w:rsidRDefault="00BB6DB0">
      <w:pPr>
        <w:pStyle w:val="afff1"/>
      </w:pPr>
      <w:r w:rsidRPr="00EF6306">
        <w:rPr>
          <w:rFonts w:hint="eastAsia"/>
        </w:rPr>
        <w:t>在有条件自动驾驶</w:t>
      </w:r>
      <w:r w:rsidR="00272B0B" w:rsidRPr="00272B0B">
        <w:rPr>
          <w:rFonts w:hint="eastAsia"/>
        </w:rPr>
        <w:t>合理使用过程中发生</w:t>
      </w:r>
      <w:r w:rsidR="00272B0B" w:rsidRPr="00EF6306">
        <w:rPr>
          <w:rFonts w:hint="eastAsia"/>
        </w:rPr>
        <w:t>的事故</w:t>
      </w:r>
      <w:r w:rsidRPr="00EF6306">
        <w:rPr>
          <w:rFonts w:hint="eastAsia"/>
        </w:rPr>
        <w:t>。</w:t>
      </w:r>
    </w:p>
    <w:p w14:paraId="160FEBE7" w14:textId="06C9D71E" w:rsidR="00F5436C" w:rsidRPr="00EF6306" w:rsidRDefault="00BB6DB0">
      <w:pPr>
        <w:pStyle w:val="H2"/>
        <w:spacing w:before="156" w:after="156"/>
        <w:rPr>
          <w:rFonts w:hint="eastAsia"/>
        </w:rPr>
      </w:pPr>
      <w:r w:rsidRPr="00EF6306">
        <w:rPr>
          <w:rFonts w:hint="eastAsia"/>
        </w:rPr>
        <w:lastRenderedPageBreak/>
        <w:t>3.</w:t>
      </w:r>
      <w:r w:rsidR="002F6965">
        <w:rPr>
          <w:rFonts w:hint="eastAsia"/>
        </w:rPr>
        <w:t>3</w:t>
      </w:r>
      <w:r w:rsidRPr="00EF6306">
        <w:rPr>
          <w:rFonts w:hint="eastAsia"/>
        </w:rPr>
        <w:t xml:space="preserve">  </w:t>
      </w:r>
    </w:p>
    <w:p w14:paraId="27672625" w14:textId="77777777" w:rsidR="00F5436C" w:rsidRPr="00EF6306" w:rsidRDefault="00BB6DB0">
      <w:pPr>
        <w:pStyle w:val="H2"/>
        <w:spacing w:before="156" w:after="156"/>
        <w:ind w:firstLine="420"/>
        <w:rPr>
          <w:rFonts w:hint="eastAsia"/>
        </w:rPr>
      </w:pPr>
      <w:r w:rsidRPr="00EF6306">
        <w:rPr>
          <w:rFonts w:hint="eastAsia"/>
        </w:rPr>
        <w:t>车辆运行数据 vehicle operating data</w:t>
      </w:r>
    </w:p>
    <w:p w14:paraId="46331170" w14:textId="77777777" w:rsidR="00F5436C" w:rsidRPr="00EF6306" w:rsidRDefault="00BB6DB0">
      <w:pPr>
        <w:pStyle w:val="afff1"/>
      </w:pPr>
      <w:r w:rsidRPr="00EF6306">
        <w:rPr>
          <w:rFonts w:hint="eastAsia"/>
        </w:rPr>
        <w:t>在车辆运行过程中产生的各种参数和状态信息，反映车辆的运行状态、用户的驾驶行为、以及车辆和外部环境的交互情况。</w:t>
      </w:r>
    </w:p>
    <w:p w14:paraId="11C5072D" w14:textId="3D93DDB7" w:rsidR="00F5436C" w:rsidRPr="00EF6306" w:rsidRDefault="00BB6DB0">
      <w:pPr>
        <w:pStyle w:val="H2"/>
        <w:spacing w:before="156" w:after="156"/>
        <w:rPr>
          <w:rFonts w:hint="eastAsia"/>
        </w:rPr>
      </w:pPr>
      <w:r w:rsidRPr="00EF6306">
        <w:rPr>
          <w:rFonts w:hint="eastAsia"/>
        </w:rPr>
        <w:t>3.</w:t>
      </w:r>
      <w:r w:rsidR="002F6965">
        <w:rPr>
          <w:rFonts w:hint="eastAsia"/>
        </w:rPr>
        <w:t>4</w:t>
      </w:r>
    </w:p>
    <w:p w14:paraId="2E723477" w14:textId="77777777" w:rsidR="00F5436C" w:rsidRPr="00EF6306" w:rsidRDefault="00BB6DB0">
      <w:pPr>
        <w:pStyle w:val="H2"/>
        <w:spacing w:before="156" w:after="156"/>
        <w:ind w:firstLine="420"/>
        <w:rPr>
          <w:rFonts w:hint="eastAsia"/>
        </w:rPr>
      </w:pPr>
      <w:r w:rsidRPr="00EF6306">
        <w:rPr>
          <w:rFonts w:hint="eastAsia"/>
        </w:rPr>
        <w:t>数据指纹 data fingerprint</w:t>
      </w:r>
    </w:p>
    <w:p w14:paraId="149AE622" w14:textId="77777777" w:rsidR="00F5436C" w:rsidRPr="00EF6306" w:rsidRDefault="00BB6DB0">
      <w:pPr>
        <w:pStyle w:val="afff1"/>
      </w:pPr>
      <w:r w:rsidRPr="00EF6306">
        <w:rPr>
          <w:rFonts w:hint="eastAsia"/>
        </w:rPr>
        <w:t>通过哈希算法将数据映射出的固定长度字符串。</w:t>
      </w:r>
    </w:p>
    <w:p w14:paraId="3F871D50" w14:textId="77777777" w:rsidR="00F5436C" w:rsidRPr="00EF6306" w:rsidRDefault="00BB6DB0" w:rsidP="00EF6306">
      <w:pPr>
        <w:pStyle w:val="afff1"/>
        <w:ind w:firstLineChars="0"/>
        <w:rPr>
          <w:sz w:val="18"/>
          <w:szCs w:val="20"/>
        </w:rPr>
      </w:pPr>
      <w:r w:rsidRPr="00EF6306">
        <w:rPr>
          <w:rFonts w:ascii="黑体" w:eastAsia="黑体" w:hAnsi="黑体" w:hint="eastAsia"/>
          <w:sz w:val="18"/>
          <w:szCs w:val="20"/>
        </w:rPr>
        <w:t>注：</w:t>
      </w:r>
      <w:r w:rsidRPr="00EF6306">
        <w:rPr>
          <w:rFonts w:hint="eastAsia"/>
          <w:sz w:val="18"/>
          <w:szCs w:val="20"/>
        </w:rPr>
        <w:t>数据指纹可用于校验数据一致性、防止数据被篡改等。</w:t>
      </w:r>
    </w:p>
    <w:p w14:paraId="28AB3AAA" w14:textId="56049521" w:rsidR="00F5436C" w:rsidRPr="00EF6306" w:rsidRDefault="00BB6DB0">
      <w:pPr>
        <w:pStyle w:val="H2"/>
        <w:spacing w:before="156" w:after="156"/>
        <w:rPr>
          <w:rFonts w:hint="eastAsia"/>
        </w:rPr>
      </w:pPr>
      <w:r w:rsidRPr="00EF6306">
        <w:rPr>
          <w:rFonts w:hint="eastAsia"/>
        </w:rPr>
        <w:t>3.</w:t>
      </w:r>
      <w:r w:rsidR="002F6965">
        <w:rPr>
          <w:rFonts w:hint="eastAsia"/>
        </w:rPr>
        <w:t>5</w:t>
      </w:r>
    </w:p>
    <w:p w14:paraId="2D432867" w14:textId="2F08B2F2" w:rsidR="00F5436C" w:rsidRPr="00EF6306" w:rsidRDefault="002F6965">
      <w:pPr>
        <w:pStyle w:val="H2"/>
        <w:spacing w:before="156" w:after="156"/>
        <w:ind w:firstLine="420"/>
        <w:rPr>
          <w:rFonts w:hint="eastAsia"/>
        </w:rPr>
      </w:pPr>
      <w:r w:rsidRPr="002F6965">
        <w:rPr>
          <w:rFonts w:hint="eastAsia"/>
        </w:rPr>
        <w:t>组合驾驶辅助及有条件自动驾驶事故</w:t>
      </w:r>
      <w:r w:rsidR="00BB6DB0" w:rsidRPr="00EF6306">
        <w:rPr>
          <w:rFonts w:hint="eastAsia"/>
        </w:rPr>
        <w:t xml:space="preserve">判定数据协作方 </w:t>
      </w:r>
    </w:p>
    <w:p w14:paraId="22C7AE5A" w14:textId="77777777" w:rsidR="00F5436C" w:rsidRPr="00EF6306" w:rsidRDefault="00BB6DB0">
      <w:pPr>
        <w:pStyle w:val="H2"/>
        <w:spacing w:before="156" w:after="156"/>
        <w:ind w:firstLine="420"/>
        <w:rPr>
          <w:rFonts w:hint="eastAsia"/>
        </w:rPr>
      </w:pPr>
      <w:r w:rsidRPr="00EF6306">
        <w:rPr>
          <w:rFonts w:hint="eastAsia"/>
        </w:rPr>
        <w:t>data collaborator for the determination of intelligent driving accidents</w:t>
      </w:r>
    </w:p>
    <w:p w14:paraId="0803AEF1" w14:textId="75841867" w:rsidR="00F5436C" w:rsidRPr="00EF6306" w:rsidRDefault="00BB6DB0">
      <w:pPr>
        <w:pStyle w:val="afff1"/>
      </w:pPr>
      <w:r w:rsidRPr="00EF6306">
        <w:rPr>
          <w:rFonts w:hint="eastAsia"/>
        </w:rPr>
        <w:t>参与</w:t>
      </w:r>
      <w:r w:rsidR="002336FE" w:rsidRPr="002336FE">
        <w:rPr>
          <w:rFonts w:hint="eastAsia"/>
        </w:rPr>
        <w:t>有条件自动事故</w:t>
      </w:r>
      <w:r w:rsidRPr="00EF6306">
        <w:rPr>
          <w:rFonts w:hint="eastAsia"/>
        </w:rPr>
        <w:t>判定数据处理、传输、使用的主体。</w:t>
      </w:r>
    </w:p>
    <w:p w14:paraId="33E1C5BB" w14:textId="0B9A1336" w:rsidR="00F5436C" w:rsidRPr="00EF6306" w:rsidRDefault="00BB6DB0">
      <w:pPr>
        <w:pStyle w:val="afff1"/>
        <w:ind w:firstLineChars="0"/>
        <w:rPr>
          <w:rFonts w:ascii="黑体" w:eastAsia="黑体" w:hAnsi="黑体" w:hint="eastAsia"/>
          <w:sz w:val="18"/>
          <w:szCs w:val="20"/>
        </w:rPr>
      </w:pPr>
      <w:r w:rsidRPr="00EF6306">
        <w:rPr>
          <w:rFonts w:ascii="黑体" w:eastAsia="黑体" w:hAnsi="黑体" w:hint="eastAsia"/>
          <w:sz w:val="18"/>
          <w:szCs w:val="20"/>
        </w:rPr>
        <w:t>注：</w:t>
      </w:r>
      <w:r w:rsidRPr="00EF6306">
        <w:rPr>
          <w:rFonts w:ascii="宋体" w:hAnsi="宋体" w:hint="eastAsia"/>
          <w:sz w:val="18"/>
          <w:szCs w:val="20"/>
        </w:rPr>
        <w:t>如车辆制造商、</w:t>
      </w:r>
      <w:r w:rsidR="002336FE" w:rsidRPr="002336FE">
        <w:rPr>
          <w:rFonts w:ascii="宋体" w:hAnsi="宋体" w:hint="eastAsia"/>
          <w:sz w:val="18"/>
          <w:szCs w:val="20"/>
        </w:rPr>
        <w:t>组合驾驶辅助及有条件自动驾驶</w:t>
      </w:r>
      <w:r w:rsidRPr="00EF6306">
        <w:rPr>
          <w:rFonts w:ascii="宋体" w:hAnsi="宋体" w:hint="eastAsia"/>
          <w:sz w:val="18"/>
          <w:szCs w:val="20"/>
        </w:rPr>
        <w:t>供应商、第三方机构、保险公司和司法机关等。</w:t>
      </w:r>
    </w:p>
    <w:p w14:paraId="17DB0590" w14:textId="2C004B72" w:rsidR="00F5436C" w:rsidRPr="00EF6306" w:rsidRDefault="00BB6DB0">
      <w:pPr>
        <w:pStyle w:val="H2"/>
        <w:spacing w:before="156" w:after="156"/>
        <w:rPr>
          <w:rFonts w:hint="eastAsia"/>
        </w:rPr>
      </w:pPr>
      <w:r w:rsidRPr="00EF6306">
        <w:rPr>
          <w:rFonts w:hint="eastAsia"/>
        </w:rPr>
        <w:t>3.</w:t>
      </w:r>
      <w:r w:rsidR="002F6965">
        <w:rPr>
          <w:rFonts w:hint="eastAsia"/>
        </w:rPr>
        <w:t>6</w:t>
      </w:r>
      <w:r w:rsidRPr="00EF6306">
        <w:rPr>
          <w:rFonts w:hint="eastAsia"/>
        </w:rPr>
        <w:t xml:space="preserve"> </w:t>
      </w:r>
    </w:p>
    <w:p w14:paraId="22D227FA" w14:textId="77777777" w:rsidR="00F5436C" w:rsidRPr="00EF6306" w:rsidRDefault="00BB6DB0">
      <w:pPr>
        <w:pStyle w:val="H2"/>
        <w:spacing w:before="156" w:after="156"/>
        <w:ind w:firstLine="420"/>
        <w:rPr>
          <w:rFonts w:hint="eastAsia"/>
        </w:rPr>
      </w:pPr>
      <w:r w:rsidRPr="00EF6306">
        <w:rPr>
          <w:rFonts w:hint="eastAsia"/>
        </w:rPr>
        <w:t>车载视频行驶记录系统 on-board driving video recording system; DVR</w:t>
      </w:r>
    </w:p>
    <w:p w14:paraId="4465331C" w14:textId="77777777" w:rsidR="00F5436C" w:rsidRPr="00EF6306" w:rsidRDefault="00BB6DB0">
      <w:pPr>
        <w:pStyle w:val="afff1"/>
      </w:pPr>
      <w:r w:rsidRPr="00EF6306">
        <w:rPr>
          <w:rFonts w:hint="eastAsia"/>
        </w:rPr>
        <w:t>安装在车辆上，以视频</w:t>
      </w:r>
      <w:proofErr w:type="gramStart"/>
      <w:r w:rsidRPr="00EF6306">
        <w:rPr>
          <w:rFonts w:hint="eastAsia"/>
        </w:rPr>
        <w:t>流方式</w:t>
      </w:r>
      <w:proofErr w:type="gramEnd"/>
      <w:r w:rsidRPr="00EF6306">
        <w:rPr>
          <w:rFonts w:hint="eastAsia"/>
        </w:rPr>
        <w:t>显示、记录和存储车辆行驶影像，并且记录和存储的视频可被读取的系统。</w:t>
      </w:r>
    </w:p>
    <w:p w14:paraId="44470DF9" w14:textId="6D78FDBF" w:rsidR="00F5436C" w:rsidRPr="00EF6306" w:rsidRDefault="00BB6DB0">
      <w:pPr>
        <w:pStyle w:val="afff1"/>
      </w:pPr>
      <w:r w:rsidRPr="00EF6306">
        <w:rPr>
          <w:rFonts w:hint="eastAsia"/>
        </w:rPr>
        <w:t xml:space="preserve"> [</w:t>
      </w:r>
      <w:r w:rsidRPr="00EF6306">
        <w:rPr>
          <w:rFonts w:hint="eastAsia"/>
        </w:rPr>
        <w:t>来源：</w:t>
      </w:r>
      <w:r w:rsidRPr="00EF6306">
        <w:rPr>
          <w:rFonts w:hint="eastAsia"/>
        </w:rPr>
        <w:t xml:space="preserve">GB/T 38892-2020, 3.1, </w:t>
      </w:r>
      <w:r w:rsidRPr="00EF6306">
        <w:rPr>
          <w:rFonts w:hint="eastAsia"/>
        </w:rPr>
        <w:t>有修改</w:t>
      </w:r>
      <w:r w:rsidRPr="00EF6306">
        <w:rPr>
          <w:rFonts w:hint="eastAsia"/>
        </w:rPr>
        <w:t xml:space="preserve">] </w:t>
      </w:r>
    </w:p>
    <w:p w14:paraId="36C9E82B" w14:textId="1EE20719" w:rsidR="00F5436C" w:rsidRPr="00EF6306" w:rsidRDefault="00BB6DB0">
      <w:pPr>
        <w:pStyle w:val="H2"/>
        <w:spacing w:before="156" w:after="156"/>
        <w:rPr>
          <w:rFonts w:hint="eastAsia"/>
        </w:rPr>
      </w:pPr>
      <w:r w:rsidRPr="00EF6306">
        <w:rPr>
          <w:rFonts w:hint="eastAsia"/>
        </w:rPr>
        <w:t>3.</w:t>
      </w:r>
      <w:r w:rsidR="002F6965">
        <w:rPr>
          <w:rFonts w:hint="eastAsia"/>
        </w:rPr>
        <w:t>7</w:t>
      </w:r>
    </w:p>
    <w:p w14:paraId="7ADC97CD" w14:textId="77777777" w:rsidR="00F5436C" w:rsidRPr="00EF6306" w:rsidRDefault="00BB6DB0">
      <w:pPr>
        <w:pStyle w:val="H2"/>
        <w:spacing w:before="156" w:after="156"/>
        <w:ind w:firstLine="420"/>
        <w:rPr>
          <w:rFonts w:hint="eastAsia"/>
        </w:rPr>
      </w:pPr>
      <w:r w:rsidRPr="00EF6306">
        <w:rPr>
          <w:rFonts w:hint="eastAsia"/>
        </w:rPr>
        <w:t>汽车事件数据记录系统 vehicle event data recorder system; EDR</w:t>
      </w:r>
    </w:p>
    <w:p w14:paraId="7BB8A009" w14:textId="77777777" w:rsidR="00F5436C" w:rsidRPr="00EF6306" w:rsidRDefault="00BB6DB0">
      <w:pPr>
        <w:pStyle w:val="afff1"/>
      </w:pPr>
      <w:r w:rsidRPr="00EF6306">
        <w:rPr>
          <w:rFonts w:hint="eastAsia"/>
        </w:rPr>
        <w:t>由一个或多个车载电子模块构成，具有监测、采集并记录碰撞事件发生前、发生时和发生后车辆和乘员保护系统的数据功能的装置或系统。</w:t>
      </w:r>
    </w:p>
    <w:p w14:paraId="74E0702E" w14:textId="77777777" w:rsidR="00F5436C" w:rsidRPr="00EF6306" w:rsidRDefault="00BB6DB0">
      <w:pPr>
        <w:pStyle w:val="afff1"/>
      </w:pPr>
      <w:r w:rsidRPr="00EF6306">
        <w:rPr>
          <w:rFonts w:hint="eastAsia"/>
        </w:rPr>
        <w:t>[</w:t>
      </w:r>
      <w:r w:rsidRPr="00EF6306">
        <w:rPr>
          <w:rFonts w:hint="eastAsia"/>
        </w:rPr>
        <w:t>来源：</w:t>
      </w:r>
      <w:r w:rsidRPr="00EF6306">
        <w:rPr>
          <w:rFonts w:hint="eastAsia"/>
        </w:rPr>
        <w:t xml:space="preserve">GB 39732-2020, 3.2] </w:t>
      </w:r>
    </w:p>
    <w:p w14:paraId="613C78BD" w14:textId="3B7E8808" w:rsidR="00F5436C" w:rsidRPr="00EF6306" w:rsidRDefault="00BB6DB0">
      <w:pPr>
        <w:pStyle w:val="H2"/>
        <w:spacing w:before="156" w:after="156"/>
        <w:rPr>
          <w:rFonts w:hint="eastAsia"/>
        </w:rPr>
      </w:pPr>
      <w:r w:rsidRPr="00EF6306">
        <w:rPr>
          <w:rFonts w:hint="eastAsia"/>
        </w:rPr>
        <w:t>3.</w:t>
      </w:r>
      <w:r w:rsidR="002F6965">
        <w:rPr>
          <w:rFonts w:hint="eastAsia"/>
        </w:rPr>
        <w:t>8</w:t>
      </w:r>
      <w:r w:rsidRPr="00EF6306">
        <w:rPr>
          <w:rFonts w:hint="eastAsia"/>
        </w:rPr>
        <w:t xml:space="preserve"> </w:t>
      </w:r>
    </w:p>
    <w:p w14:paraId="67F0D761" w14:textId="77777777" w:rsidR="00F5436C" w:rsidRPr="00EF6306" w:rsidRDefault="00BB6DB0">
      <w:pPr>
        <w:pStyle w:val="H2"/>
        <w:spacing w:before="156" w:after="156"/>
        <w:ind w:firstLine="420"/>
        <w:rPr>
          <w:rFonts w:hint="eastAsia"/>
        </w:rPr>
      </w:pPr>
      <w:r w:rsidRPr="00EF6306">
        <w:rPr>
          <w:rFonts w:hint="eastAsia"/>
        </w:rPr>
        <w:t>自动驾驶数据记录系统 data storage system for automated driving; DSSAD</w:t>
      </w:r>
    </w:p>
    <w:p w14:paraId="1D839396" w14:textId="77777777" w:rsidR="00F5436C" w:rsidRPr="00EF6306" w:rsidRDefault="00BB6DB0">
      <w:pPr>
        <w:pStyle w:val="afff1"/>
      </w:pPr>
      <w:r w:rsidRPr="00EF6306">
        <w:rPr>
          <w:rFonts w:hint="eastAsia"/>
        </w:rPr>
        <w:t>装备在具备自动驾驶功能的车辆上，在自动驾驶系统激活期间具备监测、采集和存储数据功能并支持数据读取的系统。</w:t>
      </w:r>
    </w:p>
    <w:p w14:paraId="715E93D8" w14:textId="55AB7FBF" w:rsidR="00F5436C" w:rsidRPr="00EF6306" w:rsidRDefault="00BB6DB0">
      <w:pPr>
        <w:pStyle w:val="afff1"/>
      </w:pPr>
      <w:r w:rsidRPr="00EF6306">
        <w:rPr>
          <w:rFonts w:hint="eastAsia"/>
        </w:rPr>
        <w:t>[</w:t>
      </w:r>
      <w:r w:rsidRPr="00EF6306">
        <w:rPr>
          <w:rFonts w:hint="eastAsia"/>
        </w:rPr>
        <w:t>来源：</w:t>
      </w:r>
      <w:r w:rsidRPr="00EF6306">
        <w:rPr>
          <w:rFonts w:hint="eastAsia"/>
        </w:rPr>
        <w:t xml:space="preserve">GB 44497-2024, 3.1] </w:t>
      </w:r>
    </w:p>
    <w:p w14:paraId="1E91FCCA" w14:textId="34F1DA6F" w:rsidR="00F5436C" w:rsidRPr="00EF6306" w:rsidRDefault="00BB6DB0">
      <w:pPr>
        <w:pStyle w:val="H2"/>
        <w:spacing w:before="156" w:after="156"/>
        <w:rPr>
          <w:rFonts w:hint="eastAsia"/>
        </w:rPr>
      </w:pPr>
      <w:r w:rsidRPr="00EF6306">
        <w:rPr>
          <w:rFonts w:hint="eastAsia"/>
        </w:rPr>
        <w:t>3.</w:t>
      </w:r>
      <w:r w:rsidR="002F6965">
        <w:rPr>
          <w:rFonts w:hint="eastAsia"/>
        </w:rPr>
        <w:t>9</w:t>
      </w:r>
      <w:r w:rsidRPr="00EF6306">
        <w:rPr>
          <w:rFonts w:hint="eastAsia"/>
        </w:rPr>
        <w:t xml:space="preserve"> </w:t>
      </w:r>
    </w:p>
    <w:p w14:paraId="619BA035" w14:textId="16CB5084" w:rsidR="00F5436C" w:rsidRPr="00EF6306" w:rsidRDefault="00BB6DB0">
      <w:pPr>
        <w:pStyle w:val="H2"/>
        <w:spacing w:before="156" w:after="156"/>
        <w:ind w:firstLine="420"/>
        <w:rPr>
          <w:rFonts w:hint="eastAsia"/>
        </w:rPr>
      </w:pPr>
      <w:r w:rsidRPr="00EF6306">
        <w:rPr>
          <w:rFonts w:hint="eastAsia"/>
        </w:rPr>
        <w:t>自动紧急制动系统advanced emergency braking system; AEBS</w:t>
      </w:r>
    </w:p>
    <w:p w14:paraId="2A5DEE64" w14:textId="10DC9DA4" w:rsidR="00F5436C" w:rsidRPr="00EF6306" w:rsidRDefault="00BB6DB0">
      <w:pPr>
        <w:pStyle w:val="afff1"/>
      </w:pPr>
      <w:r w:rsidRPr="00EF6306">
        <w:rPr>
          <w:rFonts w:hint="eastAsia"/>
        </w:rPr>
        <w:t>实时监测车辆前方行驶环境，并在可能发生碰撞危险时自动启动车辆制动系统使车辆减速，以避免碰撞或减轻碰撞的系统。</w:t>
      </w:r>
    </w:p>
    <w:p w14:paraId="708F43B3" w14:textId="2C840606" w:rsidR="00F5436C" w:rsidRPr="00EF6306" w:rsidRDefault="00BB6DB0">
      <w:pPr>
        <w:pStyle w:val="afff1"/>
      </w:pPr>
      <w:r w:rsidRPr="00EF6306">
        <w:t xml:space="preserve"> [</w:t>
      </w:r>
      <w:r w:rsidRPr="00EF6306">
        <w:rPr>
          <w:rFonts w:hint="eastAsia"/>
        </w:rPr>
        <w:t>来源：</w:t>
      </w:r>
      <w:r w:rsidRPr="00EF6306">
        <w:t>GB/T 39901-2021, 3.1]</w:t>
      </w:r>
      <w:r w:rsidRPr="00EF6306">
        <w:rPr>
          <w:rFonts w:hint="eastAsia"/>
        </w:rPr>
        <w:t xml:space="preserve"> </w:t>
      </w:r>
    </w:p>
    <w:p w14:paraId="6A3B4304" w14:textId="1916094E" w:rsidR="00F5436C" w:rsidRPr="00EF6306" w:rsidRDefault="00BB6DB0">
      <w:pPr>
        <w:pStyle w:val="H2"/>
        <w:spacing w:before="156" w:after="156"/>
        <w:rPr>
          <w:rFonts w:hint="eastAsia"/>
        </w:rPr>
      </w:pPr>
      <w:r w:rsidRPr="00EF6306">
        <w:rPr>
          <w:rFonts w:hint="eastAsia"/>
        </w:rPr>
        <w:lastRenderedPageBreak/>
        <w:t>3.1</w:t>
      </w:r>
      <w:r w:rsidR="002F6965">
        <w:rPr>
          <w:rFonts w:hint="eastAsia"/>
        </w:rPr>
        <w:t>0</w:t>
      </w:r>
    </w:p>
    <w:p w14:paraId="3372E32E" w14:textId="7ACF716E" w:rsidR="00F5436C" w:rsidRPr="00EF6306" w:rsidRDefault="002F6965">
      <w:pPr>
        <w:pStyle w:val="H2"/>
        <w:spacing w:before="156" w:after="156"/>
        <w:ind w:firstLine="420"/>
        <w:rPr>
          <w:rFonts w:hint="eastAsia"/>
        </w:rPr>
      </w:pPr>
      <w:r>
        <w:rPr>
          <w:rFonts w:hint="eastAsia"/>
        </w:rPr>
        <w:t>组合驾驶辅助及有条件自动</w:t>
      </w:r>
      <w:r w:rsidR="00BB6DB0" w:rsidRPr="00EF6306">
        <w:rPr>
          <w:rFonts w:hint="eastAsia"/>
        </w:rPr>
        <w:t>事故判定数据</w:t>
      </w:r>
      <w:r>
        <w:rPr>
          <w:rFonts w:hint="eastAsia"/>
        </w:rPr>
        <w:t>协作方</w:t>
      </w:r>
      <w:r w:rsidR="00BB6DB0" w:rsidRPr="00EF6306">
        <w:rPr>
          <w:rFonts w:hint="eastAsia"/>
        </w:rPr>
        <w:t xml:space="preserve"> </w:t>
      </w:r>
    </w:p>
    <w:p w14:paraId="7E86EA5C" w14:textId="2620BA79" w:rsidR="00F5436C" w:rsidRPr="00EF6306" w:rsidRDefault="00BB6DB0">
      <w:pPr>
        <w:pStyle w:val="H2"/>
        <w:spacing w:before="156" w:after="156"/>
        <w:ind w:firstLine="420"/>
        <w:rPr>
          <w:rFonts w:hint="eastAsia"/>
        </w:rPr>
      </w:pPr>
      <w:r w:rsidRPr="00EF6306">
        <w:rPr>
          <w:rFonts w:hint="eastAsia"/>
        </w:rPr>
        <w:t xml:space="preserve">supporting data for the determination of </w:t>
      </w:r>
      <w:r w:rsidR="002F6965" w:rsidRPr="002F6965">
        <w:rPr>
          <w:rFonts w:hint="eastAsia"/>
        </w:rPr>
        <w:t>combined driver assistance and conditionally automated driving</w:t>
      </w:r>
      <w:r w:rsidRPr="00EF6306">
        <w:rPr>
          <w:rFonts w:hint="eastAsia"/>
        </w:rPr>
        <w:t xml:space="preserve"> accidents</w:t>
      </w:r>
    </w:p>
    <w:p w14:paraId="4BDECC3E" w14:textId="27050B74" w:rsidR="00F5436C" w:rsidRPr="00EF6306" w:rsidRDefault="008B437D">
      <w:pPr>
        <w:pStyle w:val="afff1"/>
      </w:pPr>
      <w:r w:rsidRPr="008B437D">
        <w:rPr>
          <w:rFonts w:hint="eastAsia"/>
        </w:rPr>
        <w:t>组合驾驶辅助及有条件自动事故</w:t>
      </w:r>
      <w:r w:rsidR="00BB6DB0" w:rsidRPr="00EF6306">
        <w:rPr>
          <w:rFonts w:hint="eastAsia"/>
        </w:rPr>
        <w:t>判定数据协作方根据本文要求执行事故判定过程中所采集、存储、传输、处理的数据，包括车辆运行数据、</w:t>
      </w:r>
      <w:r w:rsidR="00BB6DB0" w:rsidRPr="00EF6306">
        <w:t>DVR</w:t>
      </w:r>
      <w:r w:rsidR="00BB6DB0" w:rsidRPr="00EF6306">
        <w:rPr>
          <w:rFonts w:hint="eastAsia"/>
        </w:rPr>
        <w:t>数据、</w:t>
      </w:r>
      <w:r w:rsidR="00BB6DB0" w:rsidRPr="00EF6306">
        <w:t>EDR</w:t>
      </w:r>
      <w:r w:rsidR="00BB6DB0" w:rsidRPr="00EF6306">
        <w:rPr>
          <w:rFonts w:hint="eastAsia"/>
        </w:rPr>
        <w:t>数据、</w:t>
      </w:r>
      <w:r w:rsidR="00BB6DB0" w:rsidRPr="00EF6306">
        <w:t>DSSAD</w:t>
      </w:r>
      <w:r w:rsidR="00BB6DB0" w:rsidRPr="00EF6306">
        <w:rPr>
          <w:rFonts w:hint="eastAsia"/>
        </w:rPr>
        <w:t>数据及其计算过程中产生的衍生数据。</w:t>
      </w:r>
    </w:p>
    <w:p w14:paraId="6A3C8AAA" w14:textId="77777777" w:rsidR="00F5436C" w:rsidRPr="00EF6306" w:rsidRDefault="00BB6DB0">
      <w:pPr>
        <w:pStyle w:val="H1"/>
        <w:spacing w:before="156" w:after="156"/>
        <w:rPr>
          <w:rFonts w:hint="eastAsia"/>
        </w:rPr>
      </w:pPr>
      <w:bookmarkStart w:id="8" w:name="_Toc198116263"/>
      <w:r w:rsidRPr="00EF6306">
        <w:rPr>
          <w:rFonts w:hint="eastAsia"/>
        </w:rPr>
        <w:t>4  组合驾驶辅助事故判定原则</w:t>
      </w:r>
      <w:bookmarkEnd w:id="8"/>
    </w:p>
    <w:p w14:paraId="0781C452" w14:textId="77777777" w:rsidR="00F5436C" w:rsidRPr="00EF6306" w:rsidRDefault="00BB6DB0">
      <w:pPr>
        <w:pStyle w:val="H2"/>
        <w:spacing w:before="156" w:after="156"/>
        <w:rPr>
          <w:rFonts w:hint="eastAsia"/>
        </w:rPr>
      </w:pPr>
      <w:r w:rsidRPr="00EF6306">
        <w:rPr>
          <w:rFonts w:hint="eastAsia"/>
        </w:rPr>
        <w:t>4.1  组合驾驶辅助事故判定流程</w:t>
      </w:r>
    </w:p>
    <w:p w14:paraId="18552BA6" w14:textId="77777777" w:rsidR="00F5436C" w:rsidRPr="00EF6306" w:rsidRDefault="00BB6DB0">
      <w:pPr>
        <w:jc w:val="center"/>
        <w:rPr>
          <w:rFonts w:ascii="Times New Roman" w:eastAsia="宋体" w:hAnsi="Times New Roman" w:cs="Times New Roman"/>
        </w:rPr>
      </w:pPr>
      <w:r w:rsidRPr="00EF6306">
        <w:rPr>
          <w:rFonts w:ascii="Times New Roman" w:eastAsia="宋体" w:hAnsi="Times New Roman" w:cs="Times New Roman"/>
          <w:noProof/>
        </w:rPr>
        <w:drawing>
          <wp:inline distT="0" distB="0" distL="0" distR="0" wp14:anchorId="500E0E36" wp14:editId="46440C8D">
            <wp:extent cx="5099685" cy="684530"/>
            <wp:effectExtent l="0" t="0" r="5715" b="1270"/>
            <wp:docPr id="170698766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987665" name="图片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141440" cy="690431"/>
                    </a:xfrm>
                    <a:prstGeom prst="rect">
                      <a:avLst/>
                    </a:prstGeom>
                    <a:noFill/>
                  </pic:spPr>
                </pic:pic>
              </a:graphicData>
            </a:graphic>
          </wp:inline>
        </w:drawing>
      </w:r>
    </w:p>
    <w:p w14:paraId="0AD8FE9D" w14:textId="09CF658E" w:rsidR="00F5436C" w:rsidRPr="00EF6306" w:rsidRDefault="00BB6DB0">
      <w:pPr>
        <w:jc w:val="center"/>
        <w:rPr>
          <w:rFonts w:ascii="黑体" w:eastAsia="黑体" w:hAnsi="黑体" w:cs="Times New Roman" w:hint="eastAsia"/>
        </w:rPr>
      </w:pPr>
      <w:r w:rsidRPr="00EF6306">
        <w:rPr>
          <w:rFonts w:ascii="黑体" w:eastAsia="黑体" w:hAnsi="黑体" w:cs="Times New Roman" w:hint="eastAsia"/>
        </w:rPr>
        <w:t>图</w:t>
      </w:r>
      <w:r w:rsidRPr="00EF6306">
        <w:rPr>
          <w:rFonts w:ascii="黑体" w:eastAsia="黑体" w:hAnsi="黑体" w:cs="Times New Roman"/>
        </w:rPr>
        <w:t xml:space="preserve">1  </w:t>
      </w:r>
      <w:r w:rsidRPr="00EF6306">
        <w:rPr>
          <w:rFonts w:ascii="黑体" w:eastAsia="黑体" w:hAnsi="黑体" w:cs="Times New Roman" w:hint="eastAsia"/>
        </w:rPr>
        <w:t>组合驾驶辅助事故判定流程</w:t>
      </w:r>
    </w:p>
    <w:p w14:paraId="064A0A30" w14:textId="77777777" w:rsidR="00F5436C" w:rsidRPr="00EF6306" w:rsidRDefault="00BB6DB0">
      <w:pPr>
        <w:pStyle w:val="afa"/>
        <w:numPr>
          <w:ilvl w:val="0"/>
          <w:numId w:val="3"/>
        </w:numPr>
        <w:ind w:firstLineChars="0"/>
      </w:pPr>
      <w:r w:rsidRPr="00EF6306">
        <w:rPr>
          <w:rFonts w:hint="eastAsia"/>
        </w:rPr>
        <w:t>确定事故首次碰撞发生的时间点，方法包括：</w:t>
      </w:r>
    </w:p>
    <w:p w14:paraId="1D326978" w14:textId="77777777" w:rsidR="00F5436C" w:rsidRPr="00EF6306" w:rsidRDefault="00BB6DB0">
      <w:pPr>
        <w:pStyle w:val="afa"/>
        <w:numPr>
          <w:ilvl w:val="1"/>
          <w:numId w:val="3"/>
        </w:numPr>
        <w:ind w:firstLineChars="0"/>
      </w:pPr>
      <w:r w:rsidRPr="00EF6306">
        <w:rPr>
          <w:rFonts w:hint="eastAsia"/>
        </w:rPr>
        <w:t>碰撞直接相关数据记录判定；</w:t>
      </w:r>
    </w:p>
    <w:p w14:paraId="4ED612D1" w14:textId="77777777" w:rsidR="00F5436C" w:rsidRPr="00EF6306" w:rsidRDefault="00BB6DB0">
      <w:pPr>
        <w:pStyle w:val="afa"/>
        <w:numPr>
          <w:ilvl w:val="1"/>
          <w:numId w:val="3"/>
        </w:numPr>
        <w:ind w:firstLineChars="0"/>
      </w:pPr>
      <w:r w:rsidRPr="00EF6306">
        <w:rPr>
          <w:rFonts w:hint="eastAsia"/>
        </w:rPr>
        <w:t>车辆运行数据推理判定；</w:t>
      </w:r>
    </w:p>
    <w:p w14:paraId="71EFB7EA" w14:textId="77777777" w:rsidR="00F5436C" w:rsidRPr="00EF6306" w:rsidRDefault="00BB6DB0">
      <w:pPr>
        <w:pStyle w:val="afa"/>
        <w:numPr>
          <w:ilvl w:val="1"/>
          <w:numId w:val="3"/>
        </w:numPr>
        <w:ind w:firstLineChars="0"/>
      </w:pPr>
      <w:r w:rsidRPr="00EF6306">
        <w:rPr>
          <w:rFonts w:hint="eastAsia"/>
        </w:rPr>
        <w:t>视频影像碰撞</w:t>
      </w:r>
      <w:proofErr w:type="gramStart"/>
      <w:r w:rsidRPr="00EF6306">
        <w:rPr>
          <w:rFonts w:hint="eastAsia"/>
        </w:rPr>
        <w:t>帧</w:t>
      </w:r>
      <w:proofErr w:type="gramEnd"/>
      <w:r w:rsidRPr="00EF6306">
        <w:rPr>
          <w:rFonts w:hint="eastAsia"/>
        </w:rPr>
        <w:t>判定。</w:t>
      </w:r>
    </w:p>
    <w:p w14:paraId="7EAAE6F9" w14:textId="77777777" w:rsidR="00F5436C" w:rsidRPr="00EF6306" w:rsidRDefault="00BB6DB0">
      <w:pPr>
        <w:pStyle w:val="afa"/>
        <w:numPr>
          <w:ilvl w:val="0"/>
          <w:numId w:val="3"/>
        </w:numPr>
        <w:ind w:firstLineChars="0"/>
      </w:pPr>
      <w:r w:rsidRPr="00EF6306">
        <w:rPr>
          <w:rFonts w:hint="eastAsia"/>
        </w:rPr>
        <w:t>确定事故前组合驾驶辅助系统激活情形，分为</w:t>
      </w:r>
      <w:r w:rsidRPr="00EF6306">
        <w:rPr>
          <w:rFonts w:hint="eastAsia"/>
        </w:rPr>
        <w:t>4.2</w:t>
      </w:r>
      <w:r w:rsidRPr="00EF6306">
        <w:rPr>
          <w:rFonts w:hint="eastAsia"/>
        </w:rPr>
        <w:t>所述的下列两类：</w:t>
      </w:r>
    </w:p>
    <w:p w14:paraId="63727E1F" w14:textId="77777777" w:rsidR="00F5436C" w:rsidRPr="00EF6306" w:rsidRDefault="00BB6DB0">
      <w:pPr>
        <w:pStyle w:val="afa"/>
        <w:numPr>
          <w:ilvl w:val="1"/>
          <w:numId w:val="3"/>
        </w:numPr>
        <w:ind w:firstLineChars="0"/>
      </w:pPr>
      <w:r w:rsidRPr="00EF6306">
        <w:rPr>
          <w:rFonts w:hint="eastAsia"/>
        </w:rPr>
        <w:t>存在事故前组合驾驶辅助系统激活情形；</w:t>
      </w:r>
      <w:r w:rsidRPr="00EF6306">
        <w:rPr>
          <w:rFonts w:hint="eastAsia"/>
        </w:rPr>
        <w:t xml:space="preserve"> </w:t>
      </w:r>
    </w:p>
    <w:p w14:paraId="3A5D48FF" w14:textId="77777777" w:rsidR="00F5436C" w:rsidRPr="00EF6306" w:rsidRDefault="00BB6DB0">
      <w:pPr>
        <w:pStyle w:val="afa"/>
        <w:numPr>
          <w:ilvl w:val="1"/>
          <w:numId w:val="3"/>
        </w:numPr>
        <w:ind w:firstLineChars="0"/>
      </w:pPr>
      <w:r w:rsidRPr="00EF6306">
        <w:rPr>
          <w:rFonts w:hint="eastAsia"/>
        </w:rPr>
        <w:t>不存在事故前组合驾驶辅助系统激活情形。</w:t>
      </w:r>
    </w:p>
    <w:p w14:paraId="44E61730" w14:textId="77777777" w:rsidR="00F5436C" w:rsidRPr="00EF6306" w:rsidRDefault="00BB6DB0">
      <w:pPr>
        <w:pStyle w:val="afa"/>
        <w:numPr>
          <w:ilvl w:val="0"/>
          <w:numId w:val="3"/>
        </w:numPr>
        <w:ind w:firstLineChars="0"/>
      </w:pPr>
      <w:r w:rsidRPr="00EF6306">
        <w:rPr>
          <w:rFonts w:hint="eastAsia"/>
        </w:rPr>
        <w:t>确定组合驾驶辅助事故例外场景，分为</w:t>
      </w:r>
      <w:r w:rsidRPr="00EF6306">
        <w:rPr>
          <w:rFonts w:hint="eastAsia"/>
        </w:rPr>
        <w:t>4.3</w:t>
      </w:r>
      <w:r w:rsidRPr="00EF6306">
        <w:rPr>
          <w:rFonts w:hint="eastAsia"/>
        </w:rPr>
        <w:t>所述的下列两类：</w:t>
      </w:r>
    </w:p>
    <w:p w14:paraId="4A147530" w14:textId="77777777" w:rsidR="00F5436C" w:rsidRPr="00EF6306" w:rsidRDefault="00BB6DB0">
      <w:pPr>
        <w:pStyle w:val="afa"/>
        <w:numPr>
          <w:ilvl w:val="1"/>
          <w:numId w:val="3"/>
        </w:numPr>
        <w:ind w:firstLineChars="0"/>
      </w:pPr>
      <w:r w:rsidRPr="00EF6306">
        <w:rPr>
          <w:rFonts w:hint="eastAsia"/>
        </w:rPr>
        <w:t>存在组合驾驶辅助事故例外场景；</w:t>
      </w:r>
    </w:p>
    <w:p w14:paraId="69520B56" w14:textId="77777777" w:rsidR="00F5436C" w:rsidRPr="00EF6306" w:rsidRDefault="00BB6DB0">
      <w:pPr>
        <w:pStyle w:val="afa"/>
        <w:numPr>
          <w:ilvl w:val="1"/>
          <w:numId w:val="3"/>
        </w:numPr>
        <w:ind w:firstLineChars="0"/>
      </w:pPr>
      <w:r w:rsidRPr="00EF6306">
        <w:rPr>
          <w:rFonts w:hint="eastAsia"/>
        </w:rPr>
        <w:t>不存在组合驾驶辅助事故例外场景。</w:t>
      </w:r>
    </w:p>
    <w:p w14:paraId="0B89CA2C" w14:textId="77777777" w:rsidR="00F5436C" w:rsidRPr="00EF6306" w:rsidRDefault="00BB6DB0">
      <w:pPr>
        <w:pStyle w:val="H2"/>
        <w:spacing w:before="156" w:after="156"/>
        <w:rPr>
          <w:rFonts w:hint="eastAsia"/>
        </w:rPr>
      </w:pPr>
      <w:r w:rsidRPr="00EF6306">
        <w:rPr>
          <w:rFonts w:hint="eastAsia"/>
        </w:rPr>
        <w:t>4.2 事故前组合驾驶辅助系统激活情形</w:t>
      </w:r>
    </w:p>
    <w:p w14:paraId="66271467" w14:textId="77777777" w:rsidR="00F5436C" w:rsidRPr="00EF6306" w:rsidRDefault="00BB6DB0">
      <w:pPr>
        <w:pStyle w:val="H3"/>
        <w:spacing w:before="156" w:after="156"/>
        <w:rPr>
          <w:rFonts w:hint="eastAsia"/>
        </w:rPr>
      </w:pPr>
      <w:r w:rsidRPr="00EF6306">
        <w:rPr>
          <w:rFonts w:hint="eastAsia"/>
        </w:rPr>
        <w:t>4.2.1 存在事故前组合驾驶辅助系统激活情形</w:t>
      </w:r>
    </w:p>
    <w:p w14:paraId="4D357DCE" w14:textId="2EC5CB57" w:rsidR="00F5436C" w:rsidRPr="00EF6306" w:rsidRDefault="00BB6DB0">
      <w:pPr>
        <w:pStyle w:val="afff1"/>
      </w:pPr>
      <w:r w:rsidRPr="00EF6306">
        <w:t>事故首次碰撞发生的时间点</w:t>
      </w:r>
      <w:r w:rsidRPr="00EF6306">
        <w:rPr>
          <w:rFonts w:hint="eastAsia"/>
        </w:rPr>
        <w:t>前</w:t>
      </w:r>
      <w:r w:rsidRPr="00EF6306">
        <w:t>X</w:t>
      </w:r>
      <w:r w:rsidRPr="00EF6306">
        <w:rPr>
          <w:vertAlign w:val="subscript"/>
        </w:rPr>
        <w:t>1</w:t>
      </w:r>
      <w:r w:rsidRPr="00EF6306">
        <w:rPr>
          <w:rFonts w:hint="eastAsia"/>
        </w:rPr>
        <w:t>秒内（</w:t>
      </w:r>
      <w:r w:rsidRPr="00EF6306">
        <w:t>X</w:t>
      </w:r>
      <w:r w:rsidRPr="00EF6306">
        <w:rPr>
          <w:vertAlign w:val="subscript"/>
        </w:rPr>
        <w:t>1</w:t>
      </w:r>
      <w:r w:rsidRPr="00EF6306">
        <w:rPr>
          <w:rFonts w:hint="eastAsia"/>
        </w:rPr>
        <w:t>应大于等于</w:t>
      </w:r>
      <w:r w:rsidRPr="00EF6306">
        <w:t>3</w:t>
      </w:r>
      <w:r w:rsidRPr="00EF6306">
        <w:rPr>
          <w:rFonts w:hint="eastAsia"/>
        </w:rPr>
        <w:t>），</w:t>
      </w:r>
      <w:r w:rsidRPr="00EF6306">
        <w:t>组合驾驶辅助系统存在激活时刻，则存在事故前组合驾驶辅助系统激活情形。组合驾驶辅助系统的激活时刻包括以下情形：</w:t>
      </w:r>
    </w:p>
    <w:p w14:paraId="7ABEADB1" w14:textId="77777777" w:rsidR="00F5436C" w:rsidRPr="00EF6306" w:rsidRDefault="00BB6DB0">
      <w:pPr>
        <w:pStyle w:val="afa"/>
        <w:numPr>
          <w:ilvl w:val="0"/>
          <w:numId w:val="4"/>
        </w:numPr>
        <w:ind w:left="777" w:firstLineChars="0" w:hanging="357"/>
      </w:pPr>
      <w:r w:rsidRPr="00EF6306">
        <w:t>组合驾驶辅助系统处于</w:t>
      </w:r>
      <w:r w:rsidRPr="00EF6306">
        <w:rPr>
          <w:rFonts w:hint="eastAsia"/>
        </w:rPr>
        <w:t>执行车辆运动控制过程中</w:t>
      </w:r>
      <w:r w:rsidRPr="00EF6306">
        <w:t>；</w:t>
      </w:r>
    </w:p>
    <w:p w14:paraId="7F2C79EF" w14:textId="7516849F" w:rsidR="00F5436C" w:rsidRPr="00EF6306" w:rsidRDefault="00BB6DB0">
      <w:pPr>
        <w:pStyle w:val="afa"/>
        <w:numPr>
          <w:ilvl w:val="0"/>
          <w:numId w:val="4"/>
        </w:numPr>
        <w:ind w:left="777" w:firstLineChars="0" w:hanging="357"/>
      </w:pPr>
      <w:r w:rsidRPr="00EF6306">
        <w:t>组合驾驶辅助</w:t>
      </w:r>
      <w:r w:rsidRPr="00EF6306">
        <w:rPr>
          <w:rFonts w:hint="eastAsia"/>
        </w:rPr>
        <w:t>系统处于发出手握方向盘请求或视线回归请求过程中，仍执行车辆运动控制；</w:t>
      </w:r>
    </w:p>
    <w:p w14:paraId="1D059BAF" w14:textId="77777777" w:rsidR="00F5436C" w:rsidRPr="00EF6306" w:rsidRDefault="00BB6DB0">
      <w:pPr>
        <w:pStyle w:val="afa"/>
        <w:numPr>
          <w:ilvl w:val="0"/>
          <w:numId w:val="4"/>
        </w:numPr>
        <w:ind w:left="777" w:firstLineChars="0" w:hanging="357"/>
      </w:pPr>
      <w:r w:rsidRPr="00EF6306">
        <w:t>组合驾驶辅助</w:t>
      </w:r>
      <w:r w:rsidRPr="00EF6306">
        <w:rPr>
          <w:rFonts w:hint="eastAsia"/>
        </w:rPr>
        <w:t>系统处于发出介入请求过程中，仍执行车辆运动控制；</w:t>
      </w:r>
    </w:p>
    <w:p w14:paraId="4BE87FBC" w14:textId="77777777" w:rsidR="00F5436C" w:rsidRPr="00EF6306" w:rsidRDefault="00BB6DB0">
      <w:pPr>
        <w:pStyle w:val="afa"/>
        <w:numPr>
          <w:ilvl w:val="0"/>
          <w:numId w:val="4"/>
        </w:numPr>
        <w:ind w:left="777" w:firstLineChars="0" w:hanging="357"/>
      </w:pPr>
      <w:r w:rsidRPr="00EF6306">
        <w:rPr>
          <w:rFonts w:hint="eastAsia"/>
        </w:rPr>
        <w:t>驾驶员干预纵向运动控制，</w:t>
      </w:r>
      <w:r w:rsidRPr="00EF6306">
        <w:t>组合驾驶辅助系统处于</w:t>
      </w:r>
      <w:r w:rsidRPr="00EF6306">
        <w:rPr>
          <w:rFonts w:hint="eastAsia"/>
        </w:rPr>
        <w:t>执行车辆横向运动控制过程中</w:t>
      </w:r>
      <w:r w:rsidRPr="00EF6306">
        <w:t>；</w:t>
      </w:r>
    </w:p>
    <w:p w14:paraId="0BFB4E2D" w14:textId="77777777" w:rsidR="00F5436C" w:rsidRPr="00EF6306" w:rsidRDefault="00BB6DB0">
      <w:pPr>
        <w:pStyle w:val="afa"/>
        <w:numPr>
          <w:ilvl w:val="0"/>
          <w:numId w:val="4"/>
        </w:numPr>
        <w:ind w:left="777" w:firstLineChars="0" w:hanging="357"/>
      </w:pPr>
      <w:r w:rsidRPr="00EF6306">
        <w:rPr>
          <w:rFonts w:hint="eastAsia"/>
        </w:rPr>
        <w:t>驾驶员干预横向运动控制，</w:t>
      </w:r>
      <w:r w:rsidRPr="00EF6306">
        <w:t>组合驾驶辅助系统处于</w:t>
      </w:r>
      <w:r w:rsidRPr="00EF6306">
        <w:rPr>
          <w:rFonts w:hint="eastAsia"/>
        </w:rPr>
        <w:t>执行车辆纵向运动控制过程中</w:t>
      </w:r>
      <w:r w:rsidRPr="00EF6306">
        <w:t>；</w:t>
      </w:r>
    </w:p>
    <w:p w14:paraId="05D0AD71" w14:textId="77777777" w:rsidR="00F5436C" w:rsidRPr="00EF6306" w:rsidRDefault="00BB6DB0">
      <w:pPr>
        <w:pStyle w:val="afa"/>
        <w:numPr>
          <w:ilvl w:val="0"/>
          <w:numId w:val="4"/>
        </w:numPr>
        <w:ind w:left="777" w:firstLineChars="0" w:hanging="357"/>
      </w:pPr>
      <w:r w:rsidRPr="00EF6306">
        <w:t>由组合驾驶辅助系统激活状态降级至部分驾驶辅助系统激活状态。</w:t>
      </w:r>
    </w:p>
    <w:p w14:paraId="0284D715" w14:textId="77777777" w:rsidR="00F5436C" w:rsidRPr="00EF6306" w:rsidRDefault="00BB6DB0">
      <w:pPr>
        <w:pStyle w:val="afa"/>
        <w:numPr>
          <w:ilvl w:val="0"/>
          <w:numId w:val="4"/>
        </w:numPr>
        <w:ind w:left="777" w:firstLineChars="0" w:hanging="357"/>
      </w:pPr>
      <w:r w:rsidRPr="00EF6306">
        <w:t>组合驾驶辅助系统处于执行车辆运动控制过程中，系统出现意外行为或缺陷。</w:t>
      </w:r>
    </w:p>
    <w:p w14:paraId="3396D878" w14:textId="77777777" w:rsidR="00F5436C" w:rsidRPr="00EF6306" w:rsidRDefault="00F5436C" w:rsidP="00EF6306">
      <w:pPr>
        <w:ind w:left="777"/>
        <w:rPr>
          <w:rFonts w:hint="eastAsia"/>
        </w:rPr>
      </w:pPr>
    </w:p>
    <w:p w14:paraId="58089570" w14:textId="77777777" w:rsidR="00F5436C" w:rsidRPr="00EF6306" w:rsidRDefault="00BB6DB0">
      <w:pPr>
        <w:pStyle w:val="H3"/>
        <w:spacing w:before="156" w:after="156"/>
        <w:rPr>
          <w:rFonts w:hint="eastAsia"/>
        </w:rPr>
      </w:pPr>
      <w:r w:rsidRPr="00EF6306">
        <w:rPr>
          <w:rFonts w:hint="eastAsia"/>
        </w:rPr>
        <w:lastRenderedPageBreak/>
        <w:t>4.2.2 不存在事故前组合驾驶辅助系统激活情形</w:t>
      </w:r>
    </w:p>
    <w:p w14:paraId="548A3C78" w14:textId="3C5ED6DB" w:rsidR="00F5436C" w:rsidRPr="00EF6306" w:rsidRDefault="00BB6DB0">
      <w:pPr>
        <w:pStyle w:val="afff1"/>
        <w:rPr>
          <w:rFonts w:ascii="宋体" w:hAnsi="宋体" w:hint="eastAsia"/>
        </w:rPr>
      </w:pPr>
      <w:r w:rsidRPr="00EF6306">
        <w:rPr>
          <w:rFonts w:ascii="宋体" w:hAnsi="宋体" w:hint="eastAsia"/>
        </w:rPr>
        <w:t>若</w:t>
      </w:r>
      <w:r w:rsidRPr="00EF6306">
        <w:rPr>
          <w:rFonts w:hint="eastAsia"/>
        </w:rPr>
        <w:t>事故首次碰撞发生的时间点前</w:t>
      </w:r>
      <w:r w:rsidRPr="00EF6306">
        <w:t>X</w:t>
      </w:r>
      <w:r w:rsidRPr="00EF6306">
        <w:rPr>
          <w:vertAlign w:val="subscript"/>
        </w:rPr>
        <w:t>1</w:t>
      </w:r>
      <w:r w:rsidRPr="00EF6306">
        <w:rPr>
          <w:rFonts w:hint="eastAsia"/>
        </w:rPr>
        <w:t>秒内，组合驾驶辅助系统不存在</w:t>
      </w:r>
      <w:r w:rsidRPr="00EF6306">
        <w:rPr>
          <w:rFonts w:hint="eastAsia"/>
        </w:rPr>
        <w:t>4.2.1</w:t>
      </w:r>
      <w:r w:rsidRPr="00EF6306">
        <w:rPr>
          <w:rFonts w:hint="eastAsia"/>
        </w:rPr>
        <w:t>所述的任意激活时刻，则不存在事故前有组合驾驶辅助系统激活情形，不符合组合驾驶辅助事故场景。</w:t>
      </w:r>
    </w:p>
    <w:p w14:paraId="563EAFF8" w14:textId="77777777" w:rsidR="00F5436C" w:rsidRPr="00EF6306" w:rsidRDefault="00BB6DB0">
      <w:pPr>
        <w:pStyle w:val="H2"/>
        <w:spacing w:before="156" w:after="156"/>
        <w:rPr>
          <w:rFonts w:hint="eastAsia"/>
        </w:rPr>
      </w:pPr>
      <w:r w:rsidRPr="00EF6306">
        <w:rPr>
          <w:rFonts w:hint="eastAsia"/>
        </w:rPr>
        <w:t>4.3  组合驾驶辅助事故例外场景</w:t>
      </w:r>
    </w:p>
    <w:p w14:paraId="16BCC9D7" w14:textId="77777777" w:rsidR="00F5436C" w:rsidRPr="00EF6306" w:rsidRDefault="00BB6DB0">
      <w:pPr>
        <w:pStyle w:val="H3"/>
        <w:spacing w:before="156" w:after="156"/>
        <w:rPr>
          <w:rFonts w:hint="eastAsia"/>
        </w:rPr>
      </w:pPr>
      <w:r w:rsidRPr="00EF6306">
        <w:rPr>
          <w:rFonts w:hint="eastAsia"/>
        </w:rPr>
        <w:t>4.3.1 存在组合驾驶辅助事故例外场景</w:t>
      </w:r>
    </w:p>
    <w:p w14:paraId="1E412783" w14:textId="77777777" w:rsidR="00F5436C" w:rsidRPr="00EF6306" w:rsidRDefault="00BB6DB0">
      <w:pPr>
        <w:ind w:firstLine="420"/>
        <w:rPr>
          <w:rFonts w:ascii="Times New Roman" w:eastAsia="宋体" w:hAnsi="Times New Roman" w:cs="Times New Roman"/>
        </w:rPr>
      </w:pPr>
      <w:r w:rsidRPr="00EF6306">
        <w:rPr>
          <w:rFonts w:ascii="Times New Roman" w:eastAsia="宋体" w:hAnsi="Times New Roman" w:cs="Times New Roman" w:hint="eastAsia"/>
        </w:rPr>
        <w:t>若事故符合</w:t>
      </w:r>
      <w:r w:rsidRPr="00EF6306">
        <w:rPr>
          <w:rFonts w:ascii="Times New Roman" w:eastAsia="宋体" w:hAnsi="Times New Roman" w:cs="Times New Roman"/>
        </w:rPr>
        <w:t>4.2.1</w:t>
      </w:r>
      <w:r w:rsidRPr="00EF6306">
        <w:rPr>
          <w:rFonts w:ascii="Times New Roman" w:eastAsia="宋体" w:hAnsi="Times New Roman" w:cs="Times New Roman" w:hint="eastAsia"/>
        </w:rPr>
        <w:t>所述的存在事故前组合驾驶辅助系统激活情形，且存在组合驾驶辅助事故例外场景，则不符合组合驾驶辅助事故场景。组合驾驶辅助事故例外场景包括：</w:t>
      </w:r>
    </w:p>
    <w:p w14:paraId="47519839" w14:textId="77777777" w:rsidR="00F5436C" w:rsidRPr="00EF6306" w:rsidRDefault="00BB6DB0">
      <w:pPr>
        <w:pStyle w:val="afa"/>
        <w:numPr>
          <w:ilvl w:val="0"/>
          <w:numId w:val="5"/>
        </w:numPr>
        <w:ind w:firstLineChars="0"/>
      </w:pPr>
      <w:r w:rsidRPr="00EF6306">
        <w:rPr>
          <w:rFonts w:hint="eastAsia"/>
        </w:rPr>
        <w:t>驾驶员</w:t>
      </w:r>
      <w:r w:rsidRPr="00EF6306">
        <w:t>以酒驾、毒驾</w:t>
      </w:r>
      <w:r w:rsidRPr="00EF6306">
        <w:rPr>
          <w:rFonts w:hint="eastAsia"/>
        </w:rPr>
        <w:t>、无证驾驶等</w:t>
      </w:r>
      <w:r w:rsidRPr="00EF6306">
        <w:t>影响行驶安全的违法状态激活组合驾驶辅助系统；</w:t>
      </w:r>
    </w:p>
    <w:p w14:paraId="2049B07B" w14:textId="77777777" w:rsidR="00F5436C" w:rsidRPr="00EF6306" w:rsidRDefault="00BB6DB0">
      <w:pPr>
        <w:pStyle w:val="afa"/>
        <w:numPr>
          <w:ilvl w:val="0"/>
          <w:numId w:val="5"/>
        </w:numPr>
        <w:ind w:firstLineChars="0"/>
      </w:pPr>
      <w:r w:rsidRPr="00EF6306">
        <w:rPr>
          <w:rFonts w:hint="eastAsia"/>
        </w:rPr>
        <w:t>车内乘员</w:t>
      </w:r>
      <w:r w:rsidRPr="00EF6306">
        <w:t>以破坏车辆零部件、传感器或替换不合格部件、非法改装件等方式激活组合驾驶辅助系统；</w:t>
      </w:r>
    </w:p>
    <w:p w14:paraId="46041621" w14:textId="77777777" w:rsidR="00F5436C" w:rsidRPr="00EF6306" w:rsidRDefault="00BB6DB0">
      <w:pPr>
        <w:pStyle w:val="afa"/>
        <w:numPr>
          <w:ilvl w:val="0"/>
          <w:numId w:val="5"/>
        </w:numPr>
        <w:ind w:firstLineChars="0"/>
      </w:pPr>
      <w:r w:rsidRPr="00EF6306">
        <w:rPr>
          <w:rFonts w:hint="eastAsia"/>
        </w:rPr>
        <w:t>车内乘员</w:t>
      </w:r>
      <w:r w:rsidRPr="00EF6306">
        <w:t>以</w:t>
      </w:r>
      <w:r w:rsidRPr="00EF6306">
        <w:rPr>
          <w:rFonts w:hint="eastAsia"/>
        </w:rPr>
        <w:t>干扰、诱骗</w:t>
      </w:r>
      <w:r w:rsidRPr="00EF6306">
        <w:t>传感器的方式激活组合驾驶辅助系统</w:t>
      </w:r>
      <w:r w:rsidRPr="00EF6306">
        <w:rPr>
          <w:rFonts w:hint="eastAsia"/>
        </w:rPr>
        <w:t>或保持其工作，如对电容式方向盘施加诱骗装置以绕过脱手检测（</w:t>
      </w:r>
      <w:r w:rsidRPr="00EF6306">
        <w:rPr>
          <w:rFonts w:hint="eastAsia"/>
        </w:rPr>
        <w:t>HOD</w:t>
      </w:r>
      <w:r w:rsidRPr="00EF6306">
        <w:rPr>
          <w:rFonts w:hint="eastAsia"/>
        </w:rPr>
        <w:t>）</w:t>
      </w:r>
      <w:r w:rsidRPr="00EF6306">
        <w:t>；</w:t>
      </w:r>
    </w:p>
    <w:p w14:paraId="25D1D9B7" w14:textId="77777777" w:rsidR="00F5436C" w:rsidRPr="00EF6306" w:rsidRDefault="00BB6DB0">
      <w:pPr>
        <w:pStyle w:val="afa"/>
        <w:numPr>
          <w:ilvl w:val="0"/>
          <w:numId w:val="5"/>
        </w:numPr>
        <w:ind w:firstLineChars="0"/>
      </w:pPr>
      <w:r w:rsidRPr="00EF6306">
        <w:rPr>
          <w:rFonts w:hint="eastAsia"/>
        </w:rPr>
        <w:t>车内乘员</w:t>
      </w:r>
      <w:r w:rsidRPr="00EF6306">
        <w:t>以非法方式在超出设计运行范围的情况下强行激活组合驾驶辅助系统，如篡改定位以绕过制造商设定的地理围栏的；</w:t>
      </w:r>
    </w:p>
    <w:p w14:paraId="7E9A0044" w14:textId="77777777" w:rsidR="00F5436C" w:rsidRPr="00EF6306" w:rsidRDefault="00BB6DB0">
      <w:pPr>
        <w:pStyle w:val="afa"/>
        <w:numPr>
          <w:ilvl w:val="0"/>
          <w:numId w:val="5"/>
        </w:numPr>
        <w:ind w:firstLineChars="0"/>
      </w:pPr>
      <w:r w:rsidRPr="00EF6306">
        <w:rPr>
          <w:rFonts w:hint="eastAsia"/>
        </w:rPr>
        <w:t>车内乘员</w:t>
      </w:r>
      <w:r w:rsidRPr="00EF6306">
        <w:t>以攻击软件系统、刷写非法程序、篡改数据等方式激活组合驾驶辅助系统；</w:t>
      </w:r>
    </w:p>
    <w:p w14:paraId="2BB7D9E8" w14:textId="43C5794C" w:rsidR="00F5436C" w:rsidRPr="00EF6306" w:rsidRDefault="00BB6DB0">
      <w:pPr>
        <w:pStyle w:val="afa"/>
        <w:numPr>
          <w:ilvl w:val="0"/>
          <w:numId w:val="5"/>
        </w:numPr>
        <w:ind w:firstLineChars="0"/>
      </w:pPr>
      <w:r w:rsidRPr="00EF6306">
        <w:rPr>
          <w:rFonts w:hint="eastAsia"/>
        </w:rPr>
        <w:t>其他交通参与者全责造成的事故；</w:t>
      </w:r>
    </w:p>
    <w:p w14:paraId="75093925" w14:textId="77777777" w:rsidR="00F5436C" w:rsidRPr="00EF6306" w:rsidRDefault="00BB6DB0">
      <w:pPr>
        <w:pStyle w:val="afa"/>
        <w:numPr>
          <w:ilvl w:val="0"/>
          <w:numId w:val="5"/>
        </w:numPr>
        <w:ind w:firstLineChars="0"/>
      </w:pPr>
      <w:r w:rsidRPr="00EF6306">
        <w:t>在使用组合驾驶辅助系统行驶过程中，</w:t>
      </w:r>
      <w:r w:rsidRPr="00EF6306">
        <w:rPr>
          <w:rFonts w:hint="eastAsia"/>
        </w:rPr>
        <w:t>车内乘员</w:t>
      </w:r>
      <w:r w:rsidRPr="00EF6306">
        <w:t>以不合理的行为影响行车安全，如以强行打开车门、机盖、后备箱或以身体探出车外、抛物、伸出异物等方式制造交通事故。</w:t>
      </w:r>
    </w:p>
    <w:p w14:paraId="20037703" w14:textId="77777777" w:rsidR="00F5436C" w:rsidRPr="00EF6306" w:rsidRDefault="00BB6DB0">
      <w:pPr>
        <w:pStyle w:val="H3"/>
        <w:spacing w:before="156" w:after="156"/>
        <w:rPr>
          <w:rFonts w:hint="eastAsia"/>
        </w:rPr>
      </w:pPr>
      <w:r w:rsidRPr="00EF6306">
        <w:rPr>
          <w:rFonts w:hint="eastAsia"/>
        </w:rPr>
        <w:t>4.3.2 不存在组合驾驶辅助事故例外场景</w:t>
      </w:r>
    </w:p>
    <w:p w14:paraId="07B99F82" w14:textId="77777777" w:rsidR="00F5436C" w:rsidRPr="00EF6306" w:rsidRDefault="00BB6DB0">
      <w:pPr>
        <w:pStyle w:val="afff1"/>
      </w:pPr>
      <w:r w:rsidRPr="00EF6306">
        <w:rPr>
          <w:rFonts w:hint="eastAsia"/>
        </w:rPr>
        <w:t>若事故符合</w:t>
      </w:r>
      <w:r w:rsidRPr="00EF6306">
        <w:rPr>
          <w:rFonts w:hint="eastAsia"/>
        </w:rPr>
        <w:t>4.2.1</w:t>
      </w:r>
      <w:r w:rsidRPr="00EF6306">
        <w:rPr>
          <w:rFonts w:hint="eastAsia"/>
        </w:rPr>
        <w:t>所述的存在事故前组合驾驶辅助系统激活情形，且不存在</w:t>
      </w:r>
      <w:r w:rsidRPr="00EF6306">
        <w:rPr>
          <w:rFonts w:hint="eastAsia"/>
        </w:rPr>
        <w:t>4.3.1</w:t>
      </w:r>
      <w:r w:rsidRPr="00EF6306">
        <w:rPr>
          <w:rFonts w:hint="eastAsia"/>
        </w:rPr>
        <w:t>所述的任意组合驾驶辅助事故例外场景，则符合组合驾驶辅助事故场景。</w:t>
      </w:r>
    </w:p>
    <w:p w14:paraId="6038D3AD" w14:textId="77777777" w:rsidR="00F5436C" w:rsidRPr="00EF6306" w:rsidRDefault="00BB6DB0">
      <w:pPr>
        <w:pStyle w:val="H1"/>
        <w:spacing w:before="156" w:after="156"/>
        <w:rPr>
          <w:rFonts w:hint="eastAsia"/>
        </w:rPr>
      </w:pPr>
      <w:bookmarkStart w:id="9" w:name="_Toc198116264"/>
      <w:r w:rsidRPr="00EF6306">
        <w:rPr>
          <w:rFonts w:hint="eastAsia"/>
        </w:rPr>
        <w:t>5  有条件自动驾驶事故判定原则</w:t>
      </w:r>
      <w:bookmarkEnd w:id="9"/>
      <w:r w:rsidRPr="00EF6306">
        <w:rPr>
          <w:rFonts w:hint="eastAsia"/>
        </w:rPr>
        <w:t xml:space="preserve"> </w:t>
      </w:r>
    </w:p>
    <w:p w14:paraId="7F1D8BF4" w14:textId="77777777" w:rsidR="00F5436C" w:rsidRPr="00EF6306" w:rsidRDefault="00BB6DB0">
      <w:pPr>
        <w:pStyle w:val="H2"/>
        <w:spacing w:before="156" w:after="156"/>
        <w:rPr>
          <w:rFonts w:hint="eastAsia"/>
        </w:rPr>
      </w:pPr>
      <w:bookmarkStart w:id="10" w:name="_Toc151361192"/>
      <w:bookmarkStart w:id="11" w:name="_Toc150813543"/>
      <w:r w:rsidRPr="00EF6306">
        <w:rPr>
          <w:rFonts w:hint="eastAsia"/>
        </w:rPr>
        <w:t xml:space="preserve">5.1  </w:t>
      </w:r>
      <w:bookmarkEnd w:id="10"/>
      <w:bookmarkEnd w:id="11"/>
      <w:r w:rsidRPr="00EF6306">
        <w:rPr>
          <w:rFonts w:hint="eastAsia"/>
        </w:rPr>
        <w:t>有条件自动驾驶事故判定流程</w:t>
      </w:r>
    </w:p>
    <w:p w14:paraId="2B8F165D" w14:textId="77777777" w:rsidR="00F5436C" w:rsidRPr="00EF6306" w:rsidRDefault="00BB6DB0">
      <w:pPr>
        <w:jc w:val="center"/>
        <w:rPr>
          <w:rFonts w:ascii="Times New Roman" w:eastAsia="宋体" w:hAnsi="Times New Roman" w:cs="Times New Roman"/>
        </w:rPr>
      </w:pPr>
      <w:r w:rsidRPr="00EF6306">
        <w:rPr>
          <w:rFonts w:ascii="Times New Roman" w:eastAsia="宋体" w:hAnsi="Times New Roman" w:cs="Times New Roman"/>
          <w:noProof/>
        </w:rPr>
        <w:drawing>
          <wp:inline distT="0" distB="0" distL="0" distR="0" wp14:anchorId="3BA25C62" wp14:editId="5EBEE94D">
            <wp:extent cx="5259070" cy="706120"/>
            <wp:effectExtent l="0" t="0" r="0" b="0"/>
            <wp:docPr id="106708538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085382" name="图片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430909" cy="729303"/>
                    </a:xfrm>
                    <a:prstGeom prst="rect">
                      <a:avLst/>
                    </a:prstGeom>
                    <a:noFill/>
                  </pic:spPr>
                </pic:pic>
              </a:graphicData>
            </a:graphic>
          </wp:inline>
        </w:drawing>
      </w:r>
    </w:p>
    <w:p w14:paraId="5578CC0C" w14:textId="7D3DC235" w:rsidR="00F5436C" w:rsidRPr="00EF6306" w:rsidRDefault="00BB6DB0">
      <w:pPr>
        <w:jc w:val="center"/>
        <w:rPr>
          <w:rFonts w:ascii="黑体" w:eastAsia="黑体" w:hAnsi="黑体" w:cs="Times New Roman" w:hint="eastAsia"/>
        </w:rPr>
      </w:pPr>
      <w:r w:rsidRPr="00EF6306">
        <w:rPr>
          <w:rFonts w:ascii="黑体" w:eastAsia="黑体" w:hAnsi="黑体" w:cs="Times New Roman" w:hint="eastAsia"/>
        </w:rPr>
        <w:t>图</w:t>
      </w:r>
      <w:r w:rsidRPr="00EF6306">
        <w:rPr>
          <w:rFonts w:ascii="黑体" w:eastAsia="黑体" w:hAnsi="黑体" w:cs="Times New Roman"/>
        </w:rPr>
        <w:t xml:space="preserve">2  </w:t>
      </w:r>
      <w:r w:rsidRPr="00EF6306">
        <w:rPr>
          <w:rFonts w:ascii="黑体" w:eastAsia="黑体" w:hAnsi="黑体" w:cs="Times New Roman" w:hint="eastAsia"/>
        </w:rPr>
        <w:t>有条件自动驾驶事故判定流程</w:t>
      </w:r>
    </w:p>
    <w:p w14:paraId="2B59B80A" w14:textId="77777777" w:rsidR="00F5436C" w:rsidRPr="00EF6306" w:rsidRDefault="00BB6DB0">
      <w:pPr>
        <w:pStyle w:val="afa"/>
        <w:numPr>
          <w:ilvl w:val="0"/>
          <w:numId w:val="6"/>
        </w:numPr>
        <w:ind w:firstLineChars="0"/>
      </w:pPr>
      <w:r w:rsidRPr="00EF6306">
        <w:rPr>
          <w:rFonts w:hint="eastAsia"/>
        </w:rPr>
        <w:t>确定事故首次碰撞发生的时间点，方法包括：</w:t>
      </w:r>
    </w:p>
    <w:p w14:paraId="2BF631B3" w14:textId="77777777" w:rsidR="00F5436C" w:rsidRPr="00EF6306" w:rsidRDefault="00BB6DB0">
      <w:pPr>
        <w:pStyle w:val="afa"/>
        <w:numPr>
          <w:ilvl w:val="1"/>
          <w:numId w:val="6"/>
        </w:numPr>
        <w:ind w:firstLineChars="0"/>
      </w:pPr>
      <w:r w:rsidRPr="00EF6306">
        <w:rPr>
          <w:rFonts w:hint="eastAsia"/>
        </w:rPr>
        <w:t>碰撞直接相关数据记录判定；</w:t>
      </w:r>
    </w:p>
    <w:p w14:paraId="03C804E5" w14:textId="1AA94069" w:rsidR="00F5436C" w:rsidRPr="00EF6306" w:rsidRDefault="00BB6DB0">
      <w:pPr>
        <w:pStyle w:val="afa"/>
        <w:numPr>
          <w:ilvl w:val="1"/>
          <w:numId w:val="6"/>
        </w:numPr>
        <w:ind w:firstLineChars="0"/>
      </w:pPr>
      <w:r w:rsidRPr="00EF6306">
        <w:rPr>
          <w:rFonts w:hint="eastAsia"/>
        </w:rPr>
        <w:t>视频影像碰撞</w:t>
      </w:r>
      <w:proofErr w:type="gramStart"/>
      <w:r w:rsidRPr="00EF6306">
        <w:rPr>
          <w:rFonts w:hint="eastAsia"/>
        </w:rPr>
        <w:t>帧</w:t>
      </w:r>
      <w:proofErr w:type="gramEnd"/>
      <w:r w:rsidRPr="00EF6306">
        <w:rPr>
          <w:rFonts w:hint="eastAsia"/>
        </w:rPr>
        <w:t>判定</w:t>
      </w:r>
      <w:r w:rsidR="00C47223">
        <w:rPr>
          <w:rFonts w:hint="eastAsia"/>
        </w:rPr>
        <w:t>；</w:t>
      </w:r>
    </w:p>
    <w:p w14:paraId="1EDD603E" w14:textId="6A18AECB" w:rsidR="00F5436C" w:rsidRPr="00EF6306" w:rsidRDefault="00BB6DB0">
      <w:pPr>
        <w:pStyle w:val="afa"/>
        <w:numPr>
          <w:ilvl w:val="1"/>
          <w:numId w:val="6"/>
        </w:numPr>
        <w:ind w:firstLineChars="0"/>
      </w:pPr>
      <w:r w:rsidRPr="00EF6306">
        <w:rPr>
          <w:rFonts w:hint="eastAsia"/>
        </w:rPr>
        <w:t>车辆运行数据推理判定</w:t>
      </w:r>
      <w:r w:rsidR="00C47223">
        <w:rPr>
          <w:rFonts w:hint="eastAsia"/>
        </w:rPr>
        <w:t>。</w:t>
      </w:r>
    </w:p>
    <w:p w14:paraId="0542AB93" w14:textId="77777777" w:rsidR="00F5436C" w:rsidRPr="00EF6306" w:rsidRDefault="00BB6DB0">
      <w:pPr>
        <w:pStyle w:val="afa"/>
        <w:numPr>
          <w:ilvl w:val="0"/>
          <w:numId w:val="6"/>
        </w:numPr>
        <w:ind w:firstLineChars="0"/>
      </w:pPr>
      <w:r w:rsidRPr="00EF6306">
        <w:rPr>
          <w:rFonts w:hint="eastAsia"/>
        </w:rPr>
        <w:t>确定事故前有条件自动驾驶系统激活情形，分为</w:t>
      </w:r>
      <w:r w:rsidRPr="00EF6306">
        <w:rPr>
          <w:rFonts w:hint="eastAsia"/>
        </w:rPr>
        <w:t>5.2</w:t>
      </w:r>
      <w:r w:rsidRPr="00EF6306">
        <w:rPr>
          <w:rFonts w:hint="eastAsia"/>
        </w:rPr>
        <w:t>所述的下列两类：</w:t>
      </w:r>
    </w:p>
    <w:p w14:paraId="69BCE796" w14:textId="77777777" w:rsidR="00F5436C" w:rsidRPr="00EF6306" w:rsidRDefault="00BB6DB0">
      <w:pPr>
        <w:pStyle w:val="afa"/>
        <w:numPr>
          <w:ilvl w:val="1"/>
          <w:numId w:val="6"/>
        </w:numPr>
        <w:ind w:firstLineChars="0"/>
      </w:pPr>
      <w:r w:rsidRPr="00EF6306">
        <w:rPr>
          <w:rFonts w:hint="eastAsia"/>
        </w:rPr>
        <w:t>存在事故前有条件自动驾驶系统激活情形；</w:t>
      </w:r>
    </w:p>
    <w:p w14:paraId="0F0D66BF" w14:textId="77777777" w:rsidR="00F5436C" w:rsidRPr="00EF6306" w:rsidRDefault="00BB6DB0">
      <w:pPr>
        <w:pStyle w:val="afa"/>
        <w:numPr>
          <w:ilvl w:val="1"/>
          <w:numId w:val="6"/>
        </w:numPr>
        <w:ind w:firstLineChars="0"/>
      </w:pPr>
      <w:r w:rsidRPr="00EF6306">
        <w:rPr>
          <w:rFonts w:hint="eastAsia"/>
        </w:rPr>
        <w:t>不存在事故前有条件自动驾驶系统激活情形。</w:t>
      </w:r>
    </w:p>
    <w:p w14:paraId="1660EEF9" w14:textId="77777777" w:rsidR="00F5436C" w:rsidRPr="00EF6306" w:rsidRDefault="00BB6DB0">
      <w:pPr>
        <w:pStyle w:val="afa"/>
        <w:numPr>
          <w:ilvl w:val="0"/>
          <w:numId w:val="6"/>
        </w:numPr>
        <w:ind w:firstLineChars="0"/>
      </w:pPr>
      <w:r w:rsidRPr="00EF6306">
        <w:rPr>
          <w:rFonts w:hint="eastAsia"/>
        </w:rPr>
        <w:lastRenderedPageBreak/>
        <w:t>确定有条件自动驾驶事故例外场景，分为</w:t>
      </w:r>
      <w:r w:rsidRPr="00EF6306">
        <w:rPr>
          <w:rFonts w:hint="eastAsia"/>
        </w:rPr>
        <w:t>5.3</w:t>
      </w:r>
      <w:r w:rsidRPr="00EF6306">
        <w:rPr>
          <w:rFonts w:hint="eastAsia"/>
        </w:rPr>
        <w:t>所述的下列两类：</w:t>
      </w:r>
    </w:p>
    <w:p w14:paraId="4616645A" w14:textId="77777777" w:rsidR="00F5436C" w:rsidRPr="00EF6306" w:rsidRDefault="00BB6DB0">
      <w:pPr>
        <w:pStyle w:val="afa"/>
        <w:numPr>
          <w:ilvl w:val="1"/>
          <w:numId w:val="6"/>
        </w:numPr>
        <w:ind w:firstLineChars="0"/>
      </w:pPr>
      <w:r w:rsidRPr="00EF6306">
        <w:rPr>
          <w:rFonts w:hint="eastAsia"/>
        </w:rPr>
        <w:t>存在有条件自动驾驶事故例外场景；</w:t>
      </w:r>
    </w:p>
    <w:p w14:paraId="5731F493" w14:textId="77777777" w:rsidR="00F5436C" w:rsidRPr="00EF6306" w:rsidRDefault="00BB6DB0">
      <w:pPr>
        <w:pStyle w:val="afa"/>
        <w:numPr>
          <w:ilvl w:val="1"/>
          <w:numId w:val="6"/>
        </w:numPr>
        <w:ind w:firstLineChars="0"/>
        <w:rPr>
          <w:rFonts w:ascii="宋体" w:hAnsi="宋体" w:cs="黑体" w:hint="eastAsia"/>
        </w:rPr>
      </w:pPr>
      <w:r w:rsidRPr="00EF6306">
        <w:rPr>
          <w:rFonts w:hint="eastAsia"/>
        </w:rPr>
        <w:t>不存在有条件自动驾驶事故例外场景。</w:t>
      </w:r>
    </w:p>
    <w:p w14:paraId="4FA3386D" w14:textId="77777777" w:rsidR="00F5436C" w:rsidRPr="00EF6306" w:rsidRDefault="00BB6DB0">
      <w:pPr>
        <w:pStyle w:val="H2"/>
        <w:spacing w:before="156" w:after="156"/>
        <w:rPr>
          <w:rFonts w:hint="eastAsia"/>
        </w:rPr>
      </w:pPr>
      <w:bookmarkStart w:id="12" w:name="_Toc150813544"/>
      <w:bookmarkStart w:id="13" w:name="_Toc151361193"/>
      <w:r w:rsidRPr="00EF6306">
        <w:rPr>
          <w:rFonts w:hint="eastAsia"/>
        </w:rPr>
        <w:t xml:space="preserve">5.2 </w:t>
      </w:r>
      <w:bookmarkEnd w:id="12"/>
      <w:bookmarkEnd w:id="13"/>
      <w:r w:rsidRPr="00EF6306">
        <w:rPr>
          <w:rFonts w:hint="eastAsia"/>
        </w:rPr>
        <w:t>事故前有条件自动驾驶系统激活情形</w:t>
      </w:r>
    </w:p>
    <w:p w14:paraId="24AD69E3" w14:textId="77777777" w:rsidR="00F5436C" w:rsidRPr="00EF6306" w:rsidRDefault="00BB6DB0">
      <w:pPr>
        <w:pStyle w:val="H3"/>
        <w:spacing w:before="156" w:after="156"/>
        <w:rPr>
          <w:rFonts w:hint="eastAsia"/>
        </w:rPr>
      </w:pPr>
      <w:r w:rsidRPr="00EF6306">
        <w:rPr>
          <w:rFonts w:hint="eastAsia"/>
        </w:rPr>
        <w:t>5.2.1 存在事故前有条件自动驾驶系统激活情形</w:t>
      </w:r>
    </w:p>
    <w:p w14:paraId="43B89826" w14:textId="2DEB51CE" w:rsidR="00F5436C" w:rsidRPr="00EF6306" w:rsidRDefault="00BB6DB0">
      <w:pPr>
        <w:pStyle w:val="afff1"/>
      </w:pPr>
      <w:r w:rsidRPr="00EF6306">
        <w:t>事故首次碰撞发生的时间点前</w:t>
      </w:r>
      <w:r w:rsidRPr="00EF6306">
        <w:rPr>
          <w:rFonts w:hint="eastAsia"/>
        </w:rPr>
        <w:t>X</w:t>
      </w:r>
      <w:r w:rsidRPr="00EF6306">
        <w:rPr>
          <w:rFonts w:hint="eastAsia"/>
          <w:vertAlign w:val="subscript"/>
        </w:rPr>
        <w:t>2</w:t>
      </w:r>
      <w:r w:rsidRPr="00EF6306">
        <w:t>秒内</w:t>
      </w:r>
      <w:r w:rsidRPr="00EF6306">
        <w:rPr>
          <w:rFonts w:hint="eastAsia"/>
        </w:rPr>
        <w:t>（</w:t>
      </w:r>
      <w:r w:rsidRPr="00EF6306">
        <w:rPr>
          <w:rFonts w:hint="eastAsia"/>
        </w:rPr>
        <w:t>X</w:t>
      </w:r>
      <w:r w:rsidRPr="00EF6306">
        <w:rPr>
          <w:rFonts w:hint="eastAsia"/>
          <w:vertAlign w:val="subscript"/>
        </w:rPr>
        <w:t>2</w:t>
      </w:r>
      <w:r w:rsidRPr="00EF6306">
        <w:rPr>
          <w:rFonts w:hint="eastAsia"/>
        </w:rPr>
        <w:t>应大于等于</w:t>
      </w:r>
      <w:r w:rsidRPr="00EF6306">
        <w:rPr>
          <w:rFonts w:hint="eastAsia"/>
        </w:rPr>
        <w:t>5</w:t>
      </w:r>
      <w:r w:rsidRPr="00EF6306">
        <w:rPr>
          <w:rFonts w:hint="eastAsia"/>
        </w:rPr>
        <w:t>），</w:t>
      </w:r>
      <w:r w:rsidRPr="00EF6306">
        <w:t>有条件自动驾驶系统存在激活时刻，则存在事故前有条件自动驾驶系统激活情形。激活时刻包括以下情形：</w:t>
      </w:r>
    </w:p>
    <w:p w14:paraId="1BB1BF86" w14:textId="77777777" w:rsidR="00F5436C" w:rsidRPr="00EF6306" w:rsidRDefault="00BB6DB0">
      <w:pPr>
        <w:pStyle w:val="afa"/>
        <w:numPr>
          <w:ilvl w:val="0"/>
          <w:numId w:val="7"/>
        </w:numPr>
        <w:ind w:firstLineChars="0"/>
      </w:pPr>
      <w:r w:rsidRPr="00EF6306">
        <w:t>有条件自动驾驶系统处于</w:t>
      </w:r>
      <w:r w:rsidRPr="00EF6306">
        <w:rPr>
          <w:rFonts w:hint="eastAsia"/>
        </w:rPr>
        <w:t>执行车辆运动控制过程中</w:t>
      </w:r>
      <w:r w:rsidRPr="00EF6306">
        <w:t>；</w:t>
      </w:r>
    </w:p>
    <w:p w14:paraId="0D0D49BB" w14:textId="77777777" w:rsidR="00F5436C" w:rsidRPr="00EF6306" w:rsidRDefault="00BB6DB0">
      <w:pPr>
        <w:pStyle w:val="afa"/>
        <w:numPr>
          <w:ilvl w:val="0"/>
          <w:numId w:val="7"/>
        </w:numPr>
        <w:ind w:firstLineChars="0"/>
      </w:pPr>
      <w:r w:rsidRPr="00EF6306">
        <w:rPr>
          <w:rFonts w:hint="eastAsia"/>
        </w:rPr>
        <w:t>有条件自动驾驶系统处于发出介入请求过程中，仍执行车辆运动控制；</w:t>
      </w:r>
    </w:p>
    <w:p w14:paraId="51D23A70" w14:textId="77777777" w:rsidR="00F5436C" w:rsidRPr="00EF6306" w:rsidRDefault="00BB6DB0">
      <w:pPr>
        <w:pStyle w:val="afa"/>
        <w:numPr>
          <w:ilvl w:val="0"/>
          <w:numId w:val="7"/>
        </w:numPr>
        <w:ind w:firstLineChars="0"/>
      </w:pPr>
      <w:r w:rsidRPr="00EF6306">
        <w:rPr>
          <w:rFonts w:hint="eastAsia"/>
        </w:rPr>
        <w:t>有条件自动驾驶系统处于介入请求升级过程中，仍执行车辆运动控制；</w:t>
      </w:r>
    </w:p>
    <w:p w14:paraId="0918BAAD" w14:textId="77777777" w:rsidR="00F5436C" w:rsidRPr="00EF6306" w:rsidRDefault="00BB6DB0">
      <w:pPr>
        <w:pStyle w:val="afa"/>
        <w:numPr>
          <w:ilvl w:val="0"/>
          <w:numId w:val="7"/>
        </w:numPr>
        <w:ind w:firstLineChars="0"/>
      </w:pPr>
      <w:r w:rsidRPr="00EF6306">
        <w:rPr>
          <w:rFonts w:hint="eastAsia"/>
        </w:rPr>
        <w:t>有条件自动驾驶系统处于执行最小风险策略（</w:t>
      </w:r>
      <w:r w:rsidRPr="00EF6306">
        <w:rPr>
          <w:rFonts w:hint="eastAsia"/>
        </w:rPr>
        <w:t>MRM</w:t>
      </w:r>
      <w:r w:rsidRPr="00EF6306">
        <w:rPr>
          <w:rFonts w:hint="eastAsia"/>
        </w:rPr>
        <w:t>）没或采取减缓车辆风险的措施过程中；</w:t>
      </w:r>
    </w:p>
    <w:p w14:paraId="14BE261D" w14:textId="77777777" w:rsidR="00F5436C" w:rsidRPr="00EF6306" w:rsidRDefault="00BB6DB0">
      <w:pPr>
        <w:pStyle w:val="afa"/>
        <w:numPr>
          <w:ilvl w:val="0"/>
          <w:numId w:val="7"/>
        </w:numPr>
        <w:ind w:firstLineChars="0"/>
      </w:pPr>
      <w:r w:rsidRPr="00EF6306">
        <w:rPr>
          <w:rFonts w:hint="eastAsia"/>
        </w:rPr>
        <w:t>有条件自动驾驶系统处于提示接管能力不足过程中，仍执行车辆运动控制；</w:t>
      </w:r>
    </w:p>
    <w:p w14:paraId="5DC8E0E7" w14:textId="77777777" w:rsidR="00F5436C" w:rsidRPr="00EF6306" w:rsidRDefault="00BB6DB0">
      <w:pPr>
        <w:pStyle w:val="afa"/>
        <w:numPr>
          <w:ilvl w:val="0"/>
          <w:numId w:val="7"/>
        </w:numPr>
        <w:ind w:firstLineChars="0"/>
      </w:pPr>
      <w:r w:rsidRPr="00EF6306">
        <w:rPr>
          <w:rFonts w:hint="eastAsia"/>
        </w:rPr>
        <w:t>驾驶员干预纵向运动控制，但有条件自动驾驶系统未退出；</w:t>
      </w:r>
    </w:p>
    <w:p w14:paraId="1E1CF110" w14:textId="77777777" w:rsidR="00F5436C" w:rsidRPr="00EF6306" w:rsidRDefault="00BB6DB0">
      <w:pPr>
        <w:pStyle w:val="afa"/>
        <w:numPr>
          <w:ilvl w:val="0"/>
          <w:numId w:val="7"/>
        </w:numPr>
        <w:ind w:firstLineChars="0"/>
      </w:pPr>
      <w:r w:rsidRPr="00EF6306">
        <w:rPr>
          <w:rFonts w:hint="eastAsia"/>
        </w:rPr>
        <w:t>驾驶员对横</w:t>
      </w:r>
      <w:r w:rsidRPr="00EF6306">
        <w:t>向运动控制</w:t>
      </w:r>
      <w:r w:rsidRPr="00EF6306">
        <w:rPr>
          <w:rFonts w:hint="eastAsia"/>
        </w:rPr>
        <w:t>的干预未超过车辆制造商声明的为防止误用而设计的合理阈值</w:t>
      </w:r>
      <w:r w:rsidRPr="00EF6306">
        <w:t>；</w:t>
      </w:r>
    </w:p>
    <w:p w14:paraId="7E68EADC" w14:textId="77777777" w:rsidR="00F5436C" w:rsidRPr="00EF6306" w:rsidRDefault="00BB6DB0">
      <w:pPr>
        <w:pStyle w:val="afa"/>
        <w:numPr>
          <w:ilvl w:val="0"/>
          <w:numId w:val="7"/>
        </w:numPr>
        <w:ind w:firstLineChars="0"/>
      </w:pPr>
      <w:r w:rsidRPr="00EF6306">
        <w:rPr>
          <w:rFonts w:hint="eastAsia"/>
        </w:rPr>
        <w:t>有条件自动驾驶系统触发暂缓退出，仍执行车辆运动控制；</w:t>
      </w:r>
    </w:p>
    <w:p w14:paraId="1A06FE2C" w14:textId="77777777" w:rsidR="00F5436C" w:rsidRPr="00EF6306" w:rsidRDefault="00BB6DB0">
      <w:pPr>
        <w:pStyle w:val="afa"/>
        <w:numPr>
          <w:ilvl w:val="0"/>
          <w:numId w:val="7"/>
        </w:numPr>
        <w:ind w:firstLineChars="0"/>
      </w:pPr>
      <w:r w:rsidRPr="00EF6306">
        <w:rPr>
          <w:rFonts w:hint="eastAsia"/>
        </w:rPr>
        <w:t>有条件自动驾驶系统减弱或抑制驾驶员的干预；</w:t>
      </w:r>
    </w:p>
    <w:p w14:paraId="1951A864" w14:textId="77777777" w:rsidR="00F5436C" w:rsidRPr="00EF6306" w:rsidRDefault="00BB6DB0">
      <w:pPr>
        <w:pStyle w:val="afa"/>
        <w:numPr>
          <w:ilvl w:val="0"/>
          <w:numId w:val="7"/>
        </w:numPr>
        <w:ind w:firstLineChars="0"/>
      </w:pPr>
      <w:r w:rsidRPr="00EF6306">
        <w:t>有条件自动驾驶系统处于</w:t>
      </w:r>
      <w:r w:rsidRPr="00EF6306">
        <w:rPr>
          <w:rFonts w:hint="eastAsia"/>
        </w:rPr>
        <w:t>执行车辆运动控制过程中</w:t>
      </w:r>
      <w:r w:rsidRPr="00EF6306">
        <w:t>，</w:t>
      </w:r>
      <w:r w:rsidRPr="00EF6306">
        <w:rPr>
          <w:rFonts w:hint="eastAsia"/>
        </w:rPr>
        <w:t>出现影响有条件自动驾驶系统的车辆功能失效；</w:t>
      </w:r>
    </w:p>
    <w:p w14:paraId="6CB5C5F7" w14:textId="77777777" w:rsidR="00F5436C" w:rsidRPr="00EF6306" w:rsidRDefault="00BB6DB0">
      <w:pPr>
        <w:pStyle w:val="afa"/>
        <w:numPr>
          <w:ilvl w:val="0"/>
          <w:numId w:val="7"/>
        </w:numPr>
        <w:ind w:firstLineChars="0"/>
      </w:pPr>
      <w:r w:rsidRPr="00EF6306">
        <w:rPr>
          <w:rFonts w:hint="eastAsia"/>
        </w:rPr>
        <w:t>在发生车辆严重失效或有条件自动驾驶系统严重失效的情况下，有条件自动驾驶系统执行车辆制造商声明的其他安全退出的控制策略；</w:t>
      </w:r>
    </w:p>
    <w:p w14:paraId="59C73AB1" w14:textId="77777777" w:rsidR="00F5436C" w:rsidRPr="00EF6306" w:rsidRDefault="00BB6DB0">
      <w:pPr>
        <w:pStyle w:val="afa"/>
        <w:numPr>
          <w:ilvl w:val="0"/>
          <w:numId w:val="7"/>
        </w:numPr>
        <w:ind w:firstLineChars="0"/>
      </w:pPr>
      <w:r w:rsidRPr="00EF6306">
        <w:t>有条件自动驾驶系统处于</w:t>
      </w:r>
      <w:r w:rsidRPr="00EF6306">
        <w:rPr>
          <w:rFonts w:hint="eastAsia"/>
        </w:rPr>
        <w:t>执行车辆运动控制过程中</w:t>
      </w:r>
      <w:r w:rsidRPr="00EF6306">
        <w:t>，</w:t>
      </w:r>
      <w:r w:rsidRPr="00EF6306">
        <w:rPr>
          <w:rFonts w:hint="eastAsia"/>
        </w:rPr>
        <w:t>系统出现意外行为或缺陷。</w:t>
      </w:r>
    </w:p>
    <w:p w14:paraId="6BE32106" w14:textId="77777777" w:rsidR="00F5436C" w:rsidRPr="00EF6306" w:rsidRDefault="00BB6DB0">
      <w:pPr>
        <w:pStyle w:val="H3"/>
        <w:spacing w:before="156" w:after="156"/>
        <w:rPr>
          <w:rFonts w:hint="eastAsia"/>
        </w:rPr>
      </w:pPr>
      <w:r w:rsidRPr="00EF6306">
        <w:rPr>
          <w:rFonts w:hint="eastAsia"/>
        </w:rPr>
        <w:t>5.2.2 不存在事故前有条件自动驾驶系统激活情形</w:t>
      </w:r>
    </w:p>
    <w:p w14:paraId="643A18A1" w14:textId="2AB51FE4" w:rsidR="00F5436C" w:rsidRPr="00EF6306" w:rsidRDefault="00BB6DB0">
      <w:pPr>
        <w:pStyle w:val="afff1"/>
      </w:pPr>
      <w:r w:rsidRPr="00EF6306">
        <w:rPr>
          <w:rFonts w:ascii="宋体" w:hAnsi="宋体" w:hint="eastAsia"/>
        </w:rPr>
        <w:t>若</w:t>
      </w:r>
      <w:r w:rsidRPr="00EF6306">
        <w:rPr>
          <w:rFonts w:hint="eastAsia"/>
        </w:rPr>
        <w:t>事故首次碰撞发生的时间点前</w:t>
      </w:r>
      <w:r w:rsidRPr="00EF6306">
        <w:rPr>
          <w:rFonts w:hint="eastAsia"/>
        </w:rPr>
        <w:t>X</w:t>
      </w:r>
      <w:r w:rsidRPr="00EF6306">
        <w:rPr>
          <w:rFonts w:hint="eastAsia"/>
          <w:vertAlign w:val="subscript"/>
        </w:rPr>
        <w:t>2</w:t>
      </w:r>
      <w:r w:rsidRPr="00EF6306">
        <w:rPr>
          <w:rFonts w:hint="eastAsia"/>
        </w:rPr>
        <w:t>秒内，有条件自动驾驶系统不存在</w:t>
      </w:r>
      <w:r w:rsidRPr="00EF6306">
        <w:rPr>
          <w:rFonts w:hint="eastAsia"/>
        </w:rPr>
        <w:t>5.2.1</w:t>
      </w:r>
      <w:r w:rsidRPr="00EF6306">
        <w:rPr>
          <w:rFonts w:hint="eastAsia"/>
        </w:rPr>
        <w:t>所述的任意激活时刻，则不存在事故前有条件自动驾驶系统激活情形，不符合有条件自动驾驶事故场景。</w:t>
      </w:r>
    </w:p>
    <w:p w14:paraId="0C2E8A33" w14:textId="77777777" w:rsidR="00F5436C" w:rsidRPr="00EF6306" w:rsidRDefault="00BB6DB0">
      <w:pPr>
        <w:pStyle w:val="H2"/>
        <w:spacing w:before="156" w:after="156"/>
        <w:rPr>
          <w:rFonts w:hint="eastAsia"/>
        </w:rPr>
      </w:pPr>
      <w:r w:rsidRPr="00EF6306">
        <w:rPr>
          <w:rFonts w:hint="eastAsia"/>
        </w:rPr>
        <w:t>5.3 有条件自动驾驶事故例外场景</w:t>
      </w:r>
    </w:p>
    <w:p w14:paraId="576C4AA3" w14:textId="77777777" w:rsidR="00F5436C" w:rsidRPr="00EF6306" w:rsidRDefault="00BB6DB0">
      <w:pPr>
        <w:pStyle w:val="H3"/>
        <w:spacing w:before="156" w:after="156"/>
        <w:rPr>
          <w:rFonts w:hint="eastAsia"/>
        </w:rPr>
      </w:pPr>
      <w:r w:rsidRPr="00EF6306">
        <w:rPr>
          <w:rFonts w:hint="eastAsia"/>
        </w:rPr>
        <w:t>5.3.1 存在有条件自动驾驶事故例外场景</w:t>
      </w:r>
    </w:p>
    <w:p w14:paraId="0AEA0895" w14:textId="77777777" w:rsidR="00F5436C" w:rsidRPr="00EF6306" w:rsidRDefault="00BB6DB0">
      <w:pPr>
        <w:pStyle w:val="afff1"/>
      </w:pPr>
      <w:r w:rsidRPr="00EF6306">
        <w:rPr>
          <w:rFonts w:hint="eastAsia"/>
        </w:rPr>
        <w:t>若事故符合</w:t>
      </w:r>
      <w:r w:rsidRPr="00EF6306">
        <w:rPr>
          <w:rFonts w:hint="eastAsia"/>
        </w:rPr>
        <w:t>5.2.1</w:t>
      </w:r>
      <w:r w:rsidRPr="00EF6306">
        <w:rPr>
          <w:rFonts w:hint="eastAsia"/>
        </w:rPr>
        <w:t>所述的存在事故前有条件自动驾驶系统激活情形，且存在有条件自动驾驶事故例外场景，则不符合有条件自动驾驶事故场景。有条件自动驾驶事故例外场景包括：</w:t>
      </w:r>
    </w:p>
    <w:p w14:paraId="4F57E8A3" w14:textId="77777777" w:rsidR="00F5436C" w:rsidRPr="00EF6306" w:rsidRDefault="00BB6DB0">
      <w:pPr>
        <w:pStyle w:val="a0"/>
      </w:pPr>
      <w:r w:rsidRPr="00EF6306">
        <w:rPr>
          <w:rFonts w:hint="eastAsia"/>
        </w:rPr>
        <w:t>车辆驾驶员以酒驾、毒驾、无证驾驶等影响行驶安全的违法状态激活有条件自动驾驶系统；</w:t>
      </w:r>
    </w:p>
    <w:p w14:paraId="7A848B01" w14:textId="0195279A" w:rsidR="00F5436C" w:rsidRPr="00EF6306" w:rsidRDefault="00EB3E6E">
      <w:pPr>
        <w:pStyle w:val="a0"/>
      </w:pPr>
      <w:r w:rsidRPr="00EF6306">
        <w:rPr>
          <w:rFonts w:hint="eastAsia"/>
        </w:rPr>
        <w:t>车内乘员</w:t>
      </w:r>
      <w:r w:rsidR="00BB6DB0" w:rsidRPr="00EF6306">
        <w:rPr>
          <w:rFonts w:hint="eastAsia"/>
        </w:rPr>
        <w:t>以破坏车辆零部件、传感器或替换不合格部件、非法改装件等方式激活有条件自动驾驶系统；</w:t>
      </w:r>
    </w:p>
    <w:p w14:paraId="49D5A4BE" w14:textId="521CF425" w:rsidR="00F5436C" w:rsidRPr="00EF6306" w:rsidRDefault="00EB3E6E">
      <w:pPr>
        <w:pStyle w:val="a0"/>
      </w:pPr>
      <w:r w:rsidRPr="00EF6306">
        <w:rPr>
          <w:rFonts w:hint="eastAsia"/>
        </w:rPr>
        <w:t>车内乘员</w:t>
      </w:r>
      <w:r w:rsidR="00BB6DB0" w:rsidRPr="00EF6306">
        <w:rPr>
          <w:rFonts w:hint="eastAsia"/>
        </w:rPr>
        <w:t>以干扰、诱骗传感器的方式激活有条件自动驾驶系统或保持其工作，如对电容式方向盘施加诱骗装置以绕过脱手检测（</w:t>
      </w:r>
      <w:r w:rsidR="00BB6DB0" w:rsidRPr="00EF6306">
        <w:rPr>
          <w:rFonts w:hint="eastAsia"/>
        </w:rPr>
        <w:t>HOD</w:t>
      </w:r>
      <w:r w:rsidR="00BB6DB0" w:rsidRPr="00EF6306">
        <w:rPr>
          <w:rFonts w:hint="eastAsia"/>
        </w:rPr>
        <w:t>）；</w:t>
      </w:r>
    </w:p>
    <w:p w14:paraId="241DDEC6" w14:textId="3BCF07EF" w:rsidR="00F5436C" w:rsidRPr="00EF6306" w:rsidRDefault="00EB3E6E">
      <w:pPr>
        <w:pStyle w:val="a0"/>
      </w:pPr>
      <w:r w:rsidRPr="00EF6306">
        <w:rPr>
          <w:rFonts w:hint="eastAsia"/>
        </w:rPr>
        <w:t>车内乘员</w:t>
      </w:r>
      <w:r w:rsidR="00BB6DB0" w:rsidRPr="00EF6306">
        <w:rPr>
          <w:rFonts w:hint="eastAsia"/>
        </w:rPr>
        <w:t>以非法方式在超出设计运行范围的情况下强行激活有条件自动驾驶系统</w:t>
      </w:r>
      <w:r w:rsidR="00BB6DB0" w:rsidRPr="00EF6306">
        <w:rPr>
          <w:rFonts w:hint="eastAsia"/>
        </w:rPr>
        <w:lastRenderedPageBreak/>
        <w:t>的，如篡改定位以绕过制造商设定的地理围栏；</w:t>
      </w:r>
    </w:p>
    <w:p w14:paraId="28F80BED" w14:textId="10702EA0" w:rsidR="00F5436C" w:rsidRPr="00EF6306" w:rsidRDefault="00EB3E6E">
      <w:pPr>
        <w:pStyle w:val="a0"/>
      </w:pPr>
      <w:r w:rsidRPr="00EF6306">
        <w:rPr>
          <w:rFonts w:hint="eastAsia"/>
        </w:rPr>
        <w:t>车内乘员</w:t>
      </w:r>
      <w:r w:rsidR="00BB6DB0" w:rsidRPr="00EF6306">
        <w:rPr>
          <w:rFonts w:hint="eastAsia"/>
        </w:rPr>
        <w:t>以攻击软件系统、刷写非法程序、篡改数据等方式激活有条件自动驾驶系统；</w:t>
      </w:r>
    </w:p>
    <w:p w14:paraId="0888F010" w14:textId="4F63A4DC" w:rsidR="00F5436C" w:rsidRPr="00EF6306" w:rsidRDefault="00BB6DB0">
      <w:pPr>
        <w:pStyle w:val="a0"/>
      </w:pPr>
      <w:r w:rsidRPr="00EF6306">
        <w:rPr>
          <w:rFonts w:hint="eastAsia"/>
        </w:rPr>
        <w:t>其他交通参与者全责造成的事故；</w:t>
      </w:r>
    </w:p>
    <w:p w14:paraId="0C41FCA8" w14:textId="3CB86FF4" w:rsidR="00F5436C" w:rsidRPr="00EF6306" w:rsidRDefault="00BB6DB0">
      <w:pPr>
        <w:pStyle w:val="a0"/>
      </w:pPr>
      <w:r w:rsidRPr="00EF6306">
        <w:rPr>
          <w:rFonts w:hint="eastAsia"/>
        </w:rPr>
        <w:t>在使用有条件自动驾驶系统行驶过程中，</w:t>
      </w:r>
      <w:r w:rsidR="00EB3E6E" w:rsidRPr="00EF6306">
        <w:rPr>
          <w:rFonts w:hint="eastAsia"/>
        </w:rPr>
        <w:t>车内乘员</w:t>
      </w:r>
      <w:r w:rsidRPr="00EF6306">
        <w:rPr>
          <w:rFonts w:hint="eastAsia"/>
        </w:rPr>
        <w:t>以不合理的行为影响行车安全，如以强行打开车门、机盖、后备箱或以身体探出车外、抛物、伸出异物等方式制造交通事故。</w:t>
      </w:r>
    </w:p>
    <w:p w14:paraId="4B85447A" w14:textId="77777777" w:rsidR="00F5436C" w:rsidRPr="00EF6306" w:rsidRDefault="00BB6DB0">
      <w:pPr>
        <w:pStyle w:val="H3"/>
        <w:spacing w:before="156" w:after="156"/>
        <w:rPr>
          <w:rFonts w:hint="eastAsia"/>
        </w:rPr>
      </w:pPr>
      <w:r w:rsidRPr="00EF6306">
        <w:rPr>
          <w:rFonts w:hint="eastAsia"/>
        </w:rPr>
        <w:t>5.3.2 不存在有条件自动驾驶事故例外场景</w:t>
      </w:r>
    </w:p>
    <w:p w14:paraId="47E2A962" w14:textId="77777777" w:rsidR="00F5436C" w:rsidRPr="00EF6306" w:rsidRDefault="00BB6DB0">
      <w:pPr>
        <w:pStyle w:val="afff1"/>
      </w:pPr>
      <w:r w:rsidRPr="00EF6306">
        <w:rPr>
          <w:rFonts w:hint="eastAsia"/>
        </w:rPr>
        <w:t>若事故符合</w:t>
      </w:r>
      <w:r w:rsidRPr="00EF6306">
        <w:rPr>
          <w:rFonts w:hint="eastAsia"/>
        </w:rPr>
        <w:t>5.2.1</w:t>
      </w:r>
      <w:r w:rsidRPr="00EF6306">
        <w:rPr>
          <w:rFonts w:hint="eastAsia"/>
        </w:rPr>
        <w:t>所述的存在事故前有条件自动驾驶系统激活情形，且不存在</w:t>
      </w:r>
      <w:r w:rsidRPr="00EF6306">
        <w:rPr>
          <w:rFonts w:hint="eastAsia"/>
        </w:rPr>
        <w:t>5.3.1</w:t>
      </w:r>
      <w:r w:rsidRPr="00EF6306">
        <w:rPr>
          <w:rFonts w:hint="eastAsia"/>
        </w:rPr>
        <w:t>所述的</w:t>
      </w:r>
      <w:proofErr w:type="gramStart"/>
      <w:r w:rsidRPr="00EF6306">
        <w:rPr>
          <w:rFonts w:hint="eastAsia"/>
        </w:rPr>
        <w:t>任意有</w:t>
      </w:r>
      <w:proofErr w:type="gramEnd"/>
      <w:r w:rsidRPr="00EF6306">
        <w:rPr>
          <w:rFonts w:hint="eastAsia"/>
        </w:rPr>
        <w:t>条件自动驾驶事故例外场景，则符合有条件自动驾驶事故场景。</w:t>
      </w:r>
    </w:p>
    <w:p w14:paraId="22848754" w14:textId="11D87D4C" w:rsidR="00F5436C" w:rsidRPr="00EF6306" w:rsidRDefault="00BB6DB0">
      <w:pPr>
        <w:pStyle w:val="H1"/>
        <w:spacing w:before="156" w:after="156"/>
        <w:rPr>
          <w:rFonts w:hint="eastAsia"/>
        </w:rPr>
      </w:pPr>
      <w:bookmarkStart w:id="14" w:name="_Toc198116265"/>
      <w:r w:rsidRPr="00EF6306">
        <w:rPr>
          <w:rFonts w:hint="eastAsia"/>
        </w:rPr>
        <w:t>6  数据协作技术规范</w:t>
      </w:r>
      <w:bookmarkEnd w:id="14"/>
    </w:p>
    <w:p w14:paraId="12AFC397" w14:textId="2D72EAEA" w:rsidR="00147273" w:rsidRPr="00624236" w:rsidRDefault="00C0011F" w:rsidP="00624236">
      <w:pPr>
        <w:pStyle w:val="H2"/>
        <w:spacing w:before="156" w:after="156"/>
        <w:ind w:firstLineChars="200" w:firstLine="420"/>
        <w:outlineLvl w:val="9"/>
        <w:rPr>
          <w:rFonts w:ascii="Times New Roman" w:eastAsia="宋体" w:hAnsi="Times New Roman" w:cs="Times New Roman"/>
        </w:rPr>
      </w:pPr>
      <w:bookmarkStart w:id="15" w:name="_Hlk197862730"/>
      <w:r w:rsidRPr="00C0011F">
        <w:rPr>
          <w:rFonts w:ascii="Times New Roman" w:eastAsia="宋体" w:hAnsi="Times New Roman" w:cs="Times New Roman" w:hint="eastAsia"/>
        </w:rPr>
        <w:t>组合驾驶辅助及有条件自动驾驶</w:t>
      </w:r>
      <w:r w:rsidR="00147273" w:rsidRPr="004E2A37">
        <w:rPr>
          <w:rFonts w:ascii="Times New Roman" w:eastAsia="宋体" w:hAnsi="Times New Roman" w:cs="Times New Roman" w:hint="eastAsia"/>
        </w:rPr>
        <w:t>事故判定数据协作</w:t>
      </w:r>
      <w:r w:rsidR="004E2A37">
        <w:rPr>
          <w:rFonts w:ascii="Times New Roman" w:eastAsia="宋体" w:hAnsi="Times New Roman" w:cs="Times New Roman" w:hint="eastAsia"/>
        </w:rPr>
        <w:t>应满足以下数据协作</w:t>
      </w:r>
      <w:r w:rsidR="00147273" w:rsidRPr="004E2A37">
        <w:rPr>
          <w:rFonts w:ascii="Times New Roman" w:eastAsia="宋体" w:hAnsi="Times New Roman" w:cs="Times New Roman" w:hint="eastAsia"/>
        </w:rPr>
        <w:t>合</w:t>
      </w:r>
      <w:proofErr w:type="gramStart"/>
      <w:r w:rsidR="00147273" w:rsidRPr="004E2A37">
        <w:rPr>
          <w:rFonts w:ascii="Times New Roman" w:eastAsia="宋体" w:hAnsi="Times New Roman" w:cs="Times New Roman" w:hint="eastAsia"/>
        </w:rPr>
        <w:t>规</w:t>
      </w:r>
      <w:proofErr w:type="gramEnd"/>
      <w:r w:rsidR="00147273" w:rsidRPr="004E2A37">
        <w:rPr>
          <w:rFonts w:ascii="Times New Roman" w:eastAsia="宋体" w:hAnsi="Times New Roman" w:cs="Times New Roman" w:hint="eastAsia"/>
        </w:rPr>
        <w:t>要求、</w:t>
      </w:r>
      <w:r w:rsidR="004E2A37">
        <w:rPr>
          <w:rFonts w:ascii="Times New Roman" w:eastAsia="宋体" w:hAnsi="Times New Roman" w:cs="Times New Roman" w:hint="eastAsia"/>
        </w:rPr>
        <w:t>数据协作</w:t>
      </w:r>
      <w:r w:rsidR="00147273" w:rsidRPr="004E2A37">
        <w:rPr>
          <w:rFonts w:ascii="Times New Roman" w:eastAsia="宋体" w:hAnsi="Times New Roman" w:cs="Times New Roman" w:hint="eastAsia"/>
        </w:rPr>
        <w:t>可信要求、</w:t>
      </w:r>
      <w:r w:rsidR="004E2A37">
        <w:rPr>
          <w:rFonts w:ascii="Times New Roman" w:eastAsia="宋体" w:hAnsi="Times New Roman" w:cs="Times New Roman" w:hint="eastAsia"/>
        </w:rPr>
        <w:t>数据</w:t>
      </w:r>
      <w:r w:rsidR="00147273" w:rsidRPr="004E2A37">
        <w:rPr>
          <w:rFonts w:ascii="Times New Roman" w:eastAsia="宋体" w:hAnsi="Times New Roman" w:cs="Times New Roman" w:hint="eastAsia"/>
        </w:rPr>
        <w:t>存储要求、</w:t>
      </w:r>
      <w:r w:rsidR="004E2A37">
        <w:rPr>
          <w:rFonts w:ascii="Times New Roman" w:eastAsia="宋体" w:hAnsi="Times New Roman" w:cs="Times New Roman" w:hint="eastAsia"/>
        </w:rPr>
        <w:t>数据</w:t>
      </w:r>
      <w:r w:rsidR="00147273" w:rsidRPr="004E2A37">
        <w:rPr>
          <w:rFonts w:ascii="Times New Roman" w:eastAsia="宋体" w:hAnsi="Times New Roman" w:cs="Times New Roman" w:hint="eastAsia"/>
        </w:rPr>
        <w:t>调取要求和</w:t>
      </w:r>
      <w:r w:rsidR="004E2A37">
        <w:rPr>
          <w:rFonts w:ascii="Times New Roman" w:eastAsia="宋体" w:hAnsi="Times New Roman" w:cs="Times New Roman" w:hint="eastAsia"/>
        </w:rPr>
        <w:t>数据</w:t>
      </w:r>
      <w:r w:rsidR="00147273" w:rsidRPr="00624236">
        <w:rPr>
          <w:rFonts w:ascii="Times New Roman" w:eastAsia="宋体" w:hAnsi="Times New Roman" w:cs="Times New Roman" w:hint="eastAsia"/>
        </w:rPr>
        <w:t>分析判定要求。</w:t>
      </w:r>
    </w:p>
    <w:p w14:paraId="7BEF403C" w14:textId="77777777" w:rsidR="00147273" w:rsidRDefault="00147273" w:rsidP="00EF6306">
      <w:pPr>
        <w:pStyle w:val="H2"/>
        <w:spacing w:before="156" w:after="156"/>
        <w:rPr>
          <w:rFonts w:hint="eastAsia"/>
        </w:rPr>
      </w:pPr>
      <w:r w:rsidRPr="00EF6306">
        <w:rPr>
          <w:rFonts w:hint="eastAsia"/>
        </w:rPr>
        <w:t>6.1 数据</w:t>
      </w:r>
      <w:r>
        <w:rPr>
          <w:rFonts w:hint="eastAsia"/>
        </w:rPr>
        <w:t>协作合</w:t>
      </w:r>
      <w:proofErr w:type="gramStart"/>
      <w:r>
        <w:rPr>
          <w:rFonts w:hint="eastAsia"/>
        </w:rPr>
        <w:t>规</w:t>
      </w:r>
      <w:proofErr w:type="gramEnd"/>
      <w:r w:rsidRPr="00EF6306">
        <w:rPr>
          <w:rFonts w:hint="eastAsia"/>
        </w:rPr>
        <w:t>要求</w:t>
      </w:r>
    </w:p>
    <w:bookmarkEnd w:id="15"/>
    <w:p w14:paraId="739FC4AB" w14:textId="12D8A775" w:rsidR="007D5912" w:rsidRPr="00EF6306" w:rsidRDefault="007D5912" w:rsidP="007D5912">
      <w:pPr>
        <w:pStyle w:val="afa"/>
        <w:numPr>
          <w:ilvl w:val="0"/>
          <w:numId w:val="12"/>
        </w:numPr>
        <w:ind w:firstLineChars="0"/>
      </w:pPr>
      <w:r w:rsidRPr="00EF6306">
        <w:rPr>
          <w:rFonts w:hint="eastAsia"/>
        </w:rPr>
        <w:t>对于在</w:t>
      </w:r>
      <w:r w:rsidR="00C0011F" w:rsidRPr="00C0011F">
        <w:rPr>
          <w:rFonts w:hint="eastAsia"/>
        </w:rPr>
        <w:t>组合驾驶辅助及有条件自动驾驶</w:t>
      </w:r>
      <w:r w:rsidRPr="00EF6306">
        <w:rPr>
          <w:rFonts w:hint="eastAsia"/>
        </w:rPr>
        <w:t>事故判断中处理</w:t>
      </w:r>
      <w:r w:rsidRPr="00EF6306">
        <w:t>个人信息</w:t>
      </w:r>
      <w:r w:rsidRPr="00EF6306">
        <w:rPr>
          <w:rFonts w:hint="eastAsia"/>
        </w:rPr>
        <w:t>情况，</w:t>
      </w:r>
      <w:r w:rsidRPr="00EF6306">
        <w:t>应当通过用户手册、车载显示面板、语音、汽车使用相关应用程</w:t>
      </w:r>
      <w:r w:rsidRPr="00EF6306">
        <w:t xml:space="preserve"> </w:t>
      </w:r>
      <w:proofErr w:type="gramStart"/>
      <w:r w:rsidRPr="00EF6306">
        <w:t>序等显著</w:t>
      </w:r>
      <w:proofErr w:type="gramEnd"/>
      <w:r w:rsidRPr="00EF6306">
        <w:t>方式，告知个人以下事项：</w:t>
      </w:r>
    </w:p>
    <w:p w14:paraId="5348CA6F" w14:textId="77777777" w:rsidR="007D5912" w:rsidRPr="00EF6306" w:rsidRDefault="007D5912" w:rsidP="007D5912">
      <w:pPr>
        <w:pStyle w:val="afa"/>
        <w:numPr>
          <w:ilvl w:val="1"/>
          <w:numId w:val="11"/>
        </w:numPr>
        <w:ind w:firstLineChars="0"/>
      </w:pPr>
      <w:r w:rsidRPr="00EF6306">
        <w:rPr>
          <w:rFonts w:hint="eastAsia"/>
        </w:rPr>
        <w:t>处理个人信息的种类，包括车辆行踪轨迹、驾驶习惯、音频、视频、图像和生物识别特征等；</w:t>
      </w:r>
    </w:p>
    <w:p w14:paraId="2A8AD6F9" w14:textId="77777777" w:rsidR="007D5912" w:rsidRPr="00EF6306" w:rsidRDefault="007D5912" w:rsidP="007D5912">
      <w:pPr>
        <w:pStyle w:val="afa"/>
        <w:numPr>
          <w:ilvl w:val="1"/>
          <w:numId w:val="11"/>
        </w:numPr>
        <w:ind w:firstLineChars="0"/>
      </w:pPr>
      <w:r w:rsidRPr="00EF6306">
        <w:rPr>
          <w:rFonts w:hint="eastAsia"/>
        </w:rPr>
        <w:t>收集各类个人信息的具体情境以及停止收集的方式和途径；</w:t>
      </w:r>
    </w:p>
    <w:p w14:paraId="2B65CF59" w14:textId="77777777" w:rsidR="007D5912" w:rsidRPr="00EF6306" w:rsidRDefault="007D5912" w:rsidP="007D5912">
      <w:pPr>
        <w:pStyle w:val="afa"/>
        <w:numPr>
          <w:ilvl w:val="1"/>
          <w:numId w:val="11"/>
        </w:numPr>
        <w:ind w:firstLineChars="0"/>
      </w:pPr>
      <w:r w:rsidRPr="00EF6306">
        <w:rPr>
          <w:rFonts w:hint="eastAsia"/>
        </w:rPr>
        <w:t>处理各类个人信息的目的、用途、方式；</w:t>
      </w:r>
    </w:p>
    <w:p w14:paraId="7BD04858" w14:textId="77777777" w:rsidR="007D5912" w:rsidRPr="00EF6306" w:rsidRDefault="007D5912" w:rsidP="007D5912">
      <w:pPr>
        <w:pStyle w:val="afa"/>
        <w:numPr>
          <w:ilvl w:val="1"/>
          <w:numId w:val="11"/>
        </w:numPr>
        <w:ind w:firstLineChars="0"/>
      </w:pPr>
      <w:r w:rsidRPr="00EF6306">
        <w:rPr>
          <w:rFonts w:hint="eastAsia"/>
        </w:rPr>
        <w:t>个人信息保存地点、保存期限，或者确定保存地点、保存期限的规则；</w:t>
      </w:r>
    </w:p>
    <w:p w14:paraId="00744EF6" w14:textId="77777777" w:rsidR="007D5912" w:rsidRPr="00EF6306" w:rsidRDefault="007D5912" w:rsidP="007D5912">
      <w:pPr>
        <w:pStyle w:val="afa"/>
        <w:numPr>
          <w:ilvl w:val="1"/>
          <w:numId w:val="11"/>
        </w:numPr>
        <w:ind w:firstLineChars="0"/>
      </w:pPr>
      <w:r w:rsidRPr="00EF6306">
        <w:rPr>
          <w:rFonts w:hint="eastAsia"/>
        </w:rPr>
        <w:t>查阅、复制其个人信息以及删除车内、请求删除已经提供给车外的个人信息的方式和途径</w:t>
      </w:r>
      <w:r>
        <w:rPr>
          <w:rFonts w:hint="eastAsia"/>
        </w:rPr>
        <w:t>。</w:t>
      </w:r>
    </w:p>
    <w:p w14:paraId="0905D191" w14:textId="532CCEF1" w:rsidR="007D5912" w:rsidRPr="00EF6306" w:rsidRDefault="007D5912" w:rsidP="007D5912">
      <w:pPr>
        <w:pStyle w:val="afa"/>
        <w:numPr>
          <w:ilvl w:val="0"/>
          <w:numId w:val="12"/>
        </w:numPr>
        <w:ind w:firstLineChars="0"/>
      </w:pPr>
      <w:r w:rsidRPr="00EF6306">
        <w:rPr>
          <w:rFonts w:hint="eastAsia"/>
        </w:rPr>
        <w:t>对于在</w:t>
      </w:r>
      <w:r w:rsidR="00C0011F" w:rsidRPr="00C0011F">
        <w:rPr>
          <w:rFonts w:hint="eastAsia"/>
        </w:rPr>
        <w:t>组合驾驶辅助及有条件自动驾驶</w:t>
      </w:r>
      <w:r w:rsidR="00C0011F">
        <w:rPr>
          <w:rFonts w:hint="eastAsia"/>
        </w:rPr>
        <w:t>事故判定</w:t>
      </w:r>
      <w:r w:rsidRPr="00EF6306">
        <w:rPr>
          <w:rFonts w:hint="eastAsia"/>
        </w:rPr>
        <w:t>中处理敏感</w:t>
      </w:r>
      <w:r w:rsidRPr="00EF6306">
        <w:t>个人信息</w:t>
      </w:r>
      <w:r w:rsidRPr="00EF6306">
        <w:rPr>
          <w:rFonts w:hint="eastAsia"/>
        </w:rPr>
        <w:t>情况，应当默认处于不收集敏感个人信息状态，且对每项敏感个人信息取得个人单独同意，同意期限不可设置为“始终同意”或“永久允许”等，且应当在保证行车安全的前提下，以适当方式提示收集状态，为个人终止收集敏感个人信息提供便利。</w:t>
      </w:r>
    </w:p>
    <w:p w14:paraId="3F4562DF" w14:textId="77777777" w:rsidR="007D5912" w:rsidRPr="00EF6306" w:rsidRDefault="007D5912" w:rsidP="007D5912">
      <w:pPr>
        <w:pStyle w:val="afa"/>
        <w:numPr>
          <w:ilvl w:val="0"/>
          <w:numId w:val="12"/>
        </w:numPr>
        <w:ind w:firstLineChars="0"/>
      </w:pPr>
      <w:r w:rsidRPr="00EF6306">
        <w:rPr>
          <w:rFonts w:hint="eastAsia"/>
        </w:rPr>
        <w:t>无法征得个人同意采集到车外个人信息且向车外提供的，应当进行匿名化处理，包括删除含有能够识别自然人的画面，或者对画面中的人脸信息等进行局部轮廓化处理等。</w:t>
      </w:r>
    </w:p>
    <w:p w14:paraId="63EED705" w14:textId="77777777" w:rsidR="007D5912" w:rsidRPr="00EF6306" w:rsidRDefault="007D5912" w:rsidP="007D5912">
      <w:pPr>
        <w:pStyle w:val="afa"/>
        <w:numPr>
          <w:ilvl w:val="0"/>
          <w:numId w:val="12"/>
        </w:numPr>
        <w:ind w:firstLineChars="0"/>
      </w:pPr>
      <w:r w:rsidRPr="00EF6306">
        <w:rPr>
          <w:rFonts w:hint="eastAsia"/>
        </w:rPr>
        <w:t>应满足精度范围适用原则，根据所提供功能服务对数据精度的要求确定摄像头、雷达等的覆盖范围、分辨率。</w:t>
      </w:r>
    </w:p>
    <w:p w14:paraId="5CBBC06B" w14:textId="77777777" w:rsidR="007D5912" w:rsidRPr="00EF6306" w:rsidRDefault="007D5912" w:rsidP="007D5912">
      <w:pPr>
        <w:pStyle w:val="afa"/>
        <w:numPr>
          <w:ilvl w:val="0"/>
          <w:numId w:val="12"/>
        </w:numPr>
        <w:ind w:firstLineChars="0"/>
      </w:pPr>
      <w:r w:rsidRPr="00EF6306">
        <w:rPr>
          <w:rFonts w:hint="eastAsia"/>
        </w:rPr>
        <w:t>收集的车辆运行数据以及</w:t>
      </w:r>
      <w:r w:rsidRPr="00EF6306">
        <w:rPr>
          <w:rFonts w:hint="eastAsia"/>
        </w:rPr>
        <w:t>DVR</w:t>
      </w:r>
      <w:r w:rsidRPr="00EF6306">
        <w:rPr>
          <w:rFonts w:hint="eastAsia"/>
        </w:rPr>
        <w:t>、</w:t>
      </w:r>
      <w:r w:rsidRPr="00EF6306">
        <w:rPr>
          <w:rFonts w:hint="eastAsia"/>
        </w:rPr>
        <w:t>EDR</w:t>
      </w:r>
      <w:r w:rsidRPr="00EF6306">
        <w:rPr>
          <w:rFonts w:hint="eastAsia"/>
        </w:rPr>
        <w:t>等系统记录的数据中个人信息应采取权限管控措施，防止不合</w:t>
      </w:r>
      <w:proofErr w:type="gramStart"/>
      <w:r w:rsidRPr="00EF6306">
        <w:rPr>
          <w:rFonts w:hint="eastAsia"/>
        </w:rPr>
        <w:t>规</w:t>
      </w:r>
      <w:proofErr w:type="gramEnd"/>
      <w:r w:rsidRPr="00EF6306">
        <w:rPr>
          <w:rFonts w:hint="eastAsia"/>
        </w:rPr>
        <w:t>访问。</w:t>
      </w:r>
    </w:p>
    <w:p w14:paraId="29D1AE67" w14:textId="77777777" w:rsidR="007D5912" w:rsidRPr="00EF6306" w:rsidRDefault="007D5912" w:rsidP="007D5912">
      <w:pPr>
        <w:pStyle w:val="afa"/>
        <w:numPr>
          <w:ilvl w:val="0"/>
          <w:numId w:val="12"/>
        </w:numPr>
        <w:ind w:firstLineChars="0"/>
      </w:pPr>
      <w:r w:rsidRPr="00EF6306">
        <w:t>涉及座舱数据、位置轨迹数据、车外视频和车外图像数据，以及涉及个人信息主体超过</w:t>
      </w:r>
      <w:r w:rsidRPr="00EF6306">
        <w:t>10</w:t>
      </w:r>
      <w:r w:rsidRPr="00EF6306">
        <w:t>万人的</w:t>
      </w:r>
      <w:r w:rsidRPr="00EF6306">
        <w:t xml:space="preserve"> </w:t>
      </w:r>
      <w:r w:rsidRPr="00EF6306">
        <w:t>个人信息，汽车数据处理者应依法在中华人民共和国境内存储。</w:t>
      </w:r>
    </w:p>
    <w:p w14:paraId="6C1C5D9D" w14:textId="77777777" w:rsidR="007D5912" w:rsidRPr="00EF6306" w:rsidRDefault="007D5912" w:rsidP="007D5912">
      <w:pPr>
        <w:pStyle w:val="afa"/>
        <w:numPr>
          <w:ilvl w:val="0"/>
          <w:numId w:val="12"/>
        </w:numPr>
        <w:ind w:firstLineChars="0"/>
      </w:pPr>
      <w:r w:rsidRPr="00EF6306">
        <w:rPr>
          <w:rFonts w:hint="eastAsia"/>
        </w:rPr>
        <w:t>数据处理者应具备完善的数据安全管理体系，保护数据协作处理过程中的数据合</w:t>
      </w:r>
      <w:proofErr w:type="gramStart"/>
      <w:r w:rsidRPr="00EF6306">
        <w:rPr>
          <w:rFonts w:hint="eastAsia"/>
        </w:rPr>
        <w:t>规</w:t>
      </w:r>
      <w:proofErr w:type="gramEnd"/>
      <w:r w:rsidRPr="00EF6306">
        <w:rPr>
          <w:rFonts w:hint="eastAsia"/>
        </w:rPr>
        <w:t>和数据安全，数据安全管理体系满足</w:t>
      </w:r>
      <w:r w:rsidRPr="00EF6306">
        <w:rPr>
          <w:rFonts w:hint="eastAsia"/>
        </w:rPr>
        <w:t>GB/T 44464-2024</w:t>
      </w:r>
      <w:r w:rsidRPr="00EF6306">
        <w:rPr>
          <w:rFonts w:hint="eastAsia"/>
        </w:rPr>
        <w:t>《汽车数据通用要求》对管理体系的要求。</w:t>
      </w:r>
    </w:p>
    <w:p w14:paraId="174032B8" w14:textId="77777777" w:rsidR="007D5912" w:rsidRPr="00EF6306" w:rsidRDefault="007D5912" w:rsidP="007D5912">
      <w:pPr>
        <w:pStyle w:val="afa"/>
        <w:numPr>
          <w:ilvl w:val="0"/>
          <w:numId w:val="12"/>
        </w:numPr>
        <w:ind w:firstLineChars="0"/>
      </w:pPr>
      <w:r w:rsidRPr="00EF6306">
        <w:rPr>
          <w:rFonts w:hint="eastAsia"/>
        </w:rPr>
        <w:lastRenderedPageBreak/>
        <w:t>涉及的重要数据需要满足重要数据规定，包括按照规定开展风险评估并向</w:t>
      </w:r>
      <w:r w:rsidRPr="00EF6306">
        <w:t>有关部门报送风险评估报告</w:t>
      </w:r>
      <w:r w:rsidRPr="00EF6306">
        <w:rPr>
          <w:rFonts w:hint="eastAsia"/>
        </w:rPr>
        <w:t>，并满足重要数据其他相关法律法规要求。</w:t>
      </w:r>
    </w:p>
    <w:p w14:paraId="14E678DD" w14:textId="77777777" w:rsidR="007D5912" w:rsidRPr="00EF6306" w:rsidRDefault="007D5912" w:rsidP="007D5912">
      <w:pPr>
        <w:pStyle w:val="afa"/>
        <w:numPr>
          <w:ilvl w:val="0"/>
          <w:numId w:val="12"/>
        </w:numPr>
        <w:ind w:firstLineChars="0"/>
      </w:pPr>
      <w:r w:rsidRPr="00EF6306">
        <w:rPr>
          <w:rFonts w:hint="eastAsia"/>
        </w:rPr>
        <w:t>涉及的重要数据、个人信息应在境内存储，涉及到数据传出境外，需要满足国家数据出境要求。</w:t>
      </w:r>
    </w:p>
    <w:p w14:paraId="68B77CB7" w14:textId="01F25317" w:rsidR="007D5912" w:rsidRPr="00EF6306" w:rsidRDefault="007D5912" w:rsidP="007D5912">
      <w:pPr>
        <w:pStyle w:val="afa"/>
        <w:numPr>
          <w:ilvl w:val="0"/>
          <w:numId w:val="12"/>
        </w:numPr>
        <w:ind w:firstLineChars="0"/>
      </w:pPr>
      <w:r w:rsidRPr="00EF6306">
        <w:rPr>
          <w:rFonts w:hint="eastAsia"/>
        </w:rPr>
        <w:t>事故处理的数据应满足</w:t>
      </w:r>
      <w:r w:rsidRPr="00EF6306">
        <w:rPr>
          <w:rFonts w:hint="eastAsia"/>
        </w:rPr>
        <w:t>GB/T 41871-2022</w:t>
      </w:r>
      <w:r w:rsidRPr="00EF6306">
        <w:rPr>
          <w:rFonts w:hint="eastAsia"/>
        </w:rPr>
        <w:t>《信息安全技术</w:t>
      </w:r>
      <w:r w:rsidRPr="00EF6306">
        <w:t xml:space="preserve"> </w:t>
      </w:r>
      <w:r w:rsidRPr="00EF6306">
        <w:t>汽车数据处理安全要求</w:t>
      </w:r>
      <w:r w:rsidRPr="00EF6306">
        <w:rPr>
          <w:rFonts w:hint="eastAsia"/>
        </w:rPr>
        <w:t>》和</w:t>
      </w:r>
      <w:r w:rsidRPr="00EF6306">
        <w:rPr>
          <w:rFonts w:hint="eastAsia"/>
        </w:rPr>
        <w:t>GB/T 44464-2024</w:t>
      </w:r>
      <w:r w:rsidRPr="00EF6306">
        <w:rPr>
          <w:rFonts w:hint="eastAsia"/>
        </w:rPr>
        <w:t>《</w:t>
      </w:r>
      <w:r w:rsidRPr="00EF6306">
        <w:rPr>
          <w:rFonts w:hint="eastAsia"/>
          <w:szCs w:val="32"/>
        </w:rPr>
        <w:t>汽车数据通用要求</w:t>
      </w:r>
      <w:r w:rsidRPr="00EF6306">
        <w:rPr>
          <w:rFonts w:hint="eastAsia"/>
        </w:rPr>
        <w:t>》。</w:t>
      </w:r>
    </w:p>
    <w:p w14:paraId="606D10F5" w14:textId="3977DFDF" w:rsidR="007D5912" w:rsidRPr="007D5912" w:rsidRDefault="00147273" w:rsidP="00EF6306">
      <w:pPr>
        <w:pStyle w:val="H2"/>
        <w:spacing w:before="156" w:after="156"/>
        <w:rPr>
          <w:rFonts w:hint="eastAsia"/>
        </w:rPr>
      </w:pPr>
      <w:r w:rsidRPr="00147273">
        <w:rPr>
          <w:rFonts w:hint="eastAsia"/>
        </w:rPr>
        <w:t>6.</w:t>
      </w:r>
      <w:r>
        <w:rPr>
          <w:rFonts w:hint="eastAsia"/>
        </w:rPr>
        <w:t>2</w:t>
      </w:r>
      <w:r w:rsidRPr="00147273">
        <w:rPr>
          <w:rFonts w:hint="eastAsia"/>
        </w:rPr>
        <w:t xml:space="preserve"> 数据协作</w:t>
      </w:r>
      <w:r>
        <w:rPr>
          <w:rFonts w:hint="eastAsia"/>
        </w:rPr>
        <w:t>可信</w:t>
      </w:r>
      <w:r w:rsidRPr="00147273">
        <w:rPr>
          <w:rFonts w:hint="eastAsia"/>
        </w:rPr>
        <w:t>要求</w:t>
      </w:r>
    </w:p>
    <w:p w14:paraId="4F0AE567" w14:textId="3E537F08" w:rsidR="00147273" w:rsidRPr="00EF6306" w:rsidRDefault="00147273" w:rsidP="00147273">
      <w:pPr>
        <w:pStyle w:val="afff1"/>
      </w:pPr>
      <w:r w:rsidRPr="00EF6306">
        <w:rPr>
          <w:rFonts w:hint="eastAsia"/>
        </w:rPr>
        <w:t>车辆制造商应采取措施保障</w:t>
      </w:r>
      <w:r w:rsidR="00C0011F" w:rsidRPr="00C0011F">
        <w:rPr>
          <w:rFonts w:hint="eastAsia"/>
        </w:rPr>
        <w:t>组合驾驶辅助及有条件自动驾驶</w:t>
      </w:r>
      <w:r w:rsidRPr="00EF6306">
        <w:rPr>
          <w:rFonts w:hint="eastAsia"/>
        </w:rPr>
        <w:t>判定相关数据</w:t>
      </w:r>
      <w:proofErr w:type="gramStart"/>
      <w:r w:rsidRPr="00EF6306">
        <w:rPr>
          <w:rFonts w:hint="eastAsia"/>
        </w:rPr>
        <w:t>在车端本地</w:t>
      </w:r>
      <w:proofErr w:type="gramEnd"/>
      <w:r w:rsidRPr="00EF6306">
        <w:rPr>
          <w:rFonts w:hint="eastAsia"/>
        </w:rPr>
        <w:t>和云端执行采集、存储、处理、传输、计算等过程中的安全性、完整性、可信性。</w:t>
      </w:r>
    </w:p>
    <w:p w14:paraId="0BB058EC" w14:textId="30CCE585" w:rsidR="00147273" w:rsidRDefault="00C0011F" w:rsidP="00147273">
      <w:pPr>
        <w:pStyle w:val="afff1"/>
        <w:ind w:firstLineChars="0"/>
      </w:pPr>
      <w:r w:rsidRPr="00C0011F">
        <w:rPr>
          <w:rFonts w:hint="eastAsia"/>
        </w:rPr>
        <w:t>组合驾驶辅助及有条件自动驾驶</w:t>
      </w:r>
      <w:r>
        <w:rPr>
          <w:rFonts w:hint="eastAsia"/>
        </w:rPr>
        <w:t>事故</w:t>
      </w:r>
      <w:r w:rsidR="00147273" w:rsidRPr="00EF6306">
        <w:rPr>
          <w:rFonts w:hint="eastAsia"/>
        </w:rPr>
        <w:t>判定相关数据回传至车辆制造商车联网平台后应生成数据指纹，并</w:t>
      </w:r>
      <w:proofErr w:type="gramStart"/>
      <w:r w:rsidR="00147273" w:rsidRPr="00EF6306">
        <w:rPr>
          <w:rFonts w:hint="eastAsia"/>
        </w:rPr>
        <w:t>采用区</w:t>
      </w:r>
      <w:proofErr w:type="gramEnd"/>
      <w:r w:rsidR="00147273" w:rsidRPr="00EF6306">
        <w:rPr>
          <w:rFonts w:hint="eastAsia"/>
        </w:rPr>
        <w:t>块链、数据加密等技术对数据指纹施加防篡改措施，区块链应在协作方分布式存储，并采用加密等技术</w:t>
      </w:r>
      <w:r w:rsidR="004E2A37">
        <w:rPr>
          <w:rFonts w:hint="eastAsia"/>
        </w:rPr>
        <w:t>实现</w:t>
      </w:r>
      <w:r w:rsidR="00147273" w:rsidRPr="00EF6306">
        <w:rPr>
          <w:rFonts w:hint="eastAsia"/>
        </w:rPr>
        <w:t>数据多方验证。对于</w:t>
      </w:r>
      <w:proofErr w:type="gramStart"/>
      <w:r w:rsidR="00147273" w:rsidRPr="00EF6306">
        <w:rPr>
          <w:rFonts w:hint="eastAsia"/>
        </w:rPr>
        <w:t>具备车端数据处理</w:t>
      </w:r>
      <w:proofErr w:type="gramEnd"/>
      <w:r w:rsidR="00147273" w:rsidRPr="00EF6306">
        <w:rPr>
          <w:rFonts w:hint="eastAsia"/>
        </w:rPr>
        <w:t>能力的智能网联汽车，可</w:t>
      </w:r>
      <w:proofErr w:type="gramStart"/>
      <w:r w:rsidR="00147273" w:rsidRPr="00EF6306">
        <w:rPr>
          <w:rFonts w:hint="eastAsia"/>
        </w:rPr>
        <w:t>在车端完成</w:t>
      </w:r>
      <w:proofErr w:type="gramEnd"/>
      <w:r w:rsidR="00147273" w:rsidRPr="00EF6306">
        <w:rPr>
          <w:rFonts w:hint="eastAsia"/>
        </w:rPr>
        <w:t>数据指纹的计算。数据指纹应至少保存</w:t>
      </w:r>
      <w:r w:rsidR="00147273" w:rsidRPr="00EF6306">
        <w:rPr>
          <w:rFonts w:hint="eastAsia"/>
        </w:rPr>
        <w:t>6</w:t>
      </w:r>
      <w:r w:rsidR="00147273" w:rsidRPr="00EF6306">
        <w:rPr>
          <w:rFonts w:hint="eastAsia"/>
        </w:rPr>
        <w:t>个月。</w:t>
      </w:r>
    </w:p>
    <w:p w14:paraId="75CE21A4" w14:textId="227BB996" w:rsidR="007D5912" w:rsidRDefault="00147273" w:rsidP="00624236">
      <w:pPr>
        <w:pStyle w:val="afff1"/>
        <w:ind w:firstLineChars="0"/>
      </w:pPr>
      <w:r w:rsidRPr="00EF6306">
        <w:rPr>
          <w:rFonts w:hint="eastAsia"/>
        </w:rPr>
        <w:t>事故分析判定</w:t>
      </w:r>
      <w:r w:rsidR="009A05F3">
        <w:rPr>
          <w:rFonts w:hint="eastAsia"/>
        </w:rPr>
        <w:t>过程</w:t>
      </w:r>
      <w:r w:rsidRPr="00EF6306">
        <w:rPr>
          <w:rFonts w:hint="eastAsia"/>
        </w:rPr>
        <w:t>应采用加密、防篡改等措施，对原始数据、中间过程数据、输出数据施加一致性校验机制。</w:t>
      </w:r>
    </w:p>
    <w:p w14:paraId="63B83017" w14:textId="1105D979" w:rsidR="00147273" w:rsidRPr="007D5912" w:rsidRDefault="00147273" w:rsidP="00147273">
      <w:pPr>
        <w:pStyle w:val="H2"/>
        <w:spacing w:before="156" w:after="156"/>
        <w:rPr>
          <w:rFonts w:hint="eastAsia"/>
        </w:rPr>
      </w:pPr>
      <w:r w:rsidRPr="00147273">
        <w:rPr>
          <w:rFonts w:hint="eastAsia"/>
        </w:rPr>
        <w:t>6.</w:t>
      </w:r>
      <w:r>
        <w:rPr>
          <w:rFonts w:hint="eastAsia"/>
        </w:rPr>
        <w:t>3</w:t>
      </w:r>
      <w:r w:rsidRPr="00147273">
        <w:rPr>
          <w:rFonts w:hint="eastAsia"/>
        </w:rPr>
        <w:t xml:space="preserve"> 数据</w:t>
      </w:r>
      <w:r>
        <w:rPr>
          <w:rFonts w:hint="eastAsia"/>
        </w:rPr>
        <w:t>存储</w:t>
      </w:r>
      <w:r w:rsidRPr="00147273">
        <w:rPr>
          <w:rFonts w:hint="eastAsia"/>
        </w:rPr>
        <w:t>要求</w:t>
      </w:r>
    </w:p>
    <w:p w14:paraId="481881DD" w14:textId="35A25291" w:rsidR="00147273" w:rsidRPr="00EF6306" w:rsidRDefault="00147273" w:rsidP="00147273">
      <w:pPr>
        <w:pStyle w:val="H3"/>
        <w:spacing w:before="156" w:after="156"/>
        <w:rPr>
          <w:rFonts w:hint="eastAsia"/>
        </w:rPr>
      </w:pPr>
      <w:r w:rsidRPr="00EF6306">
        <w:rPr>
          <w:rFonts w:hint="eastAsia"/>
        </w:rPr>
        <w:t>6.</w:t>
      </w:r>
      <w:r>
        <w:rPr>
          <w:rFonts w:hint="eastAsia"/>
        </w:rPr>
        <w:t>3</w:t>
      </w:r>
      <w:r w:rsidRPr="00EF6306">
        <w:rPr>
          <w:rFonts w:hint="eastAsia"/>
        </w:rPr>
        <w:t xml:space="preserve">.1 </w:t>
      </w:r>
      <w:proofErr w:type="gramStart"/>
      <w:r>
        <w:rPr>
          <w:rFonts w:hint="eastAsia"/>
        </w:rPr>
        <w:t>车端</w:t>
      </w:r>
      <w:r w:rsidRPr="00EF6306">
        <w:rPr>
          <w:rFonts w:hint="eastAsia"/>
        </w:rPr>
        <w:t>数据</w:t>
      </w:r>
      <w:proofErr w:type="gramEnd"/>
      <w:r w:rsidRPr="00EF6306">
        <w:rPr>
          <w:rFonts w:hint="eastAsia"/>
        </w:rPr>
        <w:t>存储要求</w:t>
      </w:r>
    </w:p>
    <w:p w14:paraId="6B7C55C9" w14:textId="77777777" w:rsidR="00147273" w:rsidRPr="00EF6306" w:rsidRDefault="00147273" w:rsidP="00147273">
      <w:pPr>
        <w:pStyle w:val="afff1"/>
      </w:pPr>
      <w:r w:rsidRPr="00EF6306">
        <w:rPr>
          <w:rFonts w:hint="eastAsia"/>
        </w:rPr>
        <w:t>组合驾驶辅助或有条件自动驾驶功能激活期间及激活前后一定时间段内，车辆运行数据应被即时采集，采集频率应不低于</w:t>
      </w:r>
      <w:r w:rsidRPr="00EF6306">
        <w:rPr>
          <w:rFonts w:hint="eastAsia"/>
        </w:rPr>
        <w:t>10Hz</w:t>
      </w:r>
      <w:r w:rsidRPr="00EF6306">
        <w:rPr>
          <w:rFonts w:hint="eastAsia"/>
        </w:rPr>
        <w:t>，各数据字段频率要求可参见</w:t>
      </w:r>
      <w:r w:rsidRPr="00EF6306">
        <w:rPr>
          <w:rFonts w:hint="eastAsia"/>
          <w:b/>
          <w:bCs/>
        </w:rPr>
        <w:t>附录</w:t>
      </w:r>
      <w:r w:rsidRPr="00EF6306">
        <w:rPr>
          <w:rFonts w:hint="eastAsia"/>
          <w:b/>
          <w:bCs/>
        </w:rPr>
        <w:t>A</w:t>
      </w:r>
      <w:r w:rsidRPr="00EF6306">
        <w:rPr>
          <w:rFonts w:hint="eastAsia"/>
        </w:rPr>
        <w:t>。</w:t>
      </w:r>
    </w:p>
    <w:p w14:paraId="1BF3FD27" w14:textId="24479889" w:rsidR="00147273" w:rsidRPr="00EF6306" w:rsidRDefault="00147273" w:rsidP="00147273">
      <w:pPr>
        <w:pStyle w:val="afff1"/>
      </w:pPr>
      <w:r w:rsidRPr="00EF6306">
        <w:rPr>
          <w:rFonts w:hint="eastAsia"/>
        </w:rPr>
        <w:t>车辆运行数据应</w:t>
      </w:r>
      <w:proofErr w:type="gramStart"/>
      <w:r w:rsidRPr="00EF6306">
        <w:rPr>
          <w:rFonts w:hint="eastAsia"/>
        </w:rPr>
        <w:t>在车端本地</w:t>
      </w:r>
      <w:proofErr w:type="gramEnd"/>
      <w:r w:rsidRPr="00EF6306">
        <w:rPr>
          <w:rFonts w:hint="eastAsia"/>
        </w:rPr>
        <w:t>完整持久存储不低于</w:t>
      </w:r>
      <w:r w:rsidRPr="00EF6306">
        <w:rPr>
          <w:rFonts w:hint="eastAsia"/>
        </w:rPr>
        <w:t>48</w:t>
      </w:r>
      <w:r w:rsidRPr="00EF6306">
        <w:rPr>
          <w:rFonts w:hint="eastAsia"/>
        </w:rPr>
        <w:t>小时。</w:t>
      </w:r>
      <w:proofErr w:type="gramStart"/>
      <w:r w:rsidRPr="00EF6306">
        <w:rPr>
          <w:rFonts w:hint="eastAsia"/>
        </w:rPr>
        <w:t>车端本地</w:t>
      </w:r>
      <w:proofErr w:type="gramEnd"/>
      <w:r w:rsidRPr="00EF6306">
        <w:rPr>
          <w:rFonts w:hint="eastAsia"/>
        </w:rPr>
        <w:t>存储容量应能支持车辆在</w:t>
      </w:r>
      <w:r w:rsidR="00C0011F" w:rsidRPr="00C0011F">
        <w:rPr>
          <w:rFonts w:hint="eastAsia"/>
        </w:rPr>
        <w:t>组合驾驶辅助及有条件自动驾驶</w:t>
      </w:r>
      <w:r w:rsidRPr="00EF6306">
        <w:rPr>
          <w:rFonts w:hint="eastAsia"/>
        </w:rPr>
        <w:t>功能激活状态下持续行驶</w:t>
      </w:r>
      <w:r w:rsidRPr="00EF6306">
        <w:rPr>
          <w:rFonts w:hint="eastAsia"/>
        </w:rPr>
        <w:t>48</w:t>
      </w:r>
      <w:r w:rsidRPr="00EF6306">
        <w:rPr>
          <w:rFonts w:hint="eastAsia"/>
        </w:rPr>
        <w:t>小时以上所产生的车辆运行数据存储。</w:t>
      </w:r>
    </w:p>
    <w:p w14:paraId="7A4381D4" w14:textId="77777777" w:rsidR="00147273" w:rsidRPr="00EF6306" w:rsidRDefault="00147273" w:rsidP="00147273">
      <w:pPr>
        <w:pStyle w:val="afff1"/>
      </w:pPr>
      <w:r w:rsidRPr="00EF6306">
        <w:rPr>
          <w:rFonts w:hint="eastAsia"/>
          <w:szCs w:val="32"/>
        </w:rPr>
        <w:t>车辆应配备符合</w:t>
      </w:r>
      <w:r w:rsidRPr="00EF6306">
        <w:rPr>
          <w:rFonts w:hint="eastAsia"/>
          <w:szCs w:val="32"/>
        </w:rPr>
        <w:t>GB/T 38892-2020</w:t>
      </w:r>
      <w:r w:rsidRPr="00EF6306">
        <w:rPr>
          <w:rFonts w:hint="eastAsia"/>
          <w:szCs w:val="32"/>
        </w:rPr>
        <w:t>要求的</w:t>
      </w:r>
      <w:r w:rsidRPr="00EF6306">
        <w:rPr>
          <w:rFonts w:hint="eastAsia"/>
          <w:szCs w:val="32"/>
        </w:rPr>
        <w:t>DVR</w:t>
      </w:r>
      <w:r w:rsidRPr="00EF6306">
        <w:rPr>
          <w:rFonts w:hint="eastAsia"/>
          <w:szCs w:val="32"/>
        </w:rPr>
        <w:t>。</w:t>
      </w:r>
    </w:p>
    <w:p w14:paraId="0AD898DB" w14:textId="77777777" w:rsidR="00147273" w:rsidRPr="00EF6306" w:rsidRDefault="00147273" w:rsidP="00147273">
      <w:pPr>
        <w:pStyle w:val="afff1"/>
        <w:rPr>
          <w:szCs w:val="32"/>
        </w:rPr>
      </w:pPr>
      <w:r w:rsidRPr="00EF6306">
        <w:rPr>
          <w:rFonts w:hint="eastAsia"/>
        </w:rPr>
        <w:t>车辆应配备符合</w:t>
      </w:r>
      <w:r w:rsidRPr="00EF6306">
        <w:rPr>
          <w:rFonts w:hint="eastAsia"/>
          <w:szCs w:val="32"/>
        </w:rPr>
        <w:t>GB 39732-2020</w:t>
      </w:r>
      <w:r w:rsidRPr="00EF6306">
        <w:rPr>
          <w:rFonts w:hint="eastAsia"/>
          <w:szCs w:val="32"/>
        </w:rPr>
        <w:t>要求的</w:t>
      </w:r>
      <w:r w:rsidRPr="00EF6306">
        <w:rPr>
          <w:rFonts w:hint="eastAsia"/>
          <w:szCs w:val="32"/>
        </w:rPr>
        <w:t>EDR</w:t>
      </w:r>
      <w:r w:rsidRPr="00EF6306">
        <w:rPr>
          <w:rFonts w:hint="eastAsia"/>
          <w:szCs w:val="32"/>
        </w:rPr>
        <w:t>。</w:t>
      </w:r>
    </w:p>
    <w:p w14:paraId="326CC055" w14:textId="77777777" w:rsidR="00147273" w:rsidRPr="00EF6306" w:rsidRDefault="00147273" w:rsidP="00147273">
      <w:pPr>
        <w:pStyle w:val="afff1"/>
        <w:rPr>
          <w:szCs w:val="32"/>
        </w:rPr>
      </w:pPr>
      <w:r w:rsidRPr="00EF6306">
        <w:rPr>
          <w:rFonts w:hint="eastAsia"/>
          <w:szCs w:val="32"/>
        </w:rPr>
        <w:t>对于搭载有条件自动驾驶系统的车辆，车辆应配备符合</w:t>
      </w:r>
      <w:r w:rsidRPr="00EF6306">
        <w:rPr>
          <w:rFonts w:hint="eastAsia"/>
          <w:szCs w:val="32"/>
        </w:rPr>
        <w:t>GB 44497-2024</w:t>
      </w:r>
      <w:r w:rsidRPr="00EF6306">
        <w:rPr>
          <w:rFonts w:hint="eastAsia"/>
          <w:szCs w:val="32"/>
        </w:rPr>
        <w:t>要求的</w:t>
      </w:r>
      <w:r w:rsidRPr="00EF6306">
        <w:rPr>
          <w:rFonts w:hint="eastAsia"/>
          <w:szCs w:val="32"/>
        </w:rPr>
        <w:t>DSSAD</w:t>
      </w:r>
      <w:r w:rsidRPr="00EF6306">
        <w:rPr>
          <w:rFonts w:hint="eastAsia"/>
          <w:szCs w:val="32"/>
        </w:rPr>
        <w:t>。</w:t>
      </w:r>
    </w:p>
    <w:p w14:paraId="111B4E41" w14:textId="6326288C" w:rsidR="00147273" w:rsidRPr="00EF6306" w:rsidRDefault="00147273" w:rsidP="00147273">
      <w:pPr>
        <w:pStyle w:val="afff1"/>
      </w:pPr>
      <w:r w:rsidRPr="00EF6306">
        <w:rPr>
          <w:rFonts w:hint="eastAsia"/>
        </w:rPr>
        <w:t>车辆由于碰撞导致无法正常供电时，车辆应能记录并持久存储断电之后（</w:t>
      </w:r>
      <w:r w:rsidRPr="00EF6306">
        <w:rPr>
          <w:rFonts w:hint="eastAsia"/>
        </w:rPr>
        <w:t>150</w:t>
      </w:r>
      <w:r w:rsidRPr="00EF6306">
        <w:rPr>
          <w:rFonts w:hint="eastAsia"/>
        </w:rPr>
        <w:t>±</w:t>
      </w:r>
      <w:r w:rsidRPr="00EF6306">
        <w:rPr>
          <w:rFonts w:hint="eastAsia"/>
        </w:rPr>
        <w:t>10</w:t>
      </w:r>
      <w:r w:rsidRPr="00EF6306">
        <w:rPr>
          <w:rFonts w:hint="eastAsia"/>
        </w:rPr>
        <w:t>）</w:t>
      </w:r>
      <w:proofErr w:type="spellStart"/>
      <w:r w:rsidRPr="00EF6306">
        <w:rPr>
          <w:rFonts w:hint="eastAsia"/>
        </w:rPr>
        <w:t>ms</w:t>
      </w:r>
      <w:proofErr w:type="spellEnd"/>
      <w:r w:rsidRPr="00EF6306">
        <w:rPr>
          <w:rFonts w:hint="eastAsia"/>
        </w:rPr>
        <w:t>或首次碰撞后</w:t>
      </w:r>
      <w:r w:rsidRPr="00EF6306">
        <w:t>10</w:t>
      </w:r>
      <w:r w:rsidRPr="00EF6306">
        <w:rPr>
          <w:rFonts w:hint="eastAsia"/>
        </w:rPr>
        <w:t>秒内的</w:t>
      </w:r>
      <w:r w:rsidR="00C0011F" w:rsidRPr="00C0011F">
        <w:rPr>
          <w:rFonts w:hint="eastAsia"/>
        </w:rPr>
        <w:t>组合驾驶辅助及有条件自动驾驶</w:t>
      </w:r>
      <w:r w:rsidRPr="00EF6306">
        <w:rPr>
          <w:rFonts w:hint="eastAsia"/>
        </w:rPr>
        <w:t>事故判定相关数据（取时段更短者）。</w:t>
      </w:r>
    </w:p>
    <w:p w14:paraId="5F95D121" w14:textId="77777777" w:rsidR="00147273" w:rsidRPr="00EF6306" w:rsidRDefault="00147273" w:rsidP="00147273">
      <w:pPr>
        <w:pStyle w:val="afff1"/>
        <w:ind w:firstLineChars="0"/>
        <w:rPr>
          <w:rFonts w:ascii="黑体" w:eastAsia="黑体" w:hAnsi="黑体" w:hint="eastAsia"/>
          <w:sz w:val="18"/>
          <w:szCs w:val="20"/>
        </w:rPr>
      </w:pPr>
      <w:r w:rsidRPr="00EF6306">
        <w:rPr>
          <w:rFonts w:ascii="黑体" w:eastAsia="黑体" w:hAnsi="黑体" w:hint="eastAsia"/>
          <w:sz w:val="18"/>
          <w:szCs w:val="20"/>
        </w:rPr>
        <w:t>注：</w:t>
      </w:r>
      <w:r w:rsidRPr="00EF6306">
        <w:rPr>
          <w:rFonts w:ascii="宋体" w:hAnsi="宋体" w:hint="eastAsia"/>
          <w:sz w:val="18"/>
          <w:szCs w:val="20"/>
        </w:rPr>
        <w:t>例如，车辆在T0时刻发生首次碰撞，在T0+5s时刻无法正常供电，</w:t>
      </w:r>
      <w:proofErr w:type="gramStart"/>
      <w:r w:rsidRPr="00EF6306">
        <w:rPr>
          <w:rFonts w:ascii="宋体" w:hAnsi="宋体" w:hint="eastAsia"/>
          <w:sz w:val="18"/>
          <w:szCs w:val="20"/>
        </w:rPr>
        <w:t>则车辆</w:t>
      </w:r>
      <w:proofErr w:type="gramEnd"/>
      <w:r w:rsidRPr="00EF6306">
        <w:rPr>
          <w:rFonts w:ascii="宋体" w:hAnsi="宋体" w:hint="eastAsia"/>
          <w:sz w:val="18"/>
          <w:szCs w:val="20"/>
        </w:rPr>
        <w:t>可能无法完整传输从T0-10s至T0+10s的车辆运行数据至车辆制造商车联网平台；但车辆应能持久存储从T0-10s至T0+(5150±10)</w:t>
      </w:r>
      <w:proofErr w:type="spellStart"/>
      <w:r w:rsidRPr="00EF6306">
        <w:rPr>
          <w:rFonts w:ascii="宋体" w:hAnsi="宋体" w:hint="eastAsia"/>
          <w:sz w:val="18"/>
          <w:szCs w:val="20"/>
        </w:rPr>
        <w:t>ms</w:t>
      </w:r>
      <w:proofErr w:type="spellEnd"/>
      <w:r w:rsidRPr="00EF6306">
        <w:rPr>
          <w:rFonts w:ascii="宋体" w:hAnsi="宋体" w:hint="eastAsia"/>
          <w:sz w:val="18"/>
          <w:szCs w:val="20"/>
        </w:rPr>
        <w:t>的车辆运行数据、EDR数据或DSSAD数据。</w:t>
      </w:r>
    </w:p>
    <w:p w14:paraId="6B39AAA7" w14:textId="6D237B46" w:rsidR="00147273" w:rsidRPr="00EF6306" w:rsidRDefault="00147273" w:rsidP="00147273">
      <w:pPr>
        <w:pStyle w:val="H3"/>
        <w:spacing w:before="156" w:after="156"/>
        <w:rPr>
          <w:rFonts w:hint="eastAsia"/>
        </w:rPr>
      </w:pPr>
      <w:r w:rsidRPr="00EF6306">
        <w:rPr>
          <w:rFonts w:hint="eastAsia"/>
        </w:rPr>
        <w:t>6.</w:t>
      </w:r>
      <w:r>
        <w:rPr>
          <w:rFonts w:hint="eastAsia"/>
        </w:rPr>
        <w:t>3</w:t>
      </w:r>
      <w:r w:rsidRPr="00EF6306">
        <w:rPr>
          <w:rFonts w:hint="eastAsia"/>
        </w:rPr>
        <w:t>.</w:t>
      </w:r>
      <w:r>
        <w:rPr>
          <w:rFonts w:hint="eastAsia"/>
        </w:rPr>
        <w:t>2</w:t>
      </w:r>
      <w:r w:rsidRPr="00EF6306">
        <w:rPr>
          <w:rFonts w:hint="eastAsia"/>
        </w:rPr>
        <w:t xml:space="preserve"> </w:t>
      </w:r>
      <w:r>
        <w:rPr>
          <w:rFonts w:hint="eastAsia"/>
        </w:rPr>
        <w:t>云端</w:t>
      </w:r>
      <w:r w:rsidRPr="00EF6306">
        <w:rPr>
          <w:rFonts w:hint="eastAsia"/>
        </w:rPr>
        <w:t>数据存储要求</w:t>
      </w:r>
    </w:p>
    <w:p w14:paraId="1E98B7EE" w14:textId="5CCDDE01" w:rsidR="00147273" w:rsidRPr="00EF6306" w:rsidRDefault="00147273" w:rsidP="00147273">
      <w:pPr>
        <w:pStyle w:val="afff1"/>
      </w:pPr>
      <w:r w:rsidRPr="00EF6306">
        <w:rPr>
          <w:rFonts w:hint="eastAsia"/>
        </w:rPr>
        <w:t>传输至车辆制造商车联网平台的</w:t>
      </w:r>
      <w:r w:rsidR="00C0011F">
        <w:rPr>
          <w:rFonts w:hint="eastAsia"/>
        </w:rPr>
        <w:t>组合驾驶辅助及有条件自动驾驶</w:t>
      </w:r>
      <w:r w:rsidRPr="00EF6306">
        <w:rPr>
          <w:rFonts w:hint="eastAsia"/>
        </w:rPr>
        <w:t>事故判定相关数据应在企业域内至少保存</w:t>
      </w:r>
      <w:r w:rsidRPr="00EF6306">
        <w:rPr>
          <w:rFonts w:hint="eastAsia"/>
        </w:rPr>
        <w:t>6</w:t>
      </w:r>
      <w:r w:rsidRPr="00EF6306">
        <w:rPr>
          <w:rFonts w:hint="eastAsia"/>
        </w:rPr>
        <w:t>个月。</w:t>
      </w:r>
    </w:p>
    <w:p w14:paraId="0AB06E79" w14:textId="1DBFFF76" w:rsidR="00147273" w:rsidRPr="00EF6306" w:rsidRDefault="00147273" w:rsidP="00624236">
      <w:pPr>
        <w:pStyle w:val="H2"/>
        <w:spacing w:before="156" w:after="156"/>
        <w:rPr>
          <w:rFonts w:hint="eastAsia"/>
        </w:rPr>
      </w:pPr>
      <w:r w:rsidRPr="00EF6306">
        <w:rPr>
          <w:rFonts w:hint="eastAsia"/>
        </w:rPr>
        <w:t>6.</w:t>
      </w:r>
      <w:r>
        <w:rPr>
          <w:rFonts w:hint="eastAsia"/>
        </w:rPr>
        <w:t>4</w:t>
      </w:r>
      <w:r w:rsidRPr="00EF6306">
        <w:rPr>
          <w:rFonts w:hint="eastAsia"/>
        </w:rPr>
        <w:t xml:space="preserve">  数据调取要求</w:t>
      </w:r>
    </w:p>
    <w:p w14:paraId="424360A2" w14:textId="58A4B294" w:rsidR="00147273" w:rsidRPr="00EF6306" w:rsidRDefault="00147273" w:rsidP="00147273">
      <w:pPr>
        <w:pStyle w:val="afff1"/>
      </w:pPr>
      <w:r w:rsidRPr="00EF6306">
        <w:rPr>
          <w:rFonts w:hint="eastAsia"/>
        </w:rPr>
        <w:t>车辆应同时</w:t>
      </w:r>
      <w:proofErr w:type="gramStart"/>
      <w:r w:rsidRPr="00EF6306">
        <w:rPr>
          <w:rFonts w:hint="eastAsia"/>
        </w:rPr>
        <w:t>支持车端</w:t>
      </w:r>
      <w:proofErr w:type="gramEnd"/>
      <w:r w:rsidRPr="00EF6306">
        <w:rPr>
          <w:rFonts w:hint="eastAsia"/>
        </w:rPr>
        <w:t>本地调取和云端调取两种方式传输</w:t>
      </w:r>
      <w:r w:rsidR="00C0011F">
        <w:rPr>
          <w:rFonts w:hint="eastAsia"/>
        </w:rPr>
        <w:t>组合驾驶辅助及有条件自动驾驶</w:t>
      </w:r>
      <w:r w:rsidRPr="00EF6306">
        <w:rPr>
          <w:rFonts w:hint="eastAsia"/>
        </w:rPr>
        <w:t>事故判定相关数据。</w:t>
      </w:r>
    </w:p>
    <w:p w14:paraId="2DDEF680" w14:textId="32A90435" w:rsidR="00147273" w:rsidRPr="00EF6306" w:rsidRDefault="00147273" w:rsidP="00624236">
      <w:pPr>
        <w:pStyle w:val="H3"/>
        <w:spacing w:before="156" w:after="156"/>
        <w:rPr>
          <w:rFonts w:hint="eastAsia"/>
        </w:rPr>
      </w:pPr>
      <w:r w:rsidRPr="00EF6306">
        <w:rPr>
          <w:rFonts w:hint="eastAsia"/>
        </w:rPr>
        <w:lastRenderedPageBreak/>
        <w:t>6.</w:t>
      </w:r>
      <w:r>
        <w:rPr>
          <w:rFonts w:hint="eastAsia"/>
        </w:rPr>
        <w:t>4</w:t>
      </w:r>
      <w:r w:rsidRPr="00EF6306">
        <w:rPr>
          <w:rFonts w:hint="eastAsia"/>
        </w:rPr>
        <w:t xml:space="preserve">.1 </w:t>
      </w:r>
      <w:proofErr w:type="gramStart"/>
      <w:r w:rsidRPr="00EF6306">
        <w:rPr>
          <w:rFonts w:hint="eastAsia"/>
        </w:rPr>
        <w:t>车端</w:t>
      </w:r>
      <w:r>
        <w:rPr>
          <w:rFonts w:hint="eastAsia"/>
        </w:rPr>
        <w:t>数据</w:t>
      </w:r>
      <w:proofErr w:type="gramEnd"/>
      <w:r w:rsidRPr="00EF6306">
        <w:rPr>
          <w:rFonts w:hint="eastAsia"/>
        </w:rPr>
        <w:t>调取</w:t>
      </w:r>
      <w:r>
        <w:rPr>
          <w:rFonts w:hint="eastAsia"/>
        </w:rPr>
        <w:t>要求</w:t>
      </w:r>
    </w:p>
    <w:p w14:paraId="5DA3698F" w14:textId="77777777" w:rsidR="00147273" w:rsidRPr="00EF6306" w:rsidRDefault="00147273" w:rsidP="00147273">
      <w:pPr>
        <w:pStyle w:val="afff1"/>
      </w:pPr>
      <w:r w:rsidRPr="00EF6306">
        <w:rPr>
          <w:rFonts w:hint="eastAsia"/>
        </w:rPr>
        <w:t>车辆应支持</w:t>
      </w:r>
      <w:proofErr w:type="gramStart"/>
      <w:r w:rsidRPr="00EF6306">
        <w:rPr>
          <w:rFonts w:hint="eastAsia"/>
        </w:rPr>
        <w:t>通过车端物理</w:t>
      </w:r>
      <w:proofErr w:type="gramEnd"/>
      <w:r w:rsidRPr="00EF6306">
        <w:rPr>
          <w:rFonts w:hint="eastAsia"/>
        </w:rPr>
        <w:t>接口读取</w:t>
      </w:r>
      <w:r w:rsidRPr="00EF6306">
        <w:rPr>
          <w:rFonts w:hint="eastAsia"/>
        </w:rPr>
        <w:t>DVR</w:t>
      </w:r>
      <w:r w:rsidRPr="00EF6306">
        <w:rPr>
          <w:rFonts w:hint="eastAsia"/>
        </w:rPr>
        <w:t>和</w:t>
      </w:r>
      <w:r w:rsidRPr="00EF6306">
        <w:rPr>
          <w:rFonts w:hint="eastAsia"/>
        </w:rPr>
        <w:t>EDR</w:t>
      </w:r>
      <w:r w:rsidRPr="00EF6306">
        <w:rPr>
          <w:rFonts w:hint="eastAsia"/>
        </w:rPr>
        <w:t>数据。对于搭载有条件自动驾驶系统的车辆，应支持</w:t>
      </w:r>
      <w:proofErr w:type="gramStart"/>
      <w:r w:rsidRPr="00EF6306">
        <w:rPr>
          <w:rFonts w:hint="eastAsia"/>
        </w:rPr>
        <w:t>通过车端物理</w:t>
      </w:r>
      <w:proofErr w:type="gramEnd"/>
      <w:r w:rsidRPr="00EF6306">
        <w:rPr>
          <w:rFonts w:hint="eastAsia"/>
        </w:rPr>
        <w:t>接口读取</w:t>
      </w:r>
      <w:r w:rsidRPr="00EF6306">
        <w:rPr>
          <w:rFonts w:hint="eastAsia"/>
        </w:rPr>
        <w:t>DSSAD</w:t>
      </w:r>
      <w:r w:rsidRPr="00EF6306">
        <w:rPr>
          <w:rFonts w:hint="eastAsia"/>
        </w:rPr>
        <w:t>数据。</w:t>
      </w:r>
    </w:p>
    <w:p w14:paraId="611583B7" w14:textId="099CF63A" w:rsidR="00147273" w:rsidRPr="00EF6306" w:rsidRDefault="00147273" w:rsidP="00624236">
      <w:pPr>
        <w:pStyle w:val="H3"/>
        <w:spacing w:before="156" w:after="156"/>
        <w:rPr>
          <w:rFonts w:hint="eastAsia"/>
        </w:rPr>
      </w:pPr>
      <w:r w:rsidRPr="00EF6306">
        <w:rPr>
          <w:rFonts w:hint="eastAsia"/>
        </w:rPr>
        <w:t>6.</w:t>
      </w:r>
      <w:r>
        <w:rPr>
          <w:rFonts w:hint="eastAsia"/>
        </w:rPr>
        <w:t>4</w:t>
      </w:r>
      <w:r w:rsidRPr="00EF6306">
        <w:rPr>
          <w:rFonts w:hint="eastAsia"/>
        </w:rPr>
        <w:t>.2 云端</w:t>
      </w:r>
      <w:r>
        <w:rPr>
          <w:rFonts w:hint="eastAsia"/>
        </w:rPr>
        <w:t>数据</w:t>
      </w:r>
      <w:r w:rsidRPr="00EF6306">
        <w:rPr>
          <w:rFonts w:hint="eastAsia"/>
        </w:rPr>
        <w:t>调取</w:t>
      </w:r>
      <w:r>
        <w:rPr>
          <w:rFonts w:hint="eastAsia"/>
        </w:rPr>
        <w:t>要求</w:t>
      </w:r>
    </w:p>
    <w:p w14:paraId="762D7F3B" w14:textId="0A4923B7" w:rsidR="00147273" w:rsidRPr="00EF6306" w:rsidRDefault="00147273" w:rsidP="00147273">
      <w:pPr>
        <w:pStyle w:val="H4"/>
        <w:rPr>
          <w:rFonts w:hint="eastAsia"/>
        </w:rPr>
      </w:pPr>
      <w:r w:rsidRPr="00EF6306">
        <w:rPr>
          <w:rFonts w:hint="eastAsia"/>
        </w:rPr>
        <w:t>6.</w:t>
      </w:r>
      <w:r>
        <w:rPr>
          <w:rFonts w:hint="eastAsia"/>
        </w:rPr>
        <w:t>4</w:t>
      </w:r>
      <w:r w:rsidRPr="00EF6306">
        <w:rPr>
          <w:rFonts w:hint="eastAsia"/>
        </w:rPr>
        <w:t>.</w:t>
      </w:r>
      <w:r>
        <w:rPr>
          <w:rFonts w:hint="eastAsia"/>
        </w:rPr>
        <w:t>2</w:t>
      </w:r>
      <w:r w:rsidRPr="00EF6306">
        <w:rPr>
          <w:rFonts w:hint="eastAsia"/>
        </w:rPr>
        <w:t xml:space="preserve">.1 </w:t>
      </w:r>
      <w:r>
        <w:rPr>
          <w:rFonts w:hint="eastAsia"/>
        </w:rPr>
        <w:t>云</w:t>
      </w:r>
      <w:r w:rsidRPr="00EF6306">
        <w:rPr>
          <w:rFonts w:hint="eastAsia"/>
        </w:rPr>
        <w:t>端数据</w:t>
      </w:r>
      <w:r>
        <w:rPr>
          <w:rFonts w:hint="eastAsia"/>
        </w:rPr>
        <w:t>调取方式</w:t>
      </w:r>
      <w:r w:rsidRPr="00EF6306">
        <w:rPr>
          <w:rFonts w:hint="eastAsia"/>
        </w:rPr>
        <w:t>要求</w:t>
      </w:r>
    </w:p>
    <w:p w14:paraId="116AEB7C" w14:textId="2C5BAE0C" w:rsidR="00147273" w:rsidRPr="00EF6306" w:rsidRDefault="00147273" w:rsidP="00147273">
      <w:pPr>
        <w:pStyle w:val="afff1"/>
      </w:pPr>
      <w:r w:rsidRPr="00EF6306">
        <w:rPr>
          <w:rFonts w:hint="eastAsia"/>
        </w:rPr>
        <w:t>车辆应支持以下方式</w:t>
      </w:r>
      <w:proofErr w:type="gramStart"/>
      <w:r w:rsidRPr="00EF6306">
        <w:rPr>
          <w:rFonts w:hint="eastAsia"/>
        </w:rPr>
        <w:t>通过车端网络</w:t>
      </w:r>
      <w:proofErr w:type="gramEnd"/>
      <w:r w:rsidRPr="00EF6306">
        <w:rPr>
          <w:rFonts w:hint="eastAsia"/>
        </w:rPr>
        <w:t>通信传输</w:t>
      </w:r>
      <w:r w:rsidR="00C0011F">
        <w:rPr>
          <w:rFonts w:hint="eastAsia"/>
        </w:rPr>
        <w:t>组合驾驶辅助及有条件自动驾驶</w:t>
      </w:r>
      <w:r w:rsidRPr="00EF6306">
        <w:rPr>
          <w:rFonts w:hint="eastAsia"/>
        </w:rPr>
        <w:t>事故相关数据至车辆制造商车联网平台：</w:t>
      </w:r>
    </w:p>
    <w:p w14:paraId="4DD8AC05" w14:textId="77777777" w:rsidR="00147273" w:rsidRPr="00EF6306" w:rsidRDefault="00147273" w:rsidP="00147273">
      <w:pPr>
        <w:pStyle w:val="afff1"/>
        <w:numPr>
          <w:ilvl w:val="0"/>
          <w:numId w:val="9"/>
        </w:numPr>
        <w:ind w:firstLineChars="0"/>
      </w:pPr>
      <w:r w:rsidRPr="00EF6306">
        <w:rPr>
          <w:rFonts w:hint="eastAsia"/>
        </w:rPr>
        <w:t>持续传输</w:t>
      </w:r>
    </w:p>
    <w:p w14:paraId="0C4C0998" w14:textId="77777777" w:rsidR="00147273" w:rsidRPr="00EF6306" w:rsidRDefault="00147273" w:rsidP="00147273">
      <w:pPr>
        <w:pStyle w:val="afff1"/>
        <w:ind w:left="420" w:firstLineChars="0" w:firstLine="360"/>
      </w:pPr>
      <w:r w:rsidRPr="00EF6306">
        <w:rPr>
          <w:rFonts w:hint="eastAsia"/>
        </w:rPr>
        <w:t>车辆按照车辆制造商设定的传输间隔持续将车辆运行数据传输至车辆制造商车联网平台。对于不可变的传输间隔，最大传输间隔不应超过</w:t>
      </w:r>
      <w:r w:rsidRPr="00EF6306">
        <w:rPr>
          <w:rFonts w:hint="eastAsia"/>
        </w:rPr>
        <w:t>30</w:t>
      </w:r>
      <w:r w:rsidRPr="00EF6306">
        <w:rPr>
          <w:rFonts w:hint="eastAsia"/>
        </w:rPr>
        <w:t>秒。</w:t>
      </w:r>
    </w:p>
    <w:p w14:paraId="5C18D486" w14:textId="77777777" w:rsidR="00147273" w:rsidRPr="00EF6306" w:rsidRDefault="00147273" w:rsidP="00147273">
      <w:pPr>
        <w:pStyle w:val="afff1"/>
        <w:ind w:firstLineChars="0"/>
        <w:rPr>
          <w:rFonts w:ascii="黑体" w:eastAsia="黑体" w:hAnsi="黑体" w:hint="eastAsia"/>
          <w:sz w:val="18"/>
          <w:szCs w:val="20"/>
        </w:rPr>
      </w:pPr>
      <w:r w:rsidRPr="00EF6306">
        <w:rPr>
          <w:rFonts w:ascii="黑体" w:eastAsia="黑体" w:hAnsi="黑体" w:hint="eastAsia"/>
          <w:sz w:val="18"/>
          <w:szCs w:val="20"/>
        </w:rPr>
        <w:t>注：</w:t>
      </w:r>
      <w:r w:rsidRPr="00EF6306">
        <w:rPr>
          <w:rFonts w:ascii="宋体" w:hAnsi="宋体" w:hint="eastAsia"/>
          <w:sz w:val="18"/>
          <w:szCs w:val="20"/>
        </w:rPr>
        <w:t>车辆不同数据字段可设定不同的传输间隔；对于可变的传输间隔，不限制最大传输间隔。</w:t>
      </w:r>
    </w:p>
    <w:p w14:paraId="3F9DFD62" w14:textId="77777777" w:rsidR="00147273" w:rsidRPr="00EF6306" w:rsidRDefault="00147273" w:rsidP="00147273">
      <w:pPr>
        <w:pStyle w:val="afff1"/>
        <w:numPr>
          <w:ilvl w:val="0"/>
          <w:numId w:val="9"/>
        </w:numPr>
        <w:ind w:firstLineChars="0"/>
      </w:pPr>
      <w:r w:rsidRPr="00EF6306">
        <w:rPr>
          <w:rFonts w:hint="eastAsia"/>
        </w:rPr>
        <w:t>事件触发传输</w:t>
      </w:r>
    </w:p>
    <w:p w14:paraId="2B0E773D" w14:textId="77777777" w:rsidR="00147273" w:rsidRPr="00EF6306" w:rsidRDefault="00147273" w:rsidP="00147273">
      <w:pPr>
        <w:pStyle w:val="afff1"/>
        <w:ind w:leftChars="200" w:left="420"/>
      </w:pPr>
      <w:r w:rsidRPr="00EF6306">
        <w:rPr>
          <w:rFonts w:hint="eastAsia"/>
        </w:rPr>
        <w:t>在发生车辆制造商设定的风险事件时，如碰撞事件、</w:t>
      </w:r>
      <w:r w:rsidRPr="00EF6306">
        <w:t>AEBS</w:t>
      </w:r>
      <w:r w:rsidRPr="00EF6306">
        <w:rPr>
          <w:rFonts w:hint="eastAsia"/>
        </w:rPr>
        <w:t>报警、紧急制动等，车辆应将风险事件前后</w:t>
      </w:r>
      <w:proofErr w:type="gramStart"/>
      <w:r w:rsidRPr="00EF6306">
        <w:rPr>
          <w:rFonts w:hint="eastAsia"/>
        </w:rPr>
        <w:t>各至少</w:t>
      </w:r>
      <w:proofErr w:type="gramEnd"/>
      <w:r w:rsidRPr="00EF6306">
        <w:rPr>
          <w:rFonts w:hint="eastAsia"/>
        </w:rPr>
        <w:t>10</w:t>
      </w:r>
      <w:r w:rsidRPr="00EF6306">
        <w:rPr>
          <w:rFonts w:hint="eastAsia"/>
        </w:rPr>
        <w:t>秒完整的车辆运行数据传输至车辆制造商车联网平台，数据字段要求可参见</w:t>
      </w:r>
      <w:r w:rsidRPr="00EF6306">
        <w:rPr>
          <w:rFonts w:hint="eastAsia"/>
          <w:b/>
          <w:bCs/>
        </w:rPr>
        <w:t>附录</w:t>
      </w:r>
      <w:r w:rsidRPr="00EF6306">
        <w:rPr>
          <w:rFonts w:hint="eastAsia"/>
          <w:b/>
          <w:bCs/>
        </w:rPr>
        <w:t>A</w:t>
      </w:r>
      <w:r w:rsidRPr="00EF6306">
        <w:rPr>
          <w:rFonts w:hint="eastAsia"/>
        </w:rPr>
        <w:t>。车辆由于碰撞导致无法正常供电时，通过事件触发传输的车辆运行数据可能无法满足时段要求。</w:t>
      </w:r>
    </w:p>
    <w:p w14:paraId="65012272" w14:textId="77777777" w:rsidR="00147273" w:rsidRPr="00EF6306" w:rsidRDefault="00147273" w:rsidP="00147273">
      <w:pPr>
        <w:pStyle w:val="afff1"/>
        <w:numPr>
          <w:ilvl w:val="0"/>
          <w:numId w:val="9"/>
        </w:numPr>
        <w:ind w:firstLineChars="0"/>
      </w:pPr>
      <w:r w:rsidRPr="00EF6306">
        <w:rPr>
          <w:rFonts w:hint="eastAsia"/>
        </w:rPr>
        <w:t>手动触发传输</w:t>
      </w:r>
    </w:p>
    <w:p w14:paraId="77934D99" w14:textId="77777777" w:rsidR="00147273" w:rsidRPr="00EF6306" w:rsidRDefault="00147273" w:rsidP="00147273">
      <w:pPr>
        <w:pStyle w:val="afff1"/>
        <w:ind w:left="420"/>
      </w:pPr>
      <w:r w:rsidRPr="00EF6306">
        <w:rPr>
          <w:rFonts w:hint="eastAsia"/>
        </w:rPr>
        <w:t>拥有合法合</w:t>
      </w:r>
      <w:proofErr w:type="gramStart"/>
      <w:r w:rsidRPr="00EF6306">
        <w:rPr>
          <w:rFonts w:hint="eastAsia"/>
        </w:rPr>
        <w:t>规</w:t>
      </w:r>
      <w:proofErr w:type="gramEnd"/>
      <w:r w:rsidRPr="00EF6306">
        <w:rPr>
          <w:rFonts w:hint="eastAsia"/>
        </w:rPr>
        <w:t>授权的人员手动下达指定数据时段的调取指令时，车辆应将指定时段完整的车辆运行数据传输至车辆制造商车联网平台，数据字段要求可参见</w:t>
      </w:r>
      <w:r w:rsidRPr="00EF6306">
        <w:rPr>
          <w:rFonts w:hint="eastAsia"/>
          <w:b/>
          <w:bCs/>
        </w:rPr>
        <w:t>附录</w:t>
      </w:r>
      <w:r w:rsidRPr="00EF6306">
        <w:rPr>
          <w:rFonts w:hint="eastAsia"/>
          <w:b/>
          <w:bCs/>
        </w:rPr>
        <w:t>A</w:t>
      </w:r>
      <w:r w:rsidRPr="00EF6306">
        <w:rPr>
          <w:rFonts w:hint="eastAsia"/>
        </w:rPr>
        <w:t>。</w:t>
      </w:r>
    </w:p>
    <w:p w14:paraId="0607DCD3" w14:textId="547CF2E5" w:rsidR="00147273" w:rsidRPr="00EF6306" w:rsidRDefault="00147273" w:rsidP="00147273">
      <w:pPr>
        <w:pStyle w:val="H4"/>
        <w:rPr>
          <w:rFonts w:hint="eastAsia"/>
        </w:rPr>
      </w:pPr>
      <w:r w:rsidRPr="00EF6306">
        <w:rPr>
          <w:rFonts w:hint="eastAsia"/>
        </w:rPr>
        <w:t>6.</w:t>
      </w:r>
      <w:r>
        <w:rPr>
          <w:rFonts w:hint="eastAsia"/>
        </w:rPr>
        <w:t>4</w:t>
      </w:r>
      <w:r w:rsidRPr="00EF6306">
        <w:rPr>
          <w:rFonts w:hint="eastAsia"/>
        </w:rPr>
        <w:t>.</w:t>
      </w:r>
      <w:r>
        <w:rPr>
          <w:rFonts w:hint="eastAsia"/>
        </w:rPr>
        <w:t>2</w:t>
      </w:r>
      <w:r w:rsidRPr="00EF6306">
        <w:rPr>
          <w:rFonts w:hint="eastAsia"/>
        </w:rPr>
        <w:t>.</w:t>
      </w:r>
      <w:r>
        <w:rPr>
          <w:rFonts w:hint="eastAsia"/>
        </w:rPr>
        <w:t>2</w:t>
      </w:r>
      <w:r w:rsidRPr="00EF6306">
        <w:rPr>
          <w:rFonts w:hint="eastAsia"/>
        </w:rPr>
        <w:t xml:space="preserve"> </w:t>
      </w:r>
      <w:r>
        <w:rPr>
          <w:rFonts w:hint="eastAsia"/>
        </w:rPr>
        <w:t>云</w:t>
      </w:r>
      <w:r w:rsidRPr="00EF6306">
        <w:rPr>
          <w:rFonts w:hint="eastAsia"/>
        </w:rPr>
        <w:t>端数据</w:t>
      </w:r>
      <w:r>
        <w:rPr>
          <w:rFonts w:hint="eastAsia"/>
        </w:rPr>
        <w:t>调取时效性</w:t>
      </w:r>
      <w:r w:rsidRPr="00EF6306">
        <w:rPr>
          <w:rFonts w:hint="eastAsia"/>
        </w:rPr>
        <w:t>要求</w:t>
      </w:r>
    </w:p>
    <w:p w14:paraId="5E010B91" w14:textId="6F15F564" w:rsidR="00147273" w:rsidRPr="00EF6306" w:rsidRDefault="00147273" w:rsidP="00147273">
      <w:pPr>
        <w:pStyle w:val="afff1"/>
      </w:pPr>
      <w:r w:rsidRPr="00EF6306">
        <w:rPr>
          <w:rFonts w:hint="eastAsia"/>
        </w:rPr>
        <w:t>云端</w:t>
      </w:r>
      <w:r>
        <w:rPr>
          <w:rFonts w:hint="eastAsia"/>
        </w:rPr>
        <w:t>数据</w:t>
      </w:r>
      <w:r w:rsidRPr="00EF6306">
        <w:rPr>
          <w:rFonts w:hint="eastAsia"/>
        </w:rPr>
        <w:t>调取应满足以下时效性要求：</w:t>
      </w:r>
    </w:p>
    <w:p w14:paraId="69259DA1" w14:textId="77777777" w:rsidR="00147273" w:rsidRPr="00EF6306" w:rsidRDefault="00147273" w:rsidP="00147273">
      <w:pPr>
        <w:pStyle w:val="afff1"/>
      </w:pPr>
      <w:r w:rsidRPr="00EF6306">
        <w:rPr>
          <w:rFonts w:hint="eastAsia"/>
        </w:rPr>
        <w:t>从所传输数据的最晚时刻、数据调取事件触发时刻或下达调取指令时刻至此部分数据在车辆制造商车联网平台完成数据指纹计算以及数据指纹在区块链上同步需在</w:t>
      </w:r>
      <w:r w:rsidRPr="00EF6306">
        <w:t>3</w:t>
      </w:r>
      <w:r w:rsidRPr="00EF6306">
        <w:rPr>
          <w:rFonts w:hint="eastAsia"/>
        </w:rPr>
        <w:t>分钟内；</w:t>
      </w:r>
    </w:p>
    <w:p w14:paraId="73544692" w14:textId="3EA41D13" w:rsidR="00147273" w:rsidRPr="00EF6306" w:rsidRDefault="00147273" w:rsidP="00624236">
      <w:pPr>
        <w:pStyle w:val="H2"/>
        <w:spacing w:before="156" w:after="156"/>
        <w:rPr>
          <w:rFonts w:hint="eastAsia"/>
        </w:rPr>
      </w:pPr>
      <w:r w:rsidRPr="00EF6306">
        <w:rPr>
          <w:rFonts w:hint="eastAsia"/>
        </w:rPr>
        <w:t>6.</w:t>
      </w:r>
      <w:r>
        <w:rPr>
          <w:rFonts w:hint="eastAsia"/>
        </w:rPr>
        <w:t>5</w:t>
      </w:r>
      <w:r w:rsidRPr="00EF6306">
        <w:rPr>
          <w:rFonts w:hint="eastAsia"/>
        </w:rPr>
        <w:t xml:space="preserve"> 数据分析判定要求</w:t>
      </w:r>
    </w:p>
    <w:p w14:paraId="46649A04" w14:textId="6D99CEF2" w:rsidR="004E2A37" w:rsidRDefault="00C0011F" w:rsidP="004E2A37">
      <w:pPr>
        <w:pStyle w:val="afff1"/>
        <w:ind w:firstLineChars="0"/>
      </w:pPr>
      <w:r>
        <w:rPr>
          <w:rFonts w:hint="eastAsia"/>
        </w:rPr>
        <w:t>组合驾驶辅助及有条件自动驾驶</w:t>
      </w:r>
      <w:r w:rsidR="00147273" w:rsidRPr="00EF6306">
        <w:rPr>
          <w:rFonts w:hint="eastAsia"/>
        </w:rPr>
        <w:t>事故的分析判定可基于云端数据</w:t>
      </w:r>
      <w:proofErr w:type="gramStart"/>
      <w:r w:rsidR="00147273" w:rsidRPr="00EF6306">
        <w:rPr>
          <w:rFonts w:hint="eastAsia"/>
        </w:rPr>
        <w:t>或车</w:t>
      </w:r>
      <w:r w:rsidR="00147273" w:rsidRPr="008B437D">
        <w:rPr>
          <w:rFonts w:hint="eastAsia"/>
        </w:rPr>
        <w:t>端本地</w:t>
      </w:r>
      <w:proofErr w:type="gramEnd"/>
      <w:r w:rsidR="00147273" w:rsidRPr="008B437D">
        <w:rPr>
          <w:rFonts w:hint="eastAsia"/>
        </w:rPr>
        <w:t>数据执行，</w:t>
      </w:r>
      <w:r w:rsidR="009A05F3" w:rsidRPr="008B437D">
        <w:rPr>
          <w:rFonts w:hint="eastAsia"/>
        </w:rPr>
        <w:t>应遵循</w:t>
      </w:r>
      <w:r w:rsidR="009A05F3" w:rsidRPr="008B437D">
        <w:rPr>
          <w:rFonts w:hint="eastAsia"/>
        </w:rPr>
        <w:t>4.1</w:t>
      </w:r>
      <w:r w:rsidR="009A05F3" w:rsidRPr="008B437D">
        <w:rPr>
          <w:rFonts w:hint="eastAsia"/>
        </w:rPr>
        <w:t>、</w:t>
      </w:r>
      <w:r w:rsidR="009A05F3" w:rsidRPr="008B437D">
        <w:rPr>
          <w:rFonts w:hint="eastAsia"/>
        </w:rPr>
        <w:t>5.1</w:t>
      </w:r>
      <w:r w:rsidR="009A05F3" w:rsidRPr="008B437D">
        <w:rPr>
          <w:rFonts w:hint="eastAsia"/>
        </w:rPr>
        <w:t>所述的事故判定原则及流程，</w:t>
      </w:r>
      <w:r w:rsidR="00147273" w:rsidRPr="008B437D">
        <w:rPr>
          <w:rFonts w:hint="eastAsia"/>
        </w:rPr>
        <w:t>并采用隐私计算等技术保障数据的安全性和合</w:t>
      </w:r>
      <w:proofErr w:type="gramStart"/>
      <w:r w:rsidR="00147273" w:rsidRPr="008B437D">
        <w:rPr>
          <w:rFonts w:hint="eastAsia"/>
        </w:rPr>
        <w:t>规</w:t>
      </w:r>
      <w:proofErr w:type="gramEnd"/>
      <w:r w:rsidR="00147273" w:rsidRPr="008B437D">
        <w:rPr>
          <w:rFonts w:hint="eastAsia"/>
        </w:rPr>
        <w:t>性。</w:t>
      </w:r>
      <w:r w:rsidR="004E2A37" w:rsidRPr="008B437D">
        <w:rPr>
          <w:rFonts w:hint="eastAsia"/>
        </w:rPr>
        <w:t>判定系统应采用加密、防篡改等措施，对原始数据、中间过程数据、输出数据施加一致性校验机制。</w:t>
      </w:r>
    </w:p>
    <w:p w14:paraId="03244009" w14:textId="1C75763A" w:rsidR="00147273" w:rsidRPr="004E2A37" w:rsidRDefault="00147273" w:rsidP="00147273">
      <w:pPr>
        <w:pStyle w:val="afff1"/>
      </w:pPr>
    </w:p>
    <w:p w14:paraId="3292E596" w14:textId="77777777" w:rsidR="00F5436C" w:rsidRPr="00EF6306" w:rsidRDefault="00BB6DB0">
      <w:pPr>
        <w:widowControl/>
        <w:ind w:firstLine="422"/>
        <w:jc w:val="left"/>
        <w:rPr>
          <w:rFonts w:ascii="黑体" w:eastAsia="黑体" w:hAnsi="黑体" w:cs="黑体" w:hint="eastAsia"/>
        </w:rPr>
      </w:pPr>
      <w:r w:rsidRPr="00EF6306">
        <w:rPr>
          <w:rFonts w:ascii="黑体" w:eastAsia="黑体" w:hAnsi="黑体" w:cs="黑体" w:hint="eastAsia"/>
          <w:b/>
        </w:rPr>
        <w:br w:type="page"/>
      </w:r>
    </w:p>
    <w:p w14:paraId="103DAB08" w14:textId="72D0EEC5" w:rsidR="00F5436C" w:rsidRPr="00EF6306" w:rsidRDefault="00BB6DB0">
      <w:pPr>
        <w:pStyle w:val="1"/>
        <w:spacing w:beforeLines="50" w:before="156" w:afterLines="50" w:after="156" w:line="240" w:lineRule="auto"/>
        <w:jc w:val="center"/>
        <w:rPr>
          <w:rFonts w:ascii="黑体" w:eastAsia="黑体" w:hAnsi="黑体" w:cs="黑体" w:hint="eastAsia"/>
          <w:b w:val="0"/>
          <w:kern w:val="2"/>
          <w:sz w:val="21"/>
          <w:szCs w:val="22"/>
        </w:rPr>
      </w:pPr>
      <w:bookmarkStart w:id="16" w:name="_Toc198116266"/>
      <w:r w:rsidRPr="00EF6306">
        <w:rPr>
          <w:rFonts w:ascii="黑体" w:eastAsia="黑体" w:hAnsi="黑体" w:cs="黑体" w:hint="eastAsia"/>
          <w:b w:val="0"/>
          <w:kern w:val="2"/>
          <w:sz w:val="21"/>
          <w:szCs w:val="22"/>
        </w:rPr>
        <w:lastRenderedPageBreak/>
        <w:t>附  录  A</w:t>
      </w:r>
      <w:r w:rsidRPr="00EF6306">
        <w:rPr>
          <w:rFonts w:ascii="黑体" w:eastAsia="黑体" w:hAnsi="黑体" w:cs="黑体"/>
          <w:b w:val="0"/>
          <w:kern w:val="2"/>
          <w:sz w:val="21"/>
          <w:szCs w:val="22"/>
        </w:rPr>
        <w:br/>
      </w:r>
      <w:r w:rsidRPr="00EF6306">
        <w:rPr>
          <w:rFonts w:ascii="黑体" w:eastAsia="黑体" w:hAnsi="黑体" w:cs="黑体" w:hint="eastAsia"/>
          <w:b w:val="0"/>
          <w:kern w:val="2"/>
          <w:sz w:val="21"/>
          <w:szCs w:val="22"/>
        </w:rPr>
        <w:t>(资料性附录</w:t>
      </w:r>
      <w:r w:rsidRPr="00EF6306">
        <w:rPr>
          <w:rFonts w:ascii="黑体" w:eastAsia="黑体" w:hAnsi="黑体" w:cs="黑体"/>
          <w:b w:val="0"/>
          <w:kern w:val="2"/>
          <w:sz w:val="21"/>
          <w:szCs w:val="22"/>
        </w:rPr>
        <w:t>)</w:t>
      </w:r>
      <w:r w:rsidRPr="00EF6306">
        <w:rPr>
          <w:rFonts w:ascii="黑体" w:eastAsia="黑体" w:hAnsi="黑体" w:cs="黑体"/>
          <w:b w:val="0"/>
          <w:kern w:val="2"/>
          <w:sz w:val="21"/>
          <w:szCs w:val="22"/>
        </w:rPr>
        <w:br/>
      </w:r>
      <w:r w:rsidR="002F6965" w:rsidRPr="002F6965">
        <w:rPr>
          <w:rFonts w:ascii="黑体" w:eastAsia="黑体" w:hAnsi="黑体" w:cs="黑体" w:hint="eastAsia"/>
          <w:b w:val="0"/>
          <w:kern w:val="2"/>
          <w:sz w:val="21"/>
          <w:szCs w:val="22"/>
        </w:rPr>
        <w:t>组合驾驶辅助及有条件自动驾驶事故</w:t>
      </w:r>
      <w:r w:rsidRPr="00EF6306">
        <w:rPr>
          <w:rFonts w:ascii="黑体" w:eastAsia="黑体" w:hAnsi="黑体" w:cs="黑体" w:hint="eastAsia"/>
          <w:b w:val="0"/>
          <w:kern w:val="2"/>
          <w:sz w:val="21"/>
          <w:szCs w:val="22"/>
        </w:rPr>
        <w:t>判定数据字段使用规范</w:t>
      </w:r>
      <w:bookmarkEnd w:id="16"/>
    </w:p>
    <w:p w14:paraId="76D718BB" w14:textId="32DF548E" w:rsidR="00F5436C" w:rsidRPr="00EF6306" w:rsidRDefault="00BB6DB0">
      <w:pPr>
        <w:spacing w:beforeLines="50" w:before="156" w:afterLines="50" w:after="156"/>
        <w:jc w:val="center"/>
        <w:rPr>
          <w:rFonts w:ascii="黑体" w:eastAsia="黑体" w:hAnsi="黑体" w:hint="eastAsia"/>
        </w:rPr>
      </w:pPr>
      <w:r w:rsidRPr="00EF6306">
        <w:rPr>
          <w:rFonts w:ascii="黑体" w:eastAsia="黑体" w:hAnsi="黑体" w:hint="eastAsia"/>
        </w:rPr>
        <w:t>表A.1  数据字段使用表</w:t>
      </w:r>
    </w:p>
    <w:p w14:paraId="1A9DD6C5" w14:textId="77777777" w:rsidR="00F5436C" w:rsidRPr="00EF6306" w:rsidRDefault="00F5436C">
      <w:pPr>
        <w:widowControl/>
        <w:ind w:firstLine="422"/>
        <w:jc w:val="left"/>
        <w:rPr>
          <w:rFonts w:ascii="宋体" w:eastAsia="宋体" w:hAnsi="宋体" w:cs="Times New Roman" w:hint="eastAsia"/>
          <w:b/>
          <w:kern w:val="0"/>
          <w:szCs w:val="21"/>
        </w:rPr>
      </w:pPr>
    </w:p>
    <w:tbl>
      <w:tblPr>
        <w:tblW w:w="5000" w:type="pct"/>
        <w:tblLook w:val="04A0" w:firstRow="1" w:lastRow="0" w:firstColumn="1" w:lastColumn="0" w:noHBand="0" w:noVBand="1"/>
      </w:tblPr>
      <w:tblGrid>
        <w:gridCol w:w="850"/>
        <w:gridCol w:w="1582"/>
        <w:gridCol w:w="4367"/>
        <w:gridCol w:w="1503"/>
      </w:tblGrid>
      <w:tr w:rsidR="00024F43" w:rsidRPr="00EF6306" w14:paraId="49FFD385" w14:textId="77777777">
        <w:trPr>
          <w:trHeight w:val="280"/>
        </w:trPr>
        <w:tc>
          <w:tcPr>
            <w:tcW w:w="512" w:type="pct"/>
            <w:tcBorders>
              <w:top w:val="single" w:sz="4" w:space="0" w:color="auto"/>
              <w:left w:val="single" w:sz="4" w:space="0" w:color="auto"/>
              <w:bottom w:val="single" w:sz="4" w:space="0" w:color="auto"/>
              <w:right w:val="single" w:sz="4" w:space="0" w:color="auto"/>
            </w:tcBorders>
            <w:shd w:val="clear" w:color="000000" w:fill="BDD7EE"/>
            <w:vAlign w:val="center"/>
          </w:tcPr>
          <w:p w14:paraId="360953E8" w14:textId="77777777" w:rsidR="00F5436C" w:rsidRPr="00EF6306" w:rsidRDefault="00BB6DB0">
            <w:pPr>
              <w:pStyle w:val="afff1"/>
              <w:ind w:firstLineChars="0" w:firstLine="0"/>
            </w:pPr>
            <w:r w:rsidRPr="00EF6306">
              <w:rPr>
                <w:rFonts w:hint="eastAsia"/>
              </w:rPr>
              <w:t>字段类型</w:t>
            </w:r>
          </w:p>
        </w:tc>
        <w:tc>
          <w:tcPr>
            <w:tcW w:w="953" w:type="pct"/>
            <w:tcBorders>
              <w:top w:val="single" w:sz="4" w:space="0" w:color="auto"/>
              <w:left w:val="nil"/>
              <w:bottom w:val="single" w:sz="4" w:space="0" w:color="auto"/>
              <w:right w:val="single" w:sz="4" w:space="0" w:color="auto"/>
            </w:tcBorders>
            <w:shd w:val="clear" w:color="000000" w:fill="BDD7EE"/>
            <w:vAlign w:val="center"/>
          </w:tcPr>
          <w:p w14:paraId="1EE4B5D6" w14:textId="77777777" w:rsidR="00F5436C" w:rsidRPr="00EF6306" w:rsidRDefault="00BB6DB0">
            <w:pPr>
              <w:pStyle w:val="afff1"/>
              <w:ind w:firstLineChars="0" w:firstLine="0"/>
            </w:pPr>
            <w:r w:rsidRPr="00EF6306">
              <w:rPr>
                <w:rFonts w:hint="eastAsia"/>
              </w:rPr>
              <w:t>数据字段示例</w:t>
            </w:r>
          </w:p>
        </w:tc>
        <w:tc>
          <w:tcPr>
            <w:tcW w:w="2630" w:type="pct"/>
            <w:tcBorders>
              <w:top w:val="single" w:sz="4" w:space="0" w:color="auto"/>
              <w:left w:val="nil"/>
              <w:bottom w:val="single" w:sz="4" w:space="0" w:color="auto"/>
              <w:right w:val="single" w:sz="4" w:space="0" w:color="auto"/>
            </w:tcBorders>
            <w:shd w:val="clear" w:color="000000" w:fill="BDD7EE"/>
            <w:vAlign w:val="center"/>
          </w:tcPr>
          <w:p w14:paraId="4720A251" w14:textId="77777777" w:rsidR="00F5436C" w:rsidRPr="00EF6306" w:rsidRDefault="00BB6DB0">
            <w:pPr>
              <w:pStyle w:val="afff1"/>
              <w:ind w:firstLineChars="0" w:firstLine="0"/>
            </w:pPr>
            <w:r w:rsidRPr="00EF6306">
              <w:rPr>
                <w:rFonts w:hint="eastAsia"/>
              </w:rPr>
              <w:t>字段内容说明</w:t>
            </w:r>
          </w:p>
        </w:tc>
        <w:tc>
          <w:tcPr>
            <w:tcW w:w="905" w:type="pct"/>
            <w:tcBorders>
              <w:top w:val="single" w:sz="4" w:space="0" w:color="auto"/>
              <w:left w:val="nil"/>
              <w:bottom w:val="single" w:sz="4" w:space="0" w:color="auto"/>
              <w:right w:val="single" w:sz="4" w:space="0" w:color="auto"/>
            </w:tcBorders>
            <w:shd w:val="clear" w:color="000000" w:fill="BDD7EE"/>
            <w:vAlign w:val="center"/>
          </w:tcPr>
          <w:p w14:paraId="2F9F9BD5" w14:textId="77777777" w:rsidR="00F5436C" w:rsidRPr="00EF6306" w:rsidRDefault="00BB6DB0">
            <w:pPr>
              <w:pStyle w:val="afff1"/>
              <w:ind w:firstLineChars="0" w:firstLine="0"/>
            </w:pPr>
            <w:r w:rsidRPr="00EF6306">
              <w:rPr>
                <w:rFonts w:hint="eastAsia"/>
              </w:rPr>
              <w:t>采集频率</w:t>
            </w:r>
          </w:p>
        </w:tc>
      </w:tr>
      <w:tr w:rsidR="00024F43" w:rsidRPr="00EF6306" w14:paraId="18E838A3" w14:textId="77777777">
        <w:trPr>
          <w:trHeight w:val="361"/>
        </w:trPr>
        <w:tc>
          <w:tcPr>
            <w:tcW w:w="51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66263D7" w14:textId="77777777" w:rsidR="00F5436C" w:rsidRPr="00EF6306" w:rsidRDefault="00BB6DB0">
            <w:pPr>
              <w:pStyle w:val="afff1"/>
              <w:ind w:firstLineChars="0" w:firstLine="0"/>
            </w:pPr>
            <w:r w:rsidRPr="00EF6306">
              <w:rPr>
                <w:rFonts w:hint="eastAsia"/>
              </w:rPr>
              <w:t>基本信息</w:t>
            </w:r>
          </w:p>
        </w:tc>
        <w:tc>
          <w:tcPr>
            <w:tcW w:w="953" w:type="pct"/>
            <w:tcBorders>
              <w:top w:val="single" w:sz="4" w:space="0" w:color="auto"/>
              <w:left w:val="nil"/>
              <w:bottom w:val="single" w:sz="4" w:space="0" w:color="auto"/>
              <w:right w:val="single" w:sz="4" w:space="0" w:color="auto"/>
            </w:tcBorders>
            <w:shd w:val="clear" w:color="auto" w:fill="auto"/>
            <w:vAlign w:val="center"/>
          </w:tcPr>
          <w:p w14:paraId="379D16BB" w14:textId="77777777" w:rsidR="00F5436C" w:rsidRPr="00EF6306" w:rsidRDefault="00BB6DB0">
            <w:pPr>
              <w:pStyle w:val="afff1"/>
              <w:ind w:firstLineChars="0" w:firstLine="0"/>
            </w:pPr>
            <w:r w:rsidRPr="00EF6306">
              <w:rPr>
                <w:rFonts w:hint="eastAsia"/>
              </w:rPr>
              <w:t>VIN</w:t>
            </w:r>
            <w:r w:rsidRPr="00EF6306">
              <w:rPr>
                <w:rFonts w:hint="eastAsia"/>
              </w:rPr>
              <w:t>号</w:t>
            </w:r>
          </w:p>
        </w:tc>
        <w:tc>
          <w:tcPr>
            <w:tcW w:w="2630" w:type="pct"/>
            <w:tcBorders>
              <w:top w:val="single" w:sz="4" w:space="0" w:color="auto"/>
              <w:left w:val="nil"/>
              <w:bottom w:val="single" w:sz="4" w:space="0" w:color="auto"/>
              <w:right w:val="single" w:sz="4" w:space="0" w:color="auto"/>
            </w:tcBorders>
            <w:shd w:val="clear" w:color="auto" w:fill="auto"/>
            <w:vAlign w:val="center"/>
          </w:tcPr>
          <w:p w14:paraId="207DE5DE" w14:textId="77777777" w:rsidR="00F5436C" w:rsidRPr="00EF6306" w:rsidRDefault="00BB6DB0">
            <w:pPr>
              <w:pStyle w:val="afff1"/>
              <w:ind w:firstLineChars="0" w:firstLine="0"/>
            </w:pPr>
            <w:r w:rsidRPr="00EF6306">
              <w:rPr>
                <w:rFonts w:hint="eastAsia"/>
              </w:rPr>
              <w:t>车辆唯一标识</w:t>
            </w:r>
          </w:p>
        </w:tc>
        <w:tc>
          <w:tcPr>
            <w:tcW w:w="905" w:type="pct"/>
            <w:tcBorders>
              <w:top w:val="single" w:sz="4" w:space="0" w:color="auto"/>
              <w:left w:val="nil"/>
              <w:bottom w:val="single" w:sz="4" w:space="0" w:color="auto"/>
              <w:right w:val="single" w:sz="4" w:space="0" w:color="auto"/>
            </w:tcBorders>
            <w:vAlign w:val="center"/>
          </w:tcPr>
          <w:p w14:paraId="7EA6F664" w14:textId="77777777" w:rsidR="00F5436C" w:rsidRPr="00EF6306" w:rsidRDefault="00BB6DB0">
            <w:pPr>
              <w:pStyle w:val="afff1"/>
              <w:ind w:firstLineChars="0" w:firstLine="0"/>
            </w:pPr>
            <w:r w:rsidRPr="00EF6306">
              <w:rPr>
                <w:rFonts w:hint="eastAsia"/>
              </w:rPr>
              <w:t>单次</w:t>
            </w:r>
          </w:p>
        </w:tc>
      </w:tr>
      <w:tr w:rsidR="00024F43" w:rsidRPr="00EF6306" w14:paraId="4843DB97" w14:textId="77777777">
        <w:trPr>
          <w:trHeight w:val="840"/>
        </w:trPr>
        <w:tc>
          <w:tcPr>
            <w:tcW w:w="512" w:type="pct"/>
            <w:vMerge/>
            <w:tcBorders>
              <w:top w:val="single" w:sz="4" w:space="0" w:color="auto"/>
              <w:left w:val="single" w:sz="4" w:space="0" w:color="auto"/>
              <w:bottom w:val="single" w:sz="4" w:space="0" w:color="auto"/>
              <w:right w:val="single" w:sz="4" w:space="0" w:color="auto"/>
            </w:tcBorders>
            <w:vAlign w:val="center"/>
          </w:tcPr>
          <w:p w14:paraId="08EDA144" w14:textId="77777777" w:rsidR="00F5436C" w:rsidRPr="00EF6306" w:rsidRDefault="00F5436C">
            <w:pPr>
              <w:pStyle w:val="afff1"/>
              <w:ind w:firstLineChars="0" w:firstLine="0"/>
            </w:pPr>
          </w:p>
        </w:tc>
        <w:tc>
          <w:tcPr>
            <w:tcW w:w="953" w:type="pct"/>
            <w:tcBorders>
              <w:top w:val="single" w:sz="4" w:space="0" w:color="auto"/>
              <w:left w:val="nil"/>
              <w:bottom w:val="single" w:sz="4" w:space="0" w:color="auto"/>
              <w:right w:val="single" w:sz="4" w:space="0" w:color="auto"/>
            </w:tcBorders>
            <w:shd w:val="clear" w:color="auto" w:fill="auto"/>
            <w:vAlign w:val="center"/>
          </w:tcPr>
          <w:p w14:paraId="1F506C6C" w14:textId="77777777" w:rsidR="00F5436C" w:rsidRPr="00EF6306" w:rsidRDefault="00BB6DB0">
            <w:pPr>
              <w:pStyle w:val="afff1"/>
              <w:ind w:firstLineChars="0" w:firstLine="0"/>
            </w:pPr>
            <w:r w:rsidRPr="00EF6306">
              <w:rPr>
                <w:rFonts w:hint="eastAsia"/>
              </w:rPr>
              <w:t>位置信息</w:t>
            </w:r>
          </w:p>
        </w:tc>
        <w:tc>
          <w:tcPr>
            <w:tcW w:w="2630" w:type="pct"/>
            <w:tcBorders>
              <w:top w:val="single" w:sz="4" w:space="0" w:color="auto"/>
              <w:left w:val="nil"/>
              <w:bottom w:val="single" w:sz="4" w:space="0" w:color="auto"/>
              <w:right w:val="single" w:sz="4" w:space="0" w:color="auto"/>
            </w:tcBorders>
            <w:shd w:val="clear" w:color="auto" w:fill="auto"/>
            <w:vAlign w:val="center"/>
          </w:tcPr>
          <w:p w14:paraId="1D925D29" w14:textId="77777777" w:rsidR="00F5436C" w:rsidRPr="00EF6306" w:rsidRDefault="00BB6DB0">
            <w:pPr>
              <w:pStyle w:val="afff1"/>
              <w:ind w:firstLineChars="0" w:firstLine="0"/>
            </w:pPr>
            <w:r w:rsidRPr="00EF6306">
              <w:rPr>
                <w:rFonts w:hint="eastAsia"/>
              </w:rPr>
              <w:t>可包含两种方式：</w:t>
            </w:r>
          </w:p>
          <w:p w14:paraId="33574FAB" w14:textId="77777777" w:rsidR="00F5436C" w:rsidRPr="00EF6306" w:rsidRDefault="00BB6DB0">
            <w:pPr>
              <w:pStyle w:val="afff1"/>
              <w:ind w:firstLineChars="0" w:firstLine="0"/>
            </w:pPr>
            <w:r w:rsidRPr="00EF6306">
              <w:rPr>
                <w:rFonts w:hint="eastAsia"/>
              </w:rPr>
              <w:t>1</w:t>
            </w:r>
            <w:r w:rsidRPr="00EF6306">
              <w:rPr>
                <w:rFonts w:hint="eastAsia"/>
              </w:rPr>
              <w:t>、直接提供相对经纬度坐标</w:t>
            </w:r>
          </w:p>
          <w:p w14:paraId="6B5C1FFB" w14:textId="77777777" w:rsidR="00F5436C" w:rsidRPr="00EF6306" w:rsidRDefault="00BB6DB0">
            <w:pPr>
              <w:pStyle w:val="afff1"/>
              <w:ind w:firstLineChars="0" w:firstLine="0"/>
            </w:pPr>
            <w:r w:rsidRPr="00EF6306">
              <w:rPr>
                <w:rFonts w:hint="eastAsia"/>
              </w:rPr>
              <w:t>2</w:t>
            </w:r>
            <w:r w:rsidRPr="00EF6306">
              <w:rPr>
                <w:rFonts w:hint="eastAsia"/>
              </w:rPr>
              <w:t>、通过地图</w:t>
            </w:r>
            <w:r w:rsidRPr="00EF6306">
              <w:rPr>
                <w:rFonts w:hint="eastAsia"/>
              </w:rPr>
              <w:t>API</w:t>
            </w:r>
            <w:r w:rsidRPr="00EF6306">
              <w:rPr>
                <w:rFonts w:hint="eastAsia"/>
              </w:rPr>
              <w:t>逆编码，形成位置描述</w:t>
            </w:r>
          </w:p>
        </w:tc>
        <w:tc>
          <w:tcPr>
            <w:tcW w:w="905" w:type="pct"/>
            <w:tcBorders>
              <w:top w:val="single" w:sz="4" w:space="0" w:color="auto"/>
              <w:left w:val="nil"/>
              <w:bottom w:val="single" w:sz="4" w:space="0" w:color="auto"/>
              <w:right w:val="single" w:sz="4" w:space="0" w:color="auto"/>
            </w:tcBorders>
            <w:vAlign w:val="center"/>
          </w:tcPr>
          <w:p w14:paraId="5FAF881E" w14:textId="77777777" w:rsidR="00F5436C" w:rsidRPr="00EF6306" w:rsidRDefault="00BB6DB0">
            <w:pPr>
              <w:pStyle w:val="afff1"/>
              <w:ind w:firstLineChars="0" w:firstLine="0"/>
            </w:pPr>
            <w:r w:rsidRPr="00EF6306">
              <w:rPr>
                <w:rFonts w:hint="eastAsia"/>
              </w:rPr>
              <w:t>单次</w:t>
            </w:r>
          </w:p>
        </w:tc>
      </w:tr>
      <w:tr w:rsidR="00024F43" w:rsidRPr="00EF6306" w14:paraId="50028CED" w14:textId="77777777">
        <w:trPr>
          <w:trHeight w:val="280"/>
        </w:trPr>
        <w:tc>
          <w:tcPr>
            <w:tcW w:w="512" w:type="pct"/>
            <w:vMerge/>
            <w:tcBorders>
              <w:top w:val="single" w:sz="4" w:space="0" w:color="auto"/>
              <w:left w:val="single" w:sz="4" w:space="0" w:color="auto"/>
              <w:bottom w:val="single" w:sz="4" w:space="0" w:color="auto"/>
              <w:right w:val="single" w:sz="4" w:space="0" w:color="auto"/>
            </w:tcBorders>
            <w:vAlign w:val="center"/>
          </w:tcPr>
          <w:p w14:paraId="6E4C0FFC" w14:textId="77777777" w:rsidR="00F5436C" w:rsidRPr="00EF6306" w:rsidRDefault="00F5436C">
            <w:pPr>
              <w:pStyle w:val="afff1"/>
              <w:ind w:firstLineChars="0" w:firstLine="0"/>
            </w:pPr>
          </w:p>
        </w:tc>
        <w:tc>
          <w:tcPr>
            <w:tcW w:w="953" w:type="pct"/>
            <w:tcBorders>
              <w:top w:val="single" w:sz="4" w:space="0" w:color="auto"/>
              <w:left w:val="nil"/>
              <w:bottom w:val="single" w:sz="4" w:space="0" w:color="auto"/>
              <w:right w:val="single" w:sz="4" w:space="0" w:color="auto"/>
            </w:tcBorders>
            <w:shd w:val="clear" w:color="auto" w:fill="auto"/>
            <w:vAlign w:val="center"/>
          </w:tcPr>
          <w:p w14:paraId="770E3878" w14:textId="77777777" w:rsidR="00F5436C" w:rsidRPr="00EF6306" w:rsidRDefault="00BB6DB0">
            <w:pPr>
              <w:pStyle w:val="afff1"/>
              <w:ind w:firstLineChars="0" w:firstLine="0"/>
            </w:pPr>
            <w:r w:rsidRPr="00EF6306">
              <w:rPr>
                <w:rFonts w:hint="eastAsia"/>
              </w:rPr>
              <w:t>公里数</w:t>
            </w:r>
          </w:p>
        </w:tc>
        <w:tc>
          <w:tcPr>
            <w:tcW w:w="2630" w:type="pct"/>
            <w:tcBorders>
              <w:top w:val="single" w:sz="4" w:space="0" w:color="auto"/>
              <w:left w:val="nil"/>
              <w:bottom w:val="single" w:sz="4" w:space="0" w:color="auto"/>
              <w:right w:val="single" w:sz="4" w:space="0" w:color="auto"/>
            </w:tcBorders>
            <w:shd w:val="clear" w:color="auto" w:fill="auto"/>
            <w:vAlign w:val="center"/>
          </w:tcPr>
          <w:p w14:paraId="77995298" w14:textId="77777777" w:rsidR="00F5436C" w:rsidRPr="00EF6306" w:rsidRDefault="00BB6DB0">
            <w:pPr>
              <w:pStyle w:val="afff1"/>
              <w:ind w:firstLineChars="0" w:firstLine="0"/>
            </w:pPr>
            <w:r w:rsidRPr="00EF6306">
              <w:rPr>
                <w:rFonts w:hint="eastAsia"/>
              </w:rPr>
              <w:t xml:space="preserve">　</w:t>
            </w:r>
          </w:p>
        </w:tc>
        <w:tc>
          <w:tcPr>
            <w:tcW w:w="905" w:type="pct"/>
            <w:tcBorders>
              <w:top w:val="single" w:sz="4" w:space="0" w:color="auto"/>
              <w:left w:val="nil"/>
              <w:bottom w:val="single" w:sz="4" w:space="0" w:color="auto"/>
              <w:right w:val="single" w:sz="4" w:space="0" w:color="auto"/>
            </w:tcBorders>
            <w:vAlign w:val="center"/>
          </w:tcPr>
          <w:p w14:paraId="36F8DF37" w14:textId="77777777" w:rsidR="00F5436C" w:rsidRPr="00EF6306" w:rsidRDefault="00BB6DB0">
            <w:pPr>
              <w:pStyle w:val="afff1"/>
              <w:ind w:firstLineChars="0" w:firstLine="0"/>
            </w:pPr>
            <w:r w:rsidRPr="00EF6306">
              <w:rPr>
                <w:rFonts w:hint="eastAsia"/>
              </w:rPr>
              <w:t>单次</w:t>
            </w:r>
          </w:p>
        </w:tc>
      </w:tr>
      <w:tr w:rsidR="00024F43" w:rsidRPr="00EF6306" w14:paraId="32AECEE2" w14:textId="77777777">
        <w:trPr>
          <w:trHeight w:val="280"/>
        </w:trPr>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0E8286B9" w14:textId="77777777" w:rsidR="00F5436C" w:rsidRPr="00EF6306" w:rsidRDefault="00BB6DB0">
            <w:pPr>
              <w:pStyle w:val="afff1"/>
              <w:ind w:firstLineChars="0" w:firstLine="0"/>
            </w:pPr>
            <w:r w:rsidRPr="00EF6306">
              <w:rPr>
                <w:rFonts w:hint="eastAsia"/>
              </w:rPr>
              <w:t>时间</w:t>
            </w:r>
          </w:p>
        </w:tc>
        <w:tc>
          <w:tcPr>
            <w:tcW w:w="953" w:type="pct"/>
            <w:tcBorders>
              <w:top w:val="single" w:sz="4" w:space="0" w:color="auto"/>
              <w:left w:val="nil"/>
              <w:bottom w:val="single" w:sz="4" w:space="0" w:color="auto"/>
              <w:right w:val="single" w:sz="4" w:space="0" w:color="auto"/>
            </w:tcBorders>
            <w:shd w:val="clear" w:color="auto" w:fill="auto"/>
            <w:vAlign w:val="center"/>
          </w:tcPr>
          <w:p w14:paraId="407716F0" w14:textId="77777777" w:rsidR="00F5436C" w:rsidRPr="00EF6306" w:rsidRDefault="00BB6DB0">
            <w:pPr>
              <w:pStyle w:val="afff1"/>
              <w:ind w:firstLineChars="0" w:firstLine="0"/>
            </w:pPr>
            <w:r w:rsidRPr="00EF6306">
              <w:rPr>
                <w:rFonts w:hint="eastAsia"/>
              </w:rPr>
              <w:t>时间戳</w:t>
            </w:r>
          </w:p>
        </w:tc>
        <w:tc>
          <w:tcPr>
            <w:tcW w:w="2630" w:type="pct"/>
            <w:tcBorders>
              <w:top w:val="single" w:sz="4" w:space="0" w:color="auto"/>
              <w:left w:val="nil"/>
              <w:bottom w:val="single" w:sz="4" w:space="0" w:color="auto"/>
              <w:right w:val="single" w:sz="4" w:space="0" w:color="auto"/>
            </w:tcBorders>
            <w:shd w:val="clear" w:color="auto" w:fill="auto"/>
            <w:vAlign w:val="center"/>
          </w:tcPr>
          <w:p w14:paraId="33B7C3B7" w14:textId="77777777" w:rsidR="00F5436C" w:rsidRPr="00EF6306" w:rsidRDefault="00BB6DB0">
            <w:pPr>
              <w:pStyle w:val="afff1"/>
              <w:ind w:firstLineChars="0" w:firstLine="0"/>
            </w:pPr>
            <w:r w:rsidRPr="00EF6306">
              <w:rPr>
                <w:rFonts w:hint="eastAsia"/>
              </w:rPr>
              <w:t>时间戳。建议采用</w:t>
            </w:r>
            <w:r w:rsidRPr="00EF6306">
              <w:rPr>
                <w:rFonts w:hint="eastAsia"/>
              </w:rPr>
              <w:t>13</w:t>
            </w:r>
            <w:r w:rsidRPr="00EF6306">
              <w:rPr>
                <w:rFonts w:hint="eastAsia"/>
              </w:rPr>
              <w:t>位的</w:t>
            </w:r>
            <w:r w:rsidRPr="00EF6306">
              <w:rPr>
                <w:rFonts w:hint="eastAsia"/>
              </w:rPr>
              <w:t>UNIX</w:t>
            </w:r>
            <w:r w:rsidRPr="00EF6306">
              <w:rPr>
                <w:rFonts w:hint="eastAsia"/>
              </w:rPr>
              <w:t>时间</w:t>
            </w:r>
            <w:proofErr w:type="gramStart"/>
            <w:r w:rsidRPr="00EF6306">
              <w:rPr>
                <w:rFonts w:hint="eastAsia"/>
              </w:rPr>
              <w:t>戳表示</w:t>
            </w:r>
            <w:proofErr w:type="gramEnd"/>
          </w:p>
        </w:tc>
        <w:tc>
          <w:tcPr>
            <w:tcW w:w="905" w:type="pct"/>
            <w:tcBorders>
              <w:top w:val="single" w:sz="4" w:space="0" w:color="auto"/>
              <w:left w:val="nil"/>
              <w:bottom w:val="single" w:sz="4" w:space="0" w:color="auto"/>
              <w:right w:val="single" w:sz="4" w:space="0" w:color="auto"/>
            </w:tcBorders>
            <w:vAlign w:val="center"/>
          </w:tcPr>
          <w:p w14:paraId="2BDC04BF" w14:textId="77777777" w:rsidR="00F5436C" w:rsidRPr="00EF6306" w:rsidRDefault="00BB6DB0">
            <w:pPr>
              <w:pStyle w:val="afff1"/>
              <w:ind w:firstLineChars="0" w:firstLine="0"/>
            </w:pPr>
            <w:r w:rsidRPr="00EF6306">
              <w:rPr>
                <w:rFonts w:hint="eastAsia"/>
              </w:rPr>
              <w:t>≥</w:t>
            </w:r>
            <w:r w:rsidRPr="00EF6306">
              <w:rPr>
                <w:rFonts w:hint="eastAsia"/>
              </w:rPr>
              <w:t>10hz</w:t>
            </w:r>
          </w:p>
        </w:tc>
      </w:tr>
      <w:tr w:rsidR="00024F43" w:rsidRPr="00EF6306" w14:paraId="740951EE" w14:textId="77777777">
        <w:trPr>
          <w:trHeight w:val="280"/>
        </w:trPr>
        <w:tc>
          <w:tcPr>
            <w:tcW w:w="51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E535BE" w14:textId="77777777" w:rsidR="00F5436C" w:rsidRPr="00EF6306" w:rsidRDefault="00BB6DB0">
            <w:pPr>
              <w:pStyle w:val="afff1"/>
              <w:ind w:firstLineChars="0" w:firstLine="0"/>
            </w:pPr>
            <w:r w:rsidRPr="00EF6306">
              <w:rPr>
                <w:rFonts w:hint="eastAsia"/>
              </w:rPr>
              <w:t>车辆运行</w:t>
            </w:r>
          </w:p>
        </w:tc>
        <w:tc>
          <w:tcPr>
            <w:tcW w:w="953" w:type="pct"/>
            <w:tcBorders>
              <w:top w:val="single" w:sz="4" w:space="0" w:color="auto"/>
              <w:left w:val="nil"/>
              <w:bottom w:val="single" w:sz="4" w:space="0" w:color="auto"/>
              <w:right w:val="single" w:sz="4" w:space="0" w:color="auto"/>
            </w:tcBorders>
            <w:shd w:val="clear" w:color="auto" w:fill="auto"/>
            <w:vAlign w:val="center"/>
          </w:tcPr>
          <w:p w14:paraId="504B851A" w14:textId="77777777" w:rsidR="00F5436C" w:rsidRPr="00EF6306" w:rsidRDefault="00BB6DB0">
            <w:pPr>
              <w:pStyle w:val="afff1"/>
              <w:ind w:firstLineChars="0" w:firstLine="0"/>
            </w:pPr>
            <w:r w:rsidRPr="00EF6306">
              <w:rPr>
                <w:rFonts w:hint="eastAsia"/>
              </w:rPr>
              <w:t>车速</w:t>
            </w:r>
          </w:p>
        </w:tc>
        <w:tc>
          <w:tcPr>
            <w:tcW w:w="2630" w:type="pct"/>
            <w:tcBorders>
              <w:top w:val="single" w:sz="4" w:space="0" w:color="auto"/>
              <w:left w:val="nil"/>
              <w:bottom w:val="single" w:sz="4" w:space="0" w:color="auto"/>
              <w:right w:val="single" w:sz="4" w:space="0" w:color="auto"/>
            </w:tcBorders>
            <w:shd w:val="clear" w:color="auto" w:fill="auto"/>
            <w:vAlign w:val="center"/>
          </w:tcPr>
          <w:p w14:paraId="7C3E106E" w14:textId="77777777" w:rsidR="00F5436C" w:rsidRPr="00EF6306" w:rsidRDefault="00BB6DB0">
            <w:pPr>
              <w:pStyle w:val="afff1"/>
              <w:ind w:firstLineChars="0" w:firstLine="0"/>
            </w:pPr>
            <w:r w:rsidRPr="00EF6306">
              <w:rPr>
                <w:rFonts w:hint="eastAsia"/>
              </w:rPr>
              <w:t xml:space="preserve">　</w:t>
            </w:r>
          </w:p>
        </w:tc>
        <w:tc>
          <w:tcPr>
            <w:tcW w:w="905" w:type="pct"/>
            <w:tcBorders>
              <w:top w:val="single" w:sz="4" w:space="0" w:color="auto"/>
              <w:left w:val="nil"/>
              <w:bottom w:val="single" w:sz="4" w:space="0" w:color="auto"/>
              <w:right w:val="single" w:sz="4" w:space="0" w:color="auto"/>
            </w:tcBorders>
            <w:vAlign w:val="center"/>
          </w:tcPr>
          <w:p w14:paraId="5B35715B" w14:textId="77777777" w:rsidR="00F5436C" w:rsidRPr="00EF6306" w:rsidRDefault="00BB6DB0">
            <w:pPr>
              <w:pStyle w:val="afff1"/>
              <w:ind w:firstLineChars="0" w:firstLine="0"/>
            </w:pPr>
            <w:r w:rsidRPr="00EF6306">
              <w:rPr>
                <w:rFonts w:hint="eastAsia"/>
              </w:rPr>
              <w:t>≥</w:t>
            </w:r>
            <w:r w:rsidRPr="00EF6306">
              <w:rPr>
                <w:rFonts w:hint="eastAsia"/>
              </w:rPr>
              <w:t>10hz</w:t>
            </w:r>
          </w:p>
        </w:tc>
      </w:tr>
      <w:tr w:rsidR="00024F43" w:rsidRPr="00EF6306" w14:paraId="1077944B" w14:textId="77777777">
        <w:trPr>
          <w:trHeight w:val="280"/>
        </w:trPr>
        <w:tc>
          <w:tcPr>
            <w:tcW w:w="512" w:type="pct"/>
            <w:vMerge/>
            <w:tcBorders>
              <w:top w:val="single" w:sz="4" w:space="0" w:color="auto"/>
              <w:left w:val="single" w:sz="4" w:space="0" w:color="auto"/>
              <w:bottom w:val="single" w:sz="4" w:space="0" w:color="auto"/>
              <w:right w:val="single" w:sz="4" w:space="0" w:color="auto"/>
            </w:tcBorders>
            <w:vAlign w:val="center"/>
          </w:tcPr>
          <w:p w14:paraId="24990EF9" w14:textId="77777777" w:rsidR="00F5436C" w:rsidRPr="00EF6306" w:rsidRDefault="00F5436C">
            <w:pPr>
              <w:pStyle w:val="afff1"/>
              <w:ind w:firstLineChars="0" w:firstLine="0"/>
            </w:pPr>
          </w:p>
        </w:tc>
        <w:tc>
          <w:tcPr>
            <w:tcW w:w="953" w:type="pct"/>
            <w:tcBorders>
              <w:top w:val="single" w:sz="4" w:space="0" w:color="auto"/>
              <w:left w:val="nil"/>
              <w:bottom w:val="single" w:sz="4" w:space="0" w:color="auto"/>
              <w:right w:val="single" w:sz="4" w:space="0" w:color="auto"/>
            </w:tcBorders>
            <w:shd w:val="clear" w:color="auto" w:fill="auto"/>
            <w:vAlign w:val="center"/>
          </w:tcPr>
          <w:p w14:paraId="1EE03582" w14:textId="77777777" w:rsidR="00F5436C" w:rsidRPr="00EF6306" w:rsidRDefault="00BB6DB0">
            <w:pPr>
              <w:pStyle w:val="afff1"/>
              <w:ind w:firstLineChars="0" w:firstLine="0"/>
            </w:pPr>
            <w:r w:rsidRPr="00EF6306">
              <w:rPr>
                <w:rFonts w:hint="eastAsia"/>
              </w:rPr>
              <w:t>纵向加速度</w:t>
            </w:r>
          </w:p>
        </w:tc>
        <w:tc>
          <w:tcPr>
            <w:tcW w:w="2630" w:type="pct"/>
            <w:tcBorders>
              <w:top w:val="single" w:sz="4" w:space="0" w:color="auto"/>
              <w:left w:val="nil"/>
              <w:bottom w:val="single" w:sz="4" w:space="0" w:color="auto"/>
              <w:right w:val="single" w:sz="4" w:space="0" w:color="auto"/>
            </w:tcBorders>
            <w:shd w:val="clear" w:color="auto" w:fill="auto"/>
            <w:vAlign w:val="center"/>
          </w:tcPr>
          <w:p w14:paraId="1A7187E8" w14:textId="77777777" w:rsidR="00F5436C" w:rsidRPr="00EF6306" w:rsidRDefault="00BB6DB0">
            <w:pPr>
              <w:pStyle w:val="afff1"/>
              <w:ind w:firstLineChars="0" w:firstLine="0"/>
            </w:pPr>
            <w:r w:rsidRPr="00EF6306">
              <w:rPr>
                <w:rFonts w:hint="eastAsia"/>
              </w:rPr>
              <w:t xml:space="preserve">　</w:t>
            </w:r>
          </w:p>
        </w:tc>
        <w:tc>
          <w:tcPr>
            <w:tcW w:w="905" w:type="pct"/>
            <w:tcBorders>
              <w:top w:val="single" w:sz="4" w:space="0" w:color="auto"/>
              <w:left w:val="nil"/>
              <w:bottom w:val="single" w:sz="4" w:space="0" w:color="auto"/>
              <w:right w:val="single" w:sz="4" w:space="0" w:color="auto"/>
            </w:tcBorders>
            <w:vAlign w:val="center"/>
          </w:tcPr>
          <w:p w14:paraId="43A18254" w14:textId="77777777" w:rsidR="00F5436C" w:rsidRPr="00EF6306" w:rsidRDefault="00BB6DB0">
            <w:pPr>
              <w:pStyle w:val="afff1"/>
              <w:ind w:firstLineChars="0" w:firstLine="0"/>
            </w:pPr>
            <w:r w:rsidRPr="00EF6306">
              <w:rPr>
                <w:rFonts w:hint="eastAsia"/>
              </w:rPr>
              <w:t>≥</w:t>
            </w:r>
            <w:r w:rsidRPr="00EF6306">
              <w:rPr>
                <w:rFonts w:hint="eastAsia"/>
              </w:rPr>
              <w:t>10hz</w:t>
            </w:r>
          </w:p>
        </w:tc>
      </w:tr>
      <w:tr w:rsidR="00024F43" w:rsidRPr="00EF6306" w14:paraId="1FC6F96E" w14:textId="77777777">
        <w:trPr>
          <w:trHeight w:val="280"/>
        </w:trPr>
        <w:tc>
          <w:tcPr>
            <w:tcW w:w="512" w:type="pct"/>
            <w:vMerge/>
            <w:tcBorders>
              <w:top w:val="single" w:sz="4" w:space="0" w:color="auto"/>
              <w:left w:val="single" w:sz="4" w:space="0" w:color="auto"/>
              <w:bottom w:val="single" w:sz="4" w:space="0" w:color="auto"/>
              <w:right w:val="single" w:sz="4" w:space="0" w:color="auto"/>
            </w:tcBorders>
            <w:vAlign w:val="center"/>
          </w:tcPr>
          <w:p w14:paraId="5680BFE3" w14:textId="77777777" w:rsidR="00F5436C" w:rsidRPr="00EF6306" w:rsidRDefault="00F5436C">
            <w:pPr>
              <w:pStyle w:val="afff1"/>
              <w:ind w:firstLineChars="0" w:firstLine="0"/>
            </w:pPr>
          </w:p>
        </w:tc>
        <w:tc>
          <w:tcPr>
            <w:tcW w:w="953" w:type="pct"/>
            <w:tcBorders>
              <w:top w:val="single" w:sz="4" w:space="0" w:color="auto"/>
              <w:left w:val="nil"/>
              <w:bottom w:val="single" w:sz="4" w:space="0" w:color="auto"/>
              <w:right w:val="single" w:sz="4" w:space="0" w:color="auto"/>
            </w:tcBorders>
            <w:shd w:val="clear" w:color="auto" w:fill="auto"/>
            <w:vAlign w:val="center"/>
          </w:tcPr>
          <w:p w14:paraId="244E3B9D" w14:textId="77777777" w:rsidR="00F5436C" w:rsidRPr="00EF6306" w:rsidRDefault="00BB6DB0">
            <w:pPr>
              <w:pStyle w:val="afff1"/>
              <w:ind w:firstLineChars="0" w:firstLine="0"/>
            </w:pPr>
            <w:r w:rsidRPr="00EF6306">
              <w:rPr>
                <w:rFonts w:hint="eastAsia"/>
              </w:rPr>
              <w:t>横向加速度</w:t>
            </w:r>
          </w:p>
        </w:tc>
        <w:tc>
          <w:tcPr>
            <w:tcW w:w="2630" w:type="pct"/>
            <w:tcBorders>
              <w:top w:val="single" w:sz="4" w:space="0" w:color="auto"/>
              <w:left w:val="nil"/>
              <w:bottom w:val="single" w:sz="4" w:space="0" w:color="auto"/>
              <w:right w:val="single" w:sz="4" w:space="0" w:color="auto"/>
            </w:tcBorders>
            <w:shd w:val="clear" w:color="auto" w:fill="auto"/>
            <w:vAlign w:val="center"/>
          </w:tcPr>
          <w:p w14:paraId="6851A8D6" w14:textId="77777777" w:rsidR="00F5436C" w:rsidRPr="00EF6306" w:rsidRDefault="00BB6DB0">
            <w:pPr>
              <w:pStyle w:val="afff1"/>
              <w:ind w:firstLineChars="0" w:firstLine="0"/>
            </w:pPr>
            <w:r w:rsidRPr="00EF6306">
              <w:rPr>
                <w:rFonts w:hint="eastAsia"/>
              </w:rPr>
              <w:t xml:space="preserve">　</w:t>
            </w:r>
          </w:p>
        </w:tc>
        <w:tc>
          <w:tcPr>
            <w:tcW w:w="905" w:type="pct"/>
            <w:tcBorders>
              <w:top w:val="single" w:sz="4" w:space="0" w:color="auto"/>
              <w:left w:val="nil"/>
              <w:bottom w:val="single" w:sz="4" w:space="0" w:color="auto"/>
              <w:right w:val="single" w:sz="4" w:space="0" w:color="auto"/>
            </w:tcBorders>
            <w:vAlign w:val="center"/>
          </w:tcPr>
          <w:p w14:paraId="0F5C6FC0" w14:textId="77777777" w:rsidR="00F5436C" w:rsidRPr="00EF6306" w:rsidRDefault="00BB6DB0">
            <w:pPr>
              <w:pStyle w:val="afff1"/>
              <w:ind w:firstLineChars="0" w:firstLine="0"/>
            </w:pPr>
            <w:r w:rsidRPr="00EF6306">
              <w:rPr>
                <w:rFonts w:hint="eastAsia"/>
              </w:rPr>
              <w:t>≥</w:t>
            </w:r>
            <w:r w:rsidRPr="00EF6306">
              <w:rPr>
                <w:rFonts w:hint="eastAsia"/>
              </w:rPr>
              <w:t>10hz</w:t>
            </w:r>
          </w:p>
        </w:tc>
      </w:tr>
      <w:tr w:rsidR="00024F43" w:rsidRPr="00EF6306" w14:paraId="57E3BD1F" w14:textId="77777777">
        <w:trPr>
          <w:trHeight w:val="275"/>
        </w:trPr>
        <w:tc>
          <w:tcPr>
            <w:tcW w:w="512" w:type="pct"/>
            <w:vMerge/>
            <w:tcBorders>
              <w:top w:val="single" w:sz="4" w:space="0" w:color="auto"/>
              <w:left w:val="single" w:sz="4" w:space="0" w:color="auto"/>
              <w:bottom w:val="single" w:sz="4" w:space="0" w:color="auto"/>
              <w:right w:val="single" w:sz="4" w:space="0" w:color="auto"/>
            </w:tcBorders>
            <w:vAlign w:val="center"/>
          </w:tcPr>
          <w:p w14:paraId="2F5BA2B7" w14:textId="77777777" w:rsidR="00F5436C" w:rsidRPr="00EF6306" w:rsidRDefault="00F5436C">
            <w:pPr>
              <w:pStyle w:val="afff1"/>
              <w:ind w:firstLineChars="0" w:firstLine="0"/>
            </w:pPr>
          </w:p>
        </w:tc>
        <w:tc>
          <w:tcPr>
            <w:tcW w:w="953" w:type="pct"/>
            <w:tcBorders>
              <w:top w:val="single" w:sz="4" w:space="0" w:color="auto"/>
              <w:left w:val="nil"/>
              <w:bottom w:val="single" w:sz="4" w:space="0" w:color="auto"/>
              <w:right w:val="single" w:sz="4" w:space="0" w:color="auto"/>
            </w:tcBorders>
            <w:shd w:val="clear" w:color="auto" w:fill="auto"/>
            <w:vAlign w:val="center"/>
          </w:tcPr>
          <w:p w14:paraId="697E1155" w14:textId="77777777" w:rsidR="00F5436C" w:rsidRPr="00EF6306" w:rsidRDefault="00BB6DB0">
            <w:pPr>
              <w:pStyle w:val="afff1"/>
              <w:ind w:firstLineChars="0" w:firstLine="0"/>
            </w:pPr>
            <w:r w:rsidRPr="00EF6306">
              <w:rPr>
                <w:rFonts w:hint="eastAsia"/>
              </w:rPr>
              <w:t>制动主</w:t>
            </w:r>
            <w:proofErr w:type="gramStart"/>
            <w:r w:rsidRPr="00EF6306">
              <w:rPr>
                <w:rFonts w:hint="eastAsia"/>
              </w:rPr>
              <w:t>缸压力</w:t>
            </w:r>
            <w:proofErr w:type="gramEnd"/>
          </w:p>
        </w:tc>
        <w:tc>
          <w:tcPr>
            <w:tcW w:w="2630" w:type="pct"/>
            <w:tcBorders>
              <w:top w:val="single" w:sz="4" w:space="0" w:color="auto"/>
              <w:left w:val="nil"/>
              <w:bottom w:val="single" w:sz="4" w:space="0" w:color="auto"/>
              <w:right w:val="single" w:sz="4" w:space="0" w:color="auto"/>
            </w:tcBorders>
            <w:shd w:val="clear" w:color="auto" w:fill="auto"/>
            <w:vAlign w:val="center"/>
          </w:tcPr>
          <w:p w14:paraId="246BD554" w14:textId="77777777" w:rsidR="00F5436C" w:rsidRPr="00EF6306" w:rsidRDefault="00BB6DB0">
            <w:pPr>
              <w:pStyle w:val="afff1"/>
              <w:ind w:firstLineChars="0" w:firstLine="0"/>
            </w:pPr>
            <w:r w:rsidRPr="00EF6306">
              <w:rPr>
                <w:rFonts w:hint="eastAsia"/>
              </w:rPr>
              <w:t xml:space="preserve">　</w:t>
            </w:r>
          </w:p>
        </w:tc>
        <w:tc>
          <w:tcPr>
            <w:tcW w:w="905" w:type="pct"/>
            <w:tcBorders>
              <w:top w:val="single" w:sz="4" w:space="0" w:color="auto"/>
              <w:left w:val="nil"/>
              <w:bottom w:val="single" w:sz="4" w:space="0" w:color="auto"/>
              <w:right w:val="single" w:sz="4" w:space="0" w:color="auto"/>
            </w:tcBorders>
            <w:vAlign w:val="center"/>
          </w:tcPr>
          <w:p w14:paraId="40B69254" w14:textId="77777777" w:rsidR="00F5436C" w:rsidRPr="00EF6306" w:rsidRDefault="00BB6DB0">
            <w:pPr>
              <w:pStyle w:val="afff1"/>
              <w:ind w:firstLineChars="0" w:firstLine="0"/>
            </w:pPr>
            <w:r w:rsidRPr="00EF6306">
              <w:rPr>
                <w:rFonts w:hint="eastAsia"/>
              </w:rPr>
              <w:t>≥</w:t>
            </w:r>
            <w:r w:rsidRPr="00EF6306">
              <w:rPr>
                <w:rFonts w:hint="eastAsia"/>
              </w:rPr>
              <w:t>10hz</w:t>
            </w:r>
          </w:p>
        </w:tc>
      </w:tr>
      <w:tr w:rsidR="00024F43" w:rsidRPr="00EF6306" w14:paraId="6DCAB15C" w14:textId="77777777">
        <w:trPr>
          <w:trHeight w:val="280"/>
        </w:trPr>
        <w:tc>
          <w:tcPr>
            <w:tcW w:w="512" w:type="pct"/>
            <w:vMerge/>
            <w:tcBorders>
              <w:top w:val="single" w:sz="4" w:space="0" w:color="auto"/>
              <w:left w:val="single" w:sz="4" w:space="0" w:color="auto"/>
              <w:bottom w:val="single" w:sz="4" w:space="0" w:color="auto"/>
              <w:right w:val="single" w:sz="4" w:space="0" w:color="auto"/>
            </w:tcBorders>
            <w:vAlign w:val="center"/>
          </w:tcPr>
          <w:p w14:paraId="56DB44A6" w14:textId="77777777" w:rsidR="00F5436C" w:rsidRPr="00EF6306" w:rsidRDefault="00F5436C">
            <w:pPr>
              <w:pStyle w:val="afff1"/>
              <w:ind w:firstLineChars="0" w:firstLine="0"/>
            </w:pPr>
          </w:p>
        </w:tc>
        <w:tc>
          <w:tcPr>
            <w:tcW w:w="953" w:type="pct"/>
            <w:tcBorders>
              <w:top w:val="single" w:sz="4" w:space="0" w:color="auto"/>
              <w:left w:val="nil"/>
              <w:bottom w:val="single" w:sz="4" w:space="0" w:color="auto"/>
              <w:right w:val="single" w:sz="4" w:space="0" w:color="auto"/>
            </w:tcBorders>
            <w:shd w:val="clear" w:color="auto" w:fill="auto"/>
            <w:vAlign w:val="center"/>
          </w:tcPr>
          <w:p w14:paraId="34E56DD8" w14:textId="77777777" w:rsidR="00F5436C" w:rsidRPr="00EF6306" w:rsidRDefault="00BB6DB0">
            <w:pPr>
              <w:pStyle w:val="afff1"/>
              <w:ind w:firstLineChars="0" w:firstLine="0"/>
            </w:pPr>
            <w:r w:rsidRPr="00EF6306">
              <w:rPr>
                <w:rFonts w:hint="eastAsia"/>
              </w:rPr>
              <w:t>供油</w:t>
            </w:r>
            <w:r w:rsidRPr="00EF6306">
              <w:rPr>
                <w:rFonts w:hint="eastAsia"/>
              </w:rPr>
              <w:t>/</w:t>
            </w:r>
            <w:r w:rsidRPr="00EF6306">
              <w:rPr>
                <w:rFonts w:hint="eastAsia"/>
              </w:rPr>
              <w:t>供电系统状态</w:t>
            </w:r>
          </w:p>
        </w:tc>
        <w:tc>
          <w:tcPr>
            <w:tcW w:w="2630" w:type="pct"/>
            <w:tcBorders>
              <w:top w:val="single" w:sz="4" w:space="0" w:color="auto"/>
              <w:left w:val="nil"/>
              <w:bottom w:val="single" w:sz="4" w:space="0" w:color="auto"/>
              <w:right w:val="single" w:sz="4" w:space="0" w:color="auto"/>
            </w:tcBorders>
            <w:shd w:val="clear" w:color="auto" w:fill="auto"/>
            <w:vAlign w:val="center"/>
          </w:tcPr>
          <w:p w14:paraId="60B3D3A1" w14:textId="77777777" w:rsidR="00F5436C" w:rsidRPr="00EF6306" w:rsidRDefault="00BB6DB0">
            <w:pPr>
              <w:pStyle w:val="afff1"/>
              <w:ind w:firstLineChars="0" w:firstLine="0"/>
            </w:pPr>
            <w:r w:rsidRPr="00EF6306">
              <w:rPr>
                <w:rFonts w:hint="eastAsia"/>
              </w:rPr>
              <w:t>“接通”或“断开”状态</w:t>
            </w:r>
          </w:p>
        </w:tc>
        <w:tc>
          <w:tcPr>
            <w:tcW w:w="905" w:type="pct"/>
            <w:tcBorders>
              <w:top w:val="single" w:sz="4" w:space="0" w:color="auto"/>
              <w:left w:val="nil"/>
              <w:bottom w:val="single" w:sz="4" w:space="0" w:color="auto"/>
              <w:right w:val="single" w:sz="4" w:space="0" w:color="auto"/>
            </w:tcBorders>
            <w:vAlign w:val="center"/>
          </w:tcPr>
          <w:p w14:paraId="3F3D9C33" w14:textId="77777777" w:rsidR="00F5436C" w:rsidRPr="00EF6306" w:rsidRDefault="00BB6DB0">
            <w:pPr>
              <w:pStyle w:val="afff1"/>
              <w:ind w:firstLineChars="0" w:firstLine="0"/>
            </w:pPr>
            <w:r w:rsidRPr="00EF6306">
              <w:rPr>
                <w:rFonts w:hint="eastAsia"/>
              </w:rPr>
              <w:t>≥</w:t>
            </w:r>
            <w:r w:rsidRPr="00EF6306">
              <w:rPr>
                <w:rFonts w:hint="eastAsia"/>
              </w:rPr>
              <w:t>10hz</w:t>
            </w:r>
          </w:p>
        </w:tc>
      </w:tr>
      <w:tr w:rsidR="00024F43" w:rsidRPr="00EF6306" w14:paraId="089ED93F" w14:textId="77777777">
        <w:trPr>
          <w:trHeight w:val="280"/>
        </w:trPr>
        <w:tc>
          <w:tcPr>
            <w:tcW w:w="512" w:type="pct"/>
            <w:vMerge/>
            <w:tcBorders>
              <w:top w:val="single" w:sz="4" w:space="0" w:color="auto"/>
              <w:left w:val="single" w:sz="4" w:space="0" w:color="auto"/>
              <w:bottom w:val="single" w:sz="4" w:space="0" w:color="auto"/>
              <w:right w:val="single" w:sz="4" w:space="0" w:color="auto"/>
            </w:tcBorders>
            <w:vAlign w:val="center"/>
          </w:tcPr>
          <w:p w14:paraId="14030984" w14:textId="77777777" w:rsidR="00F5436C" w:rsidRPr="00EF6306" w:rsidRDefault="00F5436C">
            <w:pPr>
              <w:pStyle w:val="afff1"/>
              <w:ind w:firstLineChars="0" w:firstLine="0"/>
            </w:pPr>
          </w:p>
        </w:tc>
        <w:tc>
          <w:tcPr>
            <w:tcW w:w="953" w:type="pct"/>
            <w:tcBorders>
              <w:top w:val="single" w:sz="4" w:space="0" w:color="auto"/>
              <w:left w:val="nil"/>
              <w:bottom w:val="single" w:sz="4" w:space="0" w:color="auto"/>
              <w:right w:val="single" w:sz="4" w:space="0" w:color="auto"/>
            </w:tcBorders>
            <w:shd w:val="clear" w:color="auto" w:fill="auto"/>
            <w:vAlign w:val="center"/>
          </w:tcPr>
          <w:p w14:paraId="5390C06E" w14:textId="77777777" w:rsidR="00F5436C" w:rsidRPr="00EF6306" w:rsidRDefault="00BB6DB0">
            <w:pPr>
              <w:pStyle w:val="afff1"/>
              <w:ind w:firstLineChars="0" w:firstLine="0"/>
            </w:pPr>
            <w:r w:rsidRPr="00EF6306">
              <w:rPr>
                <w:rFonts w:hint="eastAsia"/>
              </w:rPr>
              <w:t>方向盘转角</w:t>
            </w:r>
          </w:p>
        </w:tc>
        <w:tc>
          <w:tcPr>
            <w:tcW w:w="2630" w:type="pct"/>
            <w:tcBorders>
              <w:top w:val="single" w:sz="4" w:space="0" w:color="auto"/>
              <w:left w:val="nil"/>
              <w:bottom w:val="single" w:sz="4" w:space="0" w:color="auto"/>
              <w:right w:val="single" w:sz="4" w:space="0" w:color="auto"/>
            </w:tcBorders>
            <w:shd w:val="clear" w:color="auto" w:fill="auto"/>
            <w:vAlign w:val="center"/>
          </w:tcPr>
          <w:p w14:paraId="73330DA1" w14:textId="77777777" w:rsidR="00F5436C" w:rsidRPr="00EF6306" w:rsidRDefault="00BB6DB0">
            <w:pPr>
              <w:pStyle w:val="afff1"/>
              <w:ind w:firstLineChars="0" w:firstLine="0"/>
            </w:pPr>
            <w:r w:rsidRPr="00EF6306">
              <w:rPr>
                <w:rFonts w:hint="eastAsia"/>
              </w:rPr>
              <w:t xml:space="preserve">　</w:t>
            </w:r>
          </w:p>
        </w:tc>
        <w:tc>
          <w:tcPr>
            <w:tcW w:w="905" w:type="pct"/>
            <w:tcBorders>
              <w:top w:val="single" w:sz="4" w:space="0" w:color="auto"/>
              <w:left w:val="nil"/>
              <w:bottom w:val="single" w:sz="4" w:space="0" w:color="auto"/>
              <w:right w:val="single" w:sz="4" w:space="0" w:color="auto"/>
            </w:tcBorders>
            <w:vAlign w:val="center"/>
          </w:tcPr>
          <w:p w14:paraId="02C3B5B9" w14:textId="77777777" w:rsidR="00F5436C" w:rsidRPr="00EF6306" w:rsidRDefault="00BB6DB0">
            <w:pPr>
              <w:pStyle w:val="afff1"/>
              <w:ind w:firstLineChars="0" w:firstLine="0"/>
            </w:pPr>
            <w:r w:rsidRPr="00EF6306">
              <w:rPr>
                <w:rFonts w:hint="eastAsia"/>
              </w:rPr>
              <w:t>≥</w:t>
            </w:r>
            <w:r w:rsidRPr="00EF6306">
              <w:rPr>
                <w:rFonts w:hint="eastAsia"/>
              </w:rPr>
              <w:t>10hz</w:t>
            </w:r>
          </w:p>
        </w:tc>
      </w:tr>
      <w:tr w:rsidR="00024F43" w:rsidRPr="00EF6306" w14:paraId="15C18332" w14:textId="77777777">
        <w:trPr>
          <w:trHeight w:val="280"/>
        </w:trPr>
        <w:tc>
          <w:tcPr>
            <w:tcW w:w="512" w:type="pct"/>
            <w:vMerge/>
            <w:tcBorders>
              <w:top w:val="single" w:sz="4" w:space="0" w:color="auto"/>
              <w:left w:val="single" w:sz="4" w:space="0" w:color="auto"/>
              <w:bottom w:val="single" w:sz="4" w:space="0" w:color="auto"/>
              <w:right w:val="single" w:sz="4" w:space="0" w:color="auto"/>
            </w:tcBorders>
            <w:vAlign w:val="center"/>
          </w:tcPr>
          <w:p w14:paraId="5100EDD3" w14:textId="77777777" w:rsidR="00F5436C" w:rsidRPr="00EF6306" w:rsidRDefault="00F5436C">
            <w:pPr>
              <w:pStyle w:val="afff1"/>
              <w:ind w:firstLineChars="0" w:firstLine="0"/>
            </w:pPr>
          </w:p>
        </w:tc>
        <w:tc>
          <w:tcPr>
            <w:tcW w:w="953" w:type="pct"/>
            <w:tcBorders>
              <w:top w:val="single" w:sz="4" w:space="0" w:color="auto"/>
              <w:left w:val="nil"/>
              <w:bottom w:val="single" w:sz="4" w:space="0" w:color="auto"/>
              <w:right w:val="single" w:sz="4" w:space="0" w:color="auto"/>
            </w:tcBorders>
            <w:shd w:val="clear" w:color="auto" w:fill="auto"/>
            <w:vAlign w:val="center"/>
          </w:tcPr>
          <w:p w14:paraId="2BB08A60" w14:textId="77777777" w:rsidR="00F5436C" w:rsidRPr="00EF6306" w:rsidRDefault="00BB6DB0">
            <w:pPr>
              <w:pStyle w:val="afff1"/>
              <w:ind w:firstLineChars="0" w:firstLine="0"/>
            </w:pPr>
            <w:r w:rsidRPr="00EF6306">
              <w:rPr>
                <w:rFonts w:hint="eastAsia"/>
              </w:rPr>
              <w:t>方向盘转向力矩</w:t>
            </w:r>
          </w:p>
        </w:tc>
        <w:tc>
          <w:tcPr>
            <w:tcW w:w="2630" w:type="pct"/>
            <w:tcBorders>
              <w:top w:val="single" w:sz="4" w:space="0" w:color="auto"/>
              <w:left w:val="nil"/>
              <w:bottom w:val="single" w:sz="4" w:space="0" w:color="auto"/>
              <w:right w:val="single" w:sz="4" w:space="0" w:color="auto"/>
            </w:tcBorders>
            <w:shd w:val="clear" w:color="auto" w:fill="auto"/>
            <w:vAlign w:val="center"/>
          </w:tcPr>
          <w:p w14:paraId="2EB94CBC" w14:textId="77777777" w:rsidR="00F5436C" w:rsidRPr="00EF6306" w:rsidRDefault="00BB6DB0">
            <w:pPr>
              <w:pStyle w:val="afff1"/>
              <w:ind w:firstLineChars="0" w:firstLine="0"/>
            </w:pPr>
            <w:r w:rsidRPr="00EF6306">
              <w:rPr>
                <w:rFonts w:hint="eastAsia"/>
              </w:rPr>
              <w:t xml:space="preserve">　</w:t>
            </w:r>
          </w:p>
        </w:tc>
        <w:tc>
          <w:tcPr>
            <w:tcW w:w="905" w:type="pct"/>
            <w:tcBorders>
              <w:top w:val="single" w:sz="4" w:space="0" w:color="auto"/>
              <w:left w:val="nil"/>
              <w:bottom w:val="single" w:sz="4" w:space="0" w:color="auto"/>
              <w:right w:val="single" w:sz="4" w:space="0" w:color="auto"/>
            </w:tcBorders>
            <w:vAlign w:val="center"/>
          </w:tcPr>
          <w:p w14:paraId="2B6AACC9" w14:textId="77777777" w:rsidR="00F5436C" w:rsidRPr="00EF6306" w:rsidRDefault="00BB6DB0">
            <w:pPr>
              <w:pStyle w:val="afff1"/>
              <w:ind w:firstLineChars="0" w:firstLine="0"/>
            </w:pPr>
            <w:r w:rsidRPr="00EF6306">
              <w:rPr>
                <w:rFonts w:hint="eastAsia"/>
              </w:rPr>
              <w:t>≥</w:t>
            </w:r>
            <w:r w:rsidRPr="00EF6306">
              <w:rPr>
                <w:rFonts w:hint="eastAsia"/>
              </w:rPr>
              <w:t>10hz</w:t>
            </w:r>
          </w:p>
        </w:tc>
      </w:tr>
      <w:tr w:rsidR="00024F43" w:rsidRPr="00EF6306" w14:paraId="380A4EE1" w14:textId="77777777">
        <w:trPr>
          <w:trHeight w:val="280"/>
        </w:trPr>
        <w:tc>
          <w:tcPr>
            <w:tcW w:w="512" w:type="pct"/>
            <w:vMerge/>
            <w:tcBorders>
              <w:top w:val="single" w:sz="4" w:space="0" w:color="auto"/>
              <w:left w:val="single" w:sz="4" w:space="0" w:color="auto"/>
              <w:bottom w:val="single" w:sz="4" w:space="0" w:color="auto"/>
              <w:right w:val="single" w:sz="4" w:space="0" w:color="auto"/>
            </w:tcBorders>
            <w:vAlign w:val="center"/>
          </w:tcPr>
          <w:p w14:paraId="3BD2BFCD" w14:textId="77777777" w:rsidR="00F5436C" w:rsidRPr="00EF6306" w:rsidRDefault="00F5436C">
            <w:pPr>
              <w:pStyle w:val="afff1"/>
              <w:ind w:firstLineChars="0" w:firstLine="0"/>
            </w:pPr>
          </w:p>
        </w:tc>
        <w:tc>
          <w:tcPr>
            <w:tcW w:w="953" w:type="pct"/>
            <w:tcBorders>
              <w:top w:val="single" w:sz="4" w:space="0" w:color="auto"/>
              <w:left w:val="nil"/>
              <w:bottom w:val="single" w:sz="4" w:space="0" w:color="auto"/>
              <w:right w:val="single" w:sz="4" w:space="0" w:color="auto"/>
            </w:tcBorders>
            <w:shd w:val="clear" w:color="auto" w:fill="auto"/>
            <w:vAlign w:val="center"/>
          </w:tcPr>
          <w:p w14:paraId="1F14DC83" w14:textId="77777777" w:rsidR="00F5436C" w:rsidRPr="00EF6306" w:rsidRDefault="00BB6DB0">
            <w:pPr>
              <w:pStyle w:val="afff1"/>
              <w:ind w:firstLineChars="0" w:firstLine="0"/>
            </w:pPr>
            <w:r w:rsidRPr="00EF6306">
              <w:rPr>
                <w:rFonts w:hint="eastAsia"/>
              </w:rPr>
              <w:t>加速踏板是否踩踏</w:t>
            </w:r>
          </w:p>
        </w:tc>
        <w:tc>
          <w:tcPr>
            <w:tcW w:w="2630" w:type="pct"/>
            <w:tcBorders>
              <w:top w:val="single" w:sz="4" w:space="0" w:color="auto"/>
              <w:left w:val="nil"/>
              <w:bottom w:val="single" w:sz="4" w:space="0" w:color="auto"/>
              <w:right w:val="single" w:sz="4" w:space="0" w:color="auto"/>
            </w:tcBorders>
            <w:shd w:val="clear" w:color="auto" w:fill="auto"/>
            <w:vAlign w:val="center"/>
          </w:tcPr>
          <w:p w14:paraId="7E5C5A8A" w14:textId="77777777" w:rsidR="00F5436C" w:rsidRPr="00EF6306" w:rsidRDefault="00BB6DB0">
            <w:pPr>
              <w:pStyle w:val="afff1"/>
              <w:ind w:firstLineChars="0" w:firstLine="0"/>
            </w:pPr>
            <w:r w:rsidRPr="00EF6306">
              <w:rPr>
                <w:rFonts w:hint="eastAsia"/>
              </w:rPr>
              <w:t xml:space="preserve">　</w:t>
            </w:r>
          </w:p>
        </w:tc>
        <w:tc>
          <w:tcPr>
            <w:tcW w:w="905" w:type="pct"/>
            <w:tcBorders>
              <w:top w:val="single" w:sz="4" w:space="0" w:color="auto"/>
              <w:left w:val="nil"/>
              <w:bottom w:val="single" w:sz="4" w:space="0" w:color="auto"/>
              <w:right w:val="single" w:sz="4" w:space="0" w:color="auto"/>
            </w:tcBorders>
            <w:vAlign w:val="center"/>
          </w:tcPr>
          <w:p w14:paraId="047CA2F0" w14:textId="77777777" w:rsidR="00F5436C" w:rsidRPr="00EF6306" w:rsidRDefault="00BB6DB0">
            <w:pPr>
              <w:pStyle w:val="afff1"/>
              <w:ind w:firstLineChars="0" w:firstLine="0"/>
            </w:pPr>
            <w:r w:rsidRPr="00EF6306">
              <w:rPr>
                <w:rFonts w:hint="eastAsia"/>
              </w:rPr>
              <w:t>≥</w:t>
            </w:r>
            <w:r w:rsidRPr="00EF6306">
              <w:rPr>
                <w:rFonts w:hint="eastAsia"/>
              </w:rPr>
              <w:t>10hz</w:t>
            </w:r>
          </w:p>
        </w:tc>
      </w:tr>
      <w:tr w:rsidR="00024F43" w:rsidRPr="00EF6306" w14:paraId="5189EA14" w14:textId="77777777">
        <w:trPr>
          <w:trHeight w:val="280"/>
        </w:trPr>
        <w:tc>
          <w:tcPr>
            <w:tcW w:w="512" w:type="pct"/>
            <w:vMerge/>
            <w:tcBorders>
              <w:top w:val="single" w:sz="4" w:space="0" w:color="auto"/>
              <w:left w:val="single" w:sz="4" w:space="0" w:color="auto"/>
              <w:bottom w:val="single" w:sz="4" w:space="0" w:color="auto"/>
              <w:right w:val="single" w:sz="4" w:space="0" w:color="auto"/>
            </w:tcBorders>
            <w:vAlign w:val="center"/>
          </w:tcPr>
          <w:p w14:paraId="7E80D331" w14:textId="77777777" w:rsidR="00F5436C" w:rsidRPr="00EF6306" w:rsidRDefault="00F5436C">
            <w:pPr>
              <w:pStyle w:val="afff1"/>
              <w:ind w:firstLineChars="0" w:firstLine="0"/>
            </w:pPr>
          </w:p>
        </w:tc>
        <w:tc>
          <w:tcPr>
            <w:tcW w:w="953" w:type="pct"/>
            <w:tcBorders>
              <w:top w:val="single" w:sz="4" w:space="0" w:color="auto"/>
              <w:left w:val="nil"/>
              <w:bottom w:val="single" w:sz="4" w:space="0" w:color="auto"/>
              <w:right w:val="single" w:sz="4" w:space="0" w:color="auto"/>
            </w:tcBorders>
            <w:shd w:val="clear" w:color="auto" w:fill="auto"/>
            <w:vAlign w:val="center"/>
          </w:tcPr>
          <w:p w14:paraId="2F330D9E" w14:textId="77777777" w:rsidR="00F5436C" w:rsidRPr="00EF6306" w:rsidRDefault="00BB6DB0">
            <w:pPr>
              <w:pStyle w:val="afff1"/>
              <w:ind w:firstLineChars="0" w:firstLine="0"/>
            </w:pPr>
            <w:r w:rsidRPr="00EF6306">
              <w:rPr>
                <w:rFonts w:hint="eastAsia"/>
              </w:rPr>
              <w:t>加速踏板踩踏百分比</w:t>
            </w:r>
          </w:p>
        </w:tc>
        <w:tc>
          <w:tcPr>
            <w:tcW w:w="2630" w:type="pct"/>
            <w:tcBorders>
              <w:top w:val="single" w:sz="4" w:space="0" w:color="auto"/>
              <w:left w:val="nil"/>
              <w:bottom w:val="single" w:sz="4" w:space="0" w:color="auto"/>
              <w:right w:val="single" w:sz="4" w:space="0" w:color="auto"/>
            </w:tcBorders>
            <w:shd w:val="clear" w:color="auto" w:fill="auto"/>
            <w:vAlign w:val="center"/>
          </w:tcPr>
          <w:p w14:paraId="549E21F7" w14:textId="77777777" w:rsidR="00F5436C" w:rsidRPr="00EF6306" w:rsidRDefault="00BB6DB0">
            <w:pPr>
              <w:pStyle w:val="afff1"/>
              <w:ind w:firstLineChars="0" w:firstLine="0"/>
            </w:pPr>
            <w:r w:rsidRPr="00EF6306">
              <w:rPr>
                <w:rFonts w:hint="eastAsia"/>
              </w:rPr>
              <w:t xml:space="preserve">　</w:t>
            </w:r>
          </w:p>
        </w:tc>
        <w:tc>
          <w:tcPr>
            <w:tcW w:w="905" w:type="pct"/>
            <w:tcBorders>
              <w:top w:val="single" w:sz="4" w:space="0" w:color="auto"/>
              <w:left w:val="nil"/>
              <w:bottom w:val="single" w:sz="4" w:space="0" w:color="auto"/>
              <w:right w:val="single" w:sz="4" w:space="0" w:color="auto"/>
            </w:tcBorders>
            <w:vAlign w:val="center"/>
          </w:tcPr>
          <w:p w14:paraId="1ADEB271" w14:textId="77777777" w:rsidR="00F5436C" w:rsidRPr="00EF6306" w:rsidRDefault="00BB6DB0">
            <w:pPr>
              <w:pStyle w:val="afff1"/>
              <w:ind w:firstLineChars="0" w:firstLine="0"/>
            </w:pPr>
            <w:r w:rsidRPr="00EF6306">
              <w:rPr>
                <w:rFonts w:hint="eastAsia"/>
              </w:rPr>
              <w:t>≥</w:t>
            </w:r>
            <w:r w:rsidRPr="00EF6306">
              <w:rPr>
                <w:rFonts w:hint="eastAsia"/>
              </w:rPr>
              <w:t>10hz</w:t>
            </w:r>
          </w:p>
        </w:tc>
      </w:tr>
      <w:tr w:rsidR="00024F43" w:rsidRPr="00EF6306" w14:paraId="501EA346" w14:textId="77777777">
        <w:trPr>
          <w:trHeight w:val="280"/>
        </w:trPr>
        <w:tc>
          <w:tcPr>
            <w:tcW w:w="512" w:type="pct"/>
            <w:vMerge/>
            <w:tcBorders>
              <w:top w:val="single" w:sz="4" w:space="0" w:color="auto"/>
              <w:left w:val="single" w:sz="4" w:space="0" w:color="auto"/>
              <w:bottom w:val="single" w:sz="4" w:space="0" w:color="auto"/>
              <w:right w:val="single" w:sz="4" w:space="0" w:color="auto"/>
            </w:tcBorders>
            <w:vAlign w:val="center"/>
          </w:tcPr>
          <w:p w14:paraId="32E5E9F1" w14:textId="77777777" w:rsidR="00F5436C" w:rsidRPr="00EF6306" w:rsidRDefault="00F5436C">
            <w:pPr>
              <w:pStyle w:val="afff1"/>
              <w:ind w:firstLineChars="0" w:firstLine="0"/>
            </w:pPr>
          </w:p>
        </w:tc>
        <w:tc>
          <w:tcPr>
            <w:tcW w:w="953" w:type="pct"/>
            <w:tcBorders>
              <w:top w:val="single" w:sz="4" w:space="0" w:color="auto"/>
              <w:left w:val="nil"/>
              <w:bottom w:val="single" w:sz="4" w:space="0" w:color="auto"/>
              <w:right w:val="single" w:sz="4" w:space="0" w:color="auto"/>
            </w:tcBorders>
            <w:shd w:val="clear" w:color="auto" w:fill="auto"/>
            <w:vAlign w:val="center"/>
          </w:tcPr>
          <w:p w14:paraId="394C92E0" w14:textId="77777777" w:rsidR="00F5436C" w:rsidRPr="00EF6306" w:rsidRDefault="00BB6DB0">
            <w:pPr>
              <w:pStyle w:val="afff1"/>
              <w:ind w:firstLineChars="0" w:firstLine="0"/>
            </w:pPr>
            <w:r w:rsidRPr="00EF6306">
              <w:rPr>
                <w:rFonts w:hint="eastAsia"/>
              </w:rPr>
              <w:t>制动踏板是否踩踏</w:t>
            </w:r>
          </w:p>
        </w:tc>
        <w:tc>
          <w:tcPr>
            <w:tcW w:w="2630" w:type="pct"/>
            <w:tcBorders>
              <w:top w:val="single" w:sz="4" w:space="0" w:color="auto"/>
              <w:left w:val="nil"/>
              <w:bottom w:val="single" w:sz="4" w:space="0" w:color="auto"/>
              <w:right w:val="single" w:sz="4" w:space="0" w:color="auto"/>
            </w:tcBorders>
            <w:shd w:val="clear" w:color="auto" w:fill="auto"/>
            <w:vAlign w:val="center"/>
          </w:tcPr>
          <w:p w14:paraId="49AB6A6D" w14:textId="77777777" w:rsidR="00F5436C" w:rsidRPr="00EF6306" w:rsidRDefault="00BB6DB0">
            <w:pPr>
              <w:pStyle w:val="afff1"/>
              <w:ind w:firstLineChars="0" w:firstLine="0"/>
            </w:pPr>
            <w:r w:rsidRPr="00EF6306">
              <w:rPr>
                <w:rFonts w:hint="eastAsia"/>
              </w:rPr>
              <w:t xml:space="preserve">　</w:t>
            </w:r>
          </w:p>
        </w:tc>
        <w:tc>
          <w:tcPr>
            <w:tcW w:w="905" w:type="pct"/>
            <w:tcBorders>
              <w:top w:val="single" w:sz="4" w:space="0" w:color="auto"/>
              <w:left w:val="nil"/>
              <w:bottom w:val="single" w:sz="4" w:space="0" w:color="auto"/>
              <w:right w:val="single" w:sz="4" w:space="0" w:color="auto"/>
            </w:tcBorders>
            <w:vAlign w:val="center"/>
          </w:tcPr>
          <w:p w14:paraId="2FAF951D" w14:textId="77777777" w:rsidR="00F5436C" w:rsidRPr="00EF6306" w:rsidRDefault="00BB6DB0">
            <w:pPr>
              <w:pStyle w:val="afff1"/>
              <w:ind w:firstLineChars="0" w:firstLine="0"/>
            </w:pPr>
            <w:r w:rsidRPr="00EF6306">
              <w:rPr>
                <w:rFonts w:hint="eastAsia"/>
              </w:rPr>
              <w:t>≥</w:t>
            </w:r>
            <w:r w:rsidRPr="00EF6306">
              <w:rPr>
                <w:rFonts w:hint="eastAsia"/>
              </w:rPr>
              <w:t>10hz</w:t>
            </w:r>
          </w:p>
        </w:tc>
      </w:tr>
      <w:tr w:rsidR="00024F43" w:rsidRPr="00EF6306" w14:paraId="64083A65" w14:textId="77777777">
        <w:trPr>
          <w:trHeight w:val="280"/>
        </w:trPr>
        <w:tc>
          <w:tcPr>
            <w:tcW w:w="512" w:type="pct"/>
            <w:vMerge/>
            <w:tcBorders>
              <w:top w:val="single" w:sz="4" w:space="0" w:color="auto"/>
              <w:left w:val="single" w:sz="4" w:space="0" w:color="auto"/>
              <w:bottom w:val="single" w:sz="4" w:space="0" w:color="auto"/>
              <w:right w:val="single" w:sz="4" w:space="0" w:color="auto"/>
            </w:tcBorders>
            <w:vAlign w:val="center"/>
          </w:tcPr>
          <w:p w14:paraId="426A9FCD" w14:textId="77777777" w:rsidR="00F5436C" w:rsidRPr="00EF6306" w:rsidRDefault="00F5436C">
            <w:pPr>
              <w:pStyle w:val="afff1"/>
              <w:ind w:firstLineChars="0" w:firstLine="0"/>
            </w:pPr>
          </w:p>
        </w:tc>
        <w:tc>
          <w:tcPr>
            <w:tcW w:w="953" w:type="pct"/>
            <w:tcBorders>
              <w:top w:val="single" w:sz="4" w:space="0" w:color="auto"/>
              <w:left w:val="nil"/>
              <w:bottom w:val="single" w:sz="4" w:space="0" w:color="auto"/>
              <w:right w:val="single" w:sz="4" w:space="0" w:color="auto"/>
            </w:tcBorders>
            <w:shd w:val="clear" w:color="auto" w:fill="auto"/>
            <w:vAlign w:val="center"/>
          </w:tcPr>
          <w:p w14:paraId="0F81607B" w14:textId="77777777" w:rsidR="00F5436C" w:rsidRPr="00EF6306" w:rsidRDefault="00BB6DB0">
            <w:pPr>
              <w:pStyle w:val="afff1"/>
              <w:ind w:firstLineChars="0" w:firstLine="0"/>
            </w:pPr>
            <w:r w:rsidRPr="00EF6306">
              <w:rPr>
                <w:rFonts w:hint="eastAsia"/>
              </w:rPr>
              <w:t>制动踏板踩踏百分比</w:t>
            </w:r>
          </w:p>
        </w:tc>
        <w:tc>
          <w:tcPr>
            <w:tcW w:w="2630" w:type="pct"/>
            <w:tcBorders>
              <w:top w:val="single" w:sz="4" w:space="0" w:color="auto"/>
              <w:left w:val="nil"/>
              <w:bottom w:val="single" w:sz="4" w:space="0" w:color="auto"/>
              <w:right w:val="single" w:sz="4" w:space="0" w:color="auto"/>
            </w:tcBorders>
            <w:shd w:val="clear" w:color="auto" w:fill="auto"/>
            <w:vAlign w:val="center"/>
          </w:tcPr>
          <w:p w14:paraId="715EFC76" w14:textId="77777777" w:rsidR="00F5436C" w:rsidRPr="00EF6306" w:rsidRDefault="00BB6DB0">
            <w:pPr>
              <w:pStyle w:val="afff1"/>
              <w:ind w:firstLineChars="0" w:firstLine="0"/>
            </w:pPr>
            <w:r w:rsidRPr="00EF6306">
              <w:rPr>
                <w:rFonts w:hint="eastAsia"/>
              </w:rPr>
              <w:t xml:space="preserve">　</w:t>
            </w:r>
          </w:p>
        </w:tc>
        <w:tc>
          <w:tcPr>
            <w:tcW w:w="905" w:type="pct"/>
            <w:tcBorders>
              <w:top w:val="single" w:sz="4" w:space="0" w:color="auto"/>
              <w:left w:val="nil"/>
              <w:bottom w:val="single" w:sz="4" w:space="0" w:color="auto"/>
              <w:right w:val="single" w:sz="4" w:space="0" w:color="auto"/>
            </w:tcBorders>
            <w:vAlign w:val="center"/>
          </w:tcPr>
          <w:p w14:paraId="3B611303" w14:textId="77777777" w:rsidR="00F5436C" w:rsidRPr="00EF6306" w:rsidRDefault="00BB6DB0">
            <w:pPr>
              <w:pStyle w:val="afff1"/>
              <w:ind w:firstLineChars="0" w:firstLine="0"/>
            </w:pPr>
            <w:r w:rsidRPr="00EF6306">
              <w:rPr>
                <w:rFonts w:hint="eastAsia"/>
              </w:rPr>
              <w:t>≥</w:t>
            </w:r>
            <w:r w:rsidRPr="00EF6306">
              <w:rPr>
                <w:rFonts w:hint="eastAsia"/>
              </w:rPr>
              <w:t>10hz</w:t>
            </w:r>
          </w:p>
        </w:tc>
      </w:tr>
      <w:tr w:rsidR="00024F43" w:rsidRPr="00EF6306" w14:paraId="0101D48F" w14:textId="77777777">
        <w:trPr>
          <w:trHeight w:val="560"/>
        </w:trPr>
        <w:tc>
          <w:tcPr>
            <w:tcW w:w="512" w:type="pct"/>
            <w:vMerge/>
            <w:tcBorders>
              <w:top w:val="single" w:sz="4" w:space="0" w:color="auto"/>
              <w:left w:val="single" w:sz="4" w:space="0" w:color="auto"/>
              <w:bottom w:val="single" w:sz="4" w:space="0" w:color="auto"/>
              <w:right w:val="single" w:sz="4" w:space="0" w:color="auto"/>
            </w:tcBorders>
            <w:vAlign w:val="center"/>
          </w:tcPr>
          <w:p w14:paraId="2AB51487" w14:textId="77777777" w:rsidR="00F5436C" w:rsidRPr="00EF6306" w:rsidRDefault="00F5436C">
            <w:pPr>
              <w:pStyle w:val="afff1"/>
              <w:ind w:firstLineChars="0" w:firstLine="0"/>
            </w:pPr>
          </w:p>
        </w:tc>
        <w:tc>
          <w:tcPr>
            <w:tcW w:w="953" w:type="pct"/>
            <w:tcBorders>
              <w:top w:val="single" w:sz="4" w:space="0" w:color="auto"/>
              <w:left w:val="nil"/>
              <w:bottom w:val="single" w:sz="4" w:space="0" w:color="auto"/>
              <w:right w:val="single" w:sz="4" w:space="0" w:color="auto"/>
            </w:tcBorders>
            <w:shd w:val="clear" w:color="auto" w:fill="auto"/>
            <w:vAlign w:val="center"/>
          </w:tcPr>
          <w:p w14:paraId="7FE13EBA" w14:textId="77777777" w:rsidR="00F5436C" w:rsidRPr="00EF6306" w:rsidRDefault="00BB6DB0">
            <w:pPr>
              <w:pStyle w:val="afff1"/>
              <w:ind w:firstLineChars="0" w:firstLine="0"/>
            </w:pPr>
            <w:r w:rsidRPr="00EF6306">
              <w:rPr>
                <w:rFonts w:hint="eastAsia"/>
              </w:rPr>
              <w:t>动能回收启用等级</w:t>
            </w:r>
          </w:p>
        </w:tc>
        <w:tc>
          <w:tcPr>
            <w:tcW w:w="2630" w:type="pct"/>
            <w:tcBorders>
              <w:top w:val="single" w:sz="4" w:space="0" w:color="auto"/>
              <w:left w:val="nil"/>
              <w:bottom w:val="single" w:sz="4" w:space="0" w:color="auto"/>
              <w:right w:val="single" w:sz="4" w:space="0" w:color="auto"/>
            </w:tcBorders>
            <w:shd w:val="clear" w:color="auto" w:fill="auto"/>
            <w:vAlign w:val="center"/>
          </w:tcPr>
          <w:p w14:paraId="114CF800" w14:textId="77777777" w:rsidR="00F5436C" w:rsidRPr="00EF6306" w:rsidRDefault="00BB6DB0">
            <w:pPr>
              <w:pStyle w:val="afff1"/>
              <w:ind w:firstLineChars="0" w:firstLine="0"/>
            </w:pPr>
            <w:proofErr w:type="gramStart"/>
            <w:r w:rsidRPr="00EF6306">
              <w:rPr>
                <w:rFonts w:hint="eastAsia"/>
              </w:rPr>
              <w:t>若是否</w:t>
            </w:r>
            <w:proofErr w:type="gramEnd"/>
            <w:r w:rsidRPr="00EF6306">
              <w:rPr>
                <w:rFonts w:hint="eastAsia"/>
              </w:rPr>
              <w:t>启用、回收等级为不同字段，需要单独列出</w:t>
            </w:r>
          </w:p>
          <w:p w14:paraId="7F3074E8" w14:textId="77777777" w:rsidR="00F5436C" w:rsidRPr="00EF6306" w:rsidRDefault="00BB6DB0">
            <w:pPr>
              <w:pStyle w:val="afff1"/>
              <w:ind w:firstLineChars="0" w:firstLine="0"/>
            </w:pPr>
            <w:r w:rsidRPr="00EF6306">
              <w:rPr>
                <w:rFonts w:hint="eastAsia"/>
              </w:rPr>
              <w:t>若多个级别、模式分为不同字段，需单独列出</w:t>
            </w:r>
          </w:p>
        </w:tc>
        <w:tc>
          <w:tcPr>
            <w:tcW w:w="905" w:type="pct"/>
            <w:tcBorders>
              <w:top w:val="single" w:sz="4" w:space="0" w:color="auto"/>
              <w:left w:val="nil"/>
              <w:bottom w:val="single" w:sz="4" w:space="0" w:color="auto"/>
              <w:right w:val="single" w:sz="4" w:space="0" w:color="auto"/>
            </w:tcBorders>
            <w:vAlign w:val="center"/>
          </w:tcPr>
          <w:p w14:paraId="5EF689DB" w14:textId="77777777" w:rsidR="00F5436C" w:rsidRPr="00EF6306" w:rsidRDefault="00BB6DB0">
            <w:pPr>
              <w:pStyle w:val="afff1"/>
              <w:ind w:firstLineChars="0" w:firstLine="0"/>
            </w:pPr>
            <w:r w:rsidRPr="00EF6306">
              <w:rPr>
                <w:rFonts w:hint="eastAsia"/>
              </w:rPr>
              <w:t>≥</w:t>
            </w:r>
            <w:r w:rsidRPr="00EF6306">
              <w:rPr>
                <w:rFonts w:hint="eastAsia"/>
              </w:rPr>
              <w:t>10hz</w:t>
            </w:r>
          </w:p>
        </w:tc>
      </w:tr>
      <w:tr w:rsidR="00024F43" w:rsidRPr="00EF6306" w14:paraId="46D15432" w14:textId="77777777">
        <w:trPr>
          <w:trHeight w:val="275"/>
        </w:trPr>
        <w:tc>
          <w:tcPr>
            <w:tcW w:w="512" w:type="pct"/>
            <w:vMerge/>
            <w:tcBorders>
              <w:top w:val="single" w:sz="4" w:space="0" w:color="auto"/>
              <w:left w:val="single" w:sz="4" w:space="0" w:color="auto"/>
              <w:bottom w:val="single" w:sz="4" w:space="0" w:color="auto"/>
              <w:right w:val="single" w:sz="4" w:space="0" w:color="auto"/>
            </w:tcBorders>
            <w:vAlign w:val="center"/>
          </w:tcPr>
          <w:p w14:paraId="3E441132" w14:textId="77777777" w:rsidR="00F5436C" w:rsidRPr="00EF6306" w:rsidRDefault="00F5436C">
            <w:pPr>
              <w:pStyle w:val="afff1"/>
              <w:ind w:firstLineChars="0" w:firstLine="0"/>
            </w:pPr>
          </w:p>
        </w:tc>
        <w:tc>
          <w:tcPr>
            <w:tcW w:w="953" w:type="pct"/>
            <w:tcBorders>
              <w:top w:val="single" w:sz="4" w:space="0" w:color="auto"/>
              <w:left w:val="nil"/>
              <w:bottom w:val="single" w:sz="4" w:space="0" w:color="auto"/>
              <w:right w:val="single" w:sz="4" w:space="0" w:color="auto"/>
            </w:tcBorders>
            <w:shd w:val="clear" w:color="auto" w:fill="auto"/>
            <w:vAlign w:val="center"/>
          </w:tcPr>
          <w:p w14:paraId="54547B30" w14:textId="77777777" w:rsidR="00F5436C" w:rsidRPr="00EF6306" w:rsidRDefault="00BB6DB0">
            <w:pPr>
              <w:pStyle w:val="afff1"/>
              <w:ind w:firstLineChars="0" w:firstLine="0"/>
            </w:pPr>
            <w:proofErr w:type="gramStart"/>
            <w:r w:rsidRPr="00EF6306">
              <w:rPr>
                <w:rFonts w:hint="eastAsia"/>
              </w:rPr>
              <w:t>档杆操作</w:t>
            </w:r>
            <w:proofErr w:type="gramEnd"/>
            <w:r w:rsidRPr="00EF6306">
              <w:rPr>
                <w:rFonts w:hint="eastAsia"/>
              </w:rPr>
              <w:t>记录</w:t>
            </w:r>
          </w:p>
        </w:tc>
        <w:tc>
          <w:tcPr>
            <w:tcW w:w="2630" w:type="pct"/>
            <w:tcBorders>
              <w:top w:val="single" w:sz="4" w:space="0" w:color="auto"/>
              <w:left w:val="nil"/>
              <w:bottom w:val="single" w:sz="4" w:space="0" w:color="auto"/>
              <w:right w:val="single" w:sz="4" w:space="0" w:color="auto"/>
            </w:tcBorders>
            <w:shd w:val="clear" w:color="auto" w:fill="auto"/>
            <w:vAlign w:val="center"/>
          </w:tcPr>
          <w:p w14:paraId="4806C571" w14:textId="77777777" w:rsidR="00F5436C" w:rsidRPr="00EF6306" w:rsidRDefault="00BB6DB0">
            <w:pPr>
              <w:pStyle w:val="afff1"/>
              <w:ind w:firstLineChars="0" w:firstLine="0"/>
            </w:pPr>
            <w:r w:rsidRPr="00EF6306">
              <w:rPr>
                <w:rFonts w:hint="eastAsia"/>
              </w:rPr>
              <w:t xml:space="preserve">　</w:t>
            </w:r>
          </w:p>
        </w:tc>
        <w:tc>
          <w:tcPr>
            <w:tcW w:w="905" w:type="pct"/>
            <w:tcBorders>
              <w:top w:val="single" w:sz="4" w:space="0" w:color="auto"/>
              <w:left w:val="nil"/>
              <w:bottom w:val="single" w:sz="4" w:space="0" w:color="auto"/>
              <w:right w:val="single" w:sz="4" w:space="0" w:color="auto"/>
            </w:tcBorders>
            <w:vAlign w:val="center"/>
          </w:tcPr>
          <w:p w14:paraId="0F18E4B5" w14:textId="77777777" w:rsidR="00F5436C" w:rsidRPr="00EF6306" w:rsidRDefault="00BB6DB0">
            <w:pPr>
              <w:pStyle w:val="afff1"/>
              <w:ind w:firstLineChars="0" w:firstLine="0"/>
            </w:pPr>
            <w:r w:rsidRPr="00EF6306">
              <w:rPr>
                <w:rFonts w:hint="eastAsia"/>
              </w:rPr>
              <w:t>≥</w:t>
            </w:r>
            <w:r w:rsidRPr="00EF6306">
              <w:rPr>
                <w:rFonts w:hint="eastAsia"/>
              </w:rPr>
              <w:t>10hz</w:t>
            </w:r>
          </w:p>
        </w:tc>
      </w:tr>
      <w:tr w:rsidR="00024F43" w:rsidRPr="00EF6306" w14:paraId="43297DCB" w14:textId="77777777">
        <w:trPr>
          <w:trHeight w:val="280"/>
        </w:trPr>
        <w:tc>
          <w:tcPr>
            <w:tcW w:w="512" w:type="pct"/>
            <w:vMerge/>
            <w:tcBorders>
              <w:top w:val="single" w:sz="4" w:space="0" w:color="auto"/>
              <w:left w:val="single" w:sz="4" w:space="0" w:color="auto"/>
              <w:bottom w:val="single" w:sz="4" w:space="0" w:color="auto"/>
              <w:right w:val="single" w:sz="4" w:space="0" w:color="auto"/>
            </w:tcBorders>
            <w:vAlign w:val="center"/>
          </w:tcPr>
          <w:p w14:paraId="6797DB54" w14:textId="77777777" w:rsidR="00F5436C" w:rsidRPr="00EF6306" w:rsidRDefault="00F5436C">
            <w:pPr>
              <w:pStyle w:val="afff1"/>
              <w:ind w:firstLineChars="0" w:firstLine="0"/>
            </w:pPr>
          </w:p>
        </w:tc>
        <w:tc>
          <w:tcPr>
            <w:tcW w:w="953" w:type="pct"/>
            <w:tcBorders>
              <w:top w:val="single" w:sz="4" w:space="0" w:color="auto"/>
              <w:left w:val="nil"/>
              <w:bottom w:val="single" w:sz="4" w:space="0" w:color="auto"/>
              <w:right w:val="single" w:sz="4" w:space="0" w:color="auto"/>
            </w:tcBorders>
            <w:shd w:val="clear" w:color="auto" w:fill="auto"/>
            <w:vAlign w:val="center"/>
          </w:tcPr>
          <w:p w14:paraId="47C60533" w14:textId="77777777" w:rsidR="00F5436C" w:rsidRPr="00EF6306" w:rsidRDefault="00BB6DB0">
            <w:pPr>
              <w:pStyle w:val="afff1"/>
              <w:ind w:firstLineChars="0" w:firstLine="0"/>
            </w:pPr>
            <w:r w:rsidRPr="00EF6306">
              <w:rPr>
                <w:rFonts w:hint="eastAsia"/>
              </w:rPr>
              <w:t>实际档位</w:t>
            </w:r>
          </w:p>
        </w:tc>
        <w:tc>
          <w:tcPr>
            <w:tcW w:w="2630" w:type="pct"/>
            <w:tcBorders>
              <w:top w:val="single" w:sz="4" w:space="0" w:color="auto"/>
              <w:left w:val="nil"/>
              <w:bottom w:val="single" w:sz="4" w:space="0" w:color="auto"/>
              <w:right w:val="single" w:sz="4" w:space="0" w:color="auto"/>
            </w:tcBorders>
            <w:shd w:val="clear" w:color="auto" w:fill="auto"/>
            <w:vAlign w:val="center"/>
          </w:tcPr>
          <w:p w14:paraId="12C24DA5" w14:textId="77777777" w:rsidR="00F5436C" w:rsidRPr="00EF6306" w:rsidRDefault="00BB6DB0">
            <w:pPr>
              <w:pStyle w:val="afff1"/>
              <w:ind w:firstLineChars="0" w:firstLine="0"/>
            </w:pPr>
            <w:r w:rsidRPr="00EF6306">
              <w:rPr>
                <w:rFonts w:hint="eastAsia"/>
              </w:rPr>
              <w:t xml:space="preserve">　</w:t>
            </w:r>
          </w:p>
        </w:tc>
        <w:tc>
          <w:tcPr>
            <w:tcW w:w="905" w:type="pct"/>
            <w:tcBorders>
              <w:top w:val="single" w:sz="4" w:space="0" w:color="auto"/>
              <w:left w:val="nil"/>
              <w:bottom w:val="single" w:sz="4" w:space="0" w:color="auto"/>
              <w:right w:val="single" w:sz="4" w:space="0" w:color="auto"/>
            </w:tcBorders>
            <w:vAlign w:val="center"/>
          </w:tcPr>
          <w:p w14:paraId="3B143935" w14:textId="77777777" w:rsidR="00F5436C" w:rsidRPr="00EF6306" w:rsidRDefault="00BB6DB0">
            <w:pPr>
              <w:pStyle w:val="afff1"/>
              <w:ind w:firstLineChars="0" w:firstLine="0"/>
            </w:pPr>
            <w:r w:rsidRPr="00EF6306">
              <w:rPr>
                <w:rFonts w:hint="eastAsia"/>
              </w:rPr>
              <w:t>≥</w:t>
            </w:r>
            <w:r w:rsidRPr="00EF6306">
              <w:rPr>
                <w:rFonts w:hint="eastAsia"/>
              </w:rPr>
              <w:t>10hz</w:t>
            </w:r>
          </w:p>
        </w:tc>
      </w:tr>
      <w:tr w:rsidR="00024F43" w:rsidRPr="00EF6306" w14:paraId="3C3C742E" w14:textId="77777777">
        <w:trPr>
          <w:trHeight w:val="280"/>
        </w:trPr>
        <w:tc>
          <w:tcPr>
            <w:tcW w:w="512" w:type="pct"/>
            <w:vMerge/>
            <w:tcBorders>
              <w:top w:val="single" w:sz="4" w:space="0" w:color="auto"/>
              <w:left w:val="single" w:sz="4" w:space="0" w:color="auto"/>
              <w:bottom w:val="single" w:sz="4" w:space="0" w:color="auto"/>
              <w:right w:val="single" w:sz="4" w:space="0" w:color="auto"/>
            </w:tcBorders>
            <w:vAlign w:val="center"/>
          </w:tcPr>
          <w:p w14:paraId="29CBC032" w14:textId="77777777" w:rsidR="00F5436C" w:rsidRPr="00EF6306" w:rsidRDefault="00F5436C">
            <w:pPr>
              <w:pStyle w:val="afff1"/>
              <w:ind w:firstLineChars="0" w:firstLine="0"/>
            </w:pPr>
          </w:p>
        </w:tc>
        <w:tc>
          <w:tcPr>
            <w:tcW w:w="953" w:type="pct"/>
            <w:tcBorders>
              <w:top w:val="single" w:sz="4" w:space="0" w:color="auto"/>
              <w:left w:val="nil"/>
              <w:bottom w:val="single" w:sz="4" w:space="0" w:color="auto"/>
              <w:right w:val="single" w:sz="4" w:space="0" w:color="auto"/>
            </w:tcBorders>
            <w:shd w:val="clear" w:color="auto" w:fill="auto"/>
            <w:vAlign w:val="center"/>
          </w:tcPr>
          <w:p w14:paraId="089903C7" w14:textId="77777777" w:rsidR="00F5436C" w:rsidRPr="00EF6306" w:rsidRDefault="00BB6DB0">
            <w:pPr>
              <w:pStyle w:val="afff1"/>
              <w:ind w:firstLineChars="0" w:firstLine="0"/>
            </w:pPr>
            <w:r w:rsidRPr="00EF6306">
              <w:rPr>
                <w:rFonts w:hint="eastAsia"/>
              </w:rPr>
              <w:t>转向灯操作记录</w:t>
            </w:r>
          </w:p>
        </w:tc>
        <w:tc>
          <w:tcPr>
            <w:tcW w:w="2630" w:type="pct"/>
            <w:tcBorders>
              <w:top w:val="single" w:sz="4" w:space="0" w:color="auto"/>
              <w:left w:val="nil"/>
              <w:bottom w:val="single" w:sz="4" w:space="0" w:color="auto"/>
              <w:right w:val="single" w:sz="4" w:space="0" w:color="auto"/>
            </w:tcBorders>
            <w:shd w:val="clear" w:color="auto" w:fill="auto"/>
            <w:vAlign w:val="center"/>
          </w:tcPr>
          <w:p w14:paraId="713292F3" w14:textId="77777777" w:rsidR="00F5436C" w:rsidRPr="00EF6306" w:rsidRDefault="00BB6DB0">
            <w:pPr>
              <w:pStyle w:val="afff1"/>
              <w:ind w:firstLineChars="0" w:firstLine="0"/>
            </w:pPr>
            <w:r w:rsidRPr="00EF6306">
              <w:rPr>
                <w:rFonts w:hint="eastAsia"/>
              </w:rPr>
              <w:t xml:space="preserve">　</w:t>
            </w:r>
          </w:p>
        </w:tc>
        <w:tc>
          <w:tcPr>
            <w:tcW w:w="905" w:type="pct"/>
            <w:tcBorders>
              <w:top w:val="single" w:sz="4" w:space="0" w:color="auto"/>
              <w:left w:val="nil"/>
              <w:bottom w:val="single" w:sz="4" w:space="0" w:color="auto"/>
              <w:right w:val="single" w:sz="4" w:space="0" w:color="auto"/>
            </w:tcBorders>
            <w:vAlign w:val="center"/>
          </w:tcPr>
          <w:p w14:paraId="5DAAC1ED" w14:textId="77777777" w:rsidR="00F5436C" w:rsidRPr="00EF6306" w:rsidRDefault="00BB6DB0">
            <w:pPr>
              <w:pStyle w:val="afff1"/>
              <w:ind w:firstLineChars="0" w:firstLine="0"/>
            </w:pPr>
            <w:r w:rsidRPr="00EF6306">
              <w:rPr>
                <w:rFonts w:hint="eastAsia"/>
              </w:rPr>
              <w:t>≥</w:t>
            </w:r>
            <w:r w:rsidRPr="00EF6306">
              <w:rPr>
                <w:rFonts w:hint="eastAsia"/>
              </w:rPr>
              <w:t>10hz</w:t>
            </w:r>
          </w:p>
        </w:tc>
      </w:tr>
      <w:tr w:rsidR="00024F43" w:rsidRPr="00EF6306" w14:paraId="5E3B9695" w14:textId="77777777">
        <w:trPr>
          <w:trHeight w:val="280"/>
        </w:trPr>
        <w:tc>
          <w:tcPr>
            <w:tcW w:w="512" w:type="pct"/>
            <w:vMerge/>
            <w:tcBorders>
              <w:top w:val="single" w:sz="4" w:space="0" w:color="auto"/>
              <w:left w:val="single" w:sz="4" w:space="0" w:color="auto"/>
              <w:bottom w:val="single" w:sz="4" w:space="0" w:color="auto"/>
              <w:right w:val="single" w:sz="4" w:space="0" w:color="auto"/>
            </w:tcBorders>
            <w:vAlign w:val="center"/>
          </w:tcPr>
          <w:p w14:paraId="7641E4F2" w14:textId="77777777" w:rsidR="00F5436C" w:rsidRPr="00EF6306" w:rsidRDefault="00F5436C">
            <w:pPr>
              <w:pStyle w:val="afff1"/>
              <w:ind w:firstLineChars="0" w:firstLine="0"/>
            </w:pPr>
          </w:p>
        </w:tc>
        <w:tc>
          <w:tcPr>
            <w:tcW w:w="953" w:type="pct"/>
            <w:tcBorders>
              <w:top w:val="single" w:sz="4" w:space="0" w:color="auto"/>
              <w:left w:val="nil"/>
              <w:bottom w:val="single" w:sz="4" w:space="0" w:color="auto"/>
              <w:right w:val="single" w:sz="4" w:space="0" w:color="auto"/>
            </w:tcBorders>
            <w:shd w:val="clear" w:color="auto" w:fill="auto"/>
            <w:vAlign w:val="center"/>
          </w:tcPr>
          <w:p w14:paraId="58F908C1" w14:textId="77777777" w:rsidR="00F5436C" w:rsidRPr="00EF6306" w:rsidRDefault="00BB6DB0">
            <w:pPr>
              <w:pStyle w:val="afff1"/>
              <w:ind w:firstLineChars="0" w:firstLine="0"/>
            </w:pPr>
            <w:r w:rsidRPr="00EF6306">
              <w:rPr>
                <w:rFonts w:hint="eastAsia"/>
              </w:rPr>
              <w:t>转向灯状态</w:t>
            </w:r>
          </w:p>
        </w:tc>
        <w:tc>
          <w:tcPr>
            <w:tcW w:w="2630" w:type="pct"/>
            <w:tcBorders>
              <w:top w:val="single" w:sz="4" w:space="0" w:color="auto"/>
              <w:left w:val="nil"/>
              <w:bottom w:val="single" w:sz="4" w:space="0" w:color="auto"/>
              <w:right w:val="single" w:sz="4" w:space="0" w:color="auto"/>
            </w:tcBorders>
            <w:shd w:val="clear" w:color="auto" w:fill="auto"/>
            <w:vAlign w:val="center"/>
          </w:tcPr>
          <w:p w14:paraId="64D1C33B" w14:textId="77777777" w:rsidR="00F5436C" w:rsidRPr="00EF6306" w:rsidRDefault="00BB6DB0">
            <w:pPr>
              <w:pStyle w:val="afff1"/>
              <w:ind w:firstLineChars="0" w:firstLine="0"/>
            </w:pPr>
            <w:r w:rsidRPr="00EF6306">
              <w:rPr>
                <w:rFonts w:hint="eastAsia"/>
              </w:rPr>
              <w:t>若左、右转向灯为不同字段，需单独列出</w:t>
            </w:r>
          </w:p>
        </w:tc>
        <w:tc>
          <w:tcPr>
            <w:tcW w:w="905" w:type="pct"/>
            <w:tcBorders>
              <w:top w:val="single" w:sz="4" w:space="0" w:color="auto"/>
              <w:left w:val="nil"/>
              <w:bottom w:val="single" w:sz="4" w:space="0" w:color="auto"/>
              <w:right w:val="single" w:sz="4" w:space="0" w:color="auto"/>
            </w:tcBorders>
            <w:vAlign w:val="center"/>
          </w:tcPr>
          <w:p w14:paraId="4738772A" w14:textId="77777777" w:rsidR="00F5436C" w:rsidRPr="00EF6306" w:rsidRDefault="00BB6DB0">
            <w:pPr>
              <w:pStyle w:val="afff1"/>
              <w:ind w:firstLineChars="0" w:firstLine="0"/>
            </w:pPr>
            <w:r w:rsidRPr="00EF6306">
              <w:rPr>
                <w:rFonts w:hint="eastAsia"/>
              </w:rPr>
              <w:t>≥</w:t>
            </w:r>
            <w:r w:rsidRPr="00EF6306">
              <w:rPr>
                <w:rFonts w:hint="eastAsia"/>
              </w:rPr>
              <w:t>10hz</w:t>
            </w:r>
          </w:p>
        </w:tc>
      </w:tr>
      <w:tr w:rsidR="00024F43" w:rsidRPr="00EF6306" w14:paraId="30836953" w14:textId="77777777">
        <w:trPr>
          <w:trHeight w:val="280"/>
        </w:trPr>
        <w:tc>
          <w:tcPr>
            <w:tcW w:w="512" w:type="pct"/>
            <w:vMerge/>
            <w:tcBorders>
              <w:top w:val="single" w:sz="4" w:space="0" w:color="auto"/>
              <w:left w:val="single" w:sz="4" w:space="0" w:color="auto"/>
              <w:bottom w:val="single" w:sz="4" w:space="0" w:color="auto"/>
              <w:right w:val="single" w:sz="4" w:space="0" w:color="auto"/>
            </w:tcBorders>
            <w:vAlign w:val="center"/>
          </w:tcPr>
          <w:p w14:paraId="2F0CBE67" w14:textId="77777777" w:rsidR="00F5436C" w:rsidRPr="00EF6306" w:rsidRDefault="00F5436C">
            <w:pPr>
              <w:pStyle w:val="afff1"/>
              <w:ind w:firstLineChars="0" w:firstLine="0"/>
            </w:pPr>
          </w:p>
        </w:tc>
        <w:tc>
          <w:tcPr>
            <w:tcW w:w="953" w:type="pct"/>
            <w:tcBorders>
              <w:top w:val="single" w:sz="4" w:space="0" w:color="auto"/>
              <w:left w:val="nil"/>
              <w:bottom w:val="single" w:sz="4" w:space="0" w:color="auto"/>
              <w:right w:val="single" w:sz="4" w:space="0" w:color="auto"/>
            </w:tcBorders>
            <w:shd w:val="clear" w:color="auto" w:fill="auto"/>
            <w:vAlign w:val="center"/>
          </w:tcPr>
          <w:p w14:paraId="16F13AF4" w14:textId="77777777" w:rsidR="00F5436C" w:rsidRPr="00EF6306" w:rsidRDefault="00BB6DB0">
            <w:pPr>
              <w:pStyle w:val="afff1"/>
              <w:ind w:firstLineChars="0" w:firstLine="0"/>
            </w:pPr>
            <w:r w:rsidRPr="00EF6306">
              <w:rPr>
                <w:rFonts w:hint="eastAsia"/>
              </w:rPr>
              <w:t>危险警告</w:t>
            </w:r>
            <w:proofErr w:type="gramStart"/>
            <w:r w:rsidRPr="00EF6306">
              <w:rPr>
                <w:rFonts w:hint="eastAsia"/>
              </w:rPr>
              <w:t>灯状态</w:t>
            </w:r>
            <w:proofErr w:type="gramEnd"/>
          </w:p>
        </w:tc>
        <w:tc>
          <w:tcPr>
            <w:tcW w:w="2630" w:type="pct"/>
            <w:tcBorders>
              <w:top w:val="single" w:sz="4" w:space="0" w:color="auto"/>
              <w:left w:val="nil"/>
              <w:bottom w:val="single" w:sz="4" w:space="0" w:color="auto"/>
              <w:right w:val="single" w:sz="4" w:space="0" w:color="auto"/>
            </w:tcBorders>
            <w:shd w:val="clear" w:color="auto" w:fill="auto"/>
            <w:vAlign w:val="center"/>
          </w:tcPr>
          <w:p w14:paraId="3F6F6BB2" w14:textId="77777777" w:rsidR="00F5436C" w:rsidRPr="00EF6306" w:rsidRDefault="00BB6DB0">
            <w:pPr>
              <w:pStyle w:val="afff1"/>
              <w:ind w:firstLineChars="0" w:firstLine="0"/>
            </w:pPr>
            <w:r w:rsidRPr="00EF6306">
              <w:rPr>
                <w:rFonts w:hint="eastAsia"/>
              </w:rPr>
              <w:t xml:space="preserve">　</w:t>
            </w:r>
          </w:p>
        </w:tc>
        <w:tc>
          <w:tcPr>
            <w:tcW w:w="905" w:type="pct"/>
            <w:tcBorders>
              <w:top w:val="single" w:sz="4" w:space="0" w:color="auto"/>
              <w:left w:val="nil"/>
              <w:bottom w:val="single" w:sz="4" w:space="0" w:color="auto"/>
              <w:right w:val="single" w:sz="4" w:space="0" w:color="auto"/>
            </w:tcBorders>
            <w:vAlign w:val="center"/>
          </w:tcPr>
          <w:p w14:paraId="2EAD59FE" w14:textId="77777777" w:rsidR="00F5436C" w:rsidRPr="00EF6306" w:rsidRDefault="00BB6DB0">
            <w:pPr>
              <w:pStyle w:val="afff1"/>
              <w:ind w:firstLineChars="0" w:firstLine="0"/>
            </w:pPr>
            <w:r w:rsidRPr="00EF6306">
              <w:rPr>
                <w:rFonts w:hint="eastAsia"/>
              </w:rPr>
              <w:t>≥</w:t>
            </w:r>
            <w:r w:rsidRPr="00EF6306">
              <w:rPr>
                <w:rFonts w:hint="eastAsia"/>
              </w:rPr>
              <w:t>10hz</w:t>
            </w:r>
          </w:p>
        </w:tc>
      </w:tr>
      <w:tr w:rsidR="00024F43" w:rsidRPr="00EF6306" w14:paraId="741BFBD5" w14:textId="77777777">
        <w:trPr>
          <w:trHeight w:val="280"/>
        </w:trPr>
        <w:tc>
          <w:tcPr>
            <w:tcW w:w="51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6C70F1" w14:textId="77777777" w:rsidR="00F5436C" w:rsidRPr="00EF6306" w:rsidRDefault="00BB6DB0">
            <w:pPr>
              <w:pStyle w:val="afff1"/>
              <w:ind w:firstLineChars="0" w:firstLine="0"/>
            </w:pPr>
            <w:r w:rsidRPr="00EF6306">
              <w:rPr>
                <w:rFonts w:hint="eastAsia"/>
              </w:rPr>
              <w:t>安全监测</w:t>
            </w:r>
          </w:p>
        </w:tc>
        <w:tc>
          <w:tcPr>
            <w:tcW w:w="953" w:type="pct"/>
            <w:tcBorders>
              <w:top w:val="single" w:sz="4" w:space="0" w:color="auto"/>
              <w:left w:val="nil"/>
              <w:bottom w:val="single" w:sz="4" w:space="0" w:color="auto"/>
              <w:right w:val="single" w:sz="4" w:space="0" w:color="auto"/>
            </w:tcBorders>
            <w:shd w:val="clear" w:color="auto" w:fill="auto"/>
            <w:vAlign w:val="center"/>
          </w:tcPr>
          <w:p w14:paraId="27359496" w14:textId="77777777" w:rsidR="00F5436C" w:rsidRPr="00EF6306" w:rsidRDefault="00BB6DB0">
            <w:pPr>
              <w:pStyle w:val="afff1"/>
              <w:ind w:firstLineChars="0" w:firstLine="0"/>
            </w:pPr>
            <w:r w:rsidRPr="00EF6306">
              <w:rPr>
                <w:rFonts w:hint="eastAsia"/>
              </w:rPr>
              <w:t>驾驶员监测（</w:t>
            </w:r>
            <w:r w:rsidRPr="00EF6306">
              <w:rPr>
                <w:rFonts w:hint="eastAsia"/>
              </w:rPr>
              <w:t>DMS</w:t>
            </w:r>
            <w:r w:rsidRPr="00EF6306">
              <w:rPr>
                <w:rFonts w:hint="eastAsia"/>
              </w:rPr>
              <w:t>）</w:t>
            </w:r>
          </w:p>
        </w:tc>
        <w:tc>
          <w:tcPr>
            <w:tcW w:w="2630" w:type="pct"/>
            <w:tcBorders>
              <w:top w:val="single" w:sz="4" w:space="0" w:color="auto"/>
              <w:left w:val="nil"/>
              <w:bottom w:val="single" w:sz="4" w:space="0" w:color="auto"/>
              <w:right w:val="single" w:sz="4" w:space="0" w:color="auto"/>
            </w:tcBorders>
            <w:shd w:val="clear" w:color="auto" w:fill="auto"/>
            <w:vAlign w:val="center"/>
          </w:tcPr>
          <w:p w14:paraId="4D91F976" w14:textId="77777777" w:rsidR="00F5436C" w:rsidRPr="00EF6306" w:rsidRDefault="00BB6DB0">
            <w:pPr>
              <w:pStyle w:val="afff1"/>
              <w:ind w:firstLineChars="0" w:firstLine="0"/>
            </w:pPr>
            <w:r w:rsidRPr="00EF6306">
              <w:rPr>
                <w:rFonts w:hint="eastAsia"/>
              </w:rPr>
              <w:t xml:space="preserve">　</w:t>
            </w:r>
          </w:p>
        </w:tc>
        <w:tc>
          <w:tcPr>
            <w:tcW w:w="905" w:type="pct"/>
            <w:tcBorders>
              <w:top w:val="single" w:sz="4" w:space="0" w:color="auto"/>
              <w:left w:val="nil"/>
              <w:bottom w:val="single" w:sz="4" w:space="0" w:color="auto"/>
              <w:right w:val="single" w:sz="4" w:space="0" w:color="auto"/>
            </w:tcBorders>
            <w:vAlign w:val="center"/>
          </w:tcPr>
          <w:p w14:paraId="1394C7C7" w14:textId="77777777" w:rsidR="00F5436C" w:rsidRPr="00EF6306" w:rsidRDefault="00BB6DB0">
            <w:pPr>
              <w:pStyle w:val="afff1"/>
              <w:ind w:firstLineChars="0" w:firstLine="0"/>
            </w:pPr>
            <w:r w:rsidRPr="00EF6306">
              <w:rPr>
                <w:rFonts w:hint="eastAsia"/>
              </w:rPr>
              <w:t>≥</w:t>
            </w:r>
            <w:r w:rsidRPr="00EF6306">
              <w:rPr>
                <w:rFonts w:hint="eastAsia"/>
              </w:rPr>
              <w:t>10hz</w:t>
            </w:r>
          </w:p>
        </w:tc>
      </w:tr>
      <w:tr w:rsidR="00024F43" w:rsidRPr="00EF6306" w14:paraId="7FF68400" w14:textId="77777777">
        <w:trPr>
          <w:trHeight w:val="280"/>
        </w:trPr>
        <w:tc>
          <w:tcPr>
            <w:tcW w:w="512" w:type="pct"/>
            <w:vMerge/>
            <w:tcBorders>
              <w:top w:val="single" w:sz="4" w:space="0" w:color="auto"/>
              <w:left w:val="single" w:sz="4" w:space="0" w:color="auto"/>
              <w:bottom w:val="single" w:sz="4" w:space="0" w:color="auto"/>
              <w:right w:val="single" w:sz="4" w:space="0" w:color="auto"/>
            </w:tcBorders>
            <w:vAlign w:val="center"/>
          </w:tcPr>
          <w:p w14:paraId="7098FDA8" w14:textId="77777777" w:rsidR="00F5436C" w:rsidRPr="00EF6306" w:rsidRDefault="00F5436C">
            <w:pPr>
              <w:pStyle w:val="afff1"/>
              <w:ind w:firstLineChars="0" w:firstLine="0"/>
            </w:pPr>
          </w:p>
        </w:tc>
        <w:tc>
          <w:tcPr>
            <w:tcW w:w="953" w:type="pct"/>
            <w:tcBorders>
              <w:top w:val="single" w:sz="4" w:space="0" w:color="auto"/>
              <w:left w:val="nil"/>
              <w:bottom w:val="single" w:sz="4" w:space="0" w:color="auto"/>
              <w:right w:val="single" w:sz="4" w:space="0" w:color="auto"/>
            </w:tcBorders>
            <w:shd w:val="clear" w:color="auto" w:fill="auto"/>
            <w:vAlign w:val="center"/>
          </w:tcPr>
          <w:p w14:paraId="384809CC" w14:textId="77777777" w:rsidR="00F5436C" w:rsidRPr="00EF6306" w:rsidRDefault="00BB6DB0">
            <w:pPr>
              <w:pStyle w:val="afff1"/>
              <w:ind w:firstLineChars="0" w:firstLine="0"/>
            </w:pPr>
            <w:r w:rsidRPr="00EF6306">
              <w:rPr>
                <w:rFonts w:hint="eastAsia"/>
              </w:rPr>
              <w:t>手握方向盘状态</w:t>
            </w:r>
          </w:p>
        </w:tc>
        <w:tc>
          <w:tcPr>
            <w:tcW w:w="2630" w:type="pct"/>
            <w:tcBorders>
              <w:top w:val="single" w:sz="4" w:space="0" w:color="auto"/>
              <w:left w:val="nil"/>
              <w:bottom w:val="single" w:sz="4" w:space="0" w:color="auto"/>
              <w:right w:val="single" w:sz="4" w:space="0" w:color="auto"/>
            </w:tcBorders>
            <w:shd w:val="clear" w:color="auto" w:fill="auto"/>
            <w:vAlign w:val="center"/>
          </w:tcPr>
          <w:p w14:paraId="3EACA303" w14:textId="77777777" w:rsidR="00F5436C" w:rsidRPr="00EF6306" w:rsidRDefault="00BB6DB0">
            <w:pPr>
              <w:pStyle w:val="afff1"/>
              <w:ind w:firstLineChars="0" w:firstLine="0"/>
            </w:pPr>
            <w:r w:rsidRPr="00EF6306">
              <w:rPr>
                <w:rFonts w:hint="eastAsia"/>
              </w:rPr>
              <w:t>包含已探测、未探测、未探测并发起告警</w:t>
            </w:r>
          </w:p>
        </w:tc>
        <w:tc>
          <w:tcPr>
            <w:tcW w:w="905" w:type="pct"/>
            <w:tcBorders>
              <w:top w:val="single" w:sz="4" w:space="0" w:color="auto"/>
              <w:left w:val="nil"/>
              <w:bottom w:val="single" w:sz="4" w:space="0" w:color="auto"/>
              <w:right w:val="single" w:sz="4" w:space="0" w:color="auto"/>
            </w:tcBorders>
            <w:vAlign w:val="center"/>
          </w:tcPr>
          <w:p w14:paraId="7BD347AE" w14:textId="77777777" w:rsidR="00F5436C" w:rsidRPr="00EF6306" w:rsidRDefault="00BB6DB0">
            <w:pPr>
              <w:pStyle w:val="afff1"/>
              <w:ind w:firstLineChars="0" w:firstLine="0"/>
            </w:pPr>
            <w:r w:rsidRPr="00EF6306">
              <w:rPr>
                <w:rFonts w:hint="eastAsia"/>
              </w:rPr>
              <w:t>≥</w:t>
            </w:r>
            <w:r w:rsidRPr="00EF6306">
              <w:rPr>
                <w:rFonts w:hint="eastAsia"/>
              </w:rPr>
              <w:t>10hz</w:t>
            </w:r>
          </w:p>
        </w:tc>
      </w:tr>
      <w:tr w:rsidR="00024F43" w:rsidRPr="00EF6306" w14:paraId="01520744" w14:textId="77777777">
        <w:trPr>
          <w:trHeight w:val="275"/>
        </w:trPr>
        <w:tc>
          <w:tcPr>
            <w:tcW w:w="512" w:type="pct"/>
            <w:vMerge/>
            <w:tcBorders>
              <w:top w:val="single" w:sz="4" w:space="0" w:color="auto"/>
              <w:left w:val="single" w:sz="4" w:space="0" w:color="auto"/>
              <w:bottom w:val="single" w:sz="4" w:space="0" w:color="auto"/>
              <w:right w:val="single" w:sz="4" w:space="0" w:color="auto"/>
            </w:tcBorders>
            <w:vAlign w:val="center"/>
          </w:tcPr>
          <w:p w14:paraId="2F32F301" w14:textId="77777777" w:rsidR="00F5436C" w:rsidRPr="00EF6306" w:rsidRDefault="00F5436C">
            <w:pPr>
              <w:pStyle w:val="afff1"/>
              <w:ind w:firstLineChars="0" w:firstLine="0"/>
            </w:pPr>
          </w:p>
        </w:tc>
        <w:tc>
          <w:tcPr>
            <w:tcW w:w="953" w:type="pct"/>
            <w:tcBorders>
              <w:top w:val="single" w:sz="4" w:space="0" w:color="auto"/>
              <w:left w:val="nil"/>
              <w:bottom w:val="single" w:sz="4" w:space="0" w:color="auto"/>
              <w:right w:val="single" w:sz="4" w:space="0" w:color="auto"/>
            </w:tcBorders>
            <w:shd w:val="clear" w:color="auto" w:fill="auto"/>
            <w:vAlign w:val="center"/>
          </w:tcPr>
          <w:p w14:paraId="50A142B5" w14:textId="77777777" w:rsidR="00F5436C" w:rsidRPr="00EF6306" w:rsidRDefault="00BB6DB0">
            <w:pPr>
              <w:pStyle w:val="afff1"/>
              <w:ind w:firstLineChars="0" w:firstLine="0"/>
            </w:pPr>
            <w:r w:rsidRPr="00EF6306">
              <w:rPr>
                <w:rFonts w:hint="eastAsia"/>
              </w:rPr>
              <w:t>安全带状态</w:t>
            </w:r>
          </w:p>
        </w:tc>
        <w:tc>
          <w:tcPr>
            <w:tcW w:w="2630" w:type="pct"/>
            <w:tcBorders>
              <w:top w:val="single" w:sz="4" w:space="0" w:color="auto"/>
              <w:left w:val="nil"/>
              <w:bottom w:val="single" w:sz="4" w:space="0" w:color="auto"/>
              <w:right w:val="single" w:sz="4" w:space="0" w:color="auto"/>
            </w:tcBorders>
            <w:shd w:val="clear" w:color="auto" w:fill="auto"/>
            <w:vAlign w:val="center"/>
          </w:tcPr>
          <w:p w14:paraId="5588EF52" w14:textId="77777777" w:rsidR="00F5436C" w:rsidRPr="00EF6306" w:rsidRDefault="00BB6DB0">
            <w:pPr>
              <w:pStyle w:val="afff1"/>
              <w:ind w:firstLineChars="0" w:firstLine="0"/>
            </w:pPr>
            <w:r w:rsidRPr="00EF6306">
              <w:rPr>
                <w:rFonts w:hint="eastAsia"/>
              </w:rPr>
              <w:t>包含安全带锁扣、安全带约束系统状态</w:t>
            </w:r>
          </w:p>
        </w:tc>
        <w:tc>
          <w:tcPr>
            <w:tcW w:w="905" w:type="pct"/>
            <w:tcBorders>
              <w:top w:val="single" w:sz="4" w:space="0" w:color="auto"/>
              <w:left w:val="nil"/>
              <w:bottom w:val="single" w:sz="4" w:space="0" w:color="auto"/>
              <w:right w:val="single" w:sz="4" w:space="0" w:color="auto"/>
            </w:tcBorders>
            <w:vAlign w:val="center"/>
          </w:tcPr>
          <w:p w14:paraId="7126A8FF" w14:textId="77777777" w:rsidR="00F5436C" w:rsidRPr="00EF6306" w:rsidRDefault="00BB6DB0">
            <w:pPr>
              <w:pStyle w:val="afff1"/>
              <w:ind w:firstLineChars="0" w:firstLine="0"/>
            </w:pPr>
            <w:r w:rsidRPr="00EF6306">
              <w:rPr>
                <w:rFonts w:hint="eastAsia"/>
              </w:rPr>
              <w:t>≥</w:t>
            </w:r>
            <w:r w:rsidRPr="00EF6306">
              <w:rPr>
                <w:rFonts w:hint="eastAsia"/>
              </w:rPr>
              <w:t>10hz</w:t>
            </w:r>
          </w:p>
        </w:tc>
      </w:tr>
      <w:tr w:rsidR="00024F43" w:rsidRPr="00EF6306" w14:paraId="2C4BFF45" w14:textId="77777777">
        <w:trPr>
          <w:trHeight w:val="280"/>
        </w:trPr>
        <w:tc>
          <w:tcPr>
            <w:tcW w:w="512" w:type="pct"/>
            <w:vMerge/>
            <w:tcBorders>
              <w:top w:val="single" w:sz="4" w:space="0" w:color="auto"/>
              <w:left w:val="single" w:sz="4" w:space="0" w:color="auto"/>
              <w:bottom w:val="single" w:sz="4" w:space="0" w:color="auto"/>
              <w:right w:val="single" w:sz="4" w:space="0" w:color="auto"/>
            </w:tcBorders>
            <w:vAlign w:val="center"/>
          </w:tcPr>
          <w:p w14:paraId="42ED7373" w14:textId="77777777" w:rsidR="00F5436C" w:rsidRPr="00EF6306" w:rsidRDefault="00F5436C">
            <w:pPr>
              <w:pStyle w:val="afff1"/>
              <w:ind w:firstLineChars="0" w:firstLine="0"/>
            </w:pPr>
          </w:p>
        </w:tc>
        <w:tc>
          <w:tcPr>
            <w:tcW w:w="953" w:type="pct"/>
            <w:tcBorders>
              <w:top w:val="single" w:sz="4" w:space="0" w:color="auto"/>
              <w:left w:val="nil"/>
              <w:bottom w:val="single" w:sz="4" w:space="0" w:color="auto"/>
              <w:right w:val="single" w:sz="4" w:space="0" w:color="auto"/>
            </w:tcBorders>
            <w:shd w:val="clear" w:color="auto" w:fill="auto"/>
            <w:vAlign w:val="center"/>
          </w:tcPr>
          <w:p w14:paraId="2A72E204" w14:textId="77777777" w:rsidR="00F5436C" w:rsidRPr="00EF6306" w:rsidRDefault="00BB6DB0">
            <w:pPr>
              <w:pStyle w:val="afff1"/>
              <w:ind w:firstLineChars="0" w:firstLine="0"/>
            </w:pPr>
            <w:r w:rsidRPr="00EF6306">
              <w:rPr>
                <w:rFonts w:hint="eastAsia"/>
              </w:rPr>
              <w:t>驾驶员在位状态</w:t>
            </w:r>
          </w:p>
        </w:tc>
        <w:tc>
          <w:tcPr>
            <w:tcW w:w="2630" w:type="pct"/>
            <w:tcBorders>
              <w:top w:val="single" w:sz="4" w:space="0" w:color="auto"/>
              <w:left w:val="nil"/>
              <w:bottom w:val="single" w:sz="4" w:space="0" w:color="auto"/>
              <w:right w:val="single" w:sz="4" w:space="0" w:color="auto"/>
            </w:tcBorders>
            <w:shd w:val="clear" w:color="auto" w:fill="auto"/>
            <w:vAlign w:val="center"/>
          </w:tcPr>
          <w:p w14:paraId="14556D3A" w14:textId="77777777" w:rsidR="00F5436C" w:rsidRPr="00EF6306" w:rsidRDefault="00BB6DB0">
            <w:pPr>
              <w:pStyle w:val="afff1"/>
              <w:ind w:firstLineChars="0" w:firstLine="0"/>
            </w:pPr>
            <w:r w:rsidRPr="00EF6306">
              <w:rPr>
                <w:rFonts w:hint="eastAsia"/>
              </w:rPr>
              <w:t xml:space="preserve">　</w:t>
            </w:r>
          </w:p>
        </w:tc>
        <w:tc>
          <w:tcPr>
            <w:tcW w:w="905" w:type="pct"/>
            <w:tcBorders>
              <w:top w:val="single" w:sz="4" w:space="0" w:color="auto"/>
              <w:left w:val="nil"/>
              <w:bottom w:val="single" w:sz="4" w:space="0" w:color="auto"/>
              <w:right w:val="single" w:sz="4" w:space="0" w:color="auto"/>
            </w:tcBorders>
            <w:vAlign w:val="center"/>
          </w:tcPr>
          <w:p w14:paraId="4CD4F664" w14:textId="77777777" w:rsidR="00F5436C" w:rsidRPr="00EF6306" w:rsidRDefault="00BB6DB0">
            <w:pPr>
              <w:pStyle w:val="afff1"/>
              <w:ind w:firstLineChars="0" w:firstLine="0"/>
            </w:pPr>
            <w:r w:rsidRPr="00EF6306">
              <w:rPr>
                <w:rFonts w:hint="eastAsia"/>
              </w:rPr>
              <w:t>≥</w:t>
            </w:r>
            <w:r w:rsidRPr="00EF6306">
              <w:rPr>
                <w:rFonts w:hint="eastAsia"/>
              </w:rPr>
              <w:t>10hz</w:t>
            </w:r>
          </w:p>
        </w:tc>
      </w:tr>
      <w:tr w:rsidR="00024F43" w:rsidRPr="00EF6306" w14:paraId="0D54FB7C" w14:textId="77777777">
        <w:trPr>
          <w:trHeight w:val="280"/>
        </w:trPr>
        <w:tc>
          <w:tcPr>
            <w:tcW w:w="512" w:type="pct"/>
            <w:vMerge/>
            <w:tcBorders>
              <w:top w:val="single" w:sz="4" w:space="0" w:color="auto"/>
              <w:left w:val="single" w:sz="4" w:space="0" w:color="auto"/>
              <w:bottom w:val="single" w:sz="4" w:space="0" w:color="auto"/>
              <w:right w:val="single" w:sz="4" w:space="0" w:color="auto"/>
            </w:tcBorders>
            <w:vAlign w:val="center"/>
          </w:tcPr>
          <w:p w14:paraId="7A8CD28E" w14:textId="77777777" w:rsidR="00F5436C" w:rsidRPr="00EF6306" w:rsidRDefault="00F5436C">
            <w:pPr>
              <w:pStyle w:val="afff1"/>
              <w:ind w:firstLineChars="0" w:firstLine="0"/>
            </w:pPr>
          </w:p>
        </w:tc>
        <w:tc>
          <w:tcPr>
            <w:tcW w:w="953" w:type="pct"/>
            <w:tcBorders>
              <w:top w:val="single" w:sz="4" w:space="0" w:color="auto"/>
              <w:left w:val="nil"/>
              <w:bottom w:val="single" w:sz="4" w:space="0" w:color="auto"/>
              <w:right w:val="single" w:sz="4" w:space="0" w:color="auto"/>
            </w:tcBorders>
            <w:shd w:val="clear" w:color="auto" w:fill="auto"/>
            <w:vAlign w:val="center"/>
          </w:tcPr>
          <w:p w14:paraId="07767F49" w14:textId="77777777" w:rsidR="00F5436C" w:rsidRPr="00EF6306" w:rsidRDefault="00BB6DB0">
            <w:pPr>
              <w:pStyle w:val="afff1"/>
              <w:ind w:firstLineChars="0" w:firstLine="0"/>
            </w:pPr>
            <w:r w:rsidRPr="00EF6306">
              <w:rPr>
                <w:rFonts w:hint="eastAsia"/>
              </w:rPr>
              <w:t>车门开关状态</w:t>
            </w:r>
          </w:p>
        </w:tc>
        <w:tc>
          <w:tcPr>
            <w:tcW w:w="2630" w:type="pct"/>
            <w:tcBorders>
              <w:top w:val="single" w:sz="4" w:space="0" w:color="auto"/>
              <w:left w:val="nil"/>
              <w:bottom w:val="single" w:sz="4" w:space="0" w:color="auto"/>
              <w:right w:val="single" w:sz="4" w:space="0" w:color="auto"/>
            </w:tcBorders>
            <w:shd w:val="clear" w:color="auto" w:fill="auto"/>
            <w:vAlign w:val="center"/>
          </w:tcPr>
          <w:p w14:paraId="67FDC3FF" w14:textId="77777777" w:rsidR="00F5436C" w:rsidRPr="00EF6306" w:rsidRDefault="00BB6DB0">
            <w:pPr>
              <w:pStyle w:val="afff1"/>
              <w:ind w:firstLineChars="0" w:firstLine="0"/>
            </w:pPr>
            <w:r w:rsidRPr="00EF6306">
              <w:rPr>
                <w:rFonts w:hint="eastAsia"/>
              </w:rPr>
              <w:t>若四个车门分不同字段，需分别陈列</w:t>
            </w:r>
          </w:p>
        </w:tc>
        <w:tc>
          <w:tcPr>
            <w:tcW w:w="905" w:type="pct"/>
            <w:tcBorders>
              <w:top w:val="single" w:sz="4" w:space="0" w:color="auto"/>
              <w:left w:val="nil"/>
              <w:bottom w:val="single" w:sz="4" w:space="0" w:color="auto"/>
              <w:right w:val="single" w:sz="4" w:space="0" w:color="auto"/>
            </w:tcBorders>
            <w:vAlign w:val="center"/>
          </w:tcPr>
          <w:p w14:paraId="2DD55B23" w14:textId="77777777" w:rsidR="00F5436C" w:rsidRPr="00EF6306" w:rsidRDefault="00BB6DB0">
            <w:pPr>
              <w:pStyle w:val="afff1"/>
              <w:ind w:firstLineChars="0" w:firstLine="0"/>
            </w:pPr>
            <w:r w:rsidRPr="00EF6306">
              <w:rPr>
                <w:rFonts w:hint="eastAsia"/>
              </w:rPr>
              <w:t>≥</w:t>
            </w:r>
            <w:r w:rsidRPr="00EF6306">
              <w:rPr>
                <w:rFonts w:hint="eastAsia"/>
              </w:rPr>
              <w:t>10hz</w:t>
            </w:r>
          </w:p>
        </w:tc>
      </w:tr>
      <w:tr w:rsidR="00024F43" w:rsidRPr="00EF6306" w14:paraId="31C7FED3" w14:textId="77777777">
        <w:trPr>
          <w:trHeight w:val="280"/>
        </w:trPr>
        <w:tc>
          <w:tcPr>
            <w:tcW w:w="512" w:type="pct"/>
            <w:vMerge/>
            <w:tcBorders>
              <w:top w:val="single" w:sz="4" w:space="0" w:color="auto"/>
              <w:left w:val="single" w:sz="4" w:space="0" w:color="auto"/>
              <w:bottom w:val="single" w:sz="4" w:space="0" w:color="auto"/>
              <w:right w:val="single" w:sz="4" w:space="0" w:color="auto"/>
            </w:tcBorders>
            <w:vAlign w:val="center"/>
          </w:tcPr>
          <w:p w14:paraId="10408277" w14:textId="77777777" w:rsidR="00F5436C" w:rsidRPr="00EF6306" w:rsidRDefault="00F5436C">
            <w:pPr>
              <w:pStyle w:val="afff1"/>
              <w:ind w:firstLineChars="0" w:firstLine="0"/>
            </w:pPr>
          </w:p>
        </w:tc>
        <w:tc>
          <w:tcPr>
            <w:tcW w:w="953" w:type="pct"/>
            <w:tcBorders>
              <w:top w:val="single" w:sz="4" w:space="0" w:color="auto"/>
              <w:left w:val="nil"/>
              <w:bottom w:val="single" w:sz="4" w:space="0" w:color="auto"/>
              <w:right w:val="single" w:sz="4" w:space="0" w:color="auto"/>
            </w:tcBorders>
            <w:shd w:val="clear" w:color="auto" w:fill="auto"/>
            <w:vAlign w:val="center"/>
          </w:tcPr>
          <w:p w14:paraId="15D9CE79" w14:textId="77777777" w:rsidR="00F5436C" w:rsidRPr="00EF6306" w:rsidRDefault="00BB6DB0">
            <w:pPr>
              <w:pStyle w:val="afff1"/>
              <w:ind w:firstLineChars="0" w:firstLine="0"/>
            </w:pPr>
            <w:r w:rsidRPr="00EF6306">
              <w:rPr>
                <w:rFonts w:hint="eastAsia"/>
              </w:rPr>
              <w:t>引擎盖开关状态</w:t>
            </w:r>
          </w:p>
        </w:tc>
        <w:tc>
          <w:tcPr>
            <w:tcW w:w="2630" w:type="pct"/>
            <w:tcBorders>
              <w:top w:val="single" w:sz="4" w:space="0" w:color="auto"/>
              <w:left w:val="nil"/>
              <w:bottom w:val="single" w:sz="4" w:space="0" w:color="auto"/>
              <w:right w:val="single" w:sz="4" w:space="0" w:color="auto"/>
            </w:tcBorders>
            <w:shd w:val="clear" w:color="auto" w:fill="auto"/>
            <w:vAlign w:val="center"/>
          </w:tcPr>
          <w:p w14:paraId="5FD2B71F" w14:textId="77777777" w:rsidR="00F5436C" w:rsidRPr="00EF6306" w:rsidRDefault="00BB6DB0">
            <w:pPr>
              <w:pStyle w:val="afff1"/>
              <w:ind w:firstLineChars="0" w:firstLine="0"/>
            </w:pPr>
            <w:r w:rsidRPr="00EF6306">
              <w:rPr>
                <w:rFonts w:hint="eastAsia"/>
              </w:rPr>
              <w:t xml:space="preserve">　</w:t>
            </w:r>
          </w:p>
        </w:tc>
        <w:tc>
          <w:tcPr>
            <w:tcW w:w="905" w:type="pct"/>
            <w:tcBorders>
              <w:top w:val="single" w:sz="4" w:space="0" w:color="auto"/>
              <w:left w:val="nil"/>
              <w:bottom w:val="single" w:sz="4" w:space="0" w:color="auto"/>
              <w:right w:val="single" w:sz="4" w:space="0" w:color="auto"/>
            </w:tcBorders>
            <w:vAlign w:val="center"/>
          </w:tcPr>
          <w:p w14:paraId="05574B81" w14:textId="77777777" w:rsidR="00F5436C" w:rsidRPr="00EF6306" w:rsidRDefault="00BB6DB0">
            <w:pPr>
              <w:pStyle w:val="afff1"/>
              <w:ind w:firstLineChars="0" w:firstLine="0"/>
            </w:pPr>
            <w:r w:rsidRPr="00EF6306">
              <w:rPr>
                <w:rFonts w:hint="eastAsia"/>
              </w:rPr>
              <w:t>≥</w:t>
            </w:r>
            <w:r w:rsidRPr="00EF6306">
              <w:rPr>
                <w:rFonts w:hint="eastAsia"/>
              </w:rPr>
              <w:t>10hz</w:t>
            </w:r>
          </w:p>
        </w:tc>
      </w:tr>
      <w:tr w:rsidR="00024F43" w:rsidRPr="00EF6306" w14:paraId="1C0CF42C" w14:textId="77777777">
        <w:trPr>
          <w:trHeight w:val="280"/>
        </w:trPr>
        <w:tc>
          <w:tcPr>
            <w:tcW w:w="512" w:type="pct"/>
            <w:vMerge/>
            <w:tcBorders>
              <w:top w:val="single" w:sz="4" w:space="0" w:color="auto"/>
              <w:left w:val="single" w:sz="4" w:space="0" w:color="auto"/>
              <w:bottom w:val="single" w:sz="4" w:space="0" w:color="auto"/>
              <w:right w:val="single" w:sz="4" w:space="0" w:color="auto"/>
            </w:tcBorders>
            <w:vAlign w:val="center"/>
          </w:tcPr>
          <w:p w14:paraId="6087A0F8" w14:textId="77777777" w:rsidR="00F5436C" w:rsidRPr="00EF6306" w:rsidRDefault="00F5436C">
            <w:pPr>
              <w:pStyle w:val="afff1"/>
              <w:ind w:firstLineChars="0" w:firstLine="0"/>
            </w:pPr>
          </w:p>
        </w:tc>
        <w:tc>
          <w:tcPr>
            <w:tcW w:w="953" w:type="pct"/>
            <w:tcBorders>
              <w:top w:val="single" w:sz="4" w:space="0" w:color="auto"/>
              <w:left w:val="nil"/>
              <w:bottom w:val="single" w:sz="4" w:space="0" w:color="auto"/>
              <w:right w:val="single" w:sz="4" w:space="0" w:color="auto"/>
            </w:tcBorders>
            <w:shd w:val="clear" w:color="auto" w:fill="auto"/>
            <w:vAlign w:val="center"/>
          </w:tcPr>
          <w:p w14:paraId="4E372C66" w14:textId="77777777" w:rsidR="00F5436C" w:rsidRPr="00EF6306" w:rsidRDefault="00BB6DB0">
            <w:pPr>
              <w:pStyle w:val="afff1"/>
              <w:ind w:firstLineChars="0" w:firstLine="0"/>
            </w:pPr>
            <w:r w:rsidRPr="00EF6306">
              <w:rPr>
                <w:rFonts w:hint="eastAsia"/>
              </w:rPr>
              <w:t>后备箱盖开关状态</w:t>
            </w:r>
          </w:p>
        </w:tc>
        <w:tc>
          <w:tcPr>
            <w:tcW w:w="2630" w:type="pct"/>
            <w:tcBorders>
              <w:top w:val="single" w:sz="4" w:space="0" w:color="auto"/>
              <w:left w:val="nil"/>
              <w:bottom w:val="single" w:sz="4" w:space="0" w:color="auto"/>
              <w:right w:val="single" w:sz="4" w:space="0" w:color="auto"/>
            </w:tcBorders>
            <w:shd w:val="clear" w:color="auto" w:fill="auto"/>
            <w:vAlign w:val="center"/>
          </w:tcPr>
          <w:p w14:paraId="35AF2AE2" w14:textId="77777777" w:rsidR="00F5436C" w:rsidRPr="00EF6306" w:rsidRDefault="00BB6DB0">
            <w:pPr>
              <w:pStyle w:val="afff1"/>
              <w:ind w:firstLineChars="0" w:firstLine="0"/>
            </w:pPr>
            <w:r w:rsidRPr="00EF6306">
              <w:rPr>
                <w:rFonts w:hint="eastAsia"/>
              </w:rPr>
              <w:t xml:space="preserve">　</w:t>
            </w:r>
          </w:p>
        </w:tc>
        <w:tc>
          <w:tcPr>
            <w:tcW w:w="905" w:type="pct"/>
            <w:tcBorders>
              <w:top w:val="single" w:sz="4" w:space="0" w:color="auto"/>
              <w:left w:val="nil"/>
              <w:bottom w:val="single" w:sz="4" w:space="0" w:color="auto"/>
              <w:right w:val="single" w:sz="4" w:space="0" w:color="auto"/>
            </w:tcBorders>
            <w:vAlign w:val="center"/>
          </w:tcPr>
          <w:p w14:paraId="4FE125C2" w14:textId="77777777" w:rsidR="00F5436C" w:rsidRPr="00EF6306" w:rsidRDefault="00BB6DB0">
            <w:pPr>
              <w:pStyle w:val="afff1"/>
              <w:ind w:firstLineChars="0" w:firstLine="0"/>
            </w:pPr>
            <w:r w:rsidRPr="00EF6306">
              <w:rPr>
                <w:rFonts w:hint="eastAsia"/>
              </w:rPr>
              <w:t>≥</w:t>
            </w:r>
            <w:r w:rsidRPr="00EF6306">
              <w:rPr>
                <w:rFonts w:hint="eastAsia"/>
              </w:rPr>
              <w:t>10hz</w:t>
            </w:r>
          </w:p>
        </w:tc>
      </w:tr>
      <w:tr w:rsidR="00024F43" w:rsidRPr="00EF6306" w14:paraId="0FBB8C1E" w14:textId="77777777">
        <w:trPr>
          <w:trHeight w:val="840"/>
        </w:trPr>
        <w:tc>
          <w:tcPr>
            <w:tcW w:w="51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8000E2E" w14:textId="77777777" w:rsidR="00F5436C" w:rsidRPr="00EF6306" w:rsidRDefault="00BB6DB0">
            <w:pPr>
              <w:pStyle w:val="afff1"/>
              <w:ind w:firstLineChars="0" w:firstLine="0"/>
            </w:pPr>
            <w:r w:rsidRPr="00EF6306">
              <w:rPr>
                <w:rFonts w:hint="eastAsia"/>
              </w:rPr>
              <w:t>碰撞检测</w:t>
            </w:r>
          </w:p>
        </w:tc>
        <w:tc>
          <w:tcPr>
            <w:tcW w:w="953" w:type="pct"/>
            <w:tcBorders>
              <w:top w:val="single" w:sz="4" w:space="0" w:color="auto"/>
              <w:left w:val="nil"/>
              <w:bottom w:val="single" w:sz="4" w:space="0" w:color="auto"/>
              <w:right w:val="single" w:sz="4" w:space="0" w:color="auto"/>
            </w:tcBorders>
            <w:shd w:val="clear" w:color="auto" w:fill="auto"/>
            <w:vAlign w:val="center"/>
          </w:tcPr>
          <w:p w14:paraId="752CDE83" w14:textId="77777777" w:rsidR="00F5436C" w:rsidRPr="00EF6306" w:rsidRDefault="00BB6DB0">
            <w:pPr>
              <w:pStyle w:val="afff1"/>
              <w:ind w:firstLineChars="0" w:firstLine="0"/>
            </w:pPr>
            <w:r w:rsidRPr="00EF6306">
              <w:rPr>
                <w:rFonts w:hint="eastAsia"/>
              </w:rPr>
              <w:t>碰撞检测</w:t>
            </w:r>
          </w:p>
        </w:tc>
        <w:tc>
          <w:tcPr>
            <w:tcW w:w="2630" w:type="pct"/>
            <w:tcBorders>
              <w:top w:val="single" w:sz="4" w:space="0" w:color="auto"/>
              <w:left w:val="nil"/>
              <w:bottom w:val="single" w:sz="4" w:space="0" w:color="auto"/>
              <w:right w:val="single" w:sz="4" w:space="0" w:color="auto"/>
            </w:tcBorders>
            <w:shd w:val="clear" w:color="auto" w:fill="auto"/>
            <w:vAlign w:val="center"/>
          </w:tcPr>
          <w:p w14:paraId="3766FC75" w14:textId="77777777" w:rsidR="00F5436C" w:rsidRPr="00EF6306" w:rsidRDefault="00BB6DB0">
            <w:pPr>
              <w:pStyle w:val="afff1"/>
              <w:ind w:firstLineChars="0" w:firstLine="0"/>
            </w:pPr>
            <w:r w:rsidRPr="00EF6306">
              <w:rPr>
                <w:rFonts w:hint="eastAsia"/>
              </w:rPr>
              <w:t>需要包含：是否可用、就绪、触发、故障等字段或取值</w:t>
            </w:r>
          </w:p>
          <w:p w14:paraId="556145B1" w14:textId="77777777" w:rsidR="00F5436C" w:rsidRPr="00EF6306" w:rsidRDefault="00BB6DB0">
            <w:pPr>
              <w:pStyle w:val="afff1"/>
              <w:ind w:firstLineChars="0" w:firstLine="0"/>
            </w:pPr>
            <w:r w:rsidRPr="00EF6306">
              <w:rPr>
                <w:rFonts w:hint="eastAsia"/>
              </w:rPr>
              <w:t>若存在多个部位的碰撞检测字段，建议分别陈列</w:t>
            </w:r>
          </w:p>
        </w:tc>
        <w:tc>
          <w:tcPr>
            <w:tcW w:w="905" w:type="pct"/>
            <w:tcBorders>
              <w:top w:val="single" w:sz="4" w:space="0" w:color="auto"/>
              <w:left w:val="nil"/>
              <w:bottom w:val="single" w:sz="4" w:space="0" w:color="auto"/>
              <w:right w:val="single" w:sz="4" w:space="0" w:color="auto"/>
            </w:tcBorders>
            <w:vAlign w:val="center"/>
          </w:tcPr>
          <w:p w14:paraId="40A8E493" w14:textId="77777777" w:rsidR="00F5436C" w:rsidRPr="00EF6306" w:rsidRDefault="00BB6DB0">
            <w:pPr>
              <w:pStyle w:val="afff1"/>
              <w:ind w:firstLineChars="0" w:firstLine="0"/>
            </w:pPr>
            <w:r w:rsidRPr="00EF6306">
              <w:rPr>
                <w:rFonts w:hint="eastAsia"/>
              </w:rPr>
              <w:t>≥</w:t>
            </w:r>
            <w:r w:rsidRPr="00EF6306">
              <w:rPr>
                <w:rFonts w:hint="eastAsia"/>
              </w:rPr>
              <w:t>10hz</w:t>
            </w:r>
          </w:p>
        </w:tc>
      </w:tr>
      <w:tr w:rsidR="00024F43" w:rsidRPr="00EF6306" w14:paraId="4B9005ED" w14:textId="77777777">
        <w:trPr>
          <w:trHeight w:val="840"/>
        </w:trPr>
        <w:tc>
          <w:tcPr>
            <w:tcW w:w="512" w:type="pct"/>
            <w:vMerge/>
            <w:tcBorders>
              <w:top w:val="single" w:sz="4" w:space="0" w:color="auto"/>
              <w:left w:val="single" w:sz="4" w:space="0" w:color="auto"/>
              <w:bottom w:val="single" w:sz="4" w:space="0" w:color="auto"/>
              <w:right w:val="single" w:sz="4" w:space="0" w:color="auto"/>
            </w:tcBorders>
            <w:vAlign w:val="center"/>
          </w:tcPr>
          <w:p w14:paraId="28FB1532" w14:textId="77777777" w:rsidR="00F5436C" w:rsidRPr="00EF6306" w:rsidRDefault="00F5436C">
            <w:pPr>
              <w:pStyle w:val="afff1"/>
              <w:ind w:firstLineChars="0" w:firstLine="0"/>
            </w:pPr>
          </w:p>
        </w:tc>
        <w:tc>
          <w:tcPr>
            <w:tcW w:w="953" w:type="pct"/>
            <w:tcBorders>
              <w:top w:val="single" w:sz="4" w:space="0" w:color="auto"/>
              <w:left w:val="nil"/>
              <w:bottom w:val="single" w:sz="4" w:space="0" w:color="auto"/>
              <w:right w:val="single" w:sz="4" w:space="0" w:color="auto"/>
            </w:tcBorders>
            <w:shd w:val="clear" w:color="auto" w:fill="auto"/>
            <w:vAlign w:val="center"/>
          </w:tcPr>
          <w:p w14:paraId="4368DEC7" w14:textId="77777777" w:rsidR="00F5436C" w:rsidRPr="00EF6306" w:rsidRDefault="00BB6DB0">
            <w:pPr>
              <w:pStyle w:val="afff1"/>
              <w:ind w:firstLineChars="0" w:firstLine="0"/>
            </w:pPr>
            <w:r w:rsidRPr="00EF6306">
              <w:rPr>
                <w:rFonts w:hint="eastAsia"/>
              </w:rPr>
              <w:t>翻滚检测</w:t>
            </w:r>
          </w:p>
        </w:tc>
        <w:tc>
          <w:tcPr>
            <w:tcW w:w="2630" w:type="pct"/>
            <w:tcBorders>
              <w:top w:val="single" w:sz="4" w:space="0" w:color="auto"/>
              <w:left w:val="nil"/>
              <w:bottom w:val="single" w:sz="4" w:space="0" w:color="auto"/>
              <w:right w:val="single" w:sz="4" w:space="0" w:color="auto"/>
            </w:tcBorders>
            <w:shd w:val="clear" w:color="auto" w:fill="auto"/>
            <w:vAlign w:val="center"/>
          </w:tcPr>
          <w:p w14:paraId="2E1F58E6" w14:textId="77777777" w:rsidR="00F5436C" w:rsidRPr="00EF6306" w:rsidRDefault="00BB6DB0">
            <w:pPr>
              <w:pStyle w:val="afff1"/>
              <w:ind w:firstLineChars="0" w:firstLine="0"/>
            </w:pPr>
            <w:r w:rsidRPr="00EF6306">
              <w:rPr>
                <w:rFonts w:hint="eastAsia"/>
              </w:rPr>
              <w:t>需要包含：是否可用、就绪、触发、故障等字段或取值</w:t>
            </w:r>
          </w:p>
          <w:p w14:paraId="29375A4D" w14:textId="77777777" w:rsidR="00F5436C" w:rsidRPr="00EF6306" w:rsidRDefault="00BB6DB0">
            <w:pPr>
              <w:pStyle w:val="afff1"/>
              <w:ind w:firstLineChars="0" w:firstLine="0"/>
            </w:pPr>
            <w:r w:rsidRPr="00EF6306">
              <w:rPr>
                <w:rFonts w:hint="eastAsia"/>
              </w:rPr>
              <w:t>若存在多个类型的翻滚检测字段，建议分别陈列</w:t>
            </w:r>
          </w:p>
        </w:tc>
        <w:tc>
          <w:tcPr>
            <w:tcW w:w="905" w:type="pct"/>
            <w:tcBorders>
              <w:top w:val="single" w:sz="4" w:space="0" w:color="auto"/>
              <w:left w:val="nil"/>
              <w:bottom w:val="single" w:sz="4" w:space="0" w:color="auto"/>
              <w:right w:val="single" w:sz="4" w:space="0" w:color="auto"/>
            </w:tcBorders>
            <w:vAlign w:val="center"/>
          </w:tcPr>
          <w:p w14:paraId="356A3972" w14:textId="77777777" w:rsidR="00F5436C" w:rsidRPr="00EF6306" w:rsidRDefault="00BB6DB0">
            <w:pPr>
              <w:pStyle w:val="afff1"/>
              <w:ind w:firstLineChars="0" w:firstLine="0"/>
            </w:pPr>
            <w:r w:rsidRPr="00EF6306">
              <w:rPr>
                <w:rFonts w:hint="eastAsia"/>
              </w:rPr>
              <w:t>≥</w:t>
            </w:r>
            <w:r w:rsidRPr="00EF6306">
              <w:rPr>
                <w:rFonts w:hint="eastAsia"/>
              </w:rPr>
              <w:t>10hz</w:t>
            </w:r>
          </w:p>
        </w:tc>
      </w:tr>
      <w:tr w:rsidR="00024F43" w:rsidRPr="00EF6306" w14:paraId="6E8D5327" w14:textId="77777777">
        <w:trPr>
          <w:trHeight w:val="840"/>
        </w:trPr>
        <w:tc>
          <w:tcPr>
            <w:tcW w:w="512" w:type="pct"/>
            <w:vMerge/>
            <w:tcBorders>
              <w:top w:val="single" w:sz="4" w:space="0" w:color="auto"/>
              <w:left w:val="single" w:sz="4" w:space="0" w:color="auto"/>
              <w:bottom w:val="single" w:sz="4" w:space="0" w:color="auto"/>
              <w:right w:val="single" w:sz="4" w:space="0" w:color="auto"/>
            </w:tcBorders>
            <w:vAlign w:val="center"/>
          </w:tcPr>
          <w:p w14:paraId="6F4039A6" w14:textId="77777777" w:rsidR="00F5436C" w:rsidRPr="00EF6306" w:rsidRDefault="00F5436C">
            <w:pPr>
              <w:pStyle w:val="afff1"/>
              <w:ind w:firstLineChars="0" w:firstLine="0"/>
            </w:pPr>
          </w:p>
        </w:tc>
        <w:tc>
          <w:tcPr>
            <w:tcW w:w="953" w:type="pct"/>
            <w:tcBorders>
              <w:top w:val="single" w:sz="4" w:space="0" w:color="auto"/>
              <w:left w:val="nil"/>
              <w:bottom w:val="single" w:sz="4" w:space="0" w:color="auto"/>
              <w:right w:val="single" w:sz="4" w:space="0" w:color="auto"/>
            </w:tcBorders>
            <w:shd w:val="clear" w:color="auto" w:fill="auto"/>
            <w:vAlign w:val="center"/>
          </w:tcPr>
          <w:p w14:paraId="0DF08C5E" w14:textId="77777777" w:rsidR="00F5436C" w:rsidRPr="00EF6306" w:rsidRDefault="00BB6DB0">
            <w:pPr>
              <w:pStyle w:val="afff1"/>
              <w:ind w:firstLineChars="0" w:firstLine="0"/>
            </w:pPr>
            <w:r w:rsidRPr="00EF6306">
              <w:rPr>
                <w:rFonts w:hint="eastAsia"/>
              </w:rPr>
              <w:t>安全气囊点爆事件</w:t>
            </w:r>
          </w:p>
        </w:tc>
        <w:tc>
          <w:tcPr>
            <w:tcW w:w="2630" w:type="pct"/>
            <w:tcBorders>
              <w:top w:val="single" w:sz="4" w:space="0" w:color="auto"/>
              <w:left w:val="nil"/>
              <w:bottom w:val="single" w:sz="4" w:space="0" w:color="auto"/>
              <w:right w:val="single" w:sz="4" w:space="0" w:color="auto"/>
            </w:tcBorders>
            <w:shd w:val="clear" w:color="auto" w:fill="auto"/>
            <w:vAlign w:val="center"/>
          </w:tcPr>
          <w:p w14:paraId="00F9E1F5" w14:textId="77777777" w:rsidR="00F5436C" w:rsidRPr="00EF6306" w:rsidRDefault="00BB6DB0">
            <w:pPr>
              <w:pStyle w:val="afff1"/>
              <w:ind w:firstLineChars="0" w:firstLine="0"/>
            </w:pPr>
            <w:r w:rsidRPr="00EF6306">
              <w:rPr>
                <w:rFonts w:hint="eastAsia"/>
              </w:rPr>
              <w:t>需要包含：是否可用、就绪、触发、故障等字段或取值</w:t>
            </w:r>
          </w:p>
          <w:p w14:paraId="6045BDC0" w14:textId="77777777" w:rsidR="00F5436C" w:rsidRPr="00EF6306" w:rsidRDefault="00BB6DB0">
            <w:pPr>
              <w:pStyle w:val="afff1"/>
              <w:ind w:firstLineChars="0" w:firstLine="0"/>
            </w:pPr>
            <w:r w:rsidRPr="00EF6306">
              <w:rPr>
                <w:rFonts w:hint="eastAsia"/>
              </w:rPr>
              <w:t>若该字段分不同气囊部位，需要分别陈列</w:t>
            </w:r>
          </w:p>
        </w:tc>
        <w:tc>
          <w:tcPr>
            <w:tcW w:w="905" w:type="pct"/>
            <w:tcBorders>
              <w:top w:val="single" w:sz="4" w:space="0" w:color="auto"/>
              <w:left w:val="nil"/>
              <w:bottom w:val="single" w:sz="4" w:space="0" w:color="auto"/>
              <w:right w:val="single" w:sz="4" w:space="0" w:color="auto"/>
            </w:tcBorders>
            <w:vAlign w:val="center"/>
          </w:tcPr>
          <w:p w14:paraId="49314BB1" w14:textId="77777777" w:rsidR="00F5436C" w:rsidRPr="00EF6306" w:rsidRDefault="00BB6DB0">
            <w:pPr>
              <w:pStyle w:val="afff1"/>
              <w:ind w:firstLineChars="0" w:firstLine="0"/>
            </w:pPr>
            <w:r w:rsidRPr="00EF6306">
              <w:rPr>
                <w:rFonts w:hint="eastAsia"/>
              </w:rPr>
              <w:t>≥</w:t>
            </w:r>
            <w:r w:rsidRPr="00EF6306">
              <w:rPr>
                <w:rFonts w:hint="eastAsia"/>
              </w:rPr>
              <w:t>10hz</w:t>
            </w:r>
          </w:p>
        </w:tc>
      </w:tr>
      <w:tr w:rsidR="00024F43" w:rsidRPr="00EF6306" w14:paraId="551E5BE5" w14:textId="77777777">
        <w:trPr>
          <w:trHeight w:val="280"/>
        </w:trPr>
        <w:tc>
          <w:tcPr>
            <w:tcW w:w="51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89ADB96" w14:textId="140DFA84" w:rsidR="00F5436C" w:rsidRPr="00EF6306" w:rsidRDefault="00C0011F">
            <w:pPr>
              <w:pStyle w:val="afff1"/>
              <w:ind w:firstLineChars="0" w:firstLine="0"/>
            </w:pPr>
            <w:r>
              <w:rPr>
                <w:rFonts w:hint="eastAsia"/>
              </w:rPr>
              <w:t>组合驾驶辅助及有条件自动驾驶</w:t>
            </w:r>
            <w:r w:rsidR="00024F43">
              <w:rPr>
                <w:rFonts w:hint="eastAsia"/>
              </w:rPr>
              <w:t>功能</w:t>
            </w:r>
          </w:p>
          <w:p w14:paraId="3EBBE84B" w14:textId="16D90385" w:rsidR="00F5436C" w:rsidRPr="00EF6306" w:rsidRDefault="00F5436C">
            <w:pPr>
              <w:pStyle w:val="afff1"/>
              <w:ind w:firstLineChars="0" w:firstLine="0"/>
            </w:pPr>
          </w:p>
        </w:tc>
        <w:tc>
          <w:tcPr>
            <w:tcW w:w="953" w:type="pct"/>
            <w:tcBorders>
              <w:top w:val="single" w:sz="4" w:space="0" w:color="auto"/>
              <w:left w:val="nil"/>
              <w:bottom w:val="single" w:sz="4" w:space="0" w:color="auto"/>
              <w:right w:val="single" w:sz="4" w:space="0" w:color="auto"/>
            </w:tcBorders>
            <w:shd w:val="clear" w:color="auto" w:fill="auto"/>
            <w:vAlign w:val="center"/>
          </w:tcPr>
          <w:p w14:paraId="49CB5917" w14:textId="77777777" w:rsidR="00F5436C" w:rsidRPr="00EF6306" w:rsidRDefault="00BB6DB0">
            <w:pPr>
              <w:pStyle w:val="afff1"/>
              <w:ind w:firstLineChars="0" w:firstLine="0"/>
            </w:pPr>
            <w:r w:rsidRPr="00EF6306">
              <w:rPr>
                <w:rFonts w:hint="eastAsia"/>
              </w:rPr>
              <w:t>领航辅助</w:t>
            </w:r>
            <w:r w:rsidRPr="00EF6306">
              <w:rPr>
                <w:rFonts w:hint="eastAsia"/>
              </w:rPr>
              <w:t>NOA</w:t>
            </w:r>
          </w:p>
        </w:tc>
        <w:tc>
          <w:tcPr>
            <w:tcW w:w="263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EE77036" w14:textId="77777777" w:rsidR="00F5436C" w:rsidRPr="00EF6306" w:rsidRDefault="00BB6DB0">
            <w:pPr>
              <w:pStyle w:val="afff1"/>
              <w:ind w:firstLineChars="0" w:firstLine="0"/>
            </w:pPr>
            <w:r w:rsidRPr="00EF6306">
              <w:rPr>
                <w:rFonts w:hint="eastAsia"/>
              </w:rPr>
              <w:t>需要包含：可用、就绪、触发、故障等字段或取值；若可用、激活对应不同字段，需要分别列出；</w:t>
            </w:r>
          </w:p>
          <w:p w14:paraId="470F8826" w14:textId="77777777" w:rsidR="00F5436C" w:rsidRPr="00EF6306" w:rsidRDefault="00BB6DB0">
            <w:pPr>
              <w:pStyle w:val="afff1"/>
              <w:ind w:firstLineChars="0" w:firstLine="0"/>
            </w:pPr>
            <w:r w:rsidRPr="00EF6306">
              <w:rPr>
                <w:rFonts w:hint="eastAsia"/>
              </w:rPr>
              <w:t>若存在其它</w:t>
            </w:r>
            <w:proofErr w:type="gramStart"/>
            <w:r w:rsidRPr="00EF6306">
              <w:rPr>
                <w:rFonts w:hint="eastAsia"/>
              </w:rPr>
              <w:t>高阶智驾功能</w:t>
            </w:r>
            <w:proofErr w:type="gramEnd"/>
            <w:r w:rsidRPr="00EF6306">
              <w:rPr>
                <w:rFonts w:hint="eastAsia"/>
              </w:rPr>
              <w:t>（如自适应、领航等）或辅助泊车功能，可额外添加行；</w:t>
            </w:r>
          </w:p>
          <w:p w14:paraId="5E4605F1" w14:textId="77777777" w:rsidR="00F5436C" w:rsidRPr="00EF6306" w:rsidRDefault="00BB6DB0">
            <w:pPr>
              <w:pStyle w:val="afff1"/>
              <w:ind w:firstLineChars="0" w:firstLine="0"/>
            </w:pPr>
            <w:r w:rsidRPr="00EF6306">
              <w:rPr>
                <w:rFonts w:hint="eastAsia"/>
              </w:rPr>
              <w:t>根据最终确定的保障范围，相关字段可能会有相应的增减</w:t>
            </w:r>
          </w:p>
          <w:p w14:paraId="1925AB03" w14:textId="4386B6F7" w:rsidR="00F5436C" w:rsidRPr="00EF6306" w:rsidRDefault="00BB6DB0">
            <w:pPr>
              <w:pStyle w:val="afff1"/>
              <w:ind w:firstLineChars="0" w:firstLine="0"/>
            </w:pPr>
            <w:r w:rsidRPr="00EF6306">
              <w:rPr>
                <w:rFonts w:hint="eastAsia"/>
              </w:rPr>
              <w:t>缺</w:t>
            </w:r>
            <w:r w:rsidRPr="00EF6306">
              <w:rPr>
                <w:rFonts w:hint="eastAsia"/>
              </w:rPr>
              <w:t>L3</w:t>
            </w:r>
            <w:r w:rsidRPr="00EF6306">
              <w:rPr>
                <w:rFonts w:hint="eastAsia"/>
              </w:rPr>
              <w:t>功能</w:t>
            </w:r>
          </w:p>
        </w:tc>
        <w:tc>
          <w:tcPr>
            <w:tcW w:w="905" w:type="pct"/>
            <w:tcBorders>
              <w:top w:val="single" w:sz="4" w:space="0" w:color="auto"/>
              <w:left w:val="single" w:sz="4" w:space="0" w:color="auto"/>
              <w:bottom w:val="single" w:sz="4" w:space="0" w:color="auto"/>
              <w:right w:val="single" w:sz="4" w:space="0" w:color="auto"/>
            </w:tcBorders>
            <w:vAlign w:val="center"/>
          </w:tcPr>
          <w:p w14:paraId="2187DBB1" w14:textId="77777777" w:rsidR="00F5436C" w:rsidRPr="00EF6306" w:rsidRDefault="00BB6DB0">
            <w:pPr>
              <w:pStyle w:val="afff1"/>
              <w:ind w:firstLineChars="0" w:firstLine="0"/>
            </w:pPr>
            <w:r w:rsidRPr="00EF6306">
              <w:rPr>
                <w:rFonts w:hint="eastAsia"/>
              </w:rPr>
              <w:t>≥</w:t>
            </w:r>
            <w:r w:rsidRPr="00EF6306">
              <w:rPr>
                <w:rFonts w:hint="eastAsia"/>
              </w:rPr>
              <w:t>10hz</w:t>
            </w:r>
          </w:p>
        </w:tc>
      </w:tr>
      <w:tr w:rsidR="00024F43" w:rsidRPr="00EF6306" w14:paraId="15E3250A" w14:textId="77777777">
        <w:trPr>
          <w:trHeight w:val="280"/>
        </w:trPr>
        <w:tc>
          <w:tcPr>
            <w:tcW w:w="512" w:type="pct"/>
            <w:vMerge/>
            <w:tcBorders>
              <w:top w:val="single" w:sz="4" w:space="0" w:color="auto"/>
              <w:left w:val="single" w:sz="4" w:space="0" w:color="auto"/>
              <w:bottom w:val="single" w:sz="4" w:space="0" w:color="auto"/>
              <w:right w:val="single" w:sz="4" w:space="0" w:color="auto"/>
            </w:tcBorders>
            <w:vAlign w:val="center"/>
          </w:tcPr>
          <w:p w14:paraId="08B836D0" w14:textId="77777777" w:rsidR="00F5436C" w:rsidRPr="00EF6306" w:rsidRDefault="00F5436C">
            <w:pPr>
              <w:pStyle w:val="afff1"/>
              <w:ind w:firstLineChars="0" w:firstLine="0"/>
            </w:pPr>
          </w:p>
        </w:tc>
        <w:tc>
          <w:tcPr>
            <w:tcW w:w="953" w:type="pct"/>
            <w:tcBorders>
              <w:top w:val="single" w:sz="4" w:space="0" w:color="auto"/>
              <w:left w:val="nil"/>
              <w:bottom w:val="single" w:sz="4" w:space="0" w:color="auto"/>
              <w:right w:val="single" w:sz="4" w:space="0" w:color="auto"/>
            </w:tcBorders>
            <w:shd w:val="clear" w:color="auto" w:fill="auto"/>
            <w:vAlign w:val="center"/>
          </w:tcPr>
          <w:p w14:paraId="1E1B7C24" w14:textId="77777777" w:rsidR="00F5436C" w:rsidRPr="00EF6306" w:rsidRDefault="00BB6DB0">
            <w:pPr>
              <w:pStyle w:val="afff1"/>
              <w:ind w:firstLineChars="0" w:firstLine="0"/>
            </w:pPr>
            <w:r w:rsidRPr="00EF6306">
              <w:rPr>
                <w:rFonts w:hint="eastAsia"/>
              </w:rPr>
              <w:t>高速道路辅助</w:t>
            </w:r>
            <w:r w:rsidRPr="00EF6306">
              <w:rPr>
                <w:rFonts w:hint="eastAsia"/>
              </w:rPr>
              <w:t>HWA</w:t>
            </w:r>
          </w:p>
        </w:tc>
        <w:tc>
          <w:tcPr>
            <w:tcW w:w="2630" w:type="pct"/>
            <w:vMerge/>
            <w:tcBorders>
              <w:top w:val="single" w:sz="4" w:space="0" w:color="auto"/>
              <w:left w:val="single" w:sz="4" w:space="0" w:color="auto"/>
              <w:bottom w:val="single" w:sz="4" w:space="0" w:color="auto"/>
              <w:right w:val="single" w:sz="4" w:space="0" w:color="auto"/>
            </w:tcBorders>
            <w:vAlign w:val="center"/>
          </w:tcPr>
          <w:p w14:paraId="1F763BDC" w14:textId="77777777" w:rsidR="00F5436C" w:rsidRPr="00EF6306" w:rsidRDefault="00F5436C">
            <w:pPr>
              <w:pStyle w:val="afff1"/>
              <w:ind w:firstLineChars="0" w:firstLine="0"/>
            </w:pPr>
          </w:p>
        </w:tc>
        <w:tc>
          <w:tcPr>
            <w:tcW w:w="905" w:type="pct"/>
            <w:tcBorders>
              <w:top w:val="single" w:sz="4" w:space="0" w:color="auto"/>
              <w:left w:val="single" w:sz="4" w:space="0" w:color="auto"/>
              <w:bottom w:val="single" w:sz="4" w:space="0" w:color="auto"/>
              <w:right w:val="single" w:sz="4" w:space="0" w:color="auto"/>
            </w:tcBorders>
            <w:vAlign w:val="center"/>
          </w:tcPr>
          <w:p w14:paraId="53ACDB44" w14:textId="77777777" w:rsidR="00F5436C" w:rsidRPr="00EF6306" w:rsidRDefault="00BB6DB0">
            <w:pPr>
              <w:pStyle w:val="afff1"/>
              <w:ind w:firstLineChars="0" w:firstLine="0"/>
            </w:pPr>
            <w:r w:rsidRPr="00EF6306">
              <w:rPr>
                <w:rFonts w:hint="eastAsia"/>
              </w:rPr>
              <w:t>≥</w:t>
            </w:r>
            <w:r w:rsidRPr="00EF6306">
              <w:rPr>
                <w:rFonts w:hint="eastAsia"/>
              </w:rPr>
              <w:t>10hz</w:t>
            </w:r>
          </w:p>
        </w:tc>
      </w:tr>
      <w:tr w:rsidR="00024F43" w:rsidRPr="00EF6306" w14:paraId="1B535C5F" w14:textId="77777777">
        <w:trPr>
          <w:trHeight w:val="280"/>
        </w:trPr>
        <w:tc>
          <w:tcPr>
            <w:tcW w:w="512" w:type="pct"/>
            <w:vMerge/>
            <w:tcBorders>
              <w:top w:val="single" w:sz="4" w:space="0" w:color="auto"/>
              <w:left w:val="single" w:sz="4" w:space="0" w:color="auto"/>
              <w:bottom w:val="single" w:sz="4" w:space="0" w:color="auto"/>
              <w:right w:val="single" w:sz="4" w:space="0" w:color="auto"/>
            </w:tcBorders>
            <w:vAlign w:val="center"/>
          </w:tcPr>
          <w:p w14:paraId="4610BA5D" w14:textId="77777777" w:rsidR="00F5436C" w:rsidRPr="00EF6306" w:rsidRDefault="00F5436C">
            <w:pPr>
              <w:pStyle w:val="afff1"/>
              <w:ind w:firstLineChars="0" w:firstLine="0"/>
            </w:pPr>
          </w:p>
        </w:tc>
        <w:tc>
          <w:tcPr>
            <w:tcW w:w="953" w:type="pct"/>
            <w:tcBorders>
              <w:top w:val="single" w:sz="4" w:space="0" w:color="auto"/>
              <w:left w:val="nil"/>
              <w:bottom w:val="single" w:sz="4" w:space="0" w:color="auto"/>
              <w:right w:val="single" w:sz="4" w:space="0" w:color="auto"/>
            </w:tcBorders>
            <w:shd w:val="clear" w:color="auto" w:fill="auto"/>
            <w:vAlign w:val="center"/>
          </w:tcPr>
          <w:p w14:paraId="0ACA5170" w14:textId="77777777" w:rsidR="00F5436C" w:rsidRPr="00EF6306" w:rsidRDefault="00BB6DB0">
            <w:pPr>
              <w:pStyle w:val="afff1"/>
              <w:ind w:firstLineChars="0" w:firstLine="0"/>
            </w:pPr>
            <w:r w:rsidRPr="00EF6306">
              <w:rPr>
                <w:rFonts w:hint="eastAsia"/>
              </w:rPr>
              <w:t>自适应巡航</w:t>
            </w:r>
            <w:r w:rsidRPr="00EF6306">
              <w:rPr>
                <w:rFonts w:hint="eastAsia"/>
              </w:rPr>
              <w:t>ACC</w:t>
            </w:r>
          </w:p>
        </w:tc>
        <w:tc>
          <w:tcPr>
            <w:tcW w:w="2630" w:type="pct"/>
            <w:vMerge/>
            <w:tcBorders>
              <w:top w:val="single" w:sz="4" w:space="0" w:color="auto"/>
              <w:left w:val="single" w:sz="4" w:space="0" w:color="auto"/>
              <w:bottom w:val="single" w:sz="4" w:space="0" w:color="auto"/>
              <w:right w:val="single" w:sz="4" w:space="0" w:color="auto"/>
            </w:tcBorders>
            <w:vAlign w:val="center"/>
          </w:tcPr>
          <w:p w14:paraId="0EA2EC63" w14:textId="77777777" w:rsidR="00F5436C" w:rsidRPr="00EF6306" w:rsidRDefault="00F5436C">
            <w:pPr>
              <w:pStyle w:val="afff1"/>
              <w:ind w:firstLineChars="0" w:firstLine="0"/>
            </w:pPr>
          </w:p>
        </w:tc>
        <w:tc>
          <w:tcPr>
            <w:tcW w:w="905" w:type="pct"/>
            <w:tcBorders>
              <w:top w:val="single" w:sz="4" w:space="0" w:color="auto"/>
              <w:left w:val="single" w:sz="4" w:space="0" w:color="auto"/>
              <w:bottom w:val="single" w:sz="4" w:space="0" w:color="auto"/>
              <w:right w:val="single" w:sz="4" w:space="0" w:color="auto"/>
            </w:tcBorders>
            <w:vAlign w:val="center"/>
          </w:tcPr>
          <w:p w14:paraId="1215CA2C" w14:textId="77777777" w:rsidR="00F5436C" w:rsidRPr="00EF6306" w:rsidRDefault="00BB6DB0">
            <w:pPr>
              <w:pStyle w:val="afff1"/>
              <w:ind w:firstLineChars="0" w:firstLine="0"/>
            </w:pPr>
            <w:r w:rsidRPr="00EF6306">
              <w:rPr>
                <w:rFonts w:hint="eastAsia"/>
              </w:rPr>
              <w:t>≥</w:t>
            </w:r>
            <w:r w:rsidRPr="00EF6306">
              <w:rPr>
                <w:rFonts w:hint="eastAsia"/>
              </w:rPr>
              <w:t>10hz</w:t>
            </w:r>
          </w:p>
        </w:tc>
      </w:tr>
      <w:tr w:rsidR="00024F43" w:rsidRPr="00EF6306" w14:paraId="5B21E5DD" w14:textId="77777777">
        <w:trPr>
          <w:trHeight w:val="280"/>
        </w:trPr>
        <w:tc>
          <w:tcPr>
            <w:tcW w:w="512" w:type="pct"/>
            <w:vMerge/>
            <w:tcBorders>
              <w:top w:val="single" w:sz="4" w:space="0" w:color="auto"/>
              <w:left w:val="single" w:sz="4" w:space="0" w:color="auto"/>
              <w:bottom w:val="single" w:sz="4" w:space="0" w:color="auto"/>
              <w:right w:val="single" w:sz="4" w:space="0" w:color="auto"/>
            </w:tcBorders>
            <w:vAlign w:val="center"/>
          </w:tcPr>
          <w:p w14:paraId="680B6A26" w14:textId="77777777" w:rsidR="00F5436C" w:rsidRPr="00EF6306" w:rsidRDefault="00F5436C">
            <w:pPr>
              <w:pStyle w:val="afff1"/>
              <w:ind w:firstLineChars="0" w:firstLine="0"/>
            </w:pPr>
          </w:p>
        </w:tc>
        <w:tc>
          <w:tcPr>
            <w:tcW w:w="953" w:type="pct"/>
            <w:tcBorders>
              <w:top w:val="single" w:sz="4" w:space="0" w:color="auto"/>
              <w:left w:val="nil"/>
              <w:bottom w:val="single" w:sz="4" w:space="0" w:color="auto"/>
              <w:right w:val="single" w:sz="4" w:space="0" w:color="auto"/>
            </w:tcBorders>
            <w:shd w:val="clear" w:color="auto" w:fill="auto"/>
            <w:vAlign w:val="center"/>
          </w:tcPr>
          <w:p w14:paraId="18F41224" w14:textId="77777777" w:rsidR="00F5436C" w:rsidRPr="00EF6306" w:rsidRDefault="00BB6DB0">
            <w:pPr>
              <w:pStyle w:val="afff1"/>
              <w:ind w:firstLineChars="0" w:firstLine="0"/>
            </w:pPr>
            <w:r w:rsidRPr="00EF6306">
              <w:rPr>
                <w:rFonts w:hint="eastAsia"/>
              </w:rPr>
              <w:t>车道保持辅助</w:t>
            </w:r>
            <w:r w:rsidRPr="00EF6306">
              <w:rPr>
                <w:rFonts w:hint="eastAsia"/>
              </w:rPr>
              <w:t>LKA</w:t>
            </w:r>
          </w:p>
        </w:tc>
        <w:tc>
          <w:tcPr>
            <w:tcW w:w="2630" w:type="pct"/>
            <w:vMerge/>
            <w:tcBorders>
              <w:top w:val="single" w:sz="4" w:space="0" w:color="auto"/>
              <w:left w:val="single" w:sz="4" w:space="0" w:color="auto"/>
              <w:bottom w:val="single" w:sz="4" w:space="0" w:color="auto"/>
              <w:right w:val="single" w:sz="4" w:space="0" w:color="auto"/>
            </w:tcBorders>
            <w:vAlign w:val="center"/>
          </w:tcPr>
          <w:p w14:paraId="6668BCDA" w14:textId="77777777" w:rsidR="00F5436C" w:rsidRPr="00EF6306" w:rsidRDefault="00F5436C">
            <w:pPr>
              <w:pStyle w:val="afff1"/>
              <w:ind w:firstLineChars="0" w:firstLine="0"/>
            </w:pPr>
          </w:p>
        </w:tc>
        <w:tc>
          <w:tcPr>
            <w:tcW w:w="905" w:type="pct"/>
            <w:tcBorders>
              <w:top w:val="single" w:sz="4" w:space="0" w:color="auto"/>
              <w:left w:val="single" w:sz="4" w:space="0" w:color="auto"/>
              <w:bottom w:val="single" w:sz="4" w:space="0" w:color="auto"/>
              <w:right w:val="single" w:sz="4" w:space="0" w:color="auto"/>
            </w:tcBorders>
            <w:vAlign w:val="center"/>
          </w:tcPr>
          <w:p w14:paraId="50157BCB" w14:textId="77777777" w:rsidR="00F5436C" w:rsidRPr="00EF6306" w:rsidRDefault="00BB6DB0">
            <w:pPr>
              <w:pStyle w:val="afff1"/>
              <w:ind w:firstLineChars="0" w:firstLine="0"/>
            </w:pPr>
            <w:r w:rsidRPr="00EF6306">
              <w:rPr>
                <w:rFonts w:hint="eastAsia"/>
              </w:rPr>
              <w:t>≥</w:t>
            </w:r>
            <w:r w:rsidRPr="00EF6306">
              <w:rPr>
                <w:rFonts w:hint="eastAsia"/>
              </w:rPr>
              <w:t>10hz</w:t>
            </w:r>
          </w:p>
        </w:tc>
      </w:tr>
      <w:tr w:rsidR="00024F43" w:rsidRPr="00EF6306" w14:paraId="525476A0" w14:textId="77777777">
        <w:trPr>
          <w:trHeight w:val="280"/>
        </w:trPr>
        <w:tc>
          <w:tcPr>
            <w:tcW w:w="512" w:type="pct"/>
            <w:vMerge/>
            <w:tcBorders>
              <w:top w:val="single" w:sz="4" w:space="0" w:color="auto"/>
              <w:left w:val="single" w:sz="4" w:space="0" w:color="auto"/>
              <w:bottom w:val="single" w:sz="4" w:space="0" w:color="auto"/>
              <w:right w:val="single" w:sz="4" w:space="0" w:color="auto"/>
            </w:tcBorders>
            <w:vAlign w:val="center"/>
          </w:tcPr>
          <w:p w14:paraId="3E7C33FD" w14:textId="77777777" w:rsidR="00F5436C" w:rsidRPr="00EF6306" w:rsidRDefault="00F5436C">
            <w:pPr>
              <w:pStyle w:val="afff1"/>
              <w:ind w:firstLineChars="0" w:firstLine="0"/>
            </w:pPr>
          </w:p>
        </w:tc>
        <w:tc>
          <w:tcPr>
            <w:tcW w:w="953" w:type="pct"/>
            <w:tcBorders>
              <w:top w:val="single" w:sz="4" w:space="0" w:color="auto"/>
              <w:left w:val="nil"/>
              <w:bottom w:val="single" w:sz="4" w:space="0" w:color="auto"/>
              <w:right w:val="single" w:sz="4" w:space="0" w:color="auto"/>
            </w:tcBorders>
            <w:shd w:val="clear" w:color="auto" w:fill="auto"/>
            <w:vAlign w:val="center"/>
          </w:tcPr>
          <w:p w14:paraId="3DE34F8C" w14:textId="77777777" w:rsidR="00F5436C" w:rsidRPr="00EF6306" w:rsidRDefault="00BB6DB0">
            <w:pPr>
              <w:pStyle w:val="afff1"/>
              <w:ind w:firstLineChars="0" w:firstLine="0"/>
            </w:pPr>
            <w:r w:rsidRPr="00EF6306">
              <w:rPr>
                <w:rFonts w:hint="eastAsia"/>
              </w:rPr>
              <w:t>自动泊车</w:t>
            </w:r>
            <w:r w:rsidRPr="00EF6306">
              <w:rPr>
                <w:rFonts w:hint="eastAsia"/>
              </w:rPr>
              <w:t>AVP</w:t>
            </w:r>
          </w:p>
        </w:tc>
        <w:tc>
          <w:tcPr>
            <w:tcW w:w="2630" w:type="pct"/>
            <w:vMerge/>
            <w:tcBorders>
              <w:top w:val="single" w:sz="4" w:space="0" w:color="auto"/>
              <w:left w:val="single" w:sz="4" w:space="0" w:color="auto"/>
              <w:bottom w:val="single" w:sz="4" w:space="0" w:color="auto"/>
              <w:right w:val="single" w:sz="4" w:space="0" w:color="auto"/>
            </w:tcBorders>
            <w:vAlign w:val="center"/>
          </w:tcPr>
          <w:p w14:paraId="546F7125" w14:textId="77777777" w:rsidR="00F5436C" w:rsidRPr="00EF6306" w:rsidRDefault="00F5436C">
            <w:pPr>
              <w:pStyle w:val="afff1"/>
              <w:ind w:firstLineChars="0" w:firstLine="0"/>
            </w:pPr>
          </w:p>
        </w:tc>
        <w:tc>
          <w:tcPr>
            <w:tcW w:w="905" w:type="pct"/>
            <w:tcBorders>
              <w:top w:val="single" w:sz="4" w:space="0" w:color="auto"/>
              <w:left w:val="single" w:sz="4" w:space="0" w:color="auto"/>
              <w:bottom w:val="single" w:sz="4" w:space="0" w:color="auto"/>
              <w:right w:val="single" w:sz="4" w:space="0" w:color="auto"/>
            </w:tcBorders>
            <w:vAlign w:val="center"/>
          </w:tcPr>
          <w:p w14:paraId="6963DD8A" w14:textId="77777777" w:rsidR="00F5436C" w:rsidRPr="00EF6306" w:rsidRDefault="00BB6DB0">
            <w:pPr>
              <w:pStyle w:val="afff1"/>
              <w:ind w:firstLineChars="0" w:firstLine="0"/>
            </w:pPr>
            <w:r w:rsidRPr="00EF6306">
              <w:rPr>
                <w:rFonts w:hint="eastAsia"/>
              </w:rPr>
              <w:t>≥</w:t>
            </w:r>
            <w:r w:rsidRPr="00EF6306">
              <w:rPr>
                <w:rFonts w:hint="eastAsia"/>
              </w:rPr>
              <w:t>10hz</w:t>
            </w:r>
          </w:p>
        </w:tc>
      </w:tr>
      <w:tr w:rsidR="00024F43" w:rsidRPr="00EF6306" w14:paraId="7EB15F07" w14:textId="77777777">
        <w:trPr>
          <w:trHeight w:val="280"/>
        </w:trPr>
        <w:tc>
          <w:tcPr>
            <w:tcW w:w="512" w:type="pct"/>
            <w:vMerge/>
            <w:tcBorders>
              <w:top w:val="single" w:sz="4" w:space="0" w:color="auto"/>
              <w:left w:val="single" w:sz="4" w:space="0" w:color="auto"/>
              <w:bottom w:val="single" w:sz="4" w:space="0" w:color="auto"/>
              <w:right w:val="single" w:sz="4" w:space="0" w:color="auto"/>
            </w:tcBorders>
            <w:vAlign w:val="center"/>
          </w:tcPr>
          <w:p w14:paraId="0D57BE55" w14:textId="77777777" w:rsidR="00F5436C" w:rsidRPr="00EF6306" w:rsidRDefault="00F5436C">
            <w:pPr>
              <w:pStyle w:val="afff1"/>
              <w:ind w:firstLineChars="0" w:firstLine="0"/>
            </w:pPr>
          </w:p>
        </w:tc>
        <w:tc>
          <w:tcPr>
            <w:tcW w:w="953" w:type="pct"/>
            <w:tcBorders>
              <w:top w:val="single" w:sz="4" w:space="0" w:color="auto"/>
              <w:left w:val="nil"/>
              <w:bottom w:val="single" w:sz="4" w:space="0" w:color="auto"/>
              <w:right w:val="single" w:sz="4" w:space="0" w:color="auto"/>
            </w:tcBorders>
            <w:shd w:val="clear" w:color="auto" w:fill="auto"/>
            <w:vAlign w:val="center"/>
          </w:tcPr>
          <w:p w14:paraId="7A2D6D0F" w14:textId="77777777" w:rsidR="00F5436C" w:rsidRPr="00EF6306" w:rsidRDefault="00BB6DB0">
            <w:pPr>
              <w:pStyle w:val="afff1"/>
              <w:ind w:firstLineChars="0" w:firstLine="0"/>
            </w:pPr>
            <w:r w:rsidRPr="00EF6306">
              <w:rPr>
                <w:rFonts w:hint="eastAsia"/>
              </w:rPr>
              <w:t>代客泊车</w:t>
            </w:r>
            <w:r w:rsidRPr="00EF6306">
              <w:rPr>
                <w:rFonts w:hint="eastAsia"/>
              </w:rPr>
              <w:t>APA</w:t>
            </w:r>
          </w:p>
        </w:tc>
        <w:tc>
          <w:tcPr>
            <w:tcW w:w="2630" w:type="pct"/>
            <w:vMerge/>
            <w:tcBorders>
              <w:top w:val="single" w:sz="4" w:space="0" w:color="auto"/>
              <w:left w:val="single" w:sz="4" w:space="0" w:color="auto"/>
              <w:bottom w:val="single" w:sz="4" w:space="0" w:color="auto"/>
              <w:right w:val="single" w:sz="4" w:space="0" w:color="auto"/>
            </w:tcBorders>
            <w:vAlign w:val="center"/>
          </w:tcPr>
          <w:p w14:paraId="3BBDE2C4" w14:textId="77777777" w:rsidR="00F5436C" w:rsidRPr="00EF6306" w:rsidRDefault="00F5436C">
            <w:pPr>
              <w:pStyle w:val="afff1"/>
              <w:ind w:firstLineChars="0" w:firstLine="0"/>
            </w:pPr>
          </w:p>
        </w:tc>
        <w:tc>
          <w:tcPr>
            <w:tcW w:w="905" w:type="pct"/>
            <w:tcBorders>
              <w:top w:val="single" w:sz="4" w:space="0" w:color="auto"/>
              <w:left w:val="single" w:sz="4" w:space="0" w:color="auto"/>
              <w:bottom w:val="single" w:sz="4" w:space="0" w:color="auto"/>
              <w:right w:val="single" w:sz="4" w:space="0" w:color="auto"/>
            </w:tcBorders>
            <w:vAlign w:val="center"/>
          </w:tcPr>
          <w:p w14:paraId="4FF84FBA" w14:textId="77777777" w:rsidR="00F5436C" w:rsidRPr="00EF6306" w:rsidRDefault="00BB6DB0">
            <w:pPr>
              <w:pStyle w:val="afff1"/>
              <w:ind w:firstLineChars="0" w:firstLine="0"/>
            </w:pPr>
            <w:r w:rsidRPr="00EF6306">
              <w:rPr>
                <w:rFonts w:hint="eastAsia"/>
              </w:rPr>
              <w:t>≥</w:t>
            </w:r>
            <w:r w:rsidRPr="00EF6306">
              <w:rPr>
                <w:rFonts w:hint="eastAsia"/>
              </w:rPr>
              <w:t>10hz</w:t>
            </w:r>
          </w:p>
        </w:tc>
      </w:tr>
      <w:tr w:rsidR="00024F43" w:rsidRPr="00EF6306" w14:paraId="5778D65E" w14:textId="77777777">
        <w:trPr>
          <w:trHeight w:val="280"/>
        </w:trPr>
        <w:tc>
          <w:tcPr>
            <w:tcW w:w="512" w:type="pct"/>
            <w:vMerge/>
            <w:tcBorders>
              <w:top w:val="single" w:sz="4" w:space="0" w:color="auto"/>
              <w:left w:val="single" w:sz="4" w:space="0" w:color="auto"/>
              <w:bottom w:val="single" w:sz="4" w:space="0" w:color="auto"/>
              <w:right w:val="single" w:sz="4" w:space="0" w:color="auto"/>
            </w:tcBorders>
            <w:vAlign w:val="center"/>
          </w:tcPr>
          <w:p w14:paraId="759789F9" w14:textId="77777777" w:rsidR="00F5436C" w:rsidRPr="00EF6306" w:rsidRDefault="00F5436C">
            <w:pPr>
              <w:pStyle w:val="afff1"/>
              <w:ind w:firstLineChars="0" w:firstLine="0"/>
            </w:pPr>
          </w:p>
        </w:tc>
        <w:tc>
          <w:tcPr>
            <w:tcW w:w="953" w:type="pct"/>
            <w:tcBorders>
              <w:top w:val="single" w:sz="4" w:space="0" w:color="auto"/>
              <w:left w:val="nil"/>
              <w:bottom w:val="single" w:sz="4" w:space="0" w:color="auto"/>
              <w:right w:val="single" w:sz="4" w:space="0" w:color="auto"/>
            </w:tcBorders>
            <w:shd w:val="clear" w:color="auto" w:fill="auto"/>
            <w:vAlign w:val="center"/>
          </w:tcPr>
          <w:p w14:paraId="51950E2A" w14:textId="77777777" w:rsidR="00F5436C" w:rsidRPr="00EF6306" w:rsidRDefault="00BB6DB0">
            <w:pPr>
              <w:pStyle w:val="afff1"/>
              <w:ind w:firstLineChars="0" w:firstLine="0"/>
            </w:pPr>
            <w:r w:rsidRPr="00EF6306">
              <w:rPr>
                <w:rFonts w:hint="eastAsia"/>
              </w:rPr>
              <w:t>遥控泊车</w:t>
            </w:r>
            <w:r w:rsidRPr="00EF6306">
              <w:rPr>
                <w:rFonts w:hint="eastAsia"/>
              </w:rPr>
              <w:t>RPA</w:t>
            </w:r>
          </w:p>
        </w:tc>
        <w:tc>
          <w:tcPr>
            <w:tcW w:w="2630" w:type="pct"/>
            <w:vMerge/>
            <w:tcBorders>
              <w:top w:val="single" w:sz="4" w:space="0" w:color="auto"/>
              <w:left w:val="single" w:sz="4" w:space="0" w:color="auto"/>
              <w:bottom w:val="single" w:sz="4" w:space="0" w:color="auto"/>
              <w:right w:val="single" w:sz="4" w:space="0" w:color="auto"/>
            </w:tcBorders>
            <w:vAlign w:val="center"/>
          </w:tcPr>
          <w:p w14:paraId="5E4D5313" w14:textId="77777777" w:rsidR="00F5436C" w:rsidRPr="00EF6306" w:rsidRDefault="00F5436C">
            <w:pPr>
              <w:pStyle w:val="afff1"/>
              <w:ind w:firstLineChars="0" w:firstLine="0"/>
            </w:pPr>
          </w:p>
        </w:tc>
        <w:tc>
          <w:tcPr>
            <w:tcW w:w="905" w:type="pct"/>
            <w:tcBorders>
              <w:top w:val="single" w:sz="4" w:space="0" w:color="auto"/>
              <w:left w:val="single" w:sz="4" w:space="0" w:color="auto"/>
              <w:bottom w:val="single" w:sz="4" w:space="0" w:color="auto"/>
              <w:right w:val="single" w:sz="4" w:space="0" w:color="auto"/>
            </w:tcBorders>
            <w:vAlign w:val="center"/>
          </w:tcPr>
          <w:p w14:paraId="14082E67" w14:textId="77777777" w:rsidR="00F5436C" w:rsidRPr="00EF6306" w:rsidRDefault="00BB6DB0">
            <w:pPr>
              <w:pStyle w:val="afff1"/>
              <w:ind w:firstLineChars="0" w:firstLine="0"/>
            </w:pPr>
            <w:r w:rsidRPr="00EF6306">
              <w:rPr>
                <w:rFonts w:hint="eastAsia"/>
              </w:rPr>
              <w:t>≥</w:t>
            </w:r>
            <w:r w:rsidRPr="00EF6306">
              <w:rPr>
                <w:rFonts w:hint="eastAsia"/>
              </w:rPr>
              <w:t>10hz</w:t>
            </w:r>
          </w:p>
        </w:tc>
      </w:tr>
      <w:tr w:rsidR="00024F43" w:rsidRPr="00EF6306" w14:paraId="6613A935" w14:textId="77777777">
        <w:trPr>
          <w:trHeight w:val="720"/>
        </w:trPr>
        <w:tc>
          <w:tcPr>
            <w:tcW w:w="51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C4C584" w14:textId="2632BA27" w:rsidR="00F5436C" w:rsidRPr="00EF6306" w:rsidRDefault="00024F43">
            <w:pPr>
              <w:pStyle w:val="afff1"/>
              <w:ind w:firstLineChars="0" w:firstLine="0"/>
            </w:pPr>
            <w:r>
              <w:rPr>
                <w:rFonts w:hint="eastAsia"/>
              </w:rPr>
              <w:t>相关安全功能</w:t>
            </w:r>
          </w:p>
        </w:tc>
        <w:tc>
          <w:tcPr>
            <w:tcW w:w="953" w:type="pct"/>
            <w:tcBorders>
              <w:top w:val="single" w:sz="4" w:space="0" w:color="auto"/>
              <w:left w:val="nil"/>
              <w:bottom w:val="single" w:sz="4" w:space="0" w:color="auto"/>
              <w:right w:val="single" w:sz="4" w:space="0" w:color="auto"/>
            </w:tcBorders>
            <w:shd w:val="clear" w:color="auto" w:fill="auto"/>
            <w:vAlign w:val="center"/>
          </w:tcPr>
          <w:p w14:paraId="04DA2BFA" w14:textId="77777777" w:rsidR="00F5436C" w:rsidRPr="00EF6306" w:rsidRDefault="00BB6DB0">
            <w:pPr>
              <w:pStyle w:val="afff1"/>
              <w:ind w:firstLineChars="0" w:firstLine="0"/>
            </w:pPr>
            <w:r w:rsidRPr="00EF6306">
              <w:t>AEBS</w:t>
            </w:r>
            <w:r w:rsidRPr="00EF6306">
              <w:rPr>
                <w:rFonts w:hint="eastAsia"/>
              </w:rPr>
              <w:t>事件</w:t>
            </w:r>
          </w:p>
        </w:tc>
        <w:tc>
          <w:tcPr>
            <w:tcW w:w="2630" w:type="pct"/>
            <w:tcBorders>
              <w:top w:val="single" w:sz="4" w:space="0" w:color="auto"/>
              <w:left w:val="nil"/>
              <w:bottom w:val="single" w:sz="4" w:space="0" w:color="auto"/>
              <w:right w:val="single" w:sz="4" w:space="0" w:color="auto"/>
            </w:tcBorders>
            <w:shd w:val="clear" w:color="auto" w:fill="auto"/>
            <w:vAlign w:val="center"/>
          </w:tcPr>
          <w:p w14:paraId="40D5D330" w14:textId="77777777" w:rsidR="00F5436C" w:rsidRPr="00EF6306" w:rsidRDefault="00BB6DB0">
            <w:pPr>
              <w:pStyle w:val="afff1"/>
              <w:ind w:firstLineChars="0" w:firstLine="0"/>
            </w:pPr>
            <w:r w:rsidRPr="00EF6306">
              <w:rPr>
                <w:rFonts w:hint="eastAsia"/>
              </w:rPr>
              <w:t>需要包含：是否可用、就绪、触发、故障等字段或取值</w:t>
            </w:r>
          </w:p>
        </w:tc>
        <w:tc>
          <w:tcPr>
            <w:tcW w:w="905" w:type="pct"/>
            <w:tcBorders>
              <w:top w:val="single" w:sz="4" w:space="0" w:color="auto"/>
              <w:left w:val="nil"/>
              <w:bottom w:val="single" w:sz="4" w:space="0" w:color="auto"/>
              <w:right w:val="single" w:sz="4" w:space="0" w:color="auto"/>
            </w:tcBorders>
            <w:vAlign w:val="center"/>
          </w:tcPr>
          <w:p w14:paraId="3911CCA3" w14:textId="77777777" w:rsidR="00F5436C" w:rsidRPr="00EF6306" w:rsidRDefault="00BB6DB0">
            <w:pPr>
              <w:pStyle w:val="afff1"/>
              <w:ind w:firstLineChars="0" w:firstLine="0"/>
            </w:pPr>
            <w:r w:rsidRPr="00EF6306">
              <w:rPr>
                <w:rFonts w:hint="eastAsia"/>
              </w:rPr>
              <w:t>≥</w:t>
            </w:r>
            <w:r w:rsidRPr="00EF6306">
              <w:rPr>
                <w:rFonts w:hint="eastAsia"/>
              </w:rPr>
              <w:t>10hz</w:t>
            </w:r>
          </w:p>
        </w:tc>
      </w:tr>
      <w:tr w:rsidR="00024F43" w:rsidRPr="00EF6306" w14:paraId="557DA003" w14:textId="77777777">
        <w:trPr>
          <w:trHeight w:val="560"/>
        </w:trPr>
        <w:tc>
          <w:tcPr>
            <w:tcW w:w="512" w:type="pct"/>
            <w:vMerge/>
            <w:tcBorders>
              <w:top w:val="single" w:sz="4" w:space="0" w:color="auto"/>
              <w:left w:val="single" w:sz="4" w:space="0" w:color="auto"/>
              <w:bottom w:val="single" w:sz="4" w:space="0" w:color="auto"/>
              <w:right w:val="single" w:sz="4" w:space="0" w:color="auto"/>
            </w:tcBorders>
            <w:vAlign w:val="center"/>
          </w:tcPr>
          <w:p w14:paraId="1B4F4F1E" w14:textId="77777777" w:rsidR="00F5436C" w:rsidRPr="00EF6306" w:rsidRDefault="00F5436C">
            <w:pPr>
              <w:pStyle w:val="afff1"/>
              <w:ind w:firstLineChars="0" w:firstLine="0"/>
            </w:pPr>
          </w:p>
        </w:tc>
        <w:tc>
          <w:tcPr>
            <w:tcW w:w="953" w:type="pct"/>
            <w:tcBorders>
              <w:top w:val="single" w:sz="4" w:space="0" w:color="auto"/>
              <w:left w:val="nil"/>
              <w:bottom w:val="single" w:sz="4" w:space="0" w:color="auto"/>
              <w:right w:val="single" w:sz="4" w:space="0" w:color="auto"/>
            </w:tcBorders>
            <w:shd w:val="clear" w:color="auto" w:fill="auto"/>
            <w:vAlign w:val="center"/>
          </w:tcPr>
          <w:p w14:paraId="4C9AE4D9" w14:textId="77777777" w:rsidR="00F5436C" w:rsidRPr="00EF6306" w:rsidRDefault="00BB6DB0">
            <w:pPr>
              <w:pStyle w:val="afff1"/>
              <w:ind w:firstLineChars="0" w:firstLine="0"/>
            </w:pPr>
            <w:r w:rsidRPr="00EF6306">
              <w:rPr>
                <w:rFonts w:hint="eastAsia"/>
              </w:rPr>
              <w:t>ELK</w:t>
            </w:r>
            <w:r w:rsidRPr="00EF6306">
              <w:rPr>
                <w:rFonts w:hint="eastAsia"/>
              </w:rPr>
              <w:t>事件（紧急车道保持）</w:t>
            </w:r>
          </w:p>
        </w:tc>
        <w:tc>
          <w:tcPr>
            <w:tcW w:w="2630" w:type="pct"/>
            <w:tcBorders>
              <w:top w:val="single" w:sz="4" w:space="0" w:color="auto"/>
              <w:left w:val="nil"/>
              <w:bottom w:val="single" w:sz="4" w:space="0" w:color="auto"/>
              <w:right w:val="single" w:sz="4" w:space="0" w:color="auto"/>
            </w:tcBorders>
            <w:shd w:val="clear" w:color="auto" w:fill="auto"/>
            <w:vAlign w:val="center"/>
          </w:tcPr>
          <w:p w14:paraId="6D4A4673" w14:textId="77777777" w:rsidR="00F5436C" w:rsidRPr="00EF6306" w:rsidRDefault="00BB6DB0">
            <w:pPr>
              <w:pStyle w:val="afff1"/>
              <w:ind w:firstLineChars="0" w:firstLine="0"/>
            </w:pPr>
            <w:r w:rsidRPr="00EF6306">
              <w:rPr>
                <w:rFonts w:hint="eastAsia"/>
              </w:rPr>
              <w:t>（若存在该功能）需要包含：是否可用、就绪、触发、故障等字段或取值</w:t>
            </w:r>
          </w:p>
        </w:tc>
        <w:tc>
          <w:tcPr>
            <w:tcW w:w="905" w:type="pct"/>
            <w:tcBorders>
              <w:top w:val="single" w:sz="4" w:space="0" w:color="auto"/>
              <w:left w:val="nil"/>
              <w:bottom w:val="single" w:sz="4" w:space="0" w:color="auto"/>
              <w:right w:val="single" w:sz="4" w:space="0" w:color="auto"/>
            </w:tcBorders>
            <w:vAlign w:val="center"/>
          </w:tcPr>
          <w:p w14:paraId="27B5D661" w14:textId="77777777" w:rsidR="00F5436C" w:rsidRPr="00EF6306" w:rsidRDefault="00BB6DB0">
            <w:pPr>
              <w:pStyle w:val="afff1"/>
              <w:ind w:firstLineChars="0" w:firstLine="0"/>
            </w:pPr>
            <w:r w:rsidRPr="00EF6306">
              <w:rPr>
                <w:rFonts w:hint="eastAsia"/>
              </w:rPr>
              <w:t>≥</w:t>
            </w:r>
            <w:r w:rsidRPr="00EF6306">
              <w:rPr>
                <w:rFonts w:hint="eastAsia"/>
              </w:rPr>
              <w:t>10hz</w:t>
            </w:r>
          </w:p>
        </w:tc>
      </w:tr>
      <w:tr w:rsidR="00024F43" w:rsidRPr="00EF6306" w14:paraId="5538CDF2" w14:textId="77777777">
        <w:trPr>
          <w:trHeight w:val="560"/>
        </w:trPr>
        <w:tc>
          <w:tcPr>
            <w:tcW w:w="512" w:type="pct"/>
            <w:vMerge/>
            <w:tcBorders>
              <w:top w:val="single" w:sz="4" w:space="0" w:color="auto"/>
              <w:left w:val="single" w:sz="4" w:space="0" w:color="auto"/>
              <w:bottom w:val="single" w:sz="4" w:space="0" w:color="auto"/>
              <w:right w:val="single" w:sz="4" w:space="0" w:color="auto"/>
            </w:tcBorders>
            <w:vAlign w:val="center"/>
          </w:tcPr>
          <w:p w14:paraId="4F708534" w14:textId="77777777" w:rsidR="00F5436C" w:rsidRPr="00EF6306" w:rsidRDefault="00F5436C">
            <w:pPr>
              <w:pStyle w:val="afff1"/>
              <w:ind w:firstLineChars="0" w:firstLine="0"/>
            </w:pPr>
          </w:p>
        </w:tc>
        <w:tc>
          <w:tcPr>
            <w:tcW w:w="953" w:type="pct"/>
            <w:tcBorders>
              <w:top w:val="single" w:sz="4" w:space="0" w:color="auto"/>
              <w:left w:val="nil"/>
              <w:bottom w:val="single" w:sz="4" w:space="0" w:color="auto"/>
              <w:right w:val="single" w:sz="4" w:space="0" w:color="auto"/>
            </w:tcBorders>
            <w:shd w:val="clear" w:color="auto" w:fill="auto"/>
            <w:vAlign w:val="center"/>
          </w:tcPr>
          <w:p w14:paraId="2AB30E3C" w14:textId="77777777" w:rsidR="00F5436C" w:rsidRPr="00EF6306" w:rsidRDefault="00BB6DB0">
            <w:pPr>
              <w:pStyle w:val="afff1"/>
              <w:ind w:firstLineChars="0" w:firstLine="0"/>
            </w:pPr>
            <w:r w:rsidRPr="00EF6306">
              <w:rPr>
                <w:rFonts w:hint="eastAsia"/>
              </w:rPr>
              <w:t>ABS</w:t>
            </w:r>
            <w:r w:rsidRPr="00EF6306">
              <w:rPr>
                <w:rFonts w:hint="eastAsia"/>
              </w:rPr>
              <w:t>事件</w:t>
            </w:r>
          </w:p>
        </w:tc>
        <w:tc>
          <w:tcPr>
            <w:tcW w:w="2630" w:type="pct"/>
            <w:tcBorders>
              <w:top w:val="single" w:sz="4" w:space="0" w:color="auto"/>
              <w:left w:val="nil"/>
              <w:bottom w:val="single" w:sz="4" w:space="0" w:color="auto"/>
              <w:right w:val="single" w:sz="4" w:space="0" w:color="auto"/>
            </w:tcBorders>
            <w:shd w:val="clear" w:color="auto" w:fill="auto"/>
            <w:vAlign w:val="center"/>
          </w:tcPr>
          <w:p w14:paraId="3235CE51" w14:textId="77777777" w:rsidR="00F5436C" w:rsidRPr="00EF6306" w:rsidRDefault="00BB6DB0">
            <w:pPr>
              <w:pStyle w:val="afff1"/>
              <w:ind w:firstLineChars="0" w:firstLine="0"/>
            </w:pPr>
            <w:r w:rsidRPr="00EF6306">
              <w:rPr>
                <w:rFonts w:hint="eastAsia"/>
              </w:rPr>
              <w:t>需要包含：是否可用、就绪、触发、故障等字段或取值</w:t>
            </w:r>
          </w:p>
        </w:tc>
        <w:tc>
          <w:tcPr>
            <w:tcW w:w="905" w:type="pct"/>
            <w:tcBorders>
              <w:top w:val="single" w:sz="4" w:space="0" w:color="auto"/>
              <w:left w:val="nil"/>
              <w:bottom w:val="single" w:sz="4" w:space="0" w:color="auto"/>
              <w:right w:val="single" w:sz="4" w:space="0" w:color="auto"/>
            </w:tcBorders>
            <w:vAlign w:val="center"/>
          </w:tcPr>
          <w:p w14:paraId="18D16C76" w14:textId="77777777" w:rsidR="00F5436C" w:rsidRPr="00EF6306" w:rsidRDefault="00BB6DB0">
            <w:pPr>
              <w:pStyle w:val="afff1"/>
              <w:ind w:firstLineChars="0" w:firstLine="0"/>
            </w:pPr>
            <w:r w:rsidRPr="00EF6306">
              <w:rPr>
                <w:rFonts w:hint="eastAsia"/>
              </w:rPr>
              <w:t>≥</w:t>
            </w:r>
            <w:r w:rsidRPr="00EF6306">
              <w:rPr>
                <w:rFonts w:hint="eastAsia"/>
              </w:rPr>
              <w:t>10hz</w:t>
            </w:r>
          </w:p>
        </w:tc>
      </w:tr>
      <w:tr w:rsidR="00024F43" w:rsidRPr="00EF6306" w14:paraId="24A329C2" w14:textId="77777777">
        <w:trPr>
          <w:trHeight w:val="560"/>
        </w:trPr>
        <w:tc>
          <w:tcPr>
            <w:tcW w:w="51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41928E" w14:textId="77777777" w:rsidR="00F5436C" w:rsidRPr="00EF6306" w:rsidRDefault="00BB6DB0">
            <w:pPr>
              <w:pStyle w:val="afff1"/>
              <w:ind w:firstLineChars="0" w:firstLine="0"/>
            </w:pPr>
            <w:r w:rsidRPr="00EF6306">
              <w:rPr>
                <w:rFonts w:hint="eastAsia"/>
              </w:rPr>
              <w:t>提醒</w:t>
            </w:r>
            <w:r w:rsidRPr="00EF6306">
              <w:rPr>
                <w:rFonts w:hint="eastAsia"/>
              </w:rPr>
              <w:t>&amp;</w:t>
            </w:r>
            <w:r w:rsidRPr="00EF6306">
              <w:rPr>
                <w:rFonts w:hint="eastAsia"/>
              </w:rPr>
              <w:t>告警</w:t>
            </w:r>
          </w:p>
        </w:tc>
        <w:tc>
          <w:tcPr>
            <w:tcW w:w="953" w:type="pct"/>
            <w:tcBorders>
              <w:top w:val="single" w:sz="4" w:space="0" w:color="auto"/>
              <w:left w:val="nil"/>
              <w:bottom w:val="single" w:sz="4" w:space="0" w:color="auto"/>
              <w:right w:val="single" w:sz="4" w:space="0" w:color="auto"/>
            </w:tcBorders>
            <w:shd w:val="clear" w:color="auto" w:fill="auto"/>
            <w:vAlign w:val="center"/>
          </w:tcPr>
          <w:p w14:paraId="11A04308" w14:textId="77777777" w:rsidR="00F5436C" w:rsidRPr="00EF6306" w:rsidRDefault="00BB6DB0">
            <w:pPr>
              <w:pStyle w:val="afff1"/>
              <w:ind w:firstLineChars="0" w:firstLine="0"/>
            </w:pPr>
            <w:r w:rsidRPr="00EF6306">
              <w:rPr>
                <w:rFonts w:hint="eastAsia"/>
              </w:rPr>
              <w:t>FCW</w:t>
            </w:r>
            <w:r w:rsidRPr="00EF6306">
              <w:rPr>
                <w:rFonts w:hint="eastAsia"/>
              </w:rPr>
              <w:t>事件</w:t>
            </w:r>
          </w:p>
        </w:tc>
        <w:tc>
          <w:tcPr>
            <w:tcW w:w="2630" w:type="pct"/>
            <w:tcBorders>
              <w:top w:val="single" w:sz="4" w:space="0" w:color="auto"/>
              <w:left w:val="nil"/>
              <w:bottom w:val="single" w:sz="4" w:space="0" w:color="auto"/>
              <w:right w:val="single" w:sz="4" w:space="0" w:color="auto"/>
            </w:tcBorders>
            <w:shd w:val="clear" w:color="auto" w:fill="auto"/>
            <w:vAlign w:val="center"/>
          </w:tcPr>
          <w:p w14:paraId="4C383DAE" w14:textId="77777777" w:rsidR="00F5436C" w:rsidRPr="00EF6306" w:rsidRDefault="00BB6DB0">
            <w:pPr>
              <w:pStyle w:val="afff1"/>
              <w:ind w:firstLineChars="0" w:firstLine="0"/>
            </w:pPr>
            <w:r w:rsidRPr="00EF6306">
              <w:rPr>
                <w:rFonts w:hint="eastAsia"/>
              </w:rPr>
              <w:t>需要包含：是否可用、就绪、触发、故障等字段或取值</w:t>
            </w:r>
          </w:p>
        </w:tc>
        <w:tc>
          <w:tcPr>
            <w:tcW w:w="905" w:type="pct"/>
            <w:tcBorders>
              <w:top w:val="single" w:sz="4" w:space="0" w:color="auto"/>
              <w:left w:val="nil"/>
              <w:bottom w:val="single" w:sz="4" w:space="0" w:color="auto"/>
              <w:right w:val="single" w:sz="4" w:space="0" w:color="auto"/>
            </w:tcBorders>
            <w:vAlign w:val="center"/>
          </w:tcPr>
          <w:p w14:paraId="26CD9124" w14:textId="77777777" w:rsidR="00F5436C" w:rsidRPr="00EF6306" w:rsidRDefault="00BB6DB0">
            <w:pPr>
              <w:pStyle w:val="afff1"/>
              <w:ind w:firstLineChars="0" w:firstLine="0"/>
            </w:pPr>
            <w:r w:rsidRPr="00EF6306">
              <w:rPr>
                <w:rFonts w:hint="eastAsia"/>
              </w:rPr>
              <w:t>≥</w:t>
            </w:r>
            <w:r w:rsidRPr="00EF6306">
              <w:rPr>
                <w:rFonts w:hint="eastAsia"/>
              </w:rPr>
              <w:t>10hz</w:t>
            </w:r>
          </w:p>
        </w:tc>
      </w:tr>
      <w:tr w:rsidR="00024F43" w:rsidRPr="00EF6306" w14:paraId="76B5CC5B" w14:textId="77777777">
        <w:trPr>
          <w:trHeight w:val="1120"/>
        </w:trPr>
        <w:tc>
          <w:tcPr>
            <w:tcW w:w="512" w:type="pct"/>
            <w:vMerge/>
            <w:tcBorders>
              <w:top w:val="single" w:sz="4" w:space="0" w:color="auto"/>
              <w:left w:val="single" w:sz="4" w:space="0" w:color="auto"/>
              <w:bottom w:val="single" w:sz="4" w:space="0" w:color="auto"/>
              <w:right w:val="single" w:sz="4" w:space="0" w:color="auto"/>
            </w:tcBorders>
            <w:vAlign w:val="center"/>
          </w:tcPr>
          <w:p w14:paraId="2285C062" w14:textId="77777777" w:rsidR="00F5436C" w:rsidRPr="00EF6306" w:rsidRDefault="00F5436C">
            <w:pPr>
              <w:pStyle w:val="afff1"/>
              <w:ind w:firstLineChars="0" w:firstLine="0"/>
            </w:pPr>
          </w:p>
        </w:tc>
        <w:tc>
          <w:tcPr>
            <w:tcW w:w="953" w:type="pct"/>
            <w:tcBorders>
              <w:top w:val="single" w:sz="4" w:space="0" w:color="auto"/>
              <w:left w:val="nil"/>
              <w:bottom w:val="single" w:sz="4" w:space="0" w:color="auto"/>
              <w:right w:val="single" w:sz="4" w:space="0" w:color="auto"/>
            </w:tcBorders>
            <w:shd w:val="clear" w:color="auto" w:fill="auto"/>
            <w:vAlign w:val="center"/>
          </w:tcPr>
          <w:p w14:paraId="00323F54" w14:textId="77777777" w:rsidR="00F5436C" w:rsidRPr="00EF6306" w:rsidRDefault="00BB6DB0">
            <w:pPr>
              <w:pStyle w:val="afff1"/>
              <w:ind w:firstLineChars="0" w:firstLine="0"/>
            </w:pPr>
            <w:r w:rsidRPr="00EF6306">
              <w:rPr>
                <w:rFonts w:hint="eastAsia"/>
              </w:rPr>
              <w:t>DMS</w:t>
            </w:r>
            <w:r w:rsidRPr="00EF6306">
              <w:rPr>
                <w:rFonts w:hint="eastAsia"/>
              </w:rPr>
              <w:t>告警事件</w:t>
            </w:r>
          </w:p>
        </w:tc>
        <w:tc>
          <w:tcPr>
            <w:tcW w:w="2630" w:type="pct"/>
            <w:tcBorders>
              <w:top w:val="single" w:sz="4" w:space="0" w:color="auto"/>
              <w:left w:val="nil"/>
              <w:bottom w:val="single" w:sz="4" w:space="0" w:color="auto"/>
              <w:right w:val="single" w:sz="4" w:space="0" w:color="auto"/>
            </w:tcBorders>
            <w:shd w:val="clear" w:color="auto" w:fill="auto"/>
            <w:vAlign w:val="center"/>
          </w:tcPr>
          <w:p w14:paraId="0388F1F4" w14:textId="77777777" w:rsidR="00F5436C" w:rsidRPr="00EF6306" w:rsidRDefault="00BB6DB0">
            <w:pPr>
              <w:pStyle w:val="afff1"/>
              <w:ind w:firstLineChars="0" w:firstLine="0"/>
            </w:pPr>
            <w:r w:rsidRPr="00EF6306">
              <w:rPr>
                <w:rFonts w:hint="eastAsia"/>
              </w:rPr>
              <w:t>需要包含：是否可用、就绪、触发、故障等字段或取值</w:t>
            </w:r>
          </w:p>
          <w:p w14:paraId="22B4372F" w14:textId="77777777" w:rsidR="00F5436C" w:rsidRPr="00EF6306" w:rsidRDefault="00BB6DB0">
            <w:pPr>
              <w:pStyle w:val="afff1"/>
              <w:ind w:firstLineChars="0" w:firstLine="0"/>
            </w:pPr>
            <w:r w:rsidRPr="00EF6306">
              <w:rPr>
                <w:rFonts w:hint="eastAsia"/>
              </w:rPr>
              <w:t>若该字段取值包含在“驾驶员监测（</w:t>
            </w:r>
            <w:r w:rsidRPr="00EF6306">
              <w:rPr>
                <w:rFonts w:hint="eastAsia"/>
              </w:rPr>
              <w:t>DMS</w:t>
            </w:r>
            <w:r w:rsidRPr="00EF6306">
              <w:rPr>
                <w:rFonts w:hint="eastAsia"/>
              </w:rPr>
              <w:t>）”字段内，需要</w:t>
            </w:r>
          </w:p>
        </w:tc>
        <w:tc>
          <w:tcPr>
            <w:tcW w:w="905" w:type="pct"/>
            <w:tcBorders>
              <w:top w:val="single" w:sz="4" w:space="0" w:color="auto"/>
              <w:left w:val="nil"/>
              <w:bottom w:val="single" w:sz="4" w:space="0" w:color="auto"/>
              <w:right w:val="single" w:sz="4" w:space="0" w:color="auto"/>
            </w:tcBorders>
            <w:vAlign w:val="center"/>
          </w:tcPr>
          <w:p w14:paraId="0C6D969B" w14:textId="77777777" w:rsidR="00F5436C" w:rsidRPr="00EF6306" w:rsidRDefault="00BB6DB0">
            <w:pPr>
              <w:pStyle w:val="afff1"/>
              <w:ind w:firstLineChars="0" w:firstLine="0"/>
            </w:pPr>
            <w:r w:rsidRPr="00EF6306">
              <w:rPr>
                <w:rFonts w:hint="eastAsia"/>
              </w:rPr>
              <w:t>≥</w:t>
            </w:r>
            <w:r w:rsidRPr="00EF6306">
              <w:rPr>
                <w:rFonts w:hint="eastAsia"/>
              </w:rPr>
              <w:t>10hz</w:t>
            </w:r>
          </w:p>
        </w:tc>
      </w:tr>
      <w:tr w:rsidR="00024F43" w:rsidRPr="00EF6306" w14:paraId="3FAE4040" w14:textId="77777777">
        <w:trPr>
          <w:trHeight w:val="2800"/>
        </w:trPr>
        <w:tc>
          <w:tcPr>
            <w:tcW w:w="512" w:type="pct"/>
            <w:vMerge/>
            <w:tcBorders>
              <w:top w:val="single" w:sz="4" w:space="0" w:color="auto"/>
              <w:left w:val="single" w:sz="4" w:space="0" w:color="auto"/>
              <w:bottom w:val="single" w:sz="4" w:space="0" w:color="auto"/>
              <w:right w:val="single" w:sz="4" w:space="0" w:color="auto"/>
            </w:tcBorders>
            <w:vAlign w:val="center"/>
          </w:tcPr>
          <w:p w14:paraId="376DB5D2" w14:textId="77777777" w:rsidR="00F5436C" w:rsidRPr="00EF6306" w:rsidRDefault="00F5436C">
            <w:pPr>
              <w:pStyle w:val="afff1"/>
              <w:ind w:firstLineChars="0" w:firstLine="0"/>
            </w:pPr>
          </w:p>
        </w:tc>
        <w:tc>
          <w:tcPr>
            <w:tcW w:w="953" w:type="pct"/>
            <w:tcBorders>
              <w:top w:val="single" w:sz="4" w:space="0" w:color="auto"/>
              <w:left w:val="nil"/>
              <w:bottom w:val="single" w:sz="4" w:space="0" w:color="auto"/>
              <w:right w:val="single" w:sz="4" w:space="0" w:color="auto"/>
            </w:tcBorders>
            <w:shd w:val="clear" w:color="auto" w:fill="auto"/>
            <w:vAlign w:val="center"/>
          </w:tcPr>
          <w:p w14:paraId="06E50F63" w14:textId="77777777" w:rsidR="00F5436C" w:rsidRPr="00EF6306" w:rsidRDefault="00BB6DB0">
            <w:pPr>
              <w:pStyle w:val="afff1"/>
              <w:ind w:firstLineChars="0" w:firstLine="0"/>
            </w:pPr>
            <w:r w:rsidRPr="00EF6306">
              <w:rPr>
                <w:rFonts w:hint="eastAsia"/>
              </w:rPr>
              <w:t>接管提醒</w:t>
            </w:r>
          </w:p>
        </w:tc>
        <w:tc>
          <w:tcPr>
            <w:tcW w:w="2630" w:type="pct"/>
            <w:tcBorders>
              <w:top w:val="single" w:sz="4" w:space="0" w:color="auto"/>
              <w:left w:val="nil"/>
              <w:bottom w:val="single" w:sz="4" w:space="0" w:color="auto"/>
              <w:right w:val="single" w:sz="4" w:space="0" w:color="auto"/>
            </w:tcBorders>
            <w:shd w:val="clear" w:color="auto" w:fill="auto"/>
            <w:vAlign w:val="center"/>
          </w:tcPr>
          <w:p w14:paraId="4473147D" w14:textId="77777777" w:rsidR="00F5436C" w:rsidRPr="00EF6306" w:rsidRDefault="00BB6DB0">
            <w:pPr>
              <w:pStyle w:val="afff1"/>
              <w:ind w:firstLineChars="0" w:firstLine="0"/>
            </w:pPr>
            <w:r w:rsidRPr="00EF6306">
              <w:rPr>
                <w:rFonts w:hint="eastAsia"/>
              </w:rPr>
              <w:t>需要包含：告警方式、告警来源、告警等级等字段描述；</w:t>
            </w:r>
          </w:p>
          <w:p w14:paraId="7B1395B5" w14:textId="77777777" w:rsidR="00F5436C" w:rsidRPr="00EF6306" w:rsidRDefault="00BB6DB0">
            <w:pPr>
              <w:pStyle w:val="afff1"/>
              <w:ind w:firstLineChars="0" w:firstLine="0"/>
            </w:pPr>
            <w:r w:rsidRPr="00EF6306">
              <w:rPr>
                <w:rFonts w:hint="eastAsia"/>
              </w:rPr>
              <w:t>告警方式：包括但不限于屏幕闪烁、方向盘震动、系统声音告警提醒；</w:t>
            </w:r>
          </w:p>
          <w:p w14:paraId="42BDACE4" w14:textId="77777777" w:rsidR="00F5436C" w:rsidRPr="00EF6306" w:rsidRDefault="00BB6DB0">
            <w:pPr>
              <w:pStyle w:val="afff1"/>
              <w:ind w:firstLineChars="0" w:firstLine="0"/>
            </w:pPr>
            <w:r w:rsidRPr="00EF6306">
              <w:rPr>
                <w:rFonts w:hint="eastAsia"/>
              </w:rPr>
              <w:t>告警来源：触发接管提醒的系统来源，如</w:t>
            </w:r>
            <w:r w:rsidRPr="00EF6306">
              <w:t>AEBS</w:t>
            </w:r>
            <w:r w:rsidRPr="00EF6306">
              <w:rPr>
                <w:rFonts w:hint="eastAsia"/>
              </w:rPr>
              <w:t>、</w:t>
            </w:r>
            <w:r w:rsidRPr="00EF6306">
              <w:rPr>
                <w:rFonts w:hint="eastAsia"/>
              </w:rPr>
              <w:t>NOA</w:t>
            </w:r>
            <w:r w:rsidRPr="00EF6306">
              <w:rPr>
                <w:rFonts w:hint="eastAsia"/>
              </w:rPr>
              <w:t>等；</w:t>
            </w:r>
          </w:p>
          <w:p w14:paraId="2A7E07B9" w14:textId="77777777" w:rsidR="00F5436C" w:rsidRPr="00EF6306" w:rsidRDefault="00BB6DB0">
            <w:pPr>
              <w:pStyle w:val="afff1"/>
              <w:ind w:firstLineChars="0" w:firstLine="0"/>
            </w:pPr>
            <w:r w:rsidRPr="00EF6306">
              <w:rPr>
                <w:rFonts w:hint="eastAsia"/>
              </w:rPr>
              <w:t>告警等级：接管提醒等级。不同等级下相同的告警方式存在不同的效果，如屏幕闪烁颜色和频率、方向盘震动频率、告警音效等；</w:t>
            </w:r>
          </w:p>
          <w:p w14:paraId="1C8BF121" w14:textId="77777777" w:rsidR="00F5436C" w:rsidRPr="00EF6306" w:rsidRDefault="00BB6DB0">
            <w:pPr>
              <w:pStyle w:val="afff1"/>
              <w:ind w:firstLineChars="0" w:firstLine="0"/>
            </w:pPr>
            <w:proofErr w:type="gramStart"/>
            <w:r w:rsidRPr="00EF6306">
              <w:rPr>
                <w:rFonts w:hint="eastAsia"/>
              </w:rPr>
              <w:t>若针对</w:t>
            </w:r>
            <w:proofErr w:type="gramEnd"/>
            <w:r w:rsidRPr="00EF6306">
              <w:rPr>
                <w:rFonts w:hint="eastAsia"/>
              </w:rPr>
              <w:t>该功能有多个字段，可分多行陈列</w:t>
            </w:r>
          </w:p>
        </w:tc>
        <w:tc>
          <w:tcPr>
            <w:tcW w:w="905" w:type="pct"/>
            <w:tcBorders>
              <w:top w:val="single" w:sz="4" w:space="0" w:color="auto"/>
              <w:left w:val="nil"/>
              <w:bottom w:val="single" w:sz="4" w:space="0" w:color="auto"/>
              <w:right w:val="single" w:sz="4" w:space="0" w:color="auto"/>
            </w:tcBorders>
            <w:vAlign w:val="center"/>
          </w:tcPr>
          <w:p w14:paraId="5E3AA631" w14:textId="77777777" w:rsidR="00F5436C" w:rsidRPr="00EF6306" w:rsidRDefault="00BB6DB0">
            <w:pPr>
              <w:pStyle w:val="afff1"/>
              <w:ind w:firstLineChars="0" w:firstLine="0"/>
            </w:pPr>
            <w:r w:rsidRPr="00EF6306">
              <w:rPr>
                <w:rFonts w:hint="eastAsia"/>
              </w:rPr>
              <w:t>≥</w:t>
            </w:r>
            <w:r w:rsidRPr="00EF6306">
              <w:rPr>
                <w:rFonts w:hint="eastAsia"/>
              </w:rPr>
              <w:t>10hz</w:t>
            </w:r>
          </w:p>
        </w:tc>
      </w:tr>
    </w:tbl>
    <w:p w14:paraId="5807B69C" w14:textId="77777777" w:rsidR="00F5436C" w:rsidRPr="00EF6306" w:rsidRDefault="00BB6DB0">
      <w:pPr>
        <w:widowControl/>
        <w:ind w:firstLine="480"/>
        <w:jc w:val="left"/>
        <w:rPr>
          <w:rFonts w:ascii="宋体" w:eastAsia="宋体" w:hAnsi="宋体" w:cs="Times New Roman" w:hint="eastAsia"/>
          <w:b/>
          <w:kern w:val="0"/>
          <w:szCs w:val="21"/>
        </w:rPr>
      </w:pPr>
      <w:r w:rsidRPr="00EF6306">
        <w:rPr>
          <w:rFonts w:ascii="宋体" w:eastAsia="宋体" w:hAnsi="宋体" w:cs="宋体"/>
          <w:noProof/>
          <w:kern w:val="0"/>
          <w:sz w:val="24"/>
          <w:szCs w:val="24"/>
        </w:rPr>
        <mc:AlternateContent>
          <mc:Choice Requires="wps">
            <w:drawing>
              <wp:anchor distT="0" distB="0" distL="114300" distR="114300" simplePos="0" relativeHeight="251661312" behindDoc="0" locked="0" layoutInCell="1" allowOverlap="1" wp14:anchorId="5D0916AC" wp14:editId="40B7AD4F">
                <wp:simplePos x="0" y="0"/>
                <wp:positionH relativeFrom="margin">
                  <wp:align>center</wp:align>
                </wp:positionH>
                <wp:positionV relativeFrom="paragraph">
                  <wp:posOffset>812165</wp:posOffset>
                </wp:positionV>
                <wp:extent cx="263842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2638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F42383" id="直接连接符 1"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63.95pt" to="207.75pt,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J9qmgEAAIgDAAAOAAAAZHJzL2Uyb0RvYy54bWysU9uO0zAQfUfiHyy/06QFVquo6T7sCl4Q&#10;rLh8gNcZNxa2xxqbJv17xm6bIkAIIV4cX845M2dmsr2bvRMHoGQx9HK9aqWAoHGwYd/LL5/fvLiV&#10;ImUVBuUwQC+PkOTd7vmz7RQ72OCIbgASLBJSN8VejjnHrmmSHsGrtMIIgR8NkleZj7RvBlITq3vX&#10;bNr2ppmQhkioISW+fTg9yl3VNwZ0/mBMgixcLzm3XFeq61NZm91WdXtScbT6nIb6hyy8soGDLlIP&#10;KivxjewvUt5qwoQmrzT6Bo2xGqoHdrNuf3LzaVQRqhcuTopLmdL/k9XvD/fhkbgMU0xdio9UXMyG&#10;fPlyfmKuxTouxYI5C82Xm5uXt682r6XQl7fmSoyU8ltAL8qml86G4kN16vAuZQ7G0AuED9fQdZeP&#10;DgrYhY9ghB042Lqy61TAvSNxUNzP4eu69I+1KrJQjHVuIbV/Jp2xhQZ1Uv6WuKBrRAx5IXobkH4X&#10;Nc+XVM0Jf3F98lpsP+FwrI2o5eB2V2fn0Szz9OO50q8/0O47AAAA//8DAFBLAwQUAAYACAAAACEA&#10;SWcoTtwAAAAIAQAADwAAAGRycy9kb3ducmV2LnhtbEyPzU7DMBCE70i8g7VI3KjTiBYa4lRVJYS4&#10;IJrSuxtvnYB/IttJw9uzSEjluDOj2W/K9WQNGzHEzjsB81kGDF3jVee0gI/9890jsJikU9J4hwK+&#10;McK6ur4qZaH82e1wrJNmVOJiIQW0KfUF57Fp0co48z068k4+WJnoDJqrIM9Ubg3Ps2zJrewcfWhl&#10;j9sWm696sALMaxgPeqs3cXjZLevP91P+th+FuL2ZNk/AEk7pEoZffEKHipiOfnAqMiOAhiRS84cV&#10;MLLv54sFsOOfwquS/x9Q/QAAAP//AwBQSwECLQAUAAYACAAAACEAtoM4kv4AAADhAQAAEwAAAAAA&#10;AAAAAAAAAAAAAAAAW0NvbnRlbnRfVHlwZXNdLnhtbFBLAQItABQABgAIAAAAIQA4/SH/1gAAAJQB&#10;AAALAAAAAAAAAAAAAAAAAC8BAABfcmVscy8ucmVsc1BLAQItABQABgAIAAAAIQBb6J9qmgEAAIgD&#10;AAAOAAAAAAAAAAAAAAAAAC4CAABkcnMvZTJvRG9jLnhtbFBLAQItABQABgAIAAAAIQBJZyhO3AAA&#10;AAgBAAAPAAAAAAAAAAAAAAAAAPQDAABkcnMvZG93bnJldi54bWxQSwUGAAAAAAQABADzAAAA/QQA&#10;AAAA&#10;" strokecolor="black [3200]" strokeweight=".5pt">
                <v:stroke joinstyle="miter"/>
                <w10:wrap anchorx="margin"/>
              </v:line>
            </w:pict>
          </mc:Fallback>
        </mc:AlternateContent>
      </w:r>
    </w:p>
    <w:sectPr w:rsidR="00F5436C" w:rsidRPr="00EF6306">
      <w:headerReference w:type="default" r:id="rId12"/>
      <w:footerReference w:type="default" r:id="rId13"/>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D6766" w14:textId="77777777" w:rsidR="0047223C" w:rsidRDefault="0047223C">
      <w:pPr>
        <w:rPr>
          <w:rFonts w:hint="eastAsia"/>
        </w:rPr>
      </w:pPr>
      <w:r>
        <w:separator/>
      </w:r>
    </w:p>
  </w:endnote>
  <w:endnote w:type="continuationSeparator" w:id="0">
    <w:p w14:paraId="7E71102A" w14:textId="77777777" w:rsidR="0047223C" w:rsidRDefault="0047223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F46B3" w14:textId="77777777" w:rsidR="00F5436C" w:rsidRDefault="00BB6DB0">
    <w:pPr>
      <w:pStyle w:val="ae"/>
      <w:ind w:right="360" w:firstLine="360"/>
      <w:jc w:val="right"/>
      <w:rPr>
        <w:rFonts w:ascii="宋体" w:hAnsi="宋体" w:hint="eastAsia"/>
      </w:rPr>
    </w:pPr>
    <w:r>
      <w:tab/>
    </w:r>
    <w:r>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3301527"/>
    </w:sdtPr>
    <w:sdtContent>
      <w:p w14:paraId="6D2074C1" w14:textId="77777777" w:rsidR="00F5436C" w:rsidRDefault="00BB6DB0">
        <w:pPr>
          <w:pStyle w:val="ae"/>
          <w:ind w:firstLine="360"/>
          <w:jc w:val="right"/>
          <w:rPr>
            <w:rFonts w:hint="eastAsia"/>
          </w:rPr>
        </w:pPr>
        <w:r>
          <w:fldChar w:fldCharType="begin"/>
        </w:r>
        <w:r>
          <w:instrText>PAGE   \* MERGEFORMAT</w:instrText>
        </w:r>
        <w:r>
          <w:fldChar w:fldCharType="separate"/>
        </w:r>
        <w:r>
          <w:rPr>
            <w:lang w:val="zh-CN"/>
          </w:rPr>
          <w:t>1</w:t>
        </w:r>
        <w:r>
          <w:rPr>
            <w:lang w:val="zh-CN"/>
          </w:rPr>
          <w:t>9</w:t>
        </w:r>
        <w:r>
          <w:fldChar w:fldCharType="end"/>
        </w:r>
      </w:p>
    </w:sdtContent>
  </w:sdt>
  <w:p w14:paraId="112C047B" w14:textId="77777777" w:rsidR="00F5436C" w:rsidRDefault="00F5436C">
    <w:pPr>
      <w:pStyle w:val="ae"/>
      <w:ind w:firstLine="360"/>
      <w:rPr>
        <w:rFonts w:hint="eastAsia"/>
      </w:rPr>
    </w:pPr>
  </w:p>
  <w:p w14:paraId="3027598A" w14:textId="77777777" w:rsidR="00F5436C" w:rsidRDefault="00F5436C">
    <w:pP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58BB4" w14:textId="77777777" w:rsidR="0047223C" w:rsidRDefault="0047223C">
      <w:pPr>
        <w:rPr>
          <w:rFonts w:hint="eastAsia"/>
        </w:rPr>
      </w:pPr>
      <w:r>
        <w:separator/>
      </w:r>
    </w:p>
  </w:footnote>
  <w:footnote w:type="continuationSeparator" w:id="0">
    <w:p w14:paraId="7857B669" w14:textId="77777777" w:rsidR="0047223C" w:rsidRDefault="0047223C">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91EAD" w14:textId="77777777" w:rsidR="00F5436C" w:rsidRDefault="00BB6DB0">
    <w:pPr>
      <w:jc w:val="right"/>
      <w:rPr>
        <w:rFonts w:ascii="黑体" w:eastAsia="黑体" w:hAnsi="黑体" w:hint="eastAsia"/>
        <w:szCs w:val="21"/>
      </w:rPr>
    </w:pPr>
    <w:r>
      <w:rPr>
        <w:rFonts w:ascii="黑体" w:eastAsia="黑体" w:hAnsi="黑体"/>
        <w:szCs w:val="21"/>
      </w:rPr>
      <w:t xml:space="preserve"> T/CAAMTB XX—202X</w:t>
    </w:r>
  </w:p>
  <w:p w14:paraId="560ABBF9" w14:textId="77777777" w:rsidR="00F5436C" w:rsidRDefault="00F5436C">
    <w:pPr>
      <w:rPr>
        <w:rFonts w:hint="eastAsia"/>
      </w:rPr>
    </w:pPr>
  </w:p>
  <w:p w14:paraId="7C62483E" w14:textId="77777777" w:rsidR="00F5436C" w:rsidRDefault="00F5436C">
    <w:pP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0148B"/>
    <w:multiLevelType w:val="multilevel"/>
    <w:tmpl w:val="6F63007A"/>
    <w:lvl w:ilvl="0">
      <w:start w:val="1"/>
      <w:numFmt w:val="decimal"/>
      <w:lvlText w:val="%1)"/>
      <w:lvlJc w:val="left"/>
      <w:pPr>
        <w:ind w:left="780" w:hanging="360"/>
      </w:pPr>
      <w:rPr>
        <w:rFonts w:hint="eastAsia"/>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 w15:restartNumberingAfterBreak="0">
    <w:nsid w:val="164B7329"/>
    <w:multiLevelType w:val="multilevel"/>
    <w:tmpl w:val="164B7329"/>
    <w:lvl w:ilvl="0">
      <w:start w:val="1"/>
      <w:numFmt w:val="decimal"/>
      <w:lvlText w:val="%1)"/>
      <w:lvlJc w:val="left"/>
      <w:pPr>
        <w:ind w:left="780" w:hanging="36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 w15:restartNumberingAfterBreak="0">
    <w:nsid w:val="1CD0117F"/>
    <w:multiLevelType w:val="multilevel"/>
    <w:tmpl w:val="1CD0117F"/>
    <w:lvl w:ilvl="0">
      <w:start w:val="1"/>
      <w:numFmt w:val="decimal"/>
      <w:lvlText w:val="%1)"/>
      <w:lvlJc w:val="left"/>
      <w:pPr>
        <w:ind w:left="780" w:hanging="360"/>
      </w:pPr>
      <w:rPr>
        <w:rFonts w:hint="eastAsia"/>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3" w15:restartNumberingAfterBreak="0">
    <w:nsid w:val="28B157DB"/>
    <w:multiLevelType w:val="multilevel"/>
    <w:tmpl w:val="5FD006A6"/>
    <w:lvl w:ilvl="0">
      <w:start w:val="1"/>
      <w:numFmt w:val="decimal"/>
      <w:lvlText w:val="%1)"/>
      <w:lvlJc w:val="left"/>
      <w:pPr>
        <w:ind w:left="780" w:hanging="360"/>
      </w:pPr>
      <w:rPr>
        <w:rFonts w:hint="eastAsia"/>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4" w15:restartNumberingAfterBreak="0">
    <w:nsid w:val="2E373D48"/>
    <w:multiLevelType w:val="multilevel"/>
    <w:tmpl w:val="2E373D48"/>
    <w:lvl w:ilvl="0">
      <w:start w:val="1"/>
      <w:numFmt w:val="decimal"/>
      <w:lvlText w:val="%1)"/>
      <w:lvlJc w:val="left"/>
      <w:pPr>
        <w:ind w:left="780" w:hanging="360"/>
      </w:pPr>
      <w:rPr>
        <w:rFonts w:hint="eastAsia"/>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5" w15:restartNumberingAfterBreak="0">
    <w:nsid w:val="5FD006A6"/>
    <w:multiLevelType w:val="multilevel"/>
    <w:tmpl w:val="5FD006A6"/>
    <w:lvl w:ilvl="0">
      <w:start w:val="1"/>
      <w:numFmt w:val="decimal"/>
      <w:lvlText w:val="%1)"/>
      <w:lvlJc w:val="left"/>
      <w:pPr>
        <w:ind w:left="780" w:hanging="360"/>
      </w:pPr>
      <w:rPr>
        <w:rFonts w:hint="eastAsia"/>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6" w15:restartNumberingAfterBreak="0">
    <w:nsid w:val="64E440CD"/>
    <w:multiLevelType w:val="multilevel"/>
    <w:tmpl w:val="64E440CD"/>
    <w:lvl w:ilvl="0">
      <w:start w:val="1"/>
      <w:numFmt w:val="decimal"/>
      <w:lvlText w:val="%1)"/>
      <w:lvlJc w:val="left"/>
      <w:pPr>
        <w:ind w:left="780" w:hanging="360"/>
      </w:pPr>
      <w:rPr>
        <w:rFonts w:hint="eastAsia"/>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7"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
      <w:suff w:val="nothing"/>
      <w:lvlText w:val="%1%2　"/>
      <w:lvlJc w:val="left"/>
      <w:pPr>
        <w:ind w:left="72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15:restartNumberingAfterBreak="0">
    <w:nsid w:val="6F63007A"/>
    <w:multiLevelType w:val="multilevel"/>
    <w:tmpl w:val="6F63007A"/>
    <w:lvl w:ilvl="0">
      <w:start w:val="1"/>
      <w:numFmt w:val="decimal"/>
      <w:lvlText w:val="%1)"/>
      <w:lvlJc w:val="left"/>
      <w:pPr>
        <w:ind w:left="780" w:hanging="360"/>
      </w:pPr>
      <w:rPr>
        <w:rFonts w:hint="eastAsia"/>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9" w15:restartNumberingAfterBreak="0">
    <w:nsid w:val="7DE46288"/>
    <w:multiLevelType w:val="multilevel"/>
    <w:tmpl w:val="7DE46288"/>
    <w:lvl w:ilvl="0">
      <w:start w:val="1"/>
      <w:numFmt w:val="decimal"/>
      <w:pStyle w:val="a0"/>
      <w:lvlText w:val="%1)"/>
      <w:lvlJc w:val="left"/>
      <w:pPr>
        <w:ind w:left="360" w:hanging="36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249384832">
    <w:abstractNumId w:val="7"/>
  </w:num>
  <w:num w:numId="2" w16cid:durableId="122696990">
    <w:abstractNumId w:val="9"/>
  </w:num>
  <w:num w:numId="3" w16cid:durableId="189606353">
    <w:abstractNumId w:val="4"/>
  </w:num>
  <w:num w:numId="4" w16cid:durableId="766267209">
    <w:abstractNumId w:val="2"/>
  </w:num>
  <w:num w:numId="5" w16cid:durableId="101539461">
    <w:abstractNumId w:val="6"/>
  </w:num>
  <w:num w:numId="6" w16cid:durableId="988480697">
    <w:abstractNumId w:val="8"/>
  </w:num>
  <w:num w:numId="7" w16cid:durableId="1678268170">
    <w:abstractNumId w:val="5"/>
  </w:num>
  <w:num w:numId="8" w16cid:durableId="13708394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14936831">
    <w:abstractNumId w:val="1"/>
  </w:num>
  <w:num w:numId="10" w16cid:durableId="14868193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33774930">
    <w:abstractNumId w:val="0"/>
  </w:num>
  <w:num w:numId="12" w16cid:durableId="6437017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4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RiY2Y0MGI0NDJmZjExMDAyYWQ2MTU2YzY5NjNlYzMifQ=="/>
  </w:docVars>
  <w:rsids>
    <w:rsidRoot w:val="00172A27"/>
    <w:rsid w:val="000050C1"/>
    <w:rsid w:val="000054D3"/>
    <w:rsid w:val="0000650D"/>
    <w:rsid w:val="000067BD"/>
    <w:rsid w:val="00010680"/>
    <w:rsid w:val="00010FB8"/>
    <w:rsid w:val="000110CE"/>
    <w:rsid w:val="0001182C"/>
    <w:rsid w:val="00011996"/>
    <w:rsid w:val="00011F12"/>
    <w:rsid w:val="00012384"/>
    <w:rsid w:val="0001317F"/>
    <w:rsid w:val="00014F3E"/>
    <w:rsid w:val="000155EA"/>
    <w:rsid w:val="000157D6"/>
    <w:rsid w:val="00023DB3"/>
    <w:rsid w:val="00024292"/>
    <w:rsid w:val="00024F43"/>
    <w:rsid w:val="00030DFF"/>
    <w:rsid w:val="00031954"/>
    <w:rsid w:val="00031A08"/>
    <w:rsid w:val="00032E92"/>
    <w:rsid w:val="0003394B"/>
    <w:rsid w:val="00034EEB"/>
    <w:rsid w:val="00034EEC"/>
    <w:rsid w:val="00037F91"/>
    <w:rsid w:val="00040330"/>
    <w:rsid w:val="000411A4"/>
    <w:rsid w:val="000417C9"/>
    <w:rsid w:val="00043871"/>
    <w:rsid w:val="00046954"/>
    <w:rsid w:val="00054380"/>
    <w:rsid w:val="000560B1"/>
    <w:rsid w:val="000566ED"/>
    <w:rsid w:val="00056FC1"/>
    <w:rsid w:val="00057583"/>
    <w:rsid w:val="000601C8"/>
    <w:rsid w:val="00060EFE"/>
    <w:rsid w:val="0006262B"/>
    <w:rsid w:val="00063E38"/>
    <w:rsid w:val="000663D3"/>
    <w:rsid w:val="000672F6"/>
    <w:rsid w:val="0007114D"/>
    <w:rsid w:val="00072A78"/>
    <w:rsid w:val="000733F9"/>
    <w:rsid w:val="00074FC7"/>
    <w:rsid w:val="00076204"/>
    <w:rsid w:val="00077514"/>
    <w:rsid w:val="00077C32"/>
    <w:rsid w:val="00080790"/>
    <w:rsid w:val="00081246"/>
    <w:rsid w:val="0008173C"/>
    <w:rsid w:val="00087B08"/>
    <w:rsid w:val="0009028D"/>
    <w:rsid w:val="00091222"/>
    <w:rsid w:val="0009229C"/>
    <w:rsid w:val="000948F0"/>
    <w:rsid w:val="00094DCD"/>
    <w:rsid w:val="00095F15"/>
    <w:rsid w:val="00096106"/>
    <w:rsid w:val="000973A2"/>
    <w:rsid w:val="000A0C7B"/>
    <w:rsid w:val="000A2DEA"/>
    <w:rsid w:val="000A42C4"/>
    <w:rsid w:val="000A4D75"/>
    <w:rsid w:val="000A5AD5"/>
    <w:rsid w:val="000A5BFF"/>
    <w:rsid w:val="000A622C"/>
    <w:rsid w:val="000A7164"/>
    <w:rsid w:val="000B0564"/>
    <w:rsid w:val="000B1922"/>
    <w:rsid w:val="000B256C"/>
    <w:rsid w:val="000B3B71"/>
    <w:rsid w:val="000B64EC"/>
    <w:rsid w:val="000B6B8E"/>
    <w:rsid w:val="000B7718"/>
    <w:rsid w:val="000C63CB"/>
    <w:rsid w:val="000D01E6"/>
    <w:rsid w:val="000D1613"/>
    <w:rsid w:val="000D31F9"/>
    <w:rsid w:val="000D4056"/>
    <w:rsid w:val="000D56E1"/>
    <w:rsid w:val="000D65F5"/>
    <w:rsid w:val="000D68CE"/>
    <w:rsid w:val="000D7116"/>
    <w:rsid w:val="000D7DF2"/>
    <w:rsid w:val="000E0A54"/>
    <w:rsid w:val="000E3386"/>
    <w:rsid w:val="000F25EF"/>
    <w:rsid w:val="000F3C90"/>
    <w:rsid w:val="000F3DCC"/>
    <w:rsid w:val="000F4086"/>
    <w:rsid w:val="000F43D3"/>
    <w:rsid w:val="000F682C"/>
    <w:rsid w:val="000F768B"/>
    <w:rsid w:val="00102515"/>
    <w:rsid w:val="00104278"/>
    <w:rsid w:val="001065ED"/>
    <w:rsid w:val="0011044E"/>
    <w:rsid w:val="001104E9"/>
    <w:rsid w:val="00111645"/>
    <w:rsid w:val="001117D1"/>
    <w:rsid w:val="0011196E"/>
    <w:rsid w:val="00113544"/>
    <w:rsid w:val="00113992"/>
    <w:rsid w:val="00113DBD"/>
    <w:rsid w:val="00114D0B"/>
    <w:rsid w:val="00115450"/>
    <w:rsid w:val="00115843"/>
    <w:rsid w:val="001175EE"/>
    <w:rsid w:val="00117A40"/>
    <w:rsid w:val="00120B38"/>
    <w:rsid w:val="00121A2E"/>
    <w:rsid w:val="001226EB"/>
    <w:rsid w:val="00123AE7"/>
    <w:rsid w:val="00125F38"/>
    <w:rsid w:val="00126748"/>
    <w:rsid w:val="00126EAE"/>
    <w:rsid w:val="00127D2B"/>
    <w:rsid w:val="001340CD"/>
    <w:rsid w:val="00136D53"/>
    <w:rsid w:val="001404DE"/>
    <w:rsid w:val="00140FCA"/>
    <w:rsid w:val="00141AED"/>
    <w:rsid w:val="00147273"/>
    <w:rsid w:val="001501BE"/>
    <w:rsid w:val="00150548"/>
    <w:rsid w:val="00150D4C"/>
    <w:rsid w:val="00150E88"/>
    <w:rsid w:val="001527E6"/>
    <w:rsid w:val="00155190"/>
    <w:rsid w:val="00156A32"/>
    <w:rsid w:val="00157507"/>
    <w:rsid w:val="00157E41"/>
    <w:rsid w:val="00157E76"/>
    <w:rsid w:val="0016203C"/>
    <w:rsid w:val="001627FD"/>
    <w:rsid w:val="0016389A"/>
    <w:rsid w:val="0016397F"/>
    <w:rsid w:val="00164237"/>
    <w:rsid w:val="0016653E"/>
    <w:rsid w:val="0016764E"/>
    <w:rsid w:val="001701C2"/>
    <w:rsid w:val="00171772"/>
    <w:rsid w:val="00172A27"/>
    <w:rsid w:val="00173516"/>
    <w:rsid w:val="00173AB4"/>
    <w:rsid w:val="00173D7B"/>
    <w:rsid w:val="00174009"/>
    <w:rsid w:val="00174827"/>
    <w:rsid w:val="001752C1"/>
    <w:rsid w:val="00175478"/>
    <w:rsid w:val="00176F97"/>
    <w:rsid w:val="00181370"/>
    <w:rsid w:val="00181F85"/>
    <w:rsid w:val="00183C4D"/>
    <w:rsid w:val="00184113"/>
    <w:rsid w:val="001851F4"/>
    <w:rsid w:val="00187127"/>
    <w:rsid w:val="00187B0D"/>
    <w:rsid w:val="00187E77"/>
    <w:rsid w:val="00187F51"/>
    <w:rsid w:val="0019032C"/>
    <w:rsid w:val="0019152B"/>
    <w:rsid w:val="00196316"/>
    <w:rsid w:val="001966B3"/>
    <w:rsid w:val="001A1DAD"/>
    <w:rsid w:val="001A28F2"/>
    <w:rsid w:val="001A4C38"/>
    <w:rsid w:val="001A78D8"/>
    <w:rsid w:val="001A7B64"/>
    <w:rsid w:val="001B0389"/>
    <w:rsid w:val="001B1EDE"/>
    <w:rsid w:val="001B394F"/>
    <w:rsid w:val="001B54B6"/>
    <w:rsid w:val="001B5968"/>
    <w:rsid w:val="001B5A09"/>
    <w:rsid w:val="001B7657"/>
    <w:rsid w:val="001B7CDF"/>
    <w:rsid w:val="001C1553"/>
    <w:rsid w:val="001C516C"/>
    <w:rsid w:val="001C5765"/>
    <w:rsid w:val="001C5BE0"/>
    <w:rsid w:val="001C7C73"/>
    <w:rsid w:val="001D249D"/>
    <w:rsid w:val="001D2922"/>
    <w:rsid w:val="001D366E"/>
    <w:rsid w:val="001D485F"/>
    <w:rsid w:val="001D694B"/>
    <w:rsid w:val="001D6A58"/>
    <w:rsid w:val="001D74F2"/>
    <w:rsid w:val="001E221D"/>
    <w:rsid w:val="001E26F9"/>
    <w:rsid w:val="001E3584"/>
    <w:rsid w:val="001E672A"/>
    <w:rsid w:val="001E6C2A"/>
    <w:rsid w:val="001F0750"/>
    <w:rsid w:val="001F0E14"/>
    <w:rsid w:val="001F1F3C"/>
    <w:rsid w:val="001F2965"/>
    <w:rsid w:val="001F336E"/>
    <w:rsid w:val="001F494E"/>
    <w:rsid w:val="00200CD4"/>
    <w:rsid w:val="002027A9"/>
    <w:rsid w:val="00206DCF"/>
    <w:rsid w:val="00206EFD"/>
    <w:rsid w:val="0020723B"/>
    <w:rsid w:val="0021057E"/>
    <w:rsid w:val="002108CE"/>
    <w:rsid w:val="00215709"/>
    <w:rsid w:val="0021674F"/>
    <w:rsid w:val="00225DA9"/>
    <w:rsid w:val="00226647"/>
    <w:rsid w:val="00226888"/>
    <w:rsid w:val="00230CA4"/>
    <w:rsid w:val="00231447"/>
    <w:rsid w:val="002325D3"/>
    <w:rsid w:val="00232BC2"/>
    <w:rsid w:val="002336FE"/>
    <w:rsid w:val="00233DA2"/>
    <w:rsid w:val="00241C60"/>
    <w:rsid w:val="0024320D"/>
    <w:rsid w:val="0024378C"/>
    <w:rsid w:val="00246049"/>
    <w:rsid w:val="002471B9"/>
    <w:rsid w:val="002476EC"/>
    <w:rsid w:val="00247E07"/>
    <w:rsid w:val="002508A4"/>
    <w:rsid w:val="00251E89"/>
    <w:rsid w:val="0025387D"/>
    <w:rsid w:val="00253F5E"/>
    <w:rsid w:val="002540EA"/>
    <w:rsid w:val="00254530"/>
    <w:rsid w:val="00255636"/>
    <w:rsid w:val="00260170"/>
    <w:rsid w:val="00260B7A"/>
    <w:rsid w:val="00262E40"/>
    <w:rsid w:val="0026625B"/>
    <w:rsid w:val="00266F3A"/>
    <w:rsid w:val="00267DDF"/>
    <w:rsid w:val="00270DD8"/>
    <w:rsid w:val="00271478"/>
    <w:rsid w:val="00271544"/>
    <w:rsid w:val="00272B0B"/>
    <w:rsid w:val="00274665"/>
    <w:rsid w:val="002800E6"/>
    <w:rsid w:val="00281007"/>
    <w:rsid w:val="00281E25"/>
    <w:rsid w:val="002823FC"/>
    <w:rsid w:val="002825FF"/>
    <w:rsid w:val="00283545"/>
    <w:rsid w:val="002849A8"/>
    <w:rsid w:val="00287179"/>
    <w:rsid w:val="002872B2"/>
    <w:rsid w:val="00290291"/>
    <w:rsid w:val="00290702"/>
    <w:rsid w:val="00291514"/>
    <w:rsid w:val="002951F8"/>
    <w:rsid w:val="0029529A"/>
    <w:rsid w:val="00295679"/>
    <w:rsid w:val="002A028C"/>
    <w:rsid w:val="002A08CF"/>
    <w:rsid w:val="002A65FA"/>
    <w:rsid w:val="002B1A0A"/>
    <w:rsid w:val="002B3D27"/>
    <w:rsid w:val="002B65B3"/>
    <w:rsid w:val="002B666A"/>
    <w:rsid w:val="002B7043"/>
    <w:rsid w:val="002B7373"/>
    <w:rsid w:val="002B7C5A"/>
    <w:rsid w:val="002C1F6D"/>
    <w:rsid w:val="002C34B0"/>
    <w:rsid w:val="002C3ED6"/>
    <w:rsid w:val="002C4BFF"/>
    <w:rsid w:val="002D1629"/>
    <w:rsid w:val="002D2259"/>
    <w:rsid w:val="002D306A"/>
    <w:rsid w:val="002D40F3"/>
    <w:rsid w:val="002D4175"/>
    <w:rsid w:val="002D75A7"/>
    <w:rsid w:val="002E11DC"/>
    <w:rsid w:val="002E40F2"/>
    <w:rsid w:val="002E4FE1"/>
    <w:rsid w:val="002E506E"/>
    <w:rsid w:val="002E57CC"/>
    <w:rsid w:val="002F0413"/>
    <w:rsid w:val="002F068F"/>
    <w:rsid w:val="002F232A"/>
    <w:rsid w:val="002F34C9"/>
    <w:rsid w:val="002F3AD7"/>
    <w:rsid w:val="002F4A16"/>
    <w:rsid w:val="002F544A"/>
    <w:rsid w:val="002F57CA"/>
    <w:rsid w:val="002F5821"/>
    <w:rsid w:val="002F5CF0"/>
    <w:rsid w:val="002F5FD9"/>
    <w:rsid w:val="002F640A"/>
    <w:rsid w:val="002F6965"/>
    <w:rsid w:val="00301217"/>
    <w:rsid w:val="00302268"/>
    <w:rsid w:val="00303ABA"/>
    <w:rsid w:val="00303BF8"/>
    <w:rsid w:val="00304B03"/>
    <w:rsid w:val="0030681A"/>
    <w:rsid w:val="00306BF6"/>
    <w:rsid w:val="00307A7C"/>
    <w:rsid w:val="003102C4"/>
    <w:rsid w:val="003119D2"/>
    <w:rsid w:val="00312392"/>
    <w:rsid w:val="00313CB0"/>
    <w:rsid w:val="00313EED"/>
    <w:rsid w:val="00314558"/>
    <w:rsid w:val="0031682C"/>
    <w:rsid w:val="00317BD9"/>
    <w:rsid w:val="003215B0"/>
    <w:rsid w:val="00322915"/>
    <w:rsid w:val="00322AC9"/>
    <w:rsid w:val="00322ADD"/>
    <w:rsid w:val="00324BF0"/>
    <w:rsid w:val="00325284"/>
    <w:rsid w:val="00325745"/>
    <w:rsid w:val="003258B9"/>
    <w:rsid w:val="00325929"/>
    <w:rsid w:val="003259F1"/>
    <w:rsid w:val="00326114"/>
    <w:rsid w:val="00327D86"/>
    <w:rsid w:val="00331C22"/>
    <w:rsid w:val="003351D1"/>
    <w:rsid w:val="0033691A"/>
    <w:rsid w:val="00340394"/>
    <w:rsid w:val="0034080B"/>
    <w:rsid w:val="00340E06"/>
    <w:rsid w:val="00341D48"/>
    <w:rsid w:val="00342211"/>
    <w:rsid w:val="00342EB8"/>
    <w:rsid w:val="0034350C"/>
    <w:rsid w:val="003435C0"/>
    <w:rsid w:val="003439BE"/>
    <w:rsid w:val="003451C8"/>
    <w:rsid w:val="003474DA"/>
    <w:rsid w:val="00350739"/>
    <w:rsid w:val="0035074E"/>
    <w:rsid w:val="00353D84"/>
    <w:rsid w:val="00354748"/>
    <w:rsid w:val="0035677C"/>
    <w:rsid w:val="00360291"/>
    <w:rsid w:val="00360C36"/>
    <w:rsid w:val="00363C36"/>
    <w:rsid w:val="0036608F"/>
    <w:rsid w:val="00366EF8"/>
    <w:rsid w:val="003671CC"/>
    <w:rsid w:val="003675D5"/>
    <w:rsid w:val="003716C8"/>
    <w:rsid w:val="00371813"/>
    <w:rsid w:val="00371AB0"/>
    <w:rsid w:val="003720BB"/>
    <w:rsid w:val="00372153"/>
    <w:rsid w:val="00373493"/>
    <w:rsid w:val="00373B0E"/>
    <w:rsid w:val="00373F4E"/>
    <w:rsid w:val="00375141"/>
    <w:rsid w:val="0037678E"/>
    <w:rsid w:val="00381EB4"/>
    <w:rsid w:val="00382C64"/>
    <w:rsid w:val="003835B7"/>
    <w:rsid w:val="00384028"/>
    <w:rsid w:val="00384AEB"/>
    <w:rsid w:val="00384F45"/>
    <w:rsid w:val="003854A5"/>
    <w:rsid w:val="003868EC"/>
    <w:rsid w:val="00390C61"/>
    <w:rsid w:val="003922B2"/>
    <w:rsid w:val="003926EC"/>
    <w:rsid w:val="003941D7"/>
    <w:rsid w:val="00394ABC"/>
    <w:rsid w:val="00395A07"/>
    <w:rsid w:val="00396C5A"/>
    <w:rsid w:val="00397164"/>
    <w:rsid w:val="00397953"/>
    <w:rsid w:val="003A04B0"/>
    <w:rsid w:val="003A0ABD"/>
    <w:rsid w:val="003A1462"/>
    <w:rsid w:val="003A18C6"/>
    <w:rsid w:val="003A19A8"/>
    <w:rsid w:val="003A3F91"/>
    <w:rsid w:val="003A40B6"/>
    <w:rsid w:val="003A48D3"/>
    <w:rsid w:val="003A4EA9"/>
    <w:rsid w:val="003A5198"/>
    <w:rsid w:val="003A6078"/>
    <w:rsid w:val="003A76B0"/>
    <w:rsid w:val="003B2C3A"/>
    <w:rsid w:val="003B370E"/>
    <w:rsid w:val="003B41DB"/>
    <w:rsid w:val="003B5845"/>
    <w:rsid w:val="003C191B"/>
    <w:rsid w:val="003C1FF6"/>
    <w:rsid w:val="003C21DB"/>
    <w:rsid w:val="003C3102"/>
    <w:rsid w:val="003C4230"/>
    <w:rsid w:val="003C6043"/>
    <w:rsid w:val="003C6764"/>
    <w:rsid w:val="003C6D4D"/>
    <w:rsid w:val="003D1BF0"/>
    <w:rsid w:val="003D2B93"/>
    <w:rsid w:val="003D36A8"/>
    <w:rsid w:val="003D4F23"/>
    <w:rsid w:val="003D5E25"/>
    <w:rsid w:val="003D6BCD"/>
    <w:rsid w:val="003D6D14"/>
    <w:rsid w:val="003D6D2A"/>
    <w:rsid w:val="003D6DDE"/>
    <w:rsid w:val="003D7E1D"/>
    <w:rsid w:val="003E08E5"/>
    <w:rsid w:val="003E2793"/>
    <w:rsid w:val="003E2E18"/>
    <w:rsid w:val="003E670B"/>
    <w:rsid w:val="003E74BA"/>
    <w:rsid w:val="003E7861"/>
    <w:rsid w:val="003E7CBD"/>
    <w:rsid w:val="003F0024"/>
    <w:rsid w:val="003F13C0"/>
    <w:rsid w:val="003F1450"/>
    <w:rsid w:val="003F267A"/>
    <w:rsid w:val="003F2D01"/>
    <w:rsid w:val="003F2FBF"/>
    <w:rsid w:val="003F536B"/>
    <w:rsid w:val="004011E5"/>
    <w:rsid w:val="00402269"/>
    <w:rsid w:val="004029E3"/>
    <w:rsid w:val="00403767"/>
    <w:rsid w:val="00403EA1"/>
    <w:rsid w:val="00404566"/>
    <w:rsid w:val="004050D0"/>
    <w:rsid w:val="00406C4D"/>
    <w:rsid w:val="00410431"/>
    <w:rsid w:val="0041099E"/>
    <w:rsid w:val="00411F1E"/>
    <w:rsid w:val="004130E8"/>
    <w:rsid w:val="00413642"/>
    <w:rsid w:val="0041425A"/>
    <w:rsid w:val="0041596B"/>
    <w:rsid w:val="004217C4"/>
    <w:rsid w:val="00422DA8"/>
    <w:rsid w:val="00424357"/>
    <w:rsid w:val="00425458"/>
    <w:rsid w:val="00426251"/>
    <w:rsid w:val="004264CC"/>
    <w:rsid w:val="004271B4"/>
    <w:rsid w:val="00430D58"/>
    <w:rsid w:val="00431FF1"/>
    <w:rsid w:val="00432AB7"/>
    <w:rsid w:val="004342F8"/>
    <w:rsid w:val="0043569A"/>
    <w:rsid w:val="0043617D"/>
    <w:rsid w:val="004363DF"/>
    <w:rsid w:val="0043752A"/>
    <w:rsid w:val="004426DE"/>
    <w:rsid w:val="00442B6B"/>
    <w:rsid w:val="00442CB2"/>
    <w:rsid w:val="00443F0A"/>
    <w:rsid w:val="0044519B"/>
    <w:rsid w:val="0044555F"/>
    <w:rsid w:val="004474CB"/>
    <w:rsid w:val="004500D9"/>
    <w:rsid w:val="00450730"/>
    <w:rsid w:val="00450A0A"/>
    <w:rsid w:val="00452163"/>
    <w:rsid w:val="00452C12"/>
    <w:rsid w:val="004531DD"/>
    <w:rsid w:val="004538FA"/>
    <w:rsid w:val="0045538C"/>
    <w:rsid w:val="00455AFB"/>
    <w:rsid w:val="00455C03"/>
    <w:rsid w:val="00455D34"/>
    <w:rsid w:val="004561A4"/>
    <w:rsid w:val="0045660F"/>
    <w:rsid w:val="00457E43"/>
    <w:rsid w:val="00457FC8"/>
    <w:rsid w:val="004634D3"/>
    <w:rsid w:val="00465606"/>
    <w:rsid w:val="00466006"/>
    <w:rsid w:val="00466B22"/>
    <w:rsid w:val="0046711E"/>
    <w:rsid w:val="00470376"/>
    <w:rsid w:val="00470900"/>
    <w:rsid w:val="004718C6"/>
    <w:rsid w:val="00471E07"/>
    <w:rsid w:val="004721E2"/>
    <w:rsid w:val="0047223C"/>
    <w:rsid w:val="0047371B"/>
    <w:rsid w:val="00473F60"/>
    <w:rsid w:val="00474E3B"/>
    <w:rsid w:val="00474E81"/>
    <w:rsid w:val="0047564D"/>
    <w:rsid w:val="004776A7"/>
    <w:rsid w:val="00477BD3"/>
    <w:rsid w:val="00481069"/>
    <w:rsid w:val="004823AF"/>
    <w:rsid w:val="004826AA"/>
    <w:rsid w:val="004829D2"/>
    <w:rsid w:val="0048392A"/>
    <w:rsid w:val="0048402F"/>
    <w:rsid w:val="00484050"/>
    <w:rsid w:val="00484E3D"/>
    <w:rsid w:val="004853A6"/>
    <w:rsid w:val="00487EA0"/>
    <w:rsid w:val="00491955"/>
    <w:rsid w:val="00492188"/>
    <w:rsid w:val="004925B4"/>
    <w:rsid w:val="00492CA9"/>
    <w:rsid w:val="00495ABD"/>
    <w:rsid w:val="00497CA7"/>
    <w:rsid w:val="004A15C5"/>
    <w:rsid w:val="004A228E"/>
    <w:rsid w:val="004A22EE"/>
    <w:rsid w:val="004A2758"/>
    <w:rsid w:val="004A2E5C"/>
    <w:rsid w:val="004A49E4"/>
    <w:rsid w:val="004A6126"/>
    <w:rsid w:val="004A7C1F"/>
    <w:rsid w:val="004B1E1D"/>
    <w:rsid w:val="004B2A51"/>
    <w:rsid w:val="004B39C9"/>
    <w:rsid w:val="004B4DFD"/>
    <w:rsid w:val="004B509B"/>
    <w:rsid w:val="004B694C"/>
    <w:rsid w:val="004B6DC9"/>
    <w:rsid w:val="004C0B82"/>
    <w:rsid w:val="004C13F3"/>
    <w:rsid w:val="004C17AA"/>
    <w:rsid w:val="004C23B0"/>
    <w:rsid w:val="004C7587"/>
    <w:rsid w:val="004C77A7"/>
    <w:rsid w:val="004D0AAA"/>
    <w:rsid w:val="004D1C69"/>
    <w:rsid w:val="004D248C"/>
    <w:rsid w:val="004D2D5B"/>
    <w:rsid w:val="004D3D4B"/>
    <w:rsid w:val="004D438D"/>
    <w:rsid w:val="004D5A7E"/>
    <w:rsid w:val="004D6B78"/>
    <w:rsid w:val="004D73D6"/>
    <w:rsid w:val="004D7D0E"/>
    <w:rsid w:val="004E06DE"/>
    <w:rsid w:val="004E2A37"/>
    <w:rsid w:val="004E3BB5"/>
    <w:rsid w:val="004E3C2B"/>
    <w:rsid w:val="004E4A71"/>
    <w:rsid w:val="004E60CF"/>
    <w:rsid w:val="004E7CCC"/>
    <w:rsid w:val="004F1108"/>
    <w:rsid w:val="004F5034"/>
    <w:rsid w:val="004F5B35"/>
    <w:rsid w:val="004F684E"/>
    <w:rsid w:val="004F6EF1"/>
    <w:rsid w:val="0050019F"/>
    <w:rsid w:val="005009DC"/>
    <w:rsid w:val="0050165A"/>
    <w:rsid w:val="00501D74"/>
    <w:rsid w:val="00501FEF"/>
    <w:rsid w:val="00502330"/>
    <w:rsid w:val="00506B1F"/>
    <w:rsid w:val="00506EB0"/>
    <w:rsid w:val="005105D5"/>
    <w:rsid w:val="0051253A"/>
    <w:rsid w:val="00512CD7"/>
    <w:rsid w:val="005136EA"/>
    <w:rsid w:val="00513912"/>
    <w:rsid w:val="0051787F"/>
    <w:rsid w:val="00520E41"/>
    <w:rsid w:val="00521232"/>
    <w:rsid w:val="00522038"/>
    <w:rsid w:val="00522110"/>
    <w:rsid w:val="00524650"/>
    <w:rsid w:val="005248DA"/>
    <w:rsid w:val="0052493F"/>
    <w:rsid w:val="0052556D"/>
    <w:rsid w:val="00526392"/>
    <w:rsid w:val="005277E0"/>
    <w:rsid w:val="00534A70"/>
    <w:rsid w:val="00535DAD"/>
    <w:rsid w:val="00536519"/>
    <w:rsid w:val="00537696"/>
    <w:rsid w:val="00540DD3"/>
    <w:rsid w:val="00542FF9"/>
    <w:rsid w:val="00543107"/>
    <w:rsid w:val="00544179"/>
    <w:rsid w:val="00545CCD"/>
    <w:rsid w:val="00547EAD"/>
    <w:rsid w:val="00547FF6"/>
    <w:rsid w:val="00550A27"/>
    <w:rsid w:val="00551CEB"/>
    <w:rsid w:val="00552FF3"/>
    <w:rsid w:val="005541DA"/>
    <w:rsid w:val="0055505F"/>
    <w:rsid w:val="00555B24"/>
    <w:rsid w:val="00556DF5"/>
    <w:rsid w:val="00557907"/>
    <w:rsid w:val="00557DD6"/>
    <w:rsid w:val="00557EAD"/>
    <w:rsid w:val="00561BFD"/>
    <w:rsid w:val="0056238A"/>
    <w:rsid w:val="00564D8C"/>
    <w:rsid w:val="005661FB"/>
    <w:rsid w:val="00566F1A"/>
    <w:rsid w:val="005705EB"/>
    <w:rsid w:val="00570756"/>
    <w:rsid w:val="00570B20"/>
    <w:rsid w:val="00571347"/>
    <w:rsid w:val="00571A0F"/>
    <w:rsid w:val="00571C8D"/>
    <w:rsid w:val="00573547"/>
    <w:rsid w:val="005813F0"/>
    <w:rsid w:val="00581431"/>
    <w:rsid w:val="005823EE"/>
    <w:rsid w:val="00585C07"/>
    <w:rsid w:val="00585F9F"/>
    <w:rsid w:val="0058605D"/>
    <w:rsid w:val="00586493"/>
    <w:rsid w:val="005869E2"/>
    <w:rsid w:val="00587A56"/>
    <w:rsid w:val="005906A6"/>
    <w:rsid w:val="00590D17"/>
    <w:rsid w:val="005926E5"/>
    <w:rsid w:val="00593CA0"/>
    <w:rsid w:val="00594958"/>
    <w:rsid w:val="005952A6"/>
    <w:rsid w:val="005964B5"/>
    <w:rsid w:val="00597193"/>
    <w:rsid w:val="0059759F"/>
    <w:rsid w:val="005A0CBC"/>
    <w:rsid w:val="005A0E34"/>
    <w:rsid w:val="005A1369"/>
    <w:rsid w:val="005A1B50"/>
    <w:rsid w:val="005A4A0B"/>
    <w:rsid w:val="005B06A5"/>
    <w:rsid w:val="005B0E00"/>
    <w:rsid w:val="005B1BC0"/>
    <w:rsid w:val="005B1C09"/>
    <w:rsid w:val="005B2FFF"/>
    <w:rsid w:val="005B4E7C"/>
    <w:rsid w:val="005B6C03"/>
    <w:rsid w:val="005B76BB"/>
    <w:rsid w:val="005C1209"/>
    <w:rsid w:val="005C1B39"/>
    <w:rsid w:val="005C1CE3"/>
    <w:rsid w:val="005C270F"/>
    <w:rsid w:val="005C2E40"/>
    <w:rsid w:val="005C5C53"/>
    <w:rsid w:val="005C763C"/>
    <w:rsid w:val="005C7850"/>
    <w:rsid w:val="005C7CD5"/>
    <w:rsid w:val="005D0740"/>
    <w:rsid w:val="005D2A38"/>
    <w:rsid w:val="005D2D2F"/>
    <w:rsid w:val="005D4899"/>
    <w:rsid w:val="005D51CD"/>
    <w:rsid w:val="005D5760"/>
    <w:rsid w:val="005D5B0E"/>
    <w:rsid w:val="005D6841"/>
    <w:rsid w:val="005D6B66"/>
    <w:rsid w:val="005D7881"/>
    <w:rsid w:val="005D7F28"/>
    <w:rsid w:val="005E238A"/>
    <w:rsid w:val="005E39FA"/>
    <w:rsid w:val="005E4693"/>
    <w:rsid w:val="005F0CDB"/>
    <w:rsid w:val="005F3095"/>
    <w:rsid w:val="005F43B0"/>
    <w:rsid w:val="005F65CC"/>
    <w:rsid w:val="00601A49"/>
    <w:rsid w:val="00602BC5"/>
    <w:rsid w:val="00603227"/>
    <w:rsid w:val="006038AD"/>
    <w:rsid w:val="00603A0A"/>
    <w:rsid w:val="00604672"/>
    <w:rsid w:val="006048F7"/>
    <w:rsid w:val="00605444"/>
    <w:rsid w:val="00605925"/>
    <w:rsid w:val="00605C73"/>
    <w:rsid w:val="00606E3F"/>
    <w:rsid w:val="00607611"/>
    <w:rsid w:val="0061102C"/>
    <w:rsid w:val="00611DF0"/>
    <w:rsid w:val="006126B2"/>
    <w:rsid w:val="00614667"/>
    <w:rsid w:val="0061487B"/>
    <w:rsid w:val="00616003"/>
    <w:rsid w:val="00620BB3"/>
    <w:rsid w:val="00620F93"/>
    <w:rsid w:val="00622A38"/>
    <w:rsid w:val="00622D4D"/>
    <w:rsid w:val="00622E09"/>
    <w:rsid w:val="00623664"/>
    <w:rsid w:val="00623959"/>
    <w:rsid w:val="00624236"/>
    <w:rsid w:val="00626808"/>
    <w:rsid w:val="006270FF"/>
    <w:rsid w:val="0062754C"/>
    <w:rsid w:val="006276B6"/>
    <w:rsid w:val="006308DA"/>
    <w:rsid w:val="00630EC8"/>
    <w:rsid w:val="00633D36"/>
    <w:rsid w:val="00634BBA"/>
    <w:rsid w:val="006373D4"/>
    <w:rsid w:val="00640183"/>
    <w:rsid w:val="00641E81"/>
    <w:rsid w:val="00642492"/>
    <w:rsid w:val="00642F2A"/>
    <w:rsid w:val="0064505B"/>
    <w:rsid w:val="00645B44"/>
    <w:rsid w:val="006468E1"/>
    <w:rsid w:val="006472BB"/>
    <w:rsid w:val="0065048E"/>
    <w:rsid w:val="006507AE"/>
    <w:rsid w:val="006511BE"/>
    <w:rsid w:val="006514C0"/>
    <w:rsid w:val="00651FF2"/>
    <w:rsid w:val="0065339F"/>
    <w:rsid w:val="00653A26"/>
    <w:rsid w:val="00654788"/>
    <w:rsid w:val="00655515"/>
    <w:rsid w:val="00656C10"/>
    <w:rsid w:val="00656FD4"/>
    <w:rsid w:val="006579CC"/>
    <w:rsid w:val="00657BCC"/>
    <w:rsid w:val="00660534"/>
    <w:rsid w:val="00661DE1"/>
    <w:rsid w:val="00661F50"/>
    <w:rsid w:val="0066355E"/>
    <w:rsid w:val="00664886"/>
    <w:rsid w:val="00665654"/>
    <w:rsid w:val="00665677"/>
    <w:rsid w:val="006659F7"/>
    <w:rsid w:val="00670551"/>
    <w:rsid w:val="00671606"/>
    <w:rsid w:val="006717D3"/>
    <w:rsid w:val="00671EB5"/>
    <w:rsid w:val="00673A5F"/>
    <w:rsid w:val="00673EEB"/>
    <w:rsid w:val="00676114"/>
    <w:rsid w:val="00676BD5"/>
    <w:rsid w:val="006774AF"/>
    <w:rsid w:val="00683022"/>
    <w:rsid w:val="00683607"/>
    <w:rsid w:val="00683F55"/>
    <w:rsid w:val="00684E43"/>
    <w:rsid w:val="00685F0E"/>
    <w:rsid w:val="00686219"/>
    <w:rsid w:val="0069218F"/>
    <w:rsid w:val="00692A49"/>
    <w:rsid w:val="00693916"/>
    <w:rsid w:val="006939F9"/>
    <w:rsid w:val="006953EB"/>
    <w:rsid w:val="00695F27"/>
    <w:rsid w:val="006A0AE4"/>
    <w:rsid w:val="006A0B42"/>
    <w:rsid w:val="006A0DD5"/>
    <w:rsid w:val="006A17B0"/>
    <w:rsid w:val="006A36F7"/>
    <w:rsid w:val="006A440B"/>
    <w:rsid w:val="006A5A09"/>
    <w:rsid w:val="006A7AB5"/>
    <w:rsid w:val="006B1B20"/>
    <w:rsid w:val="006B252D"/>
    <w:rsid w:val="006B2727"/>
    <w:rsid w:val="006B3A06"/>
    <w:rsid w:val="006B5047"/>
    <w:rsid w:val="006B6117"/>
    <w:rsid w:val="006C0C22"/>
    <w:rsid w:val="006C3675"/>
    <w:rsid w:val="006C36BC"/>
    <w:rsid w:val="006C6E6A"/>
    <w:rsid w:val="006C70BF"/>
    <w:rsid w:val="006C7CB0"/>
    <w:rsid w:val="006D2BBA"/>
    <w:rsid w:val="006D3288"/>
    <w:rsid w:val="006D4C47"/>
    <w:rsid w:val="006D6179"/>
    <w:rsid w:val="006D7E1C"/>
    <w:rsid w:val="006E0AA3"/>
    <w:rsid w:val="006E2A8A"/>
    <w:rsid w:val="006E41E4"/>
    <w:rsid w:val="006E54F5"/>
    <w:rsid w:val="006E60BE"/>
    <w:rsid w:val="006E6BC9"/>
    <w:rsid w:val="006E6D4B"/>
    <w:rsid w:val="006F152F"/>
    <w:rsid w:val="006F1C8C"/>
    <w:rsid w:val="006F2E87"/>
    <w:rsid w:val="006F398F"/>
    <w:rsid w:val="006F561E"/>
    <w:rsid w:val="006F635E"/>
    <w:rsid w:val="006F6C8D"/>
    <w:rsid w:val="006F6FF9"/>
    <w:rsid w:val="006F77C0"/>
    <w:rsid w:val="0070163C"/>
    <w:rsid w:val="00705F26"/>
    <w:rsid w:val="00705FB4"/>
    <w:rsid w:val="00707C44"/>
    <w:rsid w:val="007110EB"/>
    <w:rsid w:val="0071171D"/>
    <w:rsid w:val="00712A41"/>
    <w:rsid w:val="00713E9C"/>
    <w:rsid w:val="007159F9"/>
    <w:rsid w:val="00715D28"/>
    <w:rsid w:val="00720D51"/>
    <w:rsid w:val="00721EBB"/>
    <w:rsid w:val="0072235F"/>
    <w:rsid w:val="00722C85"/>
    <w:rsid w:val="00723D8D"/>
    <w:rsid w:val="0072606D"/>
    <w:rsid w:val="00730476"/>
    <w:rsid w:val="00731BB6"/>
    <w:rsid w:val="0073228C"/>
    <w:rsid w:val="00733A43"/>
    <w:rsid w:val="0073419B"/>
    <w:rsid w:val="00734766"/>
    <w:rsid w:val="00735AB9"/>
    <w:rsid w:val="00735DC6"/>
    <w:rsid w:val="00737EFB"/>
    <w:rsid w:val="00740D11"/>
    <w:rsid w:val="0074262F"/>
    <w:rsid w:val="007444F1"/>
    <w:rsid w:val="007467FA"/>
    <w:rsid w:val="00746844"/>
    <w:rsid w:val="0074715C"/>
    <w:rsid w:val="007522DC"/>
    <w:rsid w:val="00752F1D"/>
    <w:rsid w:val="0075479F"/>
    <w:rsid w:val="00754F46"/>
    <w:rsid w:val="00755195"/>
    <w:rsid w:val="00756C86"/>
    <w:rsid w:val="00757C05"/>
    <w:rsid w:val="0076008C"/>
    <w:rsid w:val="0076310B"/>
    <w:rsid w:val="00763241"/>
    <w:rsid w:val="007639BF"/>
    <w:rsid w:val="00763CED"/>
    <w:rsid w:val="00764A11"/>
    <w:rsid w:val="00764F52"/>
    <w:rsid w:val="007659FC"/>
    <w:rsid w:val="00766087"/>
    <w:rsid w:val="00767199"/>
    <w:rsid w:val="00771B23"/>
    <w:rsid w:val="00772354"/>
    <w:rsid w:val="00773580"/>
    <w:rsid w:val="00773AB5"/>
    <w:rsid w:val="00773C05"/>
    <w:rsid w:val="007744FD"/>
    <w:rsid w:val="0077624B"/>
    <w:rsid w:val="007772DB"/>
    <w:rsid w:val="00780F7C"/>
    <w:rsid w:val="0078701E"/>
    <w:rsid w:val="00791746"/>
    <w:rsid w:val="00791FCD"/>
    <w:rsid w:val="00793198"/>
    <w:rsid w:val="00795684"/>
    <w:rsid w:val="007963A4"/>
    <w:rsid w:val="00796B37"/>
    <w:rsid w:val="00796DC6"/>
    <w:rsid w:val="00797B44"/>
    <w:rsid w:val="007A0557"/>
    <w:rsid w:val="007A0785"/>
    <w:rsid w:val="007A1902"/>
    <w:rsid w:val="007A2353"/>
    <w:rsid w:val="007A248D"/>
    <w:rsid w:val="007A2B8B"/>
    <w:rsid w:val="007A3585"/>
    <w:rsid w:val="007A4980"/>
    <w:rsid w:val="007A4F56"/>
    <w:rsid w:val="007A5277"/>
    <w:rsid w:val="007A55D5"/>
    <w:rsid w:val="007A5F18"/>
    <w:rsid w:val="007A740D"/>
    <w:rsid w:val="007B1F9B"/>
    <w:rsid w:val="007B2A9A"/>
    <w:rsid w:val="007B3CD1"/>
    <w:rsid w:val="007B4F1B"/>
    <w:rsid w:val="007B68DC"/>
    <w:rsid w:val="007C0C27"/>
    <w:rsid w:val="007C0E7F"/>
    <w:rsid w:val="007C125F"/>
    <w:rsid w:val="007C362C"/>
    <w:rsid w:val="007C3808"/>
    <w:rsid w:val="007C3CA2"/>
    <w:rsid w:val="007C3DB1"/>
    <w:rsid w:val="007C4936"/>
    <w:rsid w:val="007C7B40"/>
    <w:rsid w:val="007D210E"/>
    <w:rsid w:val="007D335B"/>
    <w:rsid w:val="007D393C"/>
    <w:rsid w:val="007D4993"/>
    <w:rsid w:val="007D4CC1"/>
    <w:rsid w:val="007D5912"/>
    <w:rsid w:val="007E09C7"/>
    <w:rsid w:val="007E20E0"/>
    <w:rsid w:val="007E2F97"/>
    <w:rsid w:val="007E3830"/>
    <w:rsid w:val="007E42E1"/>
    <w:rsid w:val="007E6973"/>
    <w:rsid w:val="007E73E6"/>
    <w:rsid w:val="007F228A"/>
    <w:rsid w:val="007F3819"/>
    <w:rsid w:val="007F4132"/>
    <w:rsid w:val="007F426F"/>
    <w:rsid w:val="007F5071"/>
    <w:rsid w:val="007F579A"/>
    <w:rsid w:val="007F73AC"/>
    <w:rsid w:val="008031B4"/>
    <w:rsid w:val="00804991"/>
    <w:rsid w:val="00804EA9"/>
    <w:rsid w:val="00805317"/>
    <w:rsid w:val="00805E19"/>
    <w:rsid w:val="008108C1"/>
    <w:rsid w:val="0081347C"/>
    <w:rsid w:val="008137E0"/>
    <w:rsid w:val="00814BD5"/>
    <w:rsid w:val="008154DF"/>
    <w:rsid w:val="00815D11"/>
    <w:rsid w:val="00816568"/>
    <w:rsid w:val="0081680F"/>
    <w:rsid w:val="008201D6"/>
    <w:rsid w:val="008207DE"/>
    <w:rsid w:val="00820978"/>
    <w:rsid w:val="0082250C"/>
    <w:rsid w:val="00826DC6"/>
    <w:rsid w:val="00826F8F"/>
    <w:rsid w:val="008303E2"/>
    <w:rsid w:val="00830C66"/>
    <w:rsid w:val="00830EB2"/>
    <w:rsid w:val="008314C8"/>
    <w:rsid w:val="00832234"/>
    <w:rsid w:val="00834BDA"/>
    <w:rsid w:val="00835074"/>
    <w:rsid w:val="008354A5"/>
    <w:rsid w:val="00836CE4"/>
    <w:rsid w:val="00837BAD"/>
    <w:rsid w:val="0084039C"/>
    <w:rsid w:val="0084163D"/>
    <w:rsid w:val="00843F27"/>
    <w:rsid w:val="008442EB"/>
    <w:rsid w:val="00845EC6"/>
    <w:rsid w:val="0085008A"/>
    <w:rsid w:val="0085043C"/>
    <w:rsid w:val="00851346"/>
    <w:rsid w:val="008540F1"/>
    <w:rsid w:val="0085591E"/>
    <w:rsid w:val="00856AD4"/>
    <w:rsid w:val="00857897"/>
    <w:rsid w:val="00857F1B"/>
    <w:rsid w:val="00860D39"/>
    <w:rsid w:val="0086205D"/>
    <w:rsid w:val="00862DF0"/>
    <w:rsid w:val="00864CCC"/>
    <w:rsid w:val="00865264"/>
    <w:rsid w:val="00867C77"/>
    <w:rsid w:val="00870CA0"/>
    <w:rsid w:val="0087201C"/>
    <w:rsid w:val="008737A0"/>
    <w:rsid w:val="00874183"/>
    <w:rsid w:val="00874DC0"/>
    <w:rsid w:val="00875C10"/>
    <w:rsid w:val="00876A21"/>
    <w:rsid w:val="00881A32"/>
    <w:rsid w:val="00882820"/>
    <w:rsid w:val="00885461"/>
    <w:rsid w:val="00885C27"/>
    <w:rsid w:val="00885E7A"/>
    <w:rsid w:val="0088601A"/>
    <w:rsid w:val="008861DC"/>
    <w:rsid w:val="0089048A"/>
    <w:rsid w:val="0089094A"/>
    <w:rsid w:val="00890FD2"/>
    <w:rsid w:val="00891C38"/>
    <w:rsid w:val="00891DB4"/>
    <w:rsid w:val="00892036"/>
    <w:rsid w:val="00894F81"/>
    <w:rsid w:val="0089535F"/>
    <w:rsid w:val="00895BB8"/>
    <w:rsid w:val="00895E33"/>
    <w:rsid w:val="00895F70"/>
    <w:rsid w:val="00895F94"/>
    <w:rsid w:val="00897156"/>
    <w:rsid w:val="00897318"/>
    <w:rsid w:val="00897803"/>
    <w:rsid w:val="0089782D"/>
    <w:rsid w:val="008A5DD5"/>
    <w:rsid w:val="008A737E"/>
    <w:rsid w:val="008B2ECE"/>
    <w:rsid w:val="008B4333"/>
    <w:rsid w:val="008B437D"/>
    <w:rsid w:val="008B4B23"/>
    <w:rsid w:val="008B5D10"/>
    <w:rsid w:val="008B5FC0"/>
    <w:rsid w:val="008B790A"/>
    <w:rsid w:val="008C01E9"/>
    <w:rsid w:val="008C26F5"/>
    <w:rsid w:val="008C2C0D"/>
    <w:rsid w:val="008C3419"/>
    <w:rsid w:val="008C433E"/>
    <w:rsid w:val="008C4D09"/>
    <w:rsid w:val="008C6193"/>
    <w:rsid w:val="008C7671"/>
    <w:rsid w:val="008D0BB6"/>
    <w:rsid w:val="008D17AD"/>
    <w:rsid w:val="008D3CBF"/>
    <w:rsid w:val="008D5695"/>
    <w:rsid w:val="008D64F9"/>
    <w:rsid w:val="008D701F"/>
    <w:rsid w:val="008E2EC9"/>
    <w:rsid w:val="008E32DD"/>
    <w:rsid w:val="008E4A29"/>
    <w:rsid w:val="008E530A"/>
    <w:rsid w:val="008E68B1"/>
    <w:rsid w:val="008E79B7"/>
    <w:rsid w:val="008F0959"/>
    <w:rsid w:val="008F0A41"/>
    <w:rsid w:val="008F2D24"/>
    <w:rsid w:val="008F3293"/>
    <w:rsid w:val="008F4321"/>
    <w:rsid w:val="008F47BA"/>
    <w:rsid w:val="008F49D4"/>
    <w:rsid w:val="008F7E57"/>
    <w:rsid w:val="00901C0A"/>
    <w:rsid w:val="00903037"/>
    <w:rsid w:val="009069D2"/>
    <w:rsid w:val="00907BF4"/>
    <w:rsid w:val="0091037E"/>
    <w:rsid w:val="009106EA"/>
    <w:rsid w:val="009117B8"/>
    <w:rsid w:val="00911DA2"/>
    <w:rsid w:val="00912F3C"/>
    <w:rsid w:val="00914AA3"/>
    <w:rsid w:val="0091683E"/>
    <w:rsid w:val="009218BA"/>
    <w:rsid w:val="00922142"/>
    <w:rsid w:val="009236AB"/>
    <w:rsid w:val="00923C78"/>
    <w:rsid w:val="00925E0A"/>
    <w:rsid w:val="0092669C"/>
    <w:rsid w:val="00927DF4"/>
    <w:rsid w:val="00933CF4"/>
    <w:rsid w:val="00934AB4"/>
    <w:rsid w:val="00935374"/>
    <w:rsid w:val="00935D8E"/>
    <w:rsid w:val="00936209"/>
    <w:rsid w:val="009377A5"/>
    <w:rsid w:val="009400A5"/>
    <w:rsid w:val="00940D8F"/>
    <w:rsid w:val="00941178"/>
    <w:rsid w:val="0094191B"/>
    <w:rsid w:val="00944D86"/>
    <w:rsid w:val="0094604E"/>
    <w:rsid w:val="00946BCA"/>
    <w:rsid w:val="00947584"/>
    <w:rsid w:val="00950F66"/>
    <w:rsid w:val="00951C1E"/>
    <w:rsid w:val="00952848"/>
    <w:rsid w:val="00954575"/>
    <w:rsid w:val="009569A9"/>
    <w:rsid w:val="009575DA"/>
    <w:rsid w:val="0096075A"/>
    <w:rsid w:val="00961D4B"/>
    <w:rsid w:val="00963125"/>
    <w:rsid w:val="00964181"/>
    <w:rsid w:val="00964BA4"/>
    <w:rsid w:val="009659F8"/>
    <w:rsid w:val="0096620D"/>
    <w:rsid w:val="00966A65"/>
    <w:rsid w:val="00970257"/>
    <w:rsid w:val="00970CB6"/>
    <w:rsid w:val="0097126A"/>
    <w:rsid w:val="0097419F"/>
    <w:rsid w:val="00974C7A"/>
    <w:rsid w:val="00974D75"/>
    <w:rsid w:val="00974DC2"/>
    <w:rsid w:val="0097623E"/>
    <w:rsid w:val="00980022"/>
    <w:rsid w:val="0098092F"/>
    <w:rsid w:val="0098231A"/>
    <w:rsid w:val="0098246B"/>
    <w:rsid w:val="009829B4"/>
    <w:rsid w:val="00982A87"/>
    <w:rsid w:val="00985294"/>
    <w:rsid w:val="009860BC"/>
    <w:rsid w:val="00986F93"/>
    <w:rsid w:val="00990A4D"/>
    <w:rsid w:val="0099103B"/>
    <w:rsid w:val="0099262B"/>
    <w:rsid w:val="00992F94"/>
    <w:rsid w:val="009939D3"/>
    <w:rsid w:val="00994084"/>
    <w:rsid w:val="00994260"/>
    <w:rsid w:val="00994FF2"/>
    <w:rsid w:val="00995514"/>
    <w:rsid w:val="00996F08"/>
    <w:rsid w:val="00997623"/>
    <w:rsid w:val="009A0395"/>
    <w:rsid w:val="009A05F3"/>
    <w:rsid w:val="009A14B6"/>
    <w:rsid w:val="009A36CE"/>
    <w:rsid w:val="009A3ABD"/>
    <w:rsid w:val="009A42BD"/>
    <w:rsid w:val="009A5D07"/>
    <w:rsid w:val="009A606C"/>
    <w:rsid w:val="009A7814"/>
    <w:rsid w:val="009B0AA6"/>
    <w:rsid w:val="009B0F81"/>
    <w:rsid w:val="009B1A34"/>
    <w:rsid w:val="009B2B27"/>
    <w:rsid w:val="009B3F6F"/>
    <w:rsid w:val="009B44A9"/>
    <w:rsid w:val="009B47EE"/>
    <w:rsid w:val="009B5C1F"/>
    <w:rsid w:val="009C15E4"/>
    <w:rsid w:val="009C4D2F"/>
    <w:rsid w:val="009C516D"/>
    <w:rsid w:val="009C67BF"/>
    <w:rsid w:val="009D21D1"/>
    <w:rsid w:val="009D23DF"/>
    <w:rsid w:val="009D2DBB"/>
    <w:rsid w:val="009D38E4"/>
    <w:rsid w:val="009D5FE4"/>
    <w:rsid w:val="009D6D4C"/>
    <w:rsid w:val="009E07D9"/>
    <w:rsid w:val="009E257C"/>
    <w:rsid w:val="009E3377"/>
    <w:rsid w:val="009E3D0C"/>
    <w:rsid w:val="009E4E79"/>
    <w:rsid w:val="009E4EBD"/>
    <w:rsid w:val="009E563F"/>
    <w:rsid w:val="009E5E25"/>
    <w:rsid w:val="009E6575"/>
    <w:rsid w:val="009E782A"/>
    <w:rsid w:val="009F6FC2"/>
    <w:rsid w:val="009F795D"/>
    <w:rsid w:val="00A00C72"/>
    <w:rsid w:val="00A01018"/>
    <w:rsid w:val="00A1063F"/>
    <w:rsid w:val="00A110E5"/>
    <w:rsid w:val="00A12148"/>
    <w:rsid w:val="00A14249"/>
    <w:rsid w:val="00A14547"/>
    <w:rsid w:val="00A15C43"/>
    <w:rsid w:val="00A163AE"/>
    <w:rsid w:val="00A16F89"/>
    <w:rsid w:val="00A17B3A"/>
    <w:rsid w:val="00A17F7B"/>
    <w:rsid w:val="00A22116"/>
    <w:rsid w:val="00A24590"/>
    <w:rsid w:val="00A251BD"/>
    <w:rsid w:val="00A2530B"/>
    <w:rsid w:val="00A25DCA"/>
    <w:rsid w:val="00A25F0B"/>
    <w:rsid w:val="00A2699A"/>
    <w:rsid w:val="00A271B5"/>
    <w:rsid w:val="00A27247"/>
    <w:rsid w:val="00A313B7"/>
    <w:rsid w:val="00A31B35"/>
    <w:rsid w:val="00A32158"/>
    <w:rsid w:val="00A32421"/>
    <w:rsid w:val="00A3508F"/>
    <w:rsid w:val="00A35FAA"/>
    <w:rsid w:val="00A3758F"/>
    <w:rsid w:val="00A40106"/>
    <w:rsid w:val="00A40CAF"/>
    <w:rsid w:val="00A4247C"/>
    <w:rsid w:val="00A42F20"/>
    <w:rsid w:val="00A43CDF"/>
    <w:rsid w:val="00A46298"/>
    <w:rsid w:val="00A475CF"/>
    <w:rsid w:val="00A47B73"/>
    <w:rsid w:val="00A47BAB"/>
    <w:rsid w:val="00A508DF"/>
    <w:rsid w:val="00A528CE"/>
    <w:rsid w:val="00A534F5"/>
    <w:rsid w:val="00A53CB9"/>
    <w:rsid w:val="00A53CC7"/>
    <w:rsid w:val="00A5449F"/>
    <w:rsid w:val="00A56232"/>
    <w:rsid w:val="00A56C8C"/>
    <w:rsid w:val="00A602B2"/>
    <w:rsid w:val="00A60596"/>
    <w:rsid w:val="00A61447"/>
    <w:rsid w:val="00A61A3F"/>
    <w:rsid w:val="00A651ED"/>
    <w:rsid w:val="00A65653"/>
    <w:rsid w:val="00A66E98"/>
    <w:rsid w:val="00A67496"/>
    <w:rsid w:val="00A67E55"/>
    <w:rsid w:val="00A72A0B"/>
    <w:rsid w:val="00A7363A"/>
    <w:rsid w:val="00A73A42"/>
    <w:rsid w:val="00A73C03"/>
    <w:rsid w:val="00A75004"/>
    <w:rsid w:val="00A75CD0"/>
    <w:rsid w:val="00A7675E"/>
    <w:rsid w:val="00A772FD"/>
    <w:rsid w:val="00A778DF"/>
    <w:rsid w:val="00A77DEB"/>
    <w:rsid w:val="00A808D9"/>
    <w:rsid w:val="00A80BE7"/>
    <w:rsid w:val="00A82708"/>
    <w:rsid w:val="00A82D1D"/>
    <w:rsid w:val="00A90788"/>
    <w:rsid w:val="00A9108D"/>
    <w:rsid w:val="00A94C3C"/>
    <w:rsid w:val="00A955E7"/>
    <w:rsid w:val="00A95C3F"/>
    <w:rsid w:val="00A96886"/>
    <w:rsid w:val="00A96D62"/>
    <w:rsid w:val="00AA0907"/>
    <w:rsid w:val="00AA0BFC"/>
    <w:rsid w:val="00AA2507"/>
    <w:rsid w:val="00AA252C"/>
    <w:rsid w:val="00AA7EC4"/>
    <w:rsid w:val="00AB2876"/>
    <w:rsid w:val="00AB4106"/>
    <w:rsid w:val="00AB4309"/>
    <w:rsid w:val="00AB4AEE"/>
    <w:rsid w:val="00AB5D14"/>
    <w:rsid w:val="00AB7023"/>
    <w:rsid w:val="00AB7A1A"/>
    <w:rsid w:val="00AC03D4"/>
    <w:rsid w:val="00AC0DAB"/>
    <w:rsid w:val="00AC2394"/>
    <w:rsid w:val="00AC365F"/>
    <w:rsid w:val="00AC3CF6"/>
    <w:rsid w:val="00AC47CC"/>
    <w:rsid w:val="00AC6867"/>
    <w:rsid w:val="00AC68DB"/>
    <w:rsid w:val="00AC6B6C"/>
    <w:rsid w:val="00AC6EDD"/>
    <w:rsid w:val="00AC6F72"/>
    <w:rsid w:val="00AC707E"/>
    <w:rsid w:val="00AC7C5D"/>
    <w:rsid w:val="00AD0377"/>
    <w:rsid w:val="00AD04BB"/>
    <w:rsid w:val="00AD1B9F"/>
    <w:rsid w:val="00AD2844"/>
    <w:rsid w:val="00AD2A3E"/>
    <w:rsid w:val="00AD4B4E"/>
    <w:rsid w:val="00AD5D22"/>
    <w:rsid w:val="00AD6140"/>
    <w:rsid w:val="00AD6BF8"/>
    <w:rsid w:val="00AD75A6"/>
    <w:rsid w:val="00AE0E55"/>
    <w:rsid w:val="00AE1CE8"/>
    <w:rsid w:val="00AE285D"/>
    <w:rsid w:val="00AE2A3E"/>
    <w:rsid w:val="00AE538E"/>
    <w:rsid w:val="00AE5413"/>
    <w:rsid w:val="00AE5691"/>
    <w:rsid w:val="00AE5931"/>
    <w:rsid w:val="00AE60B4"/>
    <w:rsid w:val="00AE67DA"/>
    <w:rsid w:val="00AE6AB7"/>
    <w:rsid w:val="00AE7B90"/>
    <w:rsid w:val="00AF158D"/>
    <w:rsid w:val="00AF2268"/>
    <w:rsid w:val="00AF4E17"/>
    <w:rsid w:val="00AF682F"/>
    <w:rsid w:val="00AF6ADF"/>
    <w:rsid w:val="00B01BC0"/>
    <w:rsid w:val="00B01BF6"/>
    <w:rsid w:val="00B022FA"/>
    <w:rsid w:val="00B041CE"/>
    <w:rsid w:val="00B064AD"/>
    <w:rsid w:val="00B07F88"/>
    <w:rsid w:val="00B109E9"/>
    <w:rsid w:val="00B111CD"/>
    <w:rsid w:val="00B1161E"/>
    <w:rsid w:val="00B11AD0"/>
    <w:rsid w:val="00B12437"/>
    <w:rsid w:val="00B13C2C"/>
    <w:rsid w:val="00B13C31"/>
    <w:rsid w:val="00B14AB6"/>
    <w:rsid w:val="00B1539D"/>
    <w:rsid w:val="00B15CF5"/>
    <w:rsid w:val="00B17219"/>
    <w:rsid w:val="00B173F5"/>
    <w:rsid w:val="00B21E4E"/>
    <w:rsid w:val="00B21FC0"/>
    <w:rsid w:val="00B22CF6"/>
    <w:rsid w:val="00B2327B"/>
    <w:rsid w:val="00B233DF"/>
    <w:rsid w:val="00B23909"/>
    <w:rsid w:val="00B23FB8"/>
    <w:rsid w:val="00B24175"/>
    <w:rsid w:val="00B254E9"/>
    <w:rsid w:val="00B25E26"/>
    <w:rsid w:val="00B26EC5"/>
    <w:rsid w:val="00B27208"/>
    <w:rsid w:val="00B27AF3"/>
    <w:rsid w:val="00B300F5"/>
    <w:rsid w:val="00B3190D"/>
    <w:rsid w:val="00B323D5"/>
    <w:rsid w:val="00B33FFE"/>
    <w:rsid w:val="00B34FEE"/>
    <w:rsid w:val="00B37A16"/>
    <w:rsid w:val="00B40928"/>
    <w:rsid w:val="00B40B88"/>
    <w:rsid w:val="00B429A8"/>
    <w:rsid w:val="00B42C27"/>
    <w:rsid w:val="00B43180"/>
    <w:rsid w:val="00B44095"/>
    <w:rsid w:val="00B44533"/>
    <w:rsid w:val="00B501BD"/>
    <w:rsid w:val="00B51B72"/>
    <w:rsid w:val="00B51DB7"/>
    <w:rsid w:val="00B5291B"/>
    <w:rsid w:val="00B534F6"/>
    <w:rsid w:val="00B53B5F"/>
    <w:rsid w:val="00B55B24"/>
    <w:rsid w:val="00B60310"/>
    <w:rsid w:val="00B6042D"/>
    <w:rsid w:val="00B616A0"/>
    <w:rsid w:val="00B649C3"/>
    <w:rsid w:val="00B65495"/>
    <w:rsid w:val="00B668E7"/>
    <w:rsid w:val="00B67A29"/>
    <w:rsid w:val="00B76F39"/>
    <w:rsid w:val="00B775E4"/>
    <w:rsid w:val="00B816B7"/>
    <w:rsid w:val="00B85CDE"/>
    <w:rsid w:val="00B91B94"/>
    <w:rsid w:val="00B9230F"/>
    <w:rsid w:val="00B924FB"/>
    <w:rsid w:val="00B936BB"/>
    <w:rsid w:val="00B945C5"/>
    <w:rsid w:val="00B977FD"/>
    <w:rsid w:val="00BA217C"/>
    <w:rsid w:val="00BA2C34"/>
    <w:rsid w:val="00BA310E"/>
    <w:rsid w:val="00BA5E45"/>
    <w:rsid w:val="00BA748F"/>
    <w:rsid w:val="00BB02CD"/>
    <w:rsid w:val="00BB073B"/>
    <w:rsid w:val="00BB24CC"/>
    <w:rsid w:val="00BB2D2C"/>
    <w:rsid w:val="00BB4C27"/>
    <w:rsid w:val="00BB4CE1"/>
    <w:rsid w:val="00BB542B"/>
    <w:rsid w:val="00BB5607"/>
    <w:rsid w:val="00BB6325"/>
    <w:rsid w:val="00BB6DB0"/>
    <w:rsid w:val="00BC188C"/>
    <w:rsid w:val="00BC405C"/>
    <w:rsid w:val="00BC4433"/>
    <w:rsid w:val="00BC44D7"/>
    <w:rsid w:val="00BD1EDE"/>
    <w:rsid w:val="00BD24BA"/>
    <w:rsid w:val="00BD4898"/>
    <w:rsid w:val="00BD5B30"/>
    <w:rsid w:val="00BD5E25"/>
    <w:rsid w:val="00BD6E12"/>
    <w:rsid w:val="00BE0174"/>
    <w:rsid w:val="00BE20BB"/>
    <w:rsid w:val="00BE2DC9"/>
    <w:rsid w:val="00BE3122"/>
    <w:rsid w:val="00BE3C1F"/>
    <w:rsid w:val="00BE55BC"/>
    <w:rsid w:val="00BE55D4"/>
    <w:rsid w:val="00BE7718"/>
    <w:rsid w:val="00BE7F3B"/>
    <w:rsid w:val="00BF1D60"/>
    <w:rsid w:val="00BF23D8"/>
    <w:rsid w:val="00BF286C"/>
    <w:rsid w:val="00BF4584"/>
    <w:rsid w:val="00BF5D17"/>
    <w:rsid w:val="00BF7DCE"/>
    <w:rsid w:val="00C0011F"/>
    <w:rsid w:val="00C02E10"/>
    <w:rsid w:val="00C03A09"/>
    <w:rsid w:val="00C0477D"/>
    <w:rsid w:val="00C060DB"/>
    <w:rsid w:val="00C068F1"/>
    <w:rsid w:val="00C07F71"/>
    <w:rsid w:val="00C111C0"/>
    <w:rsid w:val="00C118D4"/>
    <w:rsid w:val="00C13C60"/>
    <w:rsid w:val="00C1408E"/>
    <w:rsid w:val="00C153E5"/>
    <w:rsid w:val="00C23274"/>
    <w:rsid w:val="00C2376E"/>
    <w:rsid w:val="00C257FD"/>
    <w:rsid w:val="00C260A1"/>
    <w:rsid w:val="00C30892"/>
    <w:rsid w:val="00C31AED"/>
    <w:rsid w:val="00C33F90"/>
    <w:rsid w:val="00C37377"/>
    <w:rsid w:val="00C3778E"/>
    <w:rsid w:val="00C37CA9"/>
    <w:rsid w:val="00C41605"/>
    <w:rsid w:val="00C4253D"/>
    <w:rsid w:val="00C42902"/>
    <w:rsid w:val="00C4552F"/>
    <w:rsid w:val="00C45A21"/>
    <w:rsid w:val="00C47223"/>
    <w:rsid w:val="00C50344"/>
    <w:rsid w:val="00C50380"/>
    <w:rsid w:val="00C51165"/>
    <w:rsid w:val="00C52BD4"/>
    <w:rsid w:val="00C52F73"/>
    <w:rsid w:val="00C539DF"/>
    <w:rsid w:val="00C5498A"/>
    <w:rsid w:val="00C55E98"/>
    <w:rsid w:val="00C56F35"/>
    <w:rsid w:val="00C61267"/>
    <w:rsid w:val="00C62C4D"/>
    <w:rsid w:val="00C63275"/>
    <w:rsid w:val="00C65232"/>
    <w:rsid w:val="00C67BBF"/>
    <w:rsid w:val="00C67E3D"/>
    <w:rsid w:val="00C71B82"/>
    <w:rsid w:val="00C727CC"/>
    <w:rsid w:val="00C74677"/>
    <w:rsid w:val="00C74C71"/>
    <w:rsid w:val="00C76049"/>
    <w:rsid w:val="00C770FE"/>
    <w:rsid w:val="00C807E0"/>
    <w:rsid w:val="00C82C9F"/>
    <w:rsid w:val="00C86B6F"/>
    <w:rsid w:val="00C92439"/>
    <w:rsid w:val="00C93506"/>
    <w:rsid w:val="00C93D02"/>
    <w:rsid w:val="00C95172"/>
    <w:rsid w:val="00C95406"/>
    <w:rsid w:val="00C96DCC"/>
    <w:rsid w:val="00C97285"/>
    <w:rsid w:val="00CA2590"/>
    <w:rsid w:val="00CA2B8D"/>
    <w:rsid w:val="00CA2DF1"/>
    <w:rsid w:val="00CA725B"/>
    <w:rsid w:val="00CB290C"/>
    <w:rsid w:val="00CB3708"/>
    <w:rsid w:val="00CB3861"/>
    <w:rsid w:val="00CB7915"/>
    <w:rsid w:val="00CC0F9A"/>
    <w:rsid w:val="00CC114A"/>
    <w:rsid w:val="00CC1F87"/>
    <w:rsid w:val="00CC2348"/>
    <w:rsid w:val="00CC34B6"/>
    <w:rsid w:val="00CC3964"/>
    <w:rsid w:val="00CC3BB6"/>
    <w:rsid w:val="00CC401B"/>
    <w:rsid w:val="00CC4713"/>
    <w:rsid w:val="00CC4F27"/>
    <w:rsid w:val="00CC50DA"/>
    <w:rsid w:val="00CC5C71"/>
    <w:rsid w:val="00CC5D5C"/>
    <w:rsid w:val="00CC668C"/>
    <w:rsid w:val="00CC7BCC"/>
    <w:rsid w:val="00CD05DB"/>
    <w:rsid w:val="00CD1188"/>
    <w:rsid w:val="00CD1252"/>
    <w:rsid w:val="00CD1B62"/>
    <w:rsid w:val="00CD1E56"/>
    <w:rsid w:val="00CD296E"/>
    <w:rsid w:val="00CD3833"/>
    <w:rsid w:val="00CD44E4"/>
    <w:rsid w:val="00CD4520"/>
    <w:rsid w:val="00CD4528"/>
    <w:rsid w:val="00CD4E7F"/>
    <w:rsid w:val="00CD56C7"/>
    <w:rsid w:val="00CD6067"/>
    <w:rsid w:val="00CD74F2"/>
    <w:rsid w:val="00CE0999"/>
    <w:rsid w:val="00CE33B1"/>
    <w:rsid w:val="00CE3415"/>
    <w:rsid w:val="00CE3ACB"/>
    <w:rsid w:val="00CE422B"/>
    <w:rsid w:val="00CE5D4F"/>
    <w:rsid w:val="00CE5D84"/>
    <w:rsid w:val="00CE6BA8"/>
    <w:rsid w:val="00CF2A44"/>
    <w:rsid w:val="00CF4F78"/>
    <w:rsid w:val="00CF62D5"/>
    <w:rsid w:val="00D00DD3"/>
    <w:rsid w:val="00D030EB"/>
    <w:rsid w:val="00D042E6"/>
    <w:rsid w:val="00D04CE4"/>
    <w:rsid w:val="00D11F02"/>
    <w:rsid w:val="00D12147"/>
    <w:rsid w:val="00D126EB"/>
    <w:rsid w:val="00D1319E"/>
    <w:rsid w:val="00D13922"/>
    <w:rsid w:val="00D147B8"/>
    <w:rsid w:val="00D15F7A"/>
    <w:rsid w:val="00D16DD1"/>
    <w:rsid w:val="00D17ACC"/>
    <w:rsid w:val="00D20290"/>
    <w:rsid w:val="00D203D2"/>
    <w:rsid w:val="00D20FBA"/>
    <w:rsid w:val="00D222C9"/>
    <w:rsid w:val="00D22B57"/>
    <w:rsid w:val="00D23553"/>
    <w:rsid w:val="00D238E7"/>
    <w:rsid w:val="00D244E5"/>
    <w:rsid w:val="00D24DB3"/>
    <w:rsid w:val="00D251C6"/>
    <w:rsid w:val="00D268D1"/>
    <w:rsid w:val="00D269C4"/>
    <w:rsid w:val="00D26D3F"/>
    <w:rsid w:val="00D300EB"/>
    <w:rsid w:val="00D30F22"/>
    <w:rsid w:val="00D31A77"/>
    <w:rsid w:val="00D33E4C"/>
    <w:rsid w:val="00D34AC0"/>
    <w:rsid w:val="00D360C0"/>
    <w:rsid w:val="00D366F4"/>
    <w:rsid w:val="00D36F9D"/>
    <w:rsid w:val="00D37F52"/>
    <w:rsid w:val="00D40CE7"/>
    <w:rsid w:val="00D42AFB"/>
    <w:rsid w:val="00D42F19"/>
    <w:rsid w:val="00D43070"/>
    <w:rsid w:val="00D432B4"/>
    <w:rsid w:val="00D46455"/>
    <w:rsid w:val="00D46BA2"/>
    <w:rsid w:val="00D46E6F"/>
    <w:rsid w:val="00D47742"/>
    <w:rsid w:val="00D479C1"/>
    <w:rsid w:val="00D506DD"/>
    <w:rsid w:val="00D514C4"/>
    <w:rsid w:val="00D51621"/>
    <w:rsid w:val="00D52387"/>
    <w:rsid w:val="00D52897"/>
    <w:rsid w:val="00D5347E"/>
    <w:rsid w:val="00D53CA2"/>
    <w:rsid w:val="00D54424"/>
    <w:rsid w:val="00D54698"/>
    <w:rsid w:val="00D55339"/>
    <w:rsid w:val="00D56F1F"/>
    <w:rsid w:val="00D60EAC"/>
    <w:rsid w:val="00D60FBA"/>
    <w:rsid w:val="00D616C0"/>
    <w:rsid w:val="00D676C3"/>
    <w:rsid w:val="00D70750"/>
    <w:rsid w:val="00D71169"/>
    <w:rsid w:val="00D72983"/>
    <w:rsid w:val="00D73CBC"/>
    <w:rsid w:val="00D746E6"/>
    <w:rsid w:val="00D77061"/>
    <w:rsid w:val="00D829A7"/>
    <w:rsid w:val="00D83ADF"/>
    <w:rsid w:val="00D87D7F"/>
    <w:rsid w:val="00D95F8B"/>
    <w:rsid w:val="00D9618D"/>
    <w:rsid w:val="00D968AC"/>
    <w:rsid w:val="00DA0600"/>
    <w:rsid w:val="00DA2671"/>
    <w:rsid w:val="00DA267B"/>
    <w:rsid w:val="00DA6426"/>
    <w:rsid w:val="00DB0199"/>
    <w:rsid w:val="00DB03DC"/>
    <w:rsid w:val="00DB03E9"/>
    <w:rsid w:val="00DB0E25"/>
    <w:rsid w:val="00DB1CA8"/>
    <w:rsid w:val="00DB1E15"/>
    <w:rsid w:val="00DB42F9"/>
    <w:rsid w:val="00DB4857"/>
    <w:rsid w:val="00DB4999"/>
    <w:rsid w:val="00DB5888"/>
    <w:rsid w:val="00DB7D8F"/>
    <w:rsid w:val="00DB7F14"/>
    <w:rsid w:val="00DC1BC2"/>
    <w:rsid w:val="00DC1E58"/>
    <w:rsid w:val="00DC317C"/>
    <w:rsid w:val="00DC4652"/>
    <w:rsid w:val="00DC6708"/>
    <w:rsid w:val="00DD0BF4"/>
    <w:rsid w:val="00DD148E"/>
    <w:rsid w:val="00DD2027"/>
    <w:rsid w:val="00DD26E3"/>
    <w:rsid w:val="00DD298F"/>
    <w:rsid w:val="00DD4EEF"/>
    <w:rsid w:val="00DD75D0"/>
    <w:rsid w:val="00DD7F41"/>
    <w:rsid w:val="00DD7FEA"/>
    <w:rsid w:val="00DE33AB"/>
    <w:rsid w:val="00DE5993"/>
    <w:rsid w:val="00DE6966"/>
    <w:rsid w:val="00DE7511"/>
    <w:rsid w:val="00DE7D7C"/>
    <w:rsid w:val="00DF062A"/>
    <w:rsid w:val="00DF1736"/>
    <w:rsid w:val="00DF6692"/>
    <w:rsid w:val="00DF7451"/>
    <w:rsid w:val="00DF7795"/>
    <w:rsid w:val="00DF7A50"/>
    <w:rsid w:val="00E010FE"/>
    <w:rsid w:val="00E0165B"/>
    <w:rsid w:val="00E020D0"/>
    <w:rsid w:val="00E046F9"/>
    <w:rsid w:val="00E06605"/>
    <w:rsid w:val="00E06C13"/>
    <w:rsid w:val="00E10077"/>
    <w:rsid w:val="00E10937"/>
    <w:rsid w:val="00E10A08"/>
    <w:rsid w:val="00E1125A"/>
    <w:rsid w:val="00E119F6"/>
    <w:rsid w:val="00E12BAA"/>
    <w:rsid w:val="00E14CC4"/>
    <w:rsid w:val="00E152F0"/>
    <w:rsid w:val="00E15875"/>
    <w:rsid w:val="00E160BF"/>
    <w:rsid w:val="00E171F9"/>
    <w:rsid w:val="00E1741F"/>
    <w:rsid w:val="00E226A8"/>
    <w:rsid w:val="00E22D09"/>
    <w:rsid w:val="00E23344"/>
    <w:rsid w:val="00E2459D"/>
    <w:rsid w:val="00E253A0"/>
    <w:rsid w:val="00E26B17"/>
    <w:rsid w:val="00E31E9D"/>
    <w:rsid w:val="00E32ADA"/>
    <w:rsid w:val="00E365C1"/>
    <w:rsid w:val="00E36B93"/>
    <w:rsid w:val="00E37E35"/>
    <w:rsid w:val="00E423F8"/>
    <w:rsid w:val="00E44101"/>
    <w:rsid w:val="00E47495"/>
    <w:rsid w:val="00E474A6"/>
    <w:rsid w:val="00E50B70"/>
    <w:rsid w:val="00E53ED0"/>
    <w:rsid w:val="00E545C9"/>
    <w:rsid w:val="00E549CE"/>
    <w:rsid w:val="00E55992"/>
    <w:rsid w:val="00E563D5"/>
    <w:rsid w:val="00E568ED"/>
    <w:rsid w:val="00E57645"/>
    <w:rsid w:val="00E5793C"/>
    <w:rsid w:val="00E57ACA"/>
    <w:rsid w:val="00E6064F"/>
    <w:rsid w:val="00E60E20"/>
    <w:rsid w:val="00E6301A"/>
    <w:rsid w:val="00E63A75"/>
    <w:rsid w:val="00E63D1B"/>
    <w:rsid w:val="00E64AF7"/>
    <w:rsid w:val="00E6570E"/>
    <w:rsid w:val="00E6576C"/>
    <w:rsid w:val="00E65810"/>
    <w:rsid w:val="00E6617E"/>
    <w:rsid w:val="00E662BB"/>
    <w:rsid w:val="00E67D2D"/>
    <w:rsid w:val="00E7102A"/>
    <w:rsid w:val="00E7196B"/>
    <w:rsid w:val="00E732AB"/>
    <w:rsid w:val="00E7363A"/>
    <w:rsid w:val="00E745C2"/>
    <w:rsid w:val="00E76E08"/>
    <w:rsid w:val="00E80DF8"/>
    <w:rsid w:val="00E81742"/>
    <w:rsid w:val="00E818D0"/>
    <w:rsid w:val="00E8327F"/>
    <w:rsid w:val="00E83C55"/>
    <w:rsid w:val="00E8499E"/>
    <w:rsid w:val="00E91B6E"/>
    <w:rsid w:val="00E9290D"/>
    <w:rsid w:val="00E92D4B"/>
    <w:rsid w:val="00E92F73"/>
    <w:rsid w:val="00E9506F"/>
    <w:rsid w:val="00E95215"/>
    <w:rsid w:val="00E9536C"/>
    <w:rsid w:val="00E97CFE"/>
    <w:rsid w:val="00EA0686"/>
    <w:rsid w:val="00EA6112"/>
    <w:rsid w:val="00EA7ACB"/>
    <w:rsid w:val="00EB052B"/>
    <w:rsid w:val="00EB1ED2"/>
    <w:rsid w:val="00EB236C"/>
    <w:rsid w:val="00EB2CDA"/>
    <w:rsid w:val="00EB3149"/>
    <w:rsid w:val="00EB3E6E"/>
    <w:rsid w:val="00EC1085"/>
    <w:rsid w:val="00EC185C"/>
    <w:rsid w:val="00EC2025"/>
    <w:rsid w:val="00EC33FC"/>
    <w:rsid w:val="00EC43E4"/>
    <w:rsid w:val="00EC621E"/>
    <w:rsid w:val="00EC681A"/>
    <w:rsid w:val="00EC7783"/>
    <w:rsid w:val="00ED10CC"/>
    <w:rsid w:val="00ED159A"/>
    <w:rsid w:val="00ED16F2"/>
    <w:rsid w:val="00ED17FE"/>
    <w:rsid w:val="00ED2516"/>
    <w:rsid w:val="00ED2EB8"/>
    <w:rsid w:val="00ED3396"/>
    <w:rsid w:val="00ED3C04"/>
    <w:rsid w:val="00EE0BD5"/>
    <w:rsid w:val="00EE2023"/>
    <w:rsid w:val="00EE336C"/>
    <w:rsid w:val="00EE4E87"/>
    <w:rsid w:val="00EE67EA"/>
    <w:rsid w:val="00EE69CF"/>
    <w:rsid w:val="00EF10E9"/>
    <w:rsid w:val="00EF11D3"/>
    <w:rsid w:val="00EF12CE"/>
    <w:rsid w:val="00EF14C8"/>
    <w:rsid w:val="00EF20AD"/>
    <w:rsid w:val="00EF33D6"/>
    <w:rsid w:val="00EF3AC7"/>
    <w:rsid w:val="00EF46AD"/>
    <w:rsid w:val="00EF4ACC"/>
    <w:rsid w:val="00EF6306"/>
    <w:rsid w:val="00EF6424"/>
    <w:rsid w:val="00EF766F"/>
    <w:rsid w:val="00F0222C"/>
    <w:rsid w:val="00F0330F"/>
    <w:rsid w:val="00F03976"/>
    <w:rsid w:val="00F03B17"/>
    <w:rsid w:val="00F04059"/>
    <w:rsid w:val="00F04951"/>
    <w:rsid w:val="00F0535A"/>
    <w:rsid w:val="00F077FC"/>
    <w:rsid w:val="00F07A2A"/>
    <w:rsid w:val="00F10D26"/>
    <w:rsid w:val="00F111CF"/>
    <w:rsid w:val="00F120FE"/>
    <w:rsid w:val="00F13CED"/>
    <w:rsid w:val="00F14187"/>
    <w:rsid w:val="00F145A4"/>
    <w:rsid w:val="00F17E51"/>
    <w:rsid w:val="00F23A9D"/>
    <w:rsid w:val="00F24535"/>
    <w:rsid w:val="00F25430"/>
    <w:rsid w:val="00F25A01"/>
    <w:rsid w:val="00F25DF0"/>
    <w:rsid w:val="00F26308"/>
    <w:rsid w:val="00F2652C"/>
    <w:rsid w:val="00F27BB6"/>
    <w:rsid w:val="00F30A59"/>
    <w:rsid w:val="00F3193C"/>
    <w:rsid w:val="00F31E77"/>
    <w:rsid w:val="00F32458"/>
    <w:rsid w:val="00F324D4"/>
    <w:rsid w:val="00F3367C"/>
    <w:rsid w:val="00F34398"/>
    <w:rsid w:val="00F366BE"/>
    <w:rsid w:val="00F443DB"/>
    <w:rsid w:val="00F44A70"/>
    <w:rsid w:val="00F44B18"/>
    <w:rsid w:val="00F45878"/>
    <w:rsid w:val="00F46FB2"/>
    <w:rsid w:val="00F470EB"/>
    <w:rsid w:val="00F516DB"/>
    <w:rsid w:val="00F52A04"/>
    <w:rsid w:val="00F52EEC"/>
    <w:rsid w:val="00F5426E"/>
    <w:rsid w:val="00F5436C"/>
    <w:rsid w:val="00F55677"/>
    <w:rsid w:val="00F56392"/>
    <w:rsid w:val="00F5705F"/>
    <w:rsid w:val="00F610CB"/>
    <w:rsid w:val="00F636FF"/>
    <w:rsid w:val="00F67106"/>
    <w:rsid w:val="00F673CC"/>
    <w:rsid w:val="00F705A1"/>
    <w:rsid w:val="00F70A15"/>
    <w:rsid w:val="00F71D78"/>
    <w:rsid w:val="00F723E5"/>
    <w:rsid w:val="00F734E8"/>
    <w:rsid w:val="00F736CB"/>
    <w:rsid w:val="00F73D3D"/>
    <w:rsid w:val="00F7492A"/>
    <w:rsid w:val="00F74AFE"/>
    <w:rsid w:val="00F74C7E"/>
    <w:rsid w:val="00F76716"/>
    <w:rsid w:val="00F775DA"/>
    <w:rsid w:val="00F816C7"/>
    <w:rsid w:val="00F8413D"/>
    <w:rsid w:val="00F84ABF"/>
    <w:rsid w:val="00F8500B"/>
    <w:rsid w:val="00F86DF0"/>
    <w:rsid w:val="00F87735"/>
    <w:rsid w:val="00F877D2"/>
    <w:rsid w:val="00F87886"/>
    <w:rsid w:val="00F907FA"/>
    <w:rsid w:val="00F91220"/>
    <w:rsid w:val="00F92788"/>
    <w:rsid w:val="00F935D3"/>
    <w:rsid w:val="00F9369A"/>
    <w:rsid w:val="00F93EE3"/>
    <w:rsid w:val="00F95215"/>
    <w:rsid w:val="00F97319"/>
    <w:rsid w:val="00F97B24"/>
    <w:rsid w:val="00FA18EB"/>
    <w:rsid w:val="00FA1F65"/>
    <w:rsid w:val="00FA2E9C"/>
    <w:rsid w:val="00FA3136"/>
    <w:rsid w:val="00FA47EE"/>
    <w:rsid w:val="00FA7782"/>
    <w:rsid w:val="00FB0AD2"/>
    <w:rsid w:val="00FB113E"/>
    <w:rsid w:val="00FB2798"/>
    <w:rsid w:val="00FB4FC6"/>
    <w:rsid w:val="00FB52B3"/>
    <w:rsid w:val="00FB6349"/>
    <w:rsid w:val="00FB6EE2"/>
    <w:rsid w:val="00FC0D33"/>
    <w:rsid w:val="00FC1DC0"/>
    <w:rsid w:val="00FC2D86"/>
    <w:rsid w:val="00FC4066"/>
    <w:rsid w:val="00FC4C1C"/>
    <w:rsid w:val="00FC5D93"/>
    <w:rsid w:val="00FC65B0"/>
    <w:rsid w:val="00FC6AE4"/>
    <w:rsid w:val="00FC7985"/>
    <w:rsid w:val="00FD11A2"/>
    <w:rsid w:val="00FD11E5"/>
    <w:rsid w:val="00FD13B3"/>
    <w:rsid w:val="00FD1A98"/>
    <w:rsid w:val="00FD302A"/>
    <w:rsid w:val="00FD51A0"/>
    <w:rsid w:val="00FD59CE"/>
    <w:rsid w:val="00FD642C"/>
    <w:rsid w:val="00FD7C1A"/>
    <w:rsid w:val="00FE14EC"/>
    <w:rsid w:val="00FE195E"/>
    <w:rsid w:val="00FE7572"/>
    <w:rsid w:val="00FF02DB"/>
    <w:rsid w:val="00FF0EEC"/>
    <w:rsid w:val="00FF2BB7"/>
    <w:rsid w:val="00FF3092"/>
    <w:rsid w:val="00FF7A09"/>
    <w:rsid w:val="02703960"/>
    <w:rsid w:val="0410780B"/>
    <w:rsid w:val="05763CAD"/>
    <w:rsid w:val="060D283E"/>
    <w:rsid w:val="07273460"/>
    <w:rsid w:val="077010BF"/>
    <w:rsid w:val="09764139"/>
    <w:rsid w:val="097B67F2"/>
    <w:rsid w:val="0A38276C"/>
    <w:rsid w:val="0BA115AE"/>
    <w:rsid w:val="0C194E8B"/>
    <w:rsid w:val="0E3D2415"/>
    <w:rsid w:val="0EA45F1F"/>
    <w:rsid w:val="0EB25713"/>
    <w:rsid w:val="11C657BA"/>
    <w:rsid w:val="125E4046"/>
    <w:rsid w:val="12770256"/>
    <w:rsid w:val="18454AED"/>
    <w:rsid w:val="18A44348"/>
    <w:rsid w:val="18AD1987"/>
    <w:rsid w:val="195C5A51"/>
    <w:rsid w:val="1A3E1683"/>
    <w:rsid w:val="1AB1058D"/>
    <w:rsid w:val="1B847381"/>
    <w:rsid w:val="1BDD75CE"/>
    <w:rsid w:val="1C335069"/>
    <w:rsid w:val="1C3A074F"/>
    <w:rsid w:val="1E11677A"/>
    <w:rsid w:val="1E76770F"/>
    <w:rsid w:val="1EAE7E4A"/>
    <w:rsid w:val="1FA70926"/>
    <w:rsid w:val="2017638C"/>
    <w:rsid w:val="20752D2F"/>
    <w:rsid w:val="23DA167D"/>
    <w:rsid w:val="23F41913"/>
    <w:rsid w:val="24441F76"/>
    <w:rsid w:val="25767E29"/>
    <w:rsid w:val="260A5A8E"/>
    <w:rsid w:val="26BD421A"/>
    <w:rsid w:val="26DD1BB0"/>
    <w:rsid w:val="29AB49B5"/>
    <w:rsid w:val="30CD7CF9"/>
    <w:rsid w:val="355D74A4"/>
    <w:rsid w:val="35964B6D"/>
    <w:rsid w:val="35C92FAA"/>
    <w:rsid w:val="36E9593D"/>
    <w:rsid w:val="37D3697D"/>
    <w:rsid w:val="3AC24D61"/>
    <w:rsid w:val="3BC72EDA"/>
    <w:rsid w:val="3D785B6D"/>
    <w:rsid w:val="3D863D6E"/>
    <w:rsid w:val="3DA82E57"/>
    <w:rsid w:val="3E012CF5"/>
    <w:rsid w:val="3E67639A"/>
    <w:rsid w:val="410928C4"/>
    <w:rsid w:val="46762321"/>
    <w:rsid w:val="470B6133"/>
    <w:rsid w:val="479E149D"/>
    <w:rsid w:val="4AD81E5F"/>
    <w:rsid w:val="4DBE0B52"/>
    <w:rsid w:val="4E817C3B"/>
    <w:rsid w:val="4E9E1567"/>
    <w:rsid w:val="4F495642"/>
    <w:rsid w:val="50426B29"/>
    <w:rsid w:val="504B1830"/>
    <w:rsid w:val="50B14B53"/>
    <w:rsid w:val="51C90A6F"/>
    <w:rsid w:val="523C67AB"/>
    <w:rsid w:val="54214668"/>
    <w:rsid w:val="54447C68"/>
    <w:rsid w:val="546E265A"/>
    <w:rsid w:val="54C8402D"/>
    <w:rsid w:val="552717BE"/>
    <w:rsid w:val="5941505A"/>
    <w:rsid w:val="5B38078B"/>
    <w:rsid w:val="5C7446C7"/>
    <w:rsid w:val="5FA93180"/>
    <w:rsid w:val="600B0365"/>
    <w:rsid w:val="601D3A26"/>
    <w:rsid w:val="60FA0D27"/>
    <w:rsid w:val="6221683C"/>
    <w:rsid w:val="65D66560"/>
    <w:rsid w:val="6684399B"/>
    <w:rsid w:val="67C854C2"/>
    <w:rsid w:val="687D713A"/>
    <w:rsid w:val="6A1633A8"/>
    <w:rsid w:val="6B53752E"/>
    <w:rsid w:val="6C3878A8"/>
    <w:rsid w:val="6DF046C2"/>
    <w:rsid w:val="6EC67F44"/>
    <w:rsid w:val="6F5724D8"/>
    <w:rsid w:val="735A63D9"/>
    <w:rsid w:val="739D2481"/>
    <w:rsid w:val="75905097"/>
    <w:rsid w:val="76D245C2"/>
    <w:rsid w:val="76F830C9"/>
    <w:rsid w:val="772A140E"/>
    <w:rsid w:val="792C3C4A"/>
    <w:rsid w:val="79B76FF3"/>
    <w:rsid w:val="7A003C9E"/>
    <w:rsid w:val="7B74682B"/>
    <w:rsid w:val="7F5657F4"/>
    <w:rsid w:val="7F6F48A6"/>
    <w:rsid w:val="7FBA2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F830FB0"/>
  <w15:docId w15:val="{7C94FA10-D578-4CC0-8C79-93D22BC42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lsdException w:name="toc 6" w:uiPriority="39" w:unhideWhenUsed="1" w:qFormat="1"/>
    <w:lsdException w:name="toc 7" w:uiPriority="39" w:unhideWhenUsed="1" w:qFormat="1"/>
    <w:lsdException w:name="toc 8" w:uiPriority="39" w:unhideWhenUsed="1"/>
    <w:lsdException w:name="toc 9" w:uiPriority="39"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1"/>
    <w:next w:val="a1"/>
    <w:link w:val="11"/>
    <w:uiPriority w:val="9"/>
    <w:qFormat/>
    <w:pPr>
      <w:widowControl/>
      <w:spacing w:before="480" w:line="276" w:lineRule="auto"/>
      <w:contextualSpacing/>
      <w:jc w:val="left"/>
      <w:outlineLvl w:val="0"/>
    </w:pPr>
    <w:rPr>
      <w:rFonts w:ascii="Cambria" w:eastAsia="Cambria" w:hAnsi="Cambria" w:cs="Times New Roman"/>
      <w:b/>
      <w:kern w:val="0"/>
      <w:sz w:val="28"/>
      <w:szCs w:val="28"/>
    </w:rPr>
  </w:style>
  <w:style w:type="paragraph" w:styleId="2">
    <w:name w:val="heading 2"/>
    <w:basedOn w:val="a1"/>
    <w:next w:val="a1"/>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1"/>
    <w:next w:val="a1"/>
    <w:link w:val="30"/>
    <w:uiPriority w:val="9"/>
    <w:unhideWhenUsed/>
    <w:qFormat/>
    <w:pPr>
      <w:keepNext/>
      <w:keepLines/>
      <w:spacing w:before="260" w:after="260" w:line="416" w:lineRule="auto"/>
      <w:outlineLvl w:val="2"/>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7">
    <w:name w:val="toc 7"/>
    <w:basedOn w:val="a1"/>
    <w:next w:val="a1"/>
    <w:autoRedefine/>
    <w:uiPriority w:val="39"/>
    <w:unhideWhenUsed/>
    <w:qFormat/>
    <w:pPr>
      <w:ind w:left="1260"/>
      <w:jc w:val="left"/>
    </w:pPr>
    <w:rPr>
      <w:rFonts w:eastAsiaTheme="minorHAnsi"/>
      <w:sz w:val="18"/>
      <w:szCs w:val="18"/>
    </w:rPr>
  </w:style>
  <w:style w:type="paragraph" w:styleId="a5">
    <w:name w:val="caption"/>
    <w:next w:val="a1"/>
    <w:autoRedefine/>
    <w:uiPriority w:val="35"/>
    <w:unhideWhenUsed/>
    <w:qFormat/>
    <w:pPr>
      <w:keepNext/>
      <w:spacing w:after="200" w:line="259" w:lineRule="auto"/>
      <w:jc w:val="center"/>
    </w:pPr>
    <w:rPr>
      <w:rFonts w:eastAsia="仿宋_GB2312" w:cstheme="minorBidi"/>
      <w:iCs/>
      <w:sz w:val="28"/>
      <w:szCs w:val="18"/>
    </w:rPr>
  </w:style>
  <w:style w:type="paragraph" w:styleId="a6">
    <w:name w:val="annotation text"/>
    <w:basedOn w:val="a1"/>
    <w:link w:val="a7"/>
    <w:autoRedefine/>
    <w:uiPriority w:val="99"/>
    <w:unhideWhenUsed/>
    <w:qFormat/>
    <w:pPr>
      <w:jc w:val="left"/>
    </w:pPr>
  </w:style>
  <w:style w:type="paragraph" w:styleId="a8">
    <w:name w:val="Body Text"/>
    <w:basedOn w:val="a1"/>
    <w:link w:val="a9"/>
    <w:autoRedefine/>
    <w:uiPriority w:val="1"/>
    <w:qFormat/>
    <w:pPr>
      <w:autoSpaceDE w:val="0"/>
      <w:autoSpaceDN w:val="0"/>
      <w:spacing w:before="43"/>
      <w:ind w:left="798"/>
      <w:jc w:val="left"/>
    </w:pPr>
    <w:rPr>
      <w:rFonts w:ascii="宋体" w:eastAsia="宋体" w:hAnsi="宋体" w:cs="宋体"/>
      <w:kern w:val="0"/>
      <w:szCs w:val="21"/>
      <w:lang w:eastAsia="en-US"/>
    </w:rPr>
  </w:style>
  <w:style w:type="paragraph" w:styleId="TOC5">
    <w:name w:val="toc 5"/>
    <w:basedOn w:val="a1"/>
    <w:next w:val="a1"/>
    <w:autoRedefine/>
    <w:uiPriority w:val="39"/>
    <w:unhideWhenUsed/>
    <w:pPr>
      <w:ind w:left="840"/>
      <w:jc w:val="left"/>
    </w:pPr>
    <w:rPr>
      <w:rFonts w:eastAsiaTheme="minorHAnsi"/>
      <w:sz w:val="18"/>
      <w:szCs w:val="18"/>
    </w:rPr>
  </w:style>
  <w:style w:type="paragraph" w:styleId="TOC3">
    <w:name w:val="toc 3"/>
    <w:basedOn w:val="a1"/>
    <w:next w:val="a1"/>
    <w:autoRedefine/>
    <w:uiPriority w:val="39"/>
    <w:unhideWhenUsed/>
    <w:qFormat/>
    <w:pPr>
      <w:ind w:left="420"/>
      <w:jc w:val="left"/>
    </w:pPr>
    <w:rPr>
      <w:rFonts w:eastAsiaTheme="minorHAnsi"/>
      <w:i/>
      <w:iCs/>
      <w:sz w:val="20"/>
      <w:szCs w:val="20"/>
    </w:rPr>
  </w:style>
  <w:style w:type="paragraph" w:styleId="TOC8">
    <w:name w:val="toc 8"/>
    <w:basedOn w:val="a1"/>
    <w:next w:val="a1"/>
    <w:autoRedefine/>
    <w:uiPriority w:val="39"/>
    <w:unhideWhenUsed/>
    <w:pPr>
      <w:ind w:left="1470"/>
      <w:jc w:val="left"/>
    </w:pPr>
    <w:rPr>
      <w:rFonts w:eastAsiaTheme="minorHAnsi"/>
      <w:sz w:val="18"/>
      <w:szCs w:val="18"/>
    </w:rPr>
  </w:style>
  <w:style w:type="paragraph" w:styleId="aa">
    <w:name w:val="Date"/>
    <w:basedOn w:val="a1"/>
    <w:next w:val="a1"/>
    <w:link w:val="ab"/>
    <w:autoRedefine/>
    <w:uiPriority w:val="99"/>
    <w:semiHidden/>
    <w:unhideWhenUsed/>
    <w:qFormat/>
    <w:pPr>
      <w:ind w:leftChars="2500" w:left="100"/>
    </w:pPr>
  </w:style>
  <w:style w:type="paragraph" w:styleId="ac">
    <w:name w:val="Balloon Text"/>
    <w:basedOn w:val="a1"/>
    <w:link w:val="ad"/>
    <w:autoRedefine/>
    <w:semiHidden/>
    <w:qFormat/>
    <w:rPr>
      <w:rFonts w:ascii="Times New Roman" w:eastAsia="宋体" w:hAnsi="Times New Roman" w:cs="Times New Roman"/>
      <w:sz w:val="18"/>
      <w:szCs w:val="18"/>
      <w:lang w:bidi="he-IL"/>
    </w:rPr>
  </w:style>
  <w:style w:type="paragraph" w:styleId="ae">
    <w:name w:val="footer"/>
    <w:basedOn w:val="a1"/>
    <w:link w:val="af"/>
    <w:uiPriority w:val="99"/>
    <w:unhideWhenUsed/>
    <w:qFormat/>
    <w:pPr>
      <w:tabs>
        <w:tab w:val="center" w:pos="4153"/>
        <w:tab w:val="right" w:pos="8306"/>
      </w:tabs>
      <w:snapToGrid w:val="0"/>
      <w:jc w:val="left"/>
    </w:pPr>
    <w:rPr>
      <w:sz w:val="18"/>
      <w:szCs w:val="18"/>
    </w:rPr>
  </w:style>
  <w:style w:type="paragraph" w:styleId="af0">
    <w:name w:val="header"/>
    <w:basedOn w:val="a1"/>
    <w:link w:val="af1"/>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1"/>
    <w:next w:val="a1"/>
    <w:link w:val="TOC10"/>
    <w:autoRedefine/>
    <w:uiPriority w:val="39"/>
    <w:unhideWhenUsed/>
    <w:qFormat/>
    <w:pPr>
      <w:spacing w:before="120" w:after="120"/>
      <w:jc w:val="left"/>
    </w:pPr>
    <w:rPr>
      <w:rFonts w:eastAsia="黑体"/>
      <w:bCs/>
      <w:caps/>
      <w:sz w:val="20"/>
      <w:szCs w:val="20"/>
    </w:rPr>
  </w:style>
  <w:style w:type="paragraph" w:styleId="TOC4">
    <w:name w:val="toc 4"/>
    <w:basedOn w:val="a1"/>
    <w:next w:val="a1"/>
    <w:autoRedefine/>
    <w:uiPriority w:val="39"/>
    <w:unhideWhenUsed/>
    <w:qFormat/>
    <w:pPr>
      <w:ind w:left="630"/>
      <w:jc w:val="left"/>
    </w:pPr>
    <w:rPr>
      <w:rFonts w:eastAsiaTheme="minorHAnsi"/>
      <w:sz w:val="18"/>
      <w:szCs w:val="18"/>
    </w:rPr>
  </w:style>
  <w:style w:type="paragraph" w:styleId="TOC6">
    <w:name w:val="toc 6"/>
    <w:basedOn w:val="a1"/>
    <w:next w:val="a1"/>
    <w:autoRedefine/>
    <w:uiPriority w:val="39"/>
    <w:unhideWhenUsed/>
    <w:qFormat/>
    <w:pPr>
      <w:ind w:left="1050"/>
      <w:jc w:val="left"/>
    </w:pPr>
    <w:rPr>
      <w:rFonts w:eastAsiaTheme="minorHAnsi"/>
      <w:sz w:val="18"/>
      <w:szCs w:val="18"/>
    </w:rPr>
  </w:style>
  <w:style w:type="paragraph" w:styleId="TOC2">
    <w:name w:val="toc 2"/>
    <w:basedOn w:val="a1"/>
    <w:next w:val="a1"/>
    <w:autoRedefine/>
    <w:uiPriority w:val="39"/>
    <w:unhideWhenUsed/>
    <w:qFormat/>
    <w:pPr>
      <w:ind w:left="210"/>
      <w:jc w:val="left"/>
    </w:pPr>
    <w:rPr>
      <w:rFonts w:eastAsiaTheme="minorHAnsi"/>
      <w:smallCaps/>
      <w:sz w:val="20"/>
      <w:szCs w:val="20"/>
    </w:rPr>
  </w:style>
  <w:style w:type="paragraph" w:styleId="TOC9">
    <w:name w:val="toc 9"/>
    <w:basedOn w:val="a1"/>
    <w:next w:val="a1"/>
    <w:autoRedefine/>
    <w:uiPriority w:val="39"/>
    <w:unhideWhenUsed/>
    <w:qFormat/>
    <w:pPr>
      <w:ind w:left="1680"/>
      <w:jc w:val="left"/>
    </w:pPr>
    <w:rPr>
      <w:rFonts w:eastAsiaTheme="minorHAnsi"/>
      <w:sz w:val="18"/>
      <w:szCs w:val="18"/>
    </w:rPr>
  </w:style>
  <w:style w:type="paragraph" w:styleId="af2">
    <w:name w:val="Normal (Web)"/>
    <w:basedOn w:val="a1"/>
    <w:autoRedefine/>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3">
    <w:name w:val="annotation subject"/>
    <w:basedOn w:val="a6"/>
    <w:next w:val="a6"/>
    <w:link w:val="af4"/>
    <w:autoRedefine/>
    <w:uiPriority w:val="99"/>
    <w:semiHidden/>
    <w:unhideWhenUsed/>
    <w:qFormat/>
    <w:rPr>
      <w:b/>
      <w:bCs/>
    </w:rPr>
  </w:style>
  <w:style w:type="table" w:styleId="af5">
    <w:name w:val="Table Grid"/>
    <w:basedOn w:val="a3"/>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2"/>
    <w:autoRedefine/>
    <w:uiPriority w:val="22"/>
    <w:qFormat/>
    <w:rPr>
      <w:b/>
      <w:bCs/>
    </w:rPr>
  </w:style>
  <w:style w:type="character" w:styleId="af7">
    <w:name w:val="Hyperlink"/>
    <w:basedOn w:val="a2"/>
    <w:autoRedefine/>
    <w:uiPriority w:val="99"/>
    <w:unhideWhenUsed/>
    <w:qFormat/>
    <w:rPr>
      <w:color w:val="0000FF"/>
      <w:u w:val="single"/>
    </w:rPr>
  </w:style>
  <w:style w:type="character" w:styleId="af8">
    <w:name w:val="annotation reference"/>
    <w:basedOn w:val="a2"/>
    <w:autoRedefine/>
    <w:uiPriority w:val="99"/>
    <w:semiHidden/>
    <w:unhideWhenUsed/>
    <w:qFormat/>
    <w:rPr>
      <w:sz w:val="21"/>
      <w:szCs w:val="21"/>
    </w:rPr>
  </w:style>
  <w:style w:type="character" w:customStyle="1" w:styleId="af1">
    <w:name w:val="页眉 字符"/>
    <w:basedOn w:val="a2"/>
    <w:link w:val="af0"/>
    <w:autoRedefine/>
    <w:uiPriority w:val="99"/>
    <w:qFormat/>
    <w:rPr>
      <w:sz w:val="18"/>
      <w:szCs w:val="18"/>
    </w:rPr>
  </w:style>
  <w:style w:type="character" w:customStyle="1" w:styleId="af">
    <w:name w:val="页脚 字符"/>
    <w:basedOn w:val="a2"/>
    <w:link w:val="ae"/>
    <w:autoRedefine/>
    <w:uiPriority w:val="99"/>
    <w:qFormat/>
    <w:rPr>
      <w:sz w:val="18"/>
      <w:szCs w:val="18"/>
    </w:rPr>
  </w:style>
  <w:style w:type="paragraph" w:customStyle="1" w:styleId="10">
    <w:name w:val="列出段落1"/>
    <w:basedOn w:val="a1"/>
    <w:uiPriority w:val="34"/>
    <w:qFormat/>
    <w:pPr>
      <w:ind w:firstLineChars="200" w:firstLine="420"/>
    </w:pPr>
  </w:style>
  <w:style w:type="character" w:customStyle="1" w:styleId="af9">
    <w:name w:val="填写内容说明"/>
    <w:autoRedefine/>
    <w:qFormat/>
    <w:rPr>
      <w:i/>
      <w:iCs/>
      <w:color w:val="0000FF"/>
    </w:rPr>
  </w:style>
  <w:style w:type="character" w:customStyle="1" w:styleId="11">
    <w:name w:val="标题 1 字符1"/>
    <w:basedOn w:val="a2"/>
    <w:link w:val="1"/>
    <w:autoRedefine/>
    <w:qFormat/>
    <w:rPr>
      <w:rFonts w:ascii="Cambria" w:eastAsia="Cambria" w:hAnsi="Cambria" w:cs="Cambria" w:hint="default"/>
      <w:b/>
      <w:sz w:val="28"/>
      <w:szCs w:val="28"/>
      <w:lang w:eastAsia="en-US"/>
    </w:rPr>
  </w:style>
  <w:style w:type="character" w:customStyle="1" w:styleId="12">
    <w:name w:val="标题 1 字符"/>
    <w:basedOn w:val="a2"/>
    <w:autoRedefine/>
    <w:qFormat/>
    <w:rPr>
      <w:b/>
      <w:kern w:val="44"/>
      <w:sz w:val="44"/>
      <w:szCs w:val="44"/>
      <w:lang w:eastAsia="en-US" w:bidi="en-US"/>
    </w:rPr>
  </w:style>
  <w:style w:type="paragraph" w:styleId="afa">
    <w:name w:val="List Paragraph"/>
    <w:basedOn w:val="a1"/>
    <w:link w:val="afb"/>
    <w:uiPriority w:val="34"/>
    <w:qFormat/>
    <w:pPr>
      <w:ind w:firstLineChars="200" w:firstLine="200"/>
    </w:pPr>
    <w:rPr>
      <w:rFonts w:ascii="Times New Roman" w:eastAsia="宋体" w:hAnsi="Times New Roman" w:cs="Times New Roman"/>
      <w:szCs w:val="24"/>
    </w:rPr>
  </w:style>
  <w:style w:type="paragraph" w:customStyle="1" w:styleId="afc">
    <w:name w:val="其他标准称谓"/>
    <w:autoRedefine/>
    <w:qFormat/>
    <w:pPr>
      <w:spacing w:line="0" w:lineRule="atLeast"/>
      <w:jc w:val="distribute"/>
    </w:pPr>
    <w:rPr>
      <w:rFonts w:ascii="黑体" w:eastAsia="黑体" w:hAnsi="宋体"/>
      <w:sz w:val="52"/>
    </w:rPr>
  </w:style>
  <w:style w:type="paragraph" w:customStyle="1" w:styleId="a">
    <w:name w:val="章标题"/>
    <w:next w:val="afd"/>
    <w:autoRedefine/>
    <w:qFormat/>
    <w:pPr>
      <w:numPr>
        <w:ilvl w:val="1"/>
        <w:numId w:val="1"/>
      </w:numPr>
      <w:spacing w:beforeLines="50" w:before="50" w:afterLines="50" w:after="50"/>
      <w:jc w:val="both"/>
      <w:outlineLvl w:val="1"/>
    </w:pPr>
    <w:rPr>
      <w:rFonts w:ascii="黑体" w:eastAsia="黑体"/>
      <w:sz w:val="21"/>
    </w:rPr>
  </w:style>
  <w:style w:type="paragraph" w:customStyle="1" w:styleId="afd">
    <w:name w:val="段"/>
    <w:link w:val="Char"/>
    <w:autoRedefine/>
    <w:qFormat/>
    <w:pPr>
      <w:autoSpaceDE w:val="0"/>
      <w:autoSpaceDN w:val="0"/>
      <w:ind w:firstLineChars="200" w:firstLine="200"/>
      <w:jc w:val="both"/>
    </w:pPr>
    <w:rPr>
      <w:rFonts w:ascii="宋体"/>
      <w:sz w:val="21"/>
    </w:rPr>
  </w:style>
  <w:style w:type="character" w:customStyle="1" w:styleId="110">
    <w:name w:val="书籍标题11"/>
    <w:basedOn w:val="a2"/>
    <w:autoRedefine/>
    <w:uiPriority w:val="33"/>
    <w:qFormat/>
    <w:rPr>
      <w:b/>
      <w:bCs/>
      <w:smallCaps/>
      <w:spacing w:val="5"/>
    </w:rPr>
  </w:style>
  <w:style w:type="paragraph" w:customStyle="1" w:styleId="Default">
    <w:name w:val="Default"/>
    <w:autoRedefine/>
    <w:uiPriority w:val="99"/>
    <w:unhideWhenUsed/>
    <w:qFormat/>
    <w:pPr>
      <w:widowControl w:val="0"/>
      <w:autoSpaceDE w:val="0"/>
      <w:autoSpaceDN w:val="0"/>
      <w:adjustRightInd w:val="0"/>
    </w:pPr>
    <w:rPr>
      <w:rFonts w:ascii="黑体" w:eastAsia="黑体" w:hAnsi="黑体"/>
      <w:color w:val="000000"/>
      <w:sz w:val="24"/>
    </w:rPr>
  </w:style>
  <w:style w:type="character" w:customStyle="1" w:styleId="font01">
    <w:name w:val="font01"/>
    <w:basedOn w:val="a2"/>
    <w:autoRedefine/>
    <w:qFormat/>
    <w:rPr>
      <w:rFonts w:ascii="微软雅黑" w:eastAsia="微软雅黑" w:hAnsi="微软雅黑" w:cs="微软雅黑" w:hint="eastAsia"/>
      <w:color w:val="000000"/>
      <w:sz w:val="22"/>
      <w:szCs w:val="22"/>
      <w:u w:val="none"/>
    </w:rPr>
  </w:style>
  <w:style w:type="character" w:customStyle="1" w:styleId="font31">
    <w:name w:val="font31"/>
    <w:basedOn w:val="a2"/>
    <w:autoRedefine/>
    <w:qFormat/>
    <w:rPr>
      <w:rFonts w:ascii="等线" w:eastAsia="等线" w:hAnsi="等线" w:cs="等线" w:hint="eastAsia"/>
      <w:color w:val="000000"/>
      <w:sz w:val="18"/>
      <w:szCs w:val="18"/>
      <w:u w:val="none"/>
    </w:rPr>
  </w:style>
  <w:style w:type="character" w:customStyle="1" w:styleId="font11">
    <w:name w:val="font11"/>
    <w:basedOn w:val="a2"/>
    <w:autoRedefine/>
    <w:qFormat/>
    <w:rPr>
      <w:rFonts w:ascii="等线" w:eastAsia="等线" w:hAnsi="等线" w:cs="等线" w:hint="eastAsia"/>
      <w:b/>
      <w:color w:val="FF0000"/>
      <w:sz w:val="28"/>
      <w:szCs w:val="28"/>
      <w:u w:val="none"/>
    </w:rPr>
  </w:style>
  <w:style w:type="character" w:customStyle="1" w:styleId="font21">
    <w:name w:val="font21"/>
    <w:basedOn w:val="a2"/>
    <w:autoRedefine/>
    <w:qFormat/>
    <w:rPr>
      <w:rFonts w:ascii="等线" w:eastAsia="等线" w:hAnsi="等线" w:cs="等线" w:hint="eastAsia"/>
      <w:b/>
      <w:color w:val="000000"/>
      <w:sz w:val="28"/>
      <w:szCs w:val="28"/>
      <w:u w:val="none"/>
    </w:rPr>
  </w:style>
  <w:style w:type="paragraph" w:customStyle="1" w:styleId="afe">
    <w:name w:val="标准书眉_奇数页"/>
    <w:next w:val="a1"/>
    <w:qFormat/>
    <w:pPr>
      <w:tabs>
        <w:tab w:val="center" w:pos="4154"/>
        <w:tab w:val="right" w:pos="8306"/>
      </w:tabs>
      <w:spacing w:after="120"/>
      <w:jc w:val="right"/>
    </w:pPr>
    <w:rPr>
      <w:sz w:val="21"/>
    </w:rPr>
  </w:style>
  <w:style w:type="character" w:customStyle="1" w:styleId="ad">
    <w:name w:val="批注框文本 字符"/>
    <w:basedOn w:val="a2"/>
    <w:link w:val="ac"/>
    <w:autoRedefine/>
    <w:semiHidden/>
    <w:qFormat/>
    <w:rPr>
      <w:kern w:val="2"/>
      <w:sz w:val="18"/>
      <w:szCs w:val="18"/>
      <w:lang w:bidi="he-IL"/>
    </w:rPr>
  </w:style>
  <w:style w:type="paragraph" w:customStyle="1" w:styleId="aff">
    <w:name w:val="前言、引言标题"/>
    <w:next w:val="a1"/>
    <w:autoRedefine/>
    <w:qFormat/>
    <w:pPr>
      <w:shd w:val="clear" w:color="FFFFFF" w:fill="FFFFFF"/>
      <w:spacing w:before="640" w:after="560"/>
      <w:jc w:val="center"/>
      <w:outlineLvl w:val="0"/>
    </w:pPr>
    <w:rPr>
      <w:rFonts w:ascii="黑体" w:eastAsia="黑体"/>
      <w:sz w:val="32"/>
    </w:rPr>
  </w:style>
  <w:style w:type="paragraph" w:customStyle="1" w:styleId="aff0">
    <w:name w:val="一级条标题"/>
    <w:next w:val="afd"/>
    <w:autoRedefine/>
    <w:qFormat/>
    <w:pPr>
      <w:outlineLvl w:val="2"/>
    </w:pPr>
    <w:rPr>
      <w:rFonts w:eastAsia="黑体"/>
      <w:sz w:val="21"/>
    </w:rPr>
  </w:style>
  <w:style w:type="paragraph" w:customStyle="1" w:styleId="aff1">
    <w:name w:val="二级条标题"/>
    <w:basedOn w:val="aff0"/>
    <w:next w:val="afd"/>
    <w:autoRedefine/>
    <w:qFormat/>
    <w:pPr>
      <w:outlineLvl w:val="3"/>
    </w:pPr>
  </w:style>
  <w:style w:type="paragraph" w:customStyle="1" w:styleId="aff2">
    <w:name w:val="三级条标题"/>
    <w:basedOn w:val="aff1"/>
    <w:next w:val="afd"/>
    <w:qFormat/>
    <w:pPr>
      <w:outlineLvl w:val="4"/>
    </w:pPr>
  </w:style>
  <w:style w:type="paragraph" w:customStyle="1" w:styleId="aff3">
    <w:name w:val="四级条标题"/>
    <w:basedOn w:val="aff2"/>
    <w:next w:val="afd"/>
    <w:autoRedefine/>
    <w:qFormat/>
    <w:pPr>
      <w:outlineLvl w:val="5"/>
    </w:pPr>
  </w:style>
  <w:style w:type="paragraph" w:customStyle="1" w:styleId="aff4">
    <w:name w:val="五级条标题"/>
    <w:basedOn w:val="aff3"/>
    <w:next w:val="afd"/>
    <w:autoRedefine/>
    <w:qFormat/>
    <w:pPr>
      <w:outlineLvl w:val="6"/>
    </w:pPr>
  </w:style>
  <w:style w:type="paragraph" w:customStyle="1" w:styleId="Char0">
    <w:name w:val="Char"/>
    <w:basedOn w:val="a1"/>
    <w:autoRedefine/>
    <w:qFormat/>
    <w:pPr>
      <w:adjustRightInd w:val="0"/>
      <w:spacing w:line="360" w:lineRule="atLeast"/>
      <w:textAlignment w:val="baseline"/>
    </w:pPr>
    <w:rPr>
      <w:rFonts w:ascii="Arial" w:eastAsia="宋体" w:hAnsi="Arial" w:cs="Arial"/>
      <w:sz w:val="20"/>
      <w:szCs w:val="20"/>
    </w:rPr>
  </w:style>
  <w:style w:type="character" w:customStyle="1" w:styleId="a7">
    <w:name w:val="批注文字 字符"/>
    <w:basedOn w:val="a2"/>
    <w:link w:val="a6"/>
    <w:autoRedefine/>
    <w:uiPriority w:val="99"/>
    <w:qFormat/>
    <w:rPr>
      <w:rFonts w:asciiTheme="minorHAnsi" w:eastAsiaTheme="minorEastAsia" w:hAnsiTheme="minorHAnsi" w:cstheme="minorBidi"/>
      <w:kern w:val="2"/>
      <w:sz w:val="21"/>
      <w:szCs w:val="22"/>
    </w:rPr>
  </w:style>
  <w:style w:type="character" w:customStyle="1" w:styleId="af4">
    <w:name w:val="批注主题 字符"/>
    <w:basedOn w:val="a7"/>
    <w:link w:val="af3"/>
    <w:uiPriority w:val="99"/>
    <w:semiHidden/>
    <w:qFormat/>
    <w:rPr>
      <w:rFonts w:asciiTheme="minorHAnsi" w:eastAsiaTheme="minorEastAsia" w:hAnsiTheme="minorHAnsi" w:cstheme="minorBidi"/>
      <w:b/>
      <w:bCs/>
      <w:kern w:val="2"/>
      <w:sz w:val="21"/>
      <w:szCs w:val="22"/>
    </w:rPr>
  </w:style>
  <w:style w:type="character" w:customStyle="1" w:styleId="20">
    <w:name w:val="标题 2 字符"/>
    <w:basedOn w:val="a2"/>
    <w:link w:val="2"/>
    <w:autoRedefine/>
    <w:uiPriority w:val="9"/>
    <w:qFormat/>
    <w:rPr>
      <w:rFonts w:asciiTheme="majorHAnsi" w:eastAsiaTheme="majorEastAsia" w:hAnsiTheme="majorHAnsi" w:cstheme="majorBidi"/>
      <w:b/>
      <w:bCs/>
      <w:kern w:val="2"/>
      <w:sz w:val="32"/>
      <w:szCs w:val="32"/>
    </w:rPr>
  </w:style>
  <w:style w:type="character" w:customStyle="1" w:styleId="30">
    <w:name w:val="标题 3 字符"/>
    <w:basedOn w:val="a2"/>
    <w:link w:val="3"/>
    <w:autoRedefine/>
    <w:uiPriority w:val="9"/>
    <w:qFormat/>
    <w:rPr>
      <w:rFonts w:asciiTheme="minorHAnsi" w:eastAsiaTheme="minorEastAsia" w:hAnsiTheme="minorHAnsi" w:cstheme="minorBidi"/>
      <w:b/>
      <w:bCs/>
      <w:kern w:val="2"/>
      <w:sz w:val="32"/>
      <w:szCs w:val="32"/>
    </w:rPr>
  </w:style>
  <w:style w:type="table" w:customStyle="1" w:styleId="TableNormal">
    <w:name w:val="Table Normal"/>
    <w:autoRedefine/>
    <w:uiPriority w:val="2"/>
    <w:semiHidden/>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character" w:customStyle="1" w:styleId="a9">
    <w:name w:val="正文文本 字符"/>
    <w:basedOn w:val="a2"/>
    <w:link w:val="a8"/>
    <w:autoRedefine/>
    <w:uiPriority w:val="1"/>
    <w:qFormat/>
    <w:rPr>
      <w:rFonts w:ascii="宋体" w:hAnsi="宋体" w:cs="宋体"/>
      <w:sz w:val="21"/>
      <w:szCs w:val="21"/>
      <w:lang w:eastAsia="en-US"/>
    </w:rPr>
  </w:style>
  <w:style w:type="paragraph" w:customStyle="1" w:styleId="TableParagraph">
    <w:name w:val="Table Paragraph"/>
    <w:basedOn w:val="a1"/>
    <w:autoRedefine/>
    <w:uiPriority w:val="1"/>
    <w:qFormat/>
    <w:pPr>
      <w:autoSpaceDE w:val="0"/>
      <w:autoSpaceDN w:val="0"/>
      <w:spacing w:line="224" w:lineRule="exact"/>
      <w:ind w:left="448" w:right="337"/>
      <w:jc w:val="center"/>
    </w:pPr>
    <w:rPr>
      <w:rFonts w:ascii="宋体" w:eastAsia="宋体" w:hAnsi="宋体" w:cs="宋体"/>
      <w:kern w:val="0"/>
      <w:sz w:val="22"/>
      <w:lang w:eastAsia="en-US"/>
    </w:rPr>
  </w:style>
  <w:style w:type="character" w:customStyle="1" w:styleId="ab">
    <w:name w:val="日期 字符"/>
    <w:basedOn w:val="a2"/>
    <w:link w:val="aa"/>
    <w:autoRedefine/>
    <w:uiPriority w:val="99"/>
    <w:semiHidden/>
    <w:qFormat/>
    <w:rPr>
      <w:rFonts w:asciiTheme="minorHAnsi" w:eastAsiaTheme="minorEastAsia" w:hAnsiTheme="minorHAnsi" w:cstheme="minorBidi"/>
      <w:kern w:val="2"/>
      <w:sz w:val="21"/>
      <w:szCs w:val="22"/>
    </w:rPr>
  </w:style>
  <w:style w:type="paragraph" w:customStyle="1" w:styleId="Mzh">
    <w:name w:val="M_表_内容_zh"/>
    <w:basedOn w:val="a1"/>
    <w:link w:val="MzhChar"/>
    <w:autoRedefine/>
    <w:qFormat/>
    <w:pPr>
      <w:widowControl/>
      <w:jc w:val="left"/>
    </w:pPr>
    <w:rPr>
      <w:rFonts w:ascii="Times New Roman" w:eastAsia="宋体" w:hAnsi="Times New Roman" w:cs="Times New Roman"/>
      <w:kern w:val="0"/>
      <w:sz w:val="20"/>
      <w:lang w:val="en-GB"/>
    </w:rPr>
  </w:style>
  <w:style w:type="character" w:customStyle="1" w:styleId="MzhChar">
    <w:name w:val="M_表_内容_zh Char"/>
    <w:basedOn w:val="a2"/>
    <w:link w:val="Mzh"/>
    <w:qFormat/>
    <w:rPr>
      <w:szCs w:val="22"/>
      <w:lang w:val="en-GB"/>
    </w:rPr>
  </w:style>
  <w:style w:type="paragraph" w:customStyle="1" w:styleId="TOC11">
    <w:name w:val="TOC 标题1"/>
    <w:basedOn w:val="1"/>
    <w:next w:val="a1"/>
    <w:autoRedefine/>
    <w:uiPriority w:val="39"/>
    <w:unhideWhenUsed/>
    <w:qFormat/>
    <w:pPr>
      <w:keepNext/>
      <w:keepLines/>
      <w:spacing w:before="240" w:line="259" w:lineRule="auto"/>
      <w:contextualSpacing w:val="0"/>
      <w:outlineLvl w:val="9"/>
    </w:pPr>
    <w:rPr>
      <w:rFonts w:asciiTheme="majorHAnsi" w:eastAsiaTheme="majorEastAsia" w:hAnsiTheme="majorHAnsi" w:cstheme="majorBidi"/>
      <w:b w:val="0"/>
      <w:color w:val="2E74B5" w:themeColor="accent1" w:themeShade="BF"/>
      <w:sz w:val="32"/>
      <w:szCs w:val="32"/>
    </w:rPr>
  </w:style>
  <w:style w:type="paragraph" w:customStyle="1" w:styleId="aff5">
    <w:name w:val="封面标准英文名称"/>
    <w:basedOn w:val="a1"/>
    <w:autoRedefine/>
    <w:qFormat/>
    <w:pPr>
      <w:framePr w:w="9639" w:h="6917" w:hRule="exact" w:wrap="around" w:vAnchor="page" w:hAnchor="page" w:xAlign="center" w:y="6408" w:anchorLock="1"/>
      <w:spacing w:before="370" w:line="400" w:lineRule="exact"/>
      <w:jc w:val="center"/>
      <w:textAlignment w:val="center"/>
    </w:pPr>
    <w:rPr>
      <w:rFonts w:ascii="Times New Roman" w:eastAsia="黑体" w:hAnsi="Times New Roman" w:cs="Times New Roman"/>
      <w:kern w:val="0"/>
      <w:sz w:val="28"/>
      <w:szCs w:val="28"/>
    </w:rPr>
  </w:style>
  <w:style w:type="paragraph" w:customStyle="1" w:styleId="aff6">
    <w:name w:val="封面一致性程度标识"/>
    <w:basedOn w:val="aff5"/>
    <w:autoRedefine/>
    <w:qFormat/>
    <w:pPr>
      <w:framePr w:w="9367" w:wrap="around" w:x="1192" w:y="4587"/>
      <w:spacing w:before="440" w:line="240" w:lineRule="auto"/>
    </w:pPr>
    <w:rPr>
      <w:rFonts w:ascii="宋体" w:eastAsia="宋体"/>
    </w:rPr>
  </w:style>
  <w:style w:type="paragraph" w:customStyle="1" w:styleId="aff7">
    <w:name w:val="文献分类号"/>
    <w:autoRedefine/>
    <w:qFormat/>
    <w:pPr>
      <w:framePr w:hSpace="180" w:vSpace="180" w:wrap="around" w:hAnchor="margin" w:y="1" w:anchorLock="1"/>
      <w:widowControl w:val="0"/>
      <w:textAlignment w:val="center"/>
    </w:pPr>
    <w:rPr>
      <w:rFonts w:ascii="黑体" w:eastAsia="黑体"/>
      <w:sz w:val="21"/>
      <w:szCs w:val="21"/>
    </w:rPr>
  </w:style>
  <w:style w:type="paragraph" w:customStyle="1" w:styleId="aff8">
    <w:name w:val="封面标准文稿类别"/>
    <w:basedOn w:val="aff6"/>
    <w:autoRedefine/>
    <w:qFormat/>
    <w:pPr>
      <w:framePr w:wrap="around"/>
      <w:spacing w:after="160"/>
    </w:pPr>
    <w:rPr>
      <w:sz w:val="24"/>
    </w:rPr>
  </w:style>
  <w:style w:type="paragraph" w:customStyle="1" w:styleId="aff9">
    <w:name w:val="封面标准文稿编辑信息"/>
    <w:basedOn w:val="aff8"/>
    <w:autoRedefine/>
    <w:qFormat/>
    <w:pPr>
      <w:framePr w:wrap="around"/>
      <w:spacing w:before="180" w:line="180" w:lineRule="exact"/>
    </w:pPr>
    <w:rPr>
      <w:sz w:val="21"/>
    </w:rPr>
  </w:style>
  <w:style w:type="paragraph" w:customStyle="1" w:styleId="affa">
    <w:name w:val="封面标准代替信息"/>
    <w:autoRedefine/>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21">
    <w:name w:val="封面标准号2"/>
    <w:autoRedefine/>
    <w:qFormat/>
    <w:pPr>
      <w:framePr w:w="9140" w:h="1242" w:hRule="exact" w:hSpace="284" w:wrap="around" w:vAnchor="page" w:hAnchor="page" w:x="1645" w:y="2910" w:anchorLock="1"/>
      <w:spacing w:before="357" w:line="280" w:lineRule="exact"/>
      <w:jc w:val="right"/>
    </w:pPr>
    <w:rPr>
      <w:rFonts w:ascii="黑体" w:eastAsia="黑体"/>
      <w:sz w:val="28"/>
      <w:szCs w:val="28"/>
    </w:rPr>
  </w:style>
  <w:style w:type="character" w:customStyle="1" w:styleId="Char">
    <w:name w:val="段 Char"/>
    <w:basedOn w:val="a2"/>
    <w:link w:val="afd"/>
    <w:qFormat/>
    <w:rPr>
      <w:rFonts w:ascii="宋体"/>
      <w:sz w:val="21"/>
    </w:rPr>
  </w:style>
  <w:style w:type="paragraph" w:customStyle="1" w:styleId="13">
    <w:name w:val="修订1"/>
    <w:hidden/>
    <w:uiPriority w:val="99"/>
    <w:unhideWhenUsed/>
    <w:qFormat/>
    <w:rPr>
      <w:rFonts w:asciiTheme="minorHAnsi" w:eastAsiaTheme="minorEastAsia" w:hAnsiTheme="minorHAnsi" w:cstheme="minorBidi"/>
      <w:kern w:val="2"/>
      <w:sz w:val="21"/>
      <w:szCs w:val="22"/>
    </w:rPr>
  </w:style>
  <w:style w:type="paragraph" w:customStyle="1" w:styleId="22">
    <w:name w:val="修订2"/>
    <w:hidden/>
    <w:uiPriority w:val="99"/>
    <w:unhideWhenUsed/>
    <w:qFormat/>
    <w:rPr>
      <w:rFonts w:asciiTheme="minorHAnsi" w:eastAsiaTheme="minorEastAsia" w:hAnsiTheme="minorHAnsi" w:cstheme="minorBidi"/>
      <w:kern w:val="2"/>
      <w:sz w:val="21"/>
      <w:szCs w:val="22"/>
    </w:rPr>
  </w:style>
  <w:style w:type="paragraph" w:customStyle="1" w:styleId="affb">
    <w:name w:val="黑体五号"/>
    <w:basedOn w:val="1"/>
    <w:link w:val="affc"/>
    <w:qFormat/>
    <w:pPr>
      <w:spacing w:beforeLines="50" w:before="156" w:afterLines="50" w:after="156" w:line="240" w:lineRule="auto"/>
      <w:jc w:val="both"/>
    </w:pPr>
    <w:rPr>
      <w:rFonts w:ascii="黑体" w:eastAsia="黑体" w:hAnsi="黑体" w:cs="黑体"/>
      <w:b w:val="0"/>
      <w:kern w:val="2"/>
      <w:sz w:val="21"/>
      <w:szCs w:val="22"/>
    </w:rPr>
  </w:style>
  <w:style w:type="character" w:customStyle="1" w:styleId="affc">
    <w:name w:val="黑体五号 字符"/>
    <w:basedOn w:val="11"/>
    <w:link w:val="affb"/>
    <w:qFormat/>
    <w:rPr>
      <w:rFonts w:ascii="黑体" w:eastAsia="黑体" w:hAnsi="黑体" w:cs="黑体" w:hint="default"/>
      <w:b w:val="0"/>
      <w:kern w:val="2"/>
      <w:sz w:val="21"/>
      <w:szCs w:val="22"/>
      <w:lang w:eastAsia="en-US"/>
    </w:rPr>
  </w:style>
  <w:style w:type="paragraph" w:customStyle="1" w:styleId="affd">
    <w:name w:val="宋体五号"/>
    <w:basedOn w:val="a1"/>
    <w:link w:val="affe"/>
    <w:qFormat/>
    <w:rPr>
      <w:rFonts w:ascii="宋体" w:eastAsia="宋体" w:hAnsi="宋体"/>
    </w:rPr>
  </w:style>
  <w:style w:type="character" w:customStyle="1" w:styleId="affe">
    <w:name w:val="宋体五号 字符"/>
    <w:basedOn w:val="a2"/>
    <w:link w:val="affd"/>
    <w:rPr>
      <w:rFonts w:ascii="宋体" w:hAnsi="宋体" w:cstheme="minorBidi"/>
      <w:kern w:val="2"/>
      <w:sz w:val="21"/>
      <w:szCs w:val="22"/>
    </w:rPr>
  </w:style>
  <w:style w:type="paragraph" w:customStyle="1" w:styleId="H1">
    <w:name w:val="H1"/>
    <w:basedOn w:val="1"/>
    <w:link w:val="H10"/>
    <w:qFormat/>
    <w:pPr>
      <w:keepNext/>
      <w:spacing w:beforeLines="50" w:before="50" w:afterLines="50" w:after="50" w:line="240" w:lineRule="auto"/>
      <w:jc w:val="both"/>
    </w:pPr>
    <w:rPr>
      <w:rFonts w:ascii="黑体" w:eastAsia="黑体" w:hAnsi="黑体" w:cs="黑体"/>
      <w:b w:val="0"/>
      <w:kern w:val="2"/>
      <w:sz w:val="21"/>
      <w:szCs w:val="22"/>
    </w:rPr>
  </w:style>
  <w:style w:type="character" w:customStyle="1" w:styleId="H10">
    <w:name w:val="H1 字符"/>
    <w:basedOn w:val="11"/>
    <w:link w:val="H1"/>
    <w:qFormat/>
    <w:rPr>
      <w:rFonts w:ascii="黑体" w:eastAsia="黑体" w:hAnsi="黑体" w:cs="黑体" w:hint="default"/>
      <w:b w:val="0"/>
      <w:kern w:val="2"/>
      <w:sz w:val="21"/>
      <w:szCs w:val="22"/>
      <w:lang w:eastAsia="en-US"/>
    </w:rPr>
  </w:style>
  <w:style w:type="paragraph" w:customStyle="1" w:styleId="H2">
    <w:name w:val="H2"/>
    <w:link w:val="H20"/>
    <w:qFormat/>
    <w:pPr>
      <w:keepNext/>
      <w:spacing w:beforeLines="50" w:before="50" w:afterLines="50" w:after="50"/>
      <w:contextualSpacing/>
      <w:outlineLvl w:val="1"/>
    </w:pPr>
    <w:rPr>
      <w:rFonts w:ascii="黑体" w:eastAsia="黑体" w:hAnsi="黑体" w:cs="黑体"/>
      <w:kern w:val="2"/>
      <w:sz w:val="21"/>
      <w:szCs w:val="22"/>
    </w:rPr>
  </w:style>
  <w:style w:type="character" w:customStyle="1" w:styleId="H20">
    <w:name w:val="H2 字符"/>
    <w:basedOn w:val="affc"/>
    <w:link w:val="H2"/>
    <w:qFormat/>
    <w:rPr>
      <w:rFonts w:ascii="黑体" w:eastAsia="黑体" w:hAnsi="黑体" w:cs="黑体" w:hint="default"/>
      <w:b w:val="0"/>
      <w:kern w:val="2"/>
      <w:sz w:val="21"/>
      <w:szCs w:val="22"/>
      <w:lang w:eastAsia="en-US"/>
    </w:rPr>
  </w:style>
  <w:style w:type="paragraph" w:customStyle="1" w:styleId="H3">
    <w:name w:val="H3"/>
    <w:basedOn w:val="2"/>
    <w:link w:val="H30"/>
    <w:qFormat/>
    <w:pPr>
      <w:snapToGrid w:val="0"/>
      <w:spacing w:beforeLines="50" w:before="50" w:afterLines="50" w:after="50" w:line="240" w:lineRule="auto"/>
      <w:outlineLvl w:val="2"/>
    </w:pPr>
    <w:rPr>
      <w:rFonts w:ascii="黑体" w:eastAsia="黑体" w:hAnsi="黑体" w:cs="黑体"/>
      <w:b w:val="0"/>
      <w:sz w:val="21"/>
      <w:szCs w:val="22"/>
    </w:rPr>
  </w:style>
  <w:style w:type="character" w:customStyle="1" w:styleId="H30">
    <w:name w:val="H3 字符"/>
    <w:basedOn w:val="20"/>
    <w:link w:val="H3"/>
    <w:qFormat/>
    <w:rPr>
      <w:rFonts w:ascii="黑体" w:eastAsia="黑体" w:hAnsi="黑体" w:cs="黑体"/>
      <w:b w:val="0"/>
      <w:bCs/>
      <w:kern w:val="2"/>
      <w:sz w:val="21"/>
      <w:szCs w:val="22"/>
    </w:rPr>
  </w:style>
  <w:style w:type="paragraph" w:customStyle="1" w:styleId="TOC20">
    <w:name w:val="TOC 标题2"/>
    <w:basedOn w:val="1"/>
    <w:next w:val="a1"/>
    <w:uiPriority w:val="39"/>
    <w:unhideWhenUsed/>
    <w:qFormat/>
    <w:pPr>
      <w:keepNext/>
      <w:keepLines/>
      <w:spacing w:before="240" w:line="259" w:lineRule="auto"/>
      <w:contextualSpacing w:val="0"/>
      <w:outlineLvl w:val="9"/>
    </w:pPr>
    <w:rPr>
      <w:rFonts w:asciiTheme="majorHAnsi" w:eastAsiaTheme="majorEastAsia" w:hAnsiTheme="majorHAnsi" w:cstheme="majorBidi"/>
      <w:b w:val="0"/>
      <w:color w:val="2E74B5" w:themeColor="accent1" w:themeShade="BF"/>
      <w:sz w:val="32"/>
      <w:szCs w:val="32"/>
    </w:rPr>
  </w:style>
  <w:style w:type="paragraph" w:customStyle="1" w:styleId="afff">
    <w:name w:val="目录"/>
    <w:basedOn w:val="TOC1"/>
    <w:link w:val="afff0"/>
    <w:qFormat/>
    <w:pPr>
      <w:jc w:val="center"/>
      <w:outlineLvl w:val="0"/>
    </w:pPr>
    <w:rPr>
      <w:rFonts w:ascii="黑体" w:hAnsi="黑体"/>
      <w:sz w:val="32"/>
      <w:szCs w:val="32"/>
    </w:rPr>
  </w:style>
  <w:style w:type="character" w:customStyle="1" w:styleId="TOC10">
    <w:name w:val="TOC 1 字符"/>
    <w:basedOn w:val="a2"/>
    <w:link w:val="TOC1"/>
    <w:uiPriority w:val="39"/>
    <w:qFormat/>
    <w:rPr>
      <w:rFonts w:asciiTheme="minorHAnsi" w:eastAsia="黑体" w:hAnsiTheme="minorHAnsi" w:cstheme="minorBidi"/>
      <w:bCs/>
      <w:caps/>
      <w:kern w:val="2"/>
    </w:rPr>
  </w:style>
  <w:style w:type="character" w:customStyle="1" w:styleId="afff0">
    <w:name w:val="目录 字符"/>
    <w:basedOn w:val="TOC10"/>
    <w:link w:val="afff"/>
    <w:qFormat/>
    <w:rPr>
      <w:rFonts w:ascii="黑体" w:eastAsia="黑体" w:hAnsi="黑体" w:cstheme="minorBidi"/>
      <w:bCs/>
      <w:caps/>
      <w:kern w:val="2"/>
      <w:sz w:val="32"/>
      <w:szCs w:val="32"/>
    </w:rPr>
  </w:style>
  <w:style w:type="paragraph" w:customStyle="1" w:styleId="afff1">
    <w:name w:val="宋体正文"/>
    <w:basedOn w:val="a1"/>
    <w:link w:val="afff2"/>
    <w:qFormat/>
    <w:pPr>
      <w:widowControl/>
      <w:ind w:firstLineChars="200" w:firstLine="420"/>
    </w:pPr>
    <w:rPr>
      <w:rFonts w:ascii="Times New Roman" w:eastAsia="宋体" w:hAnsi="Times New Roman" w:cs="Times New Roman"/>
    </w:rPr>
  </w:style>
  <w:style w:type="character" w:customStyle="1" w:styleId="afff2">
    <w:name w:val="宋体正文 字符"/>
    <w:basedOn w:val="a2"/>
    <w:link w:val="afff1"/>
    <w:qFormat/>
    <w:rPr>
      <w:kern w:val="2"/>
      <w:sz w:val="21"/>
      <w:szCs w:val="22"/>
    </w:rPr>
  </w:style>
  <w:style w:type="paragraph" w:customStyle="1" w:styleId="H4">
    <w:name w:val="H4"/>
    <w:basedOn w:val="H3"/>
    <w:link w:val="H40"/>
    <w:qFormat/>
    <w:pPr>
      <w:spacing w:before="156" w:after="156"/>
      <w:outlineLvl w:val="3"/>
    </w:pPr>
  </w:style>
  <w:style w:type="character" w:customStyle="1" w:styleId="H40">
    <w:name w:val="H4 字符"/>
    <w:basedOn w:val="H30"/>
    <w:link w:val="H4"/>
    <w:qFormat/>
    <w:rPr>
      <w:rFonts w:ascii="黑体" w:eastAsia="黑体" w:hAnsi="黑体" w:cs="黑体"/>
      <w:b w:val="0"/>
      <w:bCs/>
      <w:kern w:val="2"/>
      <w:sz w:val="21"/>
      <w:szCs w:val="22"/>
    </w:rPr>
  </w:style>
  <w:style w:type="paragraph" w:customStyle="1" w:styleId="a0">
    <w:name w:val="数字列表"/>
    <w:basedOn w:val="afa"/>
    <w:link w:val="afff3"/>
    <w:qFormat/>
    <w:pPr>
      <w:numPr>
        <w:numId w:val="2"/>
      </w:numPr>
      <w:ind w:firstLineChars="0" w:firstLine="0"/>
    </w:pPr>
  </w:style>
  <w:style w:type="character" w:customStyle="1" w:styleId="afb">
    <w:name w:val="列表段落 字符"/>
    <w:basedOn w:val="a2"/>
    <w:link w:val="afa"/>
    <w:uiPriority w:val="34"/>
    <w:qFormat/>
    <w:rPr>
      <w:kern w:val="2"/>
      <w:sz w:val="21"/>
      <w:szCs w:val="24"/>
    </w:rPr>
  </w:style>
  <w:style w:type="character" w:customStyle="1" w:styleId="afff3">
    <w:name w:val="数字列表 字符"/>
    <w:basedOn w:val="afb"/>
    <w:link w:val="a0"/>
    <w:qFormat/>
    <w:rPr>
      <w:kern w:val="2"/>
      <w:sz w:val="21"/>
      <w:szCs w:val="24"/>
    </w:rPr>
  </w:style>
  <w:style w:type="paragraph" w:styleId="afff4">
    <w:name w:val="Revision"/>
    <w:hidden/>
    <w:uiPriority w:val="99"/>
    <w:unhideWhenUsed/>
    <w:rsid w:val="00F0535A"/>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281F2D00-51A5-4C43-8875-6A20B6EC7AE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14</Pages>
  <Words>4764</Words>
  <Characters>5576</Characters>
  <Application>Microsoft Office Word</Application>
  <DocSecurity>0</DocSecurity>
  <Lines>371</Lines>
  <Paragraphs>397</Paragraphs>
  <ScaleCrop>false</ScaleCrop>
  <Company>Hewlett-Packard Company</Company>
  <LinksUpToDate>false</LinksUpToDate>
  <CharactersWithSpaces>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周小力</dc:creator>
  <cp:lastModifiedBy>ljc24@foxmail.com</cp:lastModifiedBy>
  <cp:revision>19</cp:revision>
  <cp:lastPrinted>2021-01-04T08:14:00Z</cp:lastPrinted>
  <dcterms:created xsi:type="dcterms:W3CDTF">2025-05-08T01:34:00Z</dcterms:created>
  <dcterms:modified xsi:type="dcterms:W3CDTF">2025-05-14T04:04:00Z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C2E8ACACECA74202AB6810FC44A47484_13</vt:lpwstr>
  </property>
  <property fmtid="{D5CDD505-2E9C-101B-9397-08002B2CF9AE}" pid="4" name="KSOTemplateDocerSaveRecord">
    <vt:lpwstr>eyJoZGlkIjoiOTc3M2Y5NzIzMDFlZjAyY2Q4Njk5ODkyYjFjNzBiNTQiLCJ1c2VySWQiOiIzMjE2MTg1ODQifQ==</vt:lpwstr>
  </property>
</Properties>
</file>