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Layout w:type="fixed"/>
        <w:tblCellMar>
          <w:top w:w="0" w:type="dxa"/>
          <w:left w:w="0" w:type="dxa"/>
          <w:bottom w:w="0" w:type="dxa"/>
          <w:right w:w="0" w:type="dxa"/>
        </w:tblCellMar>
      </w:tblPr>
      <w:tblGrid>
        <w:gridCol w:w="509"/>
        <w:gridCol w:w="8855"/>
      </w:tblGrid>
      <w:tr w14:paraId="5AE7F3CC">
        <w:tc>
          <w:tcPr>
            <w:tcW w:w="509" w:type="dxa"/>
          </w:tcPr>
          <w:p w14:paraId="0E049EFF">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b/>
                <w:bCs/>
                <w:sz w:val="21"/>
                <w:szCs w:val="21"/>
              </w:rPr>
              <w:t>ICS</w:t>
            </w:r>
          </w:p>
        </w:tc>
        <w:tc>
          <w:tcPr>
            <w:tcW w:w="8855" w:type="dxa"/>
          </w:tcPr>
          <w:p w14:paraId="6254665D">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hint="eastAsia" w:ascii="黑体" w:hAnsi="黑体" w:eastAsia="黑体"/>
                <w:sz w:val="21"/>
                <w:szCs w:val="21"/>
              </w:rPr>
              <w:t>43.080.10</w:t>
            </w:r>
          </w:p>
        </w:tc>
      </w:tr>
      <w:tr w14:paraId="4D4A58F3">
        <w:tblPrEx>
          <w:tblCellMar>
            <w:top w:w="0" w:type="dxa"/>
            <w:left w:w="0" w:type="dxa"/>
            <w:bottom w:w="0" w:type="dxa"/>
            <w:right w:w="0" w:type="dxa"/>
          </w:tblCellMar>
        </w:tblPrEx>
        <w:tc>
          <w:tcPr>
            <w:tcW w:w="509" w:type="dxa"/>
          </w:tcPr>
          <w:p w14:paraId="0F80B62C">
            <w:pPr>
              <w:pStyle w:val="20"/>
              <w:framePr w:wrap="notBeside" w:vAnchor="page" w:hAnchor="page" w:x="1372" w:y="568"/>
              <w:tabs>
                <w:tab w:val="clear" w:pos="4153"/>
                <w:tab w:val="clear" w:pos="8306"/>
              </w:tabs>
              <w:spacing w:before="40" w:line="240" w:lineRule="auto"/>
              <w:jc w:val="left"/>
              <w:rPr>
                <w:rFonts w:hint="eastAsia" w:ascii="黑体" w:hAnsi="黑体" w:eastAsia="黑体"/>
                <w:b/>
                <w:bCs/>
                <w:sz w:val="21"/>
                <w:szCs w:val="21"/>
              </w:rPr>
            </w:pPr>
            <w:r>
              <w:rPr>
                <w:rFonts w:ascii="Times New Roman" w:hAnsi="Times New Roman" w:eastAsia="黑体"/>
                <w:b/>
                <w:bCs/>
                <w:sz w:val="21"/>
                <w:szCs w:val="21"/>
              </w:rPr>
              <w:t>CCS</w:t>
            </w:r>
          </w:p>
        </w:tc>
        <w:tc>
          <w:tcPr>
            <w:tcW w:w="8855" w:type="dxa"/>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4E1F3DF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421" w:hRule="exact"/>
              </w:trPr>
              <w:tc>
                <w:tcPr>
                  <w:tcW w:w="9242" w:type="dxa"/>
                  <w:vAlign w:val="center"/>
                </w:tcPr>
                <w:p w14:paraId="57D98063">
                  <w:pPr>
                    <w:pStyle w:val="120"/>
                    <w:framePr w:wrap="notBeside" w:vAnchor="page" w:hAnchor="page" w:x="1372" w:y="568"/>
                    <w:ind w:right="2080"/>
                    <w:jc w:val="both"/>
                    <w:rPr>
                      <w:rFonts w:hint="eastAsia" w:ascii="宋体" w:hAnsi="宋体"/>
                      <w:bCs/>
                      <w:sz w:val="28"/>
                      <w:szCs w:val="28"/>
                    </w:rPr>
                  </w:pPr>
                </w:p>
              </w:tc>
            </w:tr>
          </w:tbl>
          <w:p w14:paraId="1F990B11">
            <w:pPr>
              <w:pStyle w:val="20"/>
              <w:framePr w:wrap="notBeside" w:vAnchor="page" w:hAnchor="page" w:x="1372" w:y="568"/>
              <w:tabs>
                <w:tab w:val="clear" w:pos="4153"/>
                <w:tab w:val="clear" w:pos="8306"/>
              </w:tabs>
              <w:spacing w:before="40" w:line="240" w:lineRule="auto"/>
              <w:jc w:val="left"/>
              <w:rPr>
                <w:rFonts w:hint="eastAsia" w:ascii="黑体" w:hAnsi="黑体" w:eastAsia="黑体"/>
                <w:b/>
                <w:bCs/>
                <w:sz w:val="21"/>
                <w:szCs w:val="21"/>
              </w:rPr>
            </w:pPr>
            <w:bookmarkStart w:id="0" w:name="CSDN"/>
            <w:r>
              <w:rPr>
                <w:rFonts w:hint="eastAsia" w:ascii="黑体" w:hAnsi="黑体" w:eastAsia="黑体"/>
                <w:sz w:val="21"/>
                <w:szCs w:val="21"/>
              </w:rPr>
              <w:fldChar w:fldCharType="begin">
                <w:ffData>
                  <w:name w:val="CSDN"/>
                  <w:enabled/>
                  <w:calcOnExit w:val="0"/>
                  <w:textInput>
                    <w:default w:val="T 49"/>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T 7</w:t>
            </w:r>
            <w:r>
              <w:rPr>
                <w:rFonts w:hint="eastAsia" w:ascii="黑体" w:hAnsi="黑体" w:eastAsia="黑体"/>
                <w:sz w:val="21"/>
                <w:szCs w:val="21"/>
              </w:rPr>
              <w:fldChar w:fldCharType="end"/>
            </w:r>
            <w:bookmarkEnd w:id="0"/>
            <w:r>
              <w:rPr>
                <w:rFonts w:hint="eastAsia" w:ascii="黑体" w:hAnsi="黑体" w:eastAsia="黑体"/>
                <w:sz w:val="21"/>
                <w:szCs w:val="21"/>
              </w:rPr>
              <w:t>1</w:t>
            </w:r>
          </w:p>
        </w:tc>
      </w:tr>
    </w:tbl>
    <w:p w14:paraId="384350F2">
      <w:pPr>
        <w:pStyle w:val="144"/>
        <w:framePr w:w="9639" w:h="1209" w:hRule="exact" w:hSpace="181" w:vSpace="181" w:wrap="around" w:vAnchor="text" w:hAnchor="page" w:x="1305" w:y="1684"/>
        <w:rPr>
          <w:rFonts w:hint="eastAsia" w:ascii="黑体" w:hAnsi="黑体" w:eastAsia="黑体"/>
          <w:b w:val="0"/>
          <w:bCs w:val="0"/>
          <w:w w:val="100"/>
          <w:sz w:val="84"/>
          <w:szCs w:val="84"/>
        </w:rPr>
      </w:pPr>
      <w:bookmarkStart w:id="1" w:name="_Hlk26473981"/>
      <w:r>
        <w:rPr>
          <w:rFonts w:hint="eastAsia" w:ascii="黑体" w:eastAsia="黑体"/>
          <w:b w:val="0"/>
          <w:bCs w:val="0"/>
          <w:w w:val="100"/>
          <w:sz w:val="84"/>
          <w:szCs w:val="84"/>
        </w:rPr>
        <w:t>团体</w:t>
      </w:r>
      <w:r>
        <w:rPr>
          <w:rFonts w:hint="eastAsia" w:ascii="黑体" w:hAnsi="黑体" w:eastAsia="黑体"/>
          <w:b w:val="0"/>
          <w:bCs w:val="0"/>
          <w:w w:val="100"/>
          <w:sz w:val="84"/>
          <w:szCs w:val="84"/>
        </w:rPr>
        <w:t>标准</w:t>
      </w:r>
    </w:p>
    <w:bookmarkEnd w:id="1"/>
    <w:p w14:paraId="0985389F">
      <w:pPr>
        <w:spacing w:line="240" w:lineRule="auto"/>
        <w:rPr>
          <w:rFonts w:hint="eastAsia" w:ascii="黑体" w:hAnsi="黑体" w:eastAsia="黑体"/>
          <w:kern w:val="0"/>
          <w:sz w:val="10"/>
          <w:szCs w:val="10"/>
        </w:rPr>
      </w:pPr>
    </w:p>
    <w:p w14:paraId="56D9E408">
      <w:pPr>
        <w:pStyle w:val="144"/>
        <w:framePr w:w="9639" w:h="6976" w:hRule="exact" w:hSpace="0" w:vSpace="0" w:wrap="around" w:vAnchor="text" w:hAnchor="page" w:y="6408"/>
        <w:jc w:val="center"/>
        <w:rPr>
          <w:rFonts w:hint="eastAsia" w:ascii="黑体" w:hAnsi="黑体" w:eastAsia="黑体"/>
          <w:b w:val="0"/>
          <w:bCs w:val="0"/>
          <w:w w:val="100"/>
        </w:rPr>
      </w:pPr>
    </w:p>
    <w:p w14:paraId="000DF08F">
      <w:pPr>
        <w:pStyle w:val="153"/>
        <w:framePr w:h="6974" w:hRule="exact" w:wrap="around" w:x="1419" w:anchorLock="1"/>
        <w:rPr>
          <w:rFonts w:hint="eastAsia"/>
        </w:rPr>
      </w:pPr>
      <w:bookmarkStart w:id="2" w:name="_Toc13040"/>
      <w:r>
        <w:rPr>
          <w:rFonts w:hint="eastAsia"/>
        </w:rPr>
        <w:t>“领跑者”评价技术要求</w:t>
      </w:r>
      <w:bookmarkEnd w:id="2"/>
    </w:p>
    <w:p w14:paraId="31D255C6">
      <w:pPr>
        <w:pStyle w:val="153"/>
        <w:framePr w:h="6974" w:hRule="exact" w:wrap="around" w:x="1419" w:anchorLock="1"/>
        <w:rPr>
          <w:rFonts w:hint="eastAsia"/>
        </w:rPr>
      </w:pPr>
      <w:r>
        <w:rPr>
          <w:rFonts w:hint="eastAsia"/>
        </w:rPr>
        <w:t>车用燃料电池发动机</w:t>
      </w:r>
    </w:p>
    <w:p w14:paraId="6D314CC4">
      <w:pPr>
        <w:framePr w:w="9639" w:h="6974" w:hRule="exact" w:wrap="around" w:vAnchor="page" w:hAnchor="page" w:x="1419" w:y="6408" w:anchorLock="1"/>
        <w:ind w:left="-1418"/>
      </w:pPr>
    </w:p>
    <w:p w14:paraId="175AFFC1">
      <w:pPr>
        <w:pStyle w:val="93"/>
        <w:framePr w:w="9639" w:h="6974" w:hRule="exact" w:wrap="around" w:vAnchor="page" w:hAnchor="page" w:x="1419" w:y="6408" w:anchorLock="1"/>
        <w:textAlignment w:val="bottom"/>
        <w:rPr>
          <w:rFonts w:eastAsia="黑体"/>
          <w:szCs w:val="28"/>
        </w:rPr>
      </w:pPr>
      <w:r>
        <w:rPr>
          <w:rFonts w:hint="eastAsia" w:eastAsia="黑体"/>
          <w:szCs w:val="28"/>
        </w:rPr>
        <w:t xml:space="preserve"> </w:t>
      </w:r>
      <w:bookmarkStart w:id="3" w:name="ESTD_NAME"/>
      <w:r>
        <w:rPr>
          <w:rFonts w:hint="eastAsia" w:eastAsia="黑体"/>
          <w:szCs w:val="28"/>
          <w:shd w:val="clear" w:color="FFFFFF" w:fill="D9D9D9"/>
        </w:rPr>
        <w:fldChar w:fldCharType="begin">
          <w:ffData>
            <w:name w:val="ESTD_NAME"/>
            <w:enabled w:val="0"/>
            <w:calcOnExit w:val="0"/>
            <w:textInput>
              <w:default w:val="Assessment technical requirements for forerunner——Fuel cell system for vehicle"/>
            </w:textInput>
          </w:ffData>
        </w:fldChar>
      </w:r>
      <w:r>
        <w:rPr>
          <w:rFonts w:hint="eastAsia" w:eastAsia="黑体"/>
          <w:szCs w:val="28"/>
          <w:shd w:val="clear" w:color="FFFFFF" w:fill="D9D9D9"/>
        </w:rPr>
        <w:instrText xml:space="preserve">FORMTEXT</w:instrText>
      </w:r>
      <w:r>
        <w:rPr>
          <w:rFonts w:hint="eastAsia" w:eastAsia="黑体"/>
          <w:szCs w:val="28"/>
          <w:shd w:val="clear" w:color="FFFFFF" w:fill="D9D9D9"/>
        </w:rPr>
        <w:fldChar w:fldCharType="separate"/>
      </w:r>
      <w:r>
        <w:rPr>
          <w:rFonts w:hint="eastAsia" w:eastAsia="黑体"/>
          <w:szCs w:val="28"/>
          <w:shd w:val="clear" w:color="FFFFFF" w:fill="D9D9D9"/>
        </w:rPr>
        <w:t>Assessment technical requirements for forerunner——Fuel cell system for vehicle</w:t>
      </w:r>
      <w:r>
        <w:rPr>
          <w:rFonts w:hint="eastAsia" w:eastAsia="黑体"/>
          <w:szCs w:val="28"/>
          <w:shd w:val="clear" w:color="FFFFFF" w:fill="D9D9D9"/>
        </w:rPr>
        <w:fldChar w:fldCharType="end"/>
      </w:r>
      <w:bookmarkEnd w:id="3"/>
    </w:p>
    <w:p w14:paraId="19124F08">
      <w:pPr>
        <w:framePr w:w="9639" w:h="6974" w:hRule="exact" w:wrap="around" w:vAnchor="page" w:hAnchor="page" w:x="1419" w:y="6408" w:anchorLock="1"/>
        <w:spacing w:line="760" w:lineRule="exact"/>
        <w:ind w:left="-1418"/>
      </w:pPr>
    </w:p>
    <w:p w14:paraId="6E6E970F">
      <w:pPr>
        <w:pStyle w:val="93"/>
        <w:framePr w:w="9639" w:h="6974" w:hRule="exact" w:wrap="around" w:vAnchor="page" w:hAnchor="page" w:x="1419" w:y="6408" w:anchorLock="1"/>
        <w:textAlignment w:val="bottom"/>
        <w:rPr>
          <w:rFonts w:eastAsia="黑体"/>
          <w:szCs w:val="28"/>
        </w:rPr>
      </w:pPr>
    </w:p>
    <w:p w14:paraId="23A5FA49">
      <w:pPr>
        <w:pStyle w:val="93"/>
        <w:framePr w:w="9639" w:h="6974" w:hRule="exact" w:wrap="around" w:vAnchor="page" w:hAnchor="page" w:x="1419" w:y="6408" w:anchorLock="1"/>
        <w:spacing w:before="440" w:after="160"/>
        <w:textAlignment w:val="bottom"/>
        <w:rPr>
          <w:sz w:val="24"/>
          <w:szCs w:val="28"/>
        </w:rPr>
      </w:pPr>
      <w:bookmarkStart w:id="4" w:name="下拉1"/>
      <w:r>
        <w:rPr>
          <w:rFonts w:hint="eastAsia"/>
          <w:sz w:val="24"/>
          <w:szCs w:val="28"/>
        </w:rPr>
        <w:t>（征求意见稿）</w:t>
      </w:r>
      <w:bookmarkEnd w:id="4"/>
    </w:p>
    <w:p w14:paraId="317F8249">
      <w:pPr>
        <w:pStyle w:val="93"/>
        <w:framePr w:w="9639" w:h="6974" w:hRule="exact" w:wrap="around" w:vAnchor="page" w:hAnchor="page" w:x="1419" w:y="6408" w:anchorLock="1"/>
        <w:spacing w:before="180" w:line="240" w:lineRule="atLeast"/>
        <w:textAlignment w:val="bottom"/>
        <w:rPr>
          <w:sz w:val="21"/>
          <w:szCs w:val="28"/>
        </w:rPr>
      </w:pPr>
    </w:p>
    <w:p w14:paraId="03B5F41A">
      <w:pPr>
        <w:pStyle w:val="93"/>
        <w:framePr w:w="9639" w:h="6974" w:hRule="exact" w:wrap="around" w:vAnchor="page" w:hAnchor="page" w:x="1419" w:y="6408" w:anchorLock="1"/>
        <w:tabs>
          <w:tab w:val="left" w:pos="7428"/>
        </w:tabs>
        <w:spacing w:before="720" w:beforeLines="300" w:after="72" w:afterLines="30" w:line="240" w:lineRule="auto"/>
        <w:jc w:val="left"/>
        <w:textAlignment w:val="bottom"/>
        <w:rPr>
          <w:b/>
          <w:sz w:val="21"/>
          <w:szCs w:val="28"/>
        </w:rPr>
      </w:pPr>
      <w:r>
        <w:rPr>
          <w:rFonts w:hint="eastAsia"/>
          <w:b/>
          <w:sz w:val="21"/>
          <w:szCs w:val="28"/>
        </w:rPr>
        <w:tab/>
      </w:r>
    </w:p>
    <w:p w14:paraId="76624B28">
      <w:pPr>
        <w:pStyle w:val="167"/>
        <w:framePr w:wrap="around" w:y="14176"/>
      </w:pPr>
      <w:r>
        <w:rPr>
          <w:rFonts w:hint="eastAsia" w:ascii="黑体"/>
        </w:rPr>
        <w:t>2025</w:t>
      </w:r>
      <w:r>
        <w:rPr>
          <w:rFonts w:ascii="黑体"/>
        </w:rPr>
        <w:t>-</w:t>
      </w:r>
      <w:r>
        <w:rPr>
          <w:rFonts w:hint="eastAsia" w:ascii="黑体"/>
        </w:rPr>
        <w:t>XX</w:t>
      </w:r>
      <w:r>
        <w:rPr>
          <w:rFonts w:ascii="黑体"/>
        </w:rPr>
        <w:t>-</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hint="eastAsia"/>
        </w:rPr>
        <w:t>发布</w:t>
      </w:r>
    </w:p>
    <w:p w14:paraId="33EA22D6">
      <w:pPr>
        <w:pStyle w:val="54"/>
        <w:framePr w:wrap="around" w:y="14176"/>
      </w:pPr>
      <w:r>
        <w:rPr>
          <w:rFonts w:hint="eastAsia" w:ascii="黑体"/>
        </w:rPr>
        <w:t>2025</w:t>
      </w:r>
      <w:r>
        <w:rPr>
          <w:rFonts w:ascii="黑体"/>
        </w:rPr>
        <w:t>-</w:t>
      </w:r>
      <w:r>
        <w:rPr>
          <w:rFonts w:hint="eastAsia" w:ascii="黑体"/>
        </w:rPr>
        <w:t>XX</w:t>
      </w:r>
      <w:r>
        <w:rPr>
          <w:rFonts w:ascii="黑体"/>
        </w:rPr>
        <w:t>-</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14:paraId="38473566">
      <w:pPr>
        <w:pStyle w:val="132"/>
        <w:framePr w:h="584" w:hRule="exact" w:hSpace="181" w:vSpace="181" w:wrap="around" w:y="14800"/>
        <w:rPr>
          <w:rFonts w:hint="eastAsia" w:hAnsi="黑体"/>
        </w:rPr>
      </w:pPr>
      <w:r>
        <w:rPr>
          <w:rFonts w:hAnsi="黑体"/>
          <w:w w:val="100"/>
          <w:sz w:val="32"/>
          <w:szCs w:val="21"/>
        </w:rPr>
        <w:fldChar w:fldCharType="begin">
          <w:ffData>
            <w:name w:val="fm"/>
            <w:enabled/>
            <w:calcOnExit w:val="0"/>
            <w:textInput/>
          </w:ffData>
        </w:fldChar>
      </w:r>
      <w:bookmarkStart w:id="7" w:name="fm"/>
      <w:r>
        <w:rPr>
          <w:rFonts w:hAnsi="黑体"/>
          <w:w w:val="100"/>
          <w:sz w:val="32"/>
          <w:szCs w:val="21"/>
        </w:rPr>
        <w:instrText xml:space="preserve"> FORMTEXT </w:instrText>
      </w:r>
      <w:r>
        <w:rPr>
          <w:rFonts w:hAnsi="黑体"/>
          <w:w w:val="100"/>
          <w:sz w:val="32"/>
          <w:szCs w:val="21"/>
        </w:rPr>
        <w:fldChar w:fldCharType="separate"/>
      </w:r>
      <w:r>
        <w:rPr>
          <w:rFonts w:hint="eastAsia" w:hAnsi="黑体"/>
          <w:w w:val="100"/>
          <w:sz w:val="32"/>
          <w:szCs w:val="21"/>
        </w:rPr>
        <w:t>中国汽车工业协会</w:t>
      </w:r>
      <w:r>
        <w:rPr>
          <w:rFonts w:hAnsi="黑体"/>
          <w:w w:val="100"/>
          <w:sz w:val="32"/>
          <w:szCs w:val="21"/>
        </w:rPr>
        <w:fldChar w:fldCharType="end"/>
      </w:r>
      <w:bookmarkEnd w:id="7"/>
      <w:r>
        <w:rPr>
          <w:rFonts w:ascii="Times New Roman"/>
          <w:w w:val="100"/>
          <w:sz w:val="28"/>
        </w:rPr>
        <w:t>  </w:t>
      </w:r>
      <w:r>
        <w:rPr>
          <w:rStyle w:val="238"/>
          <w:rFonts w:hint="eastAsia" w:hAnsi="黑体"/>
          <w:position w:val="0"/>
        </w:rPr>
        <w:t>发</w:t>
      </w:r>
      <w:r>
        <w:rPr>
          <w:rStyle w:val="238"/>
          <w:rFonts w:hint="eastAsia" w:hAnsi="黑体"/>
          <w:spacing w:val="0"/>
          <w:position w:val="0"/>
        </w:rPr>
        <w:t>布</w:t>
      </w:r>
    </w:p>
    <w:p w14:paraId="1ED852BD">
      <w:pPr>
        <w:pStyle w:val="194"/>
        <w:framePr w:wrap="around" w:x="1455" w:y="2821"/>
        <w:rPr>
          <w:b/>
        </w:rPr>
      </w:pPr>
      <w:r>
        <w:rPr>
          <w:bCs w:val="0"/>
        </w:rPr>
        <w:t>T/</w:t>
      </w:r>
      <w:r>
        <w:rPr>
          <w:bCs w:val="0"/>
        </w:rPr>
        <w:fldChar w:fldCharType="begin">
          <w:ffData>
            <w:name w:val="文字1"/>
            <w:enabled/>
            <w:calcOnExit w:val="0"/>
            <w:textInput>
              <w:default w:val="XXX"/>
            </w:textInput>
          </w:ffData>
        </w:fldChar>
      </w:r>
      <w:bookmarkStart w:id="8" w:name="文字1"/>
      <w:r>
        <w:rPr>
          <w:bCs w:val="0"/>
        </w:rPr>
        <w:instrText xml:space="preserve"> FORMTEXT </w:instrText>
      </w:r>
      <w:r>
        <w:rPr>
          <w:bCs w:val="0"/>
        </w:rPr>
        <w:fldChar w:fldCharType="separate"/>
      </w:r>
      <w:r>
        <w:rPr>
          <w:rFonts w:hint="eastAsia"/>
          <w:bCs w:val="0"/>
        </w:rPr>
        <w:t>CAAMTB</w:t>
      </w:r>
      <w:r>
        <w:rPr>
          <w:bCs w:val="0"/>
        </w:rPr>
        <w:fldChar w:fldCharType="end"/>
      </w:r>
      <w:bookmarkEnd w:id="8"/>
      <w:r>
        <w:rPr>
          <w:bCs w:val="0"/>
        </w:rPr>
        <w:fldChar w:fldCharType="begin">
          <w:ffData>
            <w:name w:val="NSTD_CODE_F"/>
            <w:enabled/>
            <w:calcOnExit w:val="0"/>
            <w:textInput>
              <w:default w:val="XXXX"/>
            </w:textInput>
          </w:ffData>
        </w:fldChar>
      </w:r>
      <w:bookmarkStart w:id="9" w:name="NSTD_CODE_F"/>
      <w:r>
        <w:rPr>
          <w:bCs w:val="0"/>
        </w:rPr>
        <w:instrText xml:space="preserve"> FORMTEXT </w:instrText>
      </w:r>
      <w:r>
        <w:rPr>
          <w:bCs w:val="0"/>
        </w:rPr>
        <w:fldChar w:fldCharType="separate"/>
      </w:r>
      <w:r>
        <w:rPr>
          <w:bCs w:val="0"/>
        </w:rPr>
        <w:t xml:space="preserve"> XXXX</w:t>
      </w:r>
      <w:r>
        <w:rPr>
          <w:bCs w:val="0"/>
        </w:rPr>
        <w:fldChar w:fldCharType="end"/>
      </w:r>
      <w:bookmarkEnd w:id="9"/>
      <w:r>
        <w:rPr>
          <w:rFonts w:hAnsi="黑体"/>
          <w:bCs w:val="0"/>
        </w:rPr>
        <w:t>—</w:t>
      </w:r>
      <w:bookmarkStart w:id="10" w:name="NSTD_CODE_B"/>
      <w:r>
        <w:rPr>
          <w:bCs w:val="0"/>
        </w:rPr>
        <w:fldChar w:fldCharType="begin">
          <w:ffData>
            <w:name w:val="NSTD_CODE_B"/>
            <w:enabled/>
            <w:calcOnExit w:val="0"/>
            <w:textInput>
              <w:default w:val="2025"/>
            </w:textInput>
          </w:ffData>
        </w:fldChar>
      </w:r>
      <w:r>
        <w:rPr>
          <w:bCs w:val="0"/>
        </w:rPr>
        <w:instrText xml:space="preserve">FORMTEXT</w:instrText>
      </w:r>
      <w:r>
        <w:rPr>
          <w:bCs w:val="0"/>
        </w:rPr>
        <w:fldChar w:fldCharType="separate"/>
      </w:r>
      <w:r>
        <w:rPr>
          <w:bCs w:val="0"/>
        </w:rPr>
        <w:t>2025</w:t>
      </w:r>
      <w:r>
        <w:rPr>
          <w:bCs w:val="0"/>
        </w:rPr>
        <w:fldChar w:fldCharType="end"/>
      </w:r>
      <w:bookmarkEnd w:id="10"/>
    </w:p>
    <w:p w14:paraId="6BEAD77A">
      <w:pPr>
        <w:pStyle w:val="206"/>
        <w:framePr w:wrap="around" w:x="1455" w:y="2821"/>
        <w:rPr>
          <w:rFonts w:hint="eastAsia" w:hAnsi="黑体"/>
          <w:b/>
        </w:rPr>
      </w:pPr>
      <w:r>
        <w:rPr>
          <w:rFonts w:hAnsi="黑体"/>
          <w:b/>
        </w:rPr>
        <w:fldChar w:fldCharType="begin">
          <w:ffData>
            <w:name w:val="OSTD_CODE"/>
            <w:enabled/>
            <w:calcOnExit w:val="0"/>
            <w:textInput/>
          </w:ffData>
        </w:fldChar>
      </w:r>
      <w:bookmarkStart w:id="11" w:name="OSTD_CODE"/>
      <w:r>
        <w:rPr>
          <w:rFonts w:hAnsi="黑体"/>
          <w:b/>
        </w:rPr>
        <w:instrText xml:space="preserve"> FORMTEXT </w:instrText>
      </w:r>
      <w:r>
        <w:rPr>
          <w:rFonts w:hAnsi="黑体"/>
          <w:b/>
        </w:rPr>
        <w:fldChar w:fldCharType="separate"/>
      </w:r>
      <w:r>
        <w:rPr>
          <w:rFonts w:hAnsi="黑体"/>
          <w:b/>
        </w:rPr>
        <w:t>     </w:t>
      </w:r>
      <w:r>
        <w:rPr>
          <w:rFonts w:hAnsi="黑体"/>
          <w:b/>
        </w:rPr>
        <w:fldChar w:fldCharType="end"/>
      </w:r>
      <w:bookmarkEnd w:id="11"/>
    </w:p>
    <w:p w14:paraId="5CAC8511">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720" w:num="1"/>
          <w:titlePg/>
          <w:docGrid w:linePitch="312" w:charSpace="0"/>
        </w:sectPr>
      </w:pPr>
      <w:r>
        <w:rPr>
          <w:rFonts w:hint="eastAsia"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899795</wp:posOffset>
                </wp:positionH>
                <wp:positionV relativeFrom="page">
                  <wp:posOffset>2971165</wp:posOffset>
                </wp:positionV>
                <wp:extent cx="6120130" cy="635"/>
                <wp:effectExtent l="0" t="0" r="0" b="0"/>
                <wp:wrapNone/>
                <wp:docPr id="1" name="直接连接符 73"/>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3" o:spid="_x0000_s1026" o:spt="20" style="position:absolute;left:0pt;margin-left:70.85pt;margin-top:233.95pt;height:0.05pt;width:481.9pt;mso-position-horizontal-relative:page;mso-position-vertical-relative:page;z-index:251659264;mso-width-relative:page;mso-height-relative:page;" filled="f" stroked="t" coordsize="21600,21600" o:allowoverlap="f" o:gfxdata="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Ms+R2AAAAAwBAAAPAAAAAAAAAAEAIAAAACIAAABkcnMvZG93bnJldi54bWxQSwECFAAUAAAACACH&#10;TuJA2B6zZ+sBAADbAwAADgAAAAAAAAABACAAAAAnAQAAZHJzL2Uyb0RvYy54bWxQSwUGAAAAAAYA&#10;BgBZAQAAhAU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635"/>
                <wp:effectExtent l="0" t="0" r="0" b="0"/>
                <wp:wrapNone/>
                <wp:docPr id="2" name="直接连接符 5"/>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5" o:spid="_x0000_s1026" o:spt="20" style="position:absolute;left:0pt;margin-left:70.85pt;margin-top:728.6pt;height:0.05pt;width:481.9pt;mso-position-horizontal-relative:page;mso-position-vertical-relative:page;z-index:251660288;mso-width-relative:page;mso-height-relative:page;" filled="f" stroked="t" coordsize="21600,21600" o:gfxdata="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7P+LNkAAAAOAQAADwAAAAAAAAABACAAAAAiAAAAZHJzL2Rvd25yZXYueG1sUEsBAhQAFAAA&#10;AAgAh07iQLl7TTLuAQAA2gMAAA4AAAAAAAAAAQAgAAAAKAEAAGRycy9lMm9Eb2MueG1sUEsFBgAA&#10;AAAGAAYAWQEAAIgFAAAAAA==&#10;">
                <v:fill on="f" focussize="0,0"/>
                <v:stroke color="#000000" joinstyle="round"/>
                <v:imagedata o:title=""/>
                <o:lock v:ext="edit" aspectratio="f"/>
                <w10:anchorlock/>
              </v:line>
            </w:pict>
          </mc:Fallback>
        </mc:AlternateContent>
      </w:r>
    </w:p>
    <w:p w14:paraId="1CED58A4">
      <w:pPr>
        <w:pStyle w:val="74"/>
        <w:spacing w:after="360"/>
        <w:rPr>
          <w:spacing w:val="320"/>
        </w:rPr>
      </w:pPr>
      <w:bookmarkStart w:id="12" w:name="_Toc28910"/>
      <w:bookmarkStart w:id="13" w:name="_Toc25346"/>
      <w:bookmarkStart w:id="14" w:name="BookMark1"/>
      <w:bookmarkStart w:id="15" w:name="_Toc92201986"/>
      <w:bookmarkStart w:id="16" w:name="_Toc92270983"/>
      <w:r>
        <w:rPr>
          <w:rFonts w:hint="eastAsia"/>
          <w:spacing w:val="320"/>
        </w:rPr>
        <w:t>目次</w:t>
      </w:r>
      <w:bookmarkEnd w:id="12"/>
      <w:bookmarkEnd w:id="13"/>
    </w:p>
    <w:p w14:paraId="586E5827">
      <w:pPr>
        <w:pStyle w:val="21"/>
        <w:tabs>
          <w:tab w:val="right" w:leader="dot" w:pos="9354"/>
          <w:tab w:val="clear" w:pos="9344"/>
        </w:tabs>
        <w:rPr>
          <w:rFonts w:hint="eastAsia" w:hAnsi="宋体" w:cs="宋体"/>
        </w:rPr>
      </w:pPr>
      <w:r>
        <w:fldChar w:fldCharType="begin"/>
      </w:r>
      <w:r>
        <w:rPr>
          <w:rFonts w:hint="eastAsia"/>
        </w:rPr>
        <w:instrText xml:space="preserve"> TOC \o "1-1" \h \t "标准文件_一级条标题,2,标准文件_附录一级条标题,2," </w:instrText>
      </w:r>
      <w:r>
        <w:fldChar w:fldCharType="separate"/>
      </w:r>
      <w:r>
        <w:fldChar w:fldCharType="begin"/>
      </w:r>
      <w:r>
        <w:instrText xml:space="preserve"> HYPERLINK \l "_Toc11040" </w:instrText>
      </w:r>
      <w:r>
        <w:fldChar w:fldCharType="separate"/>
      </w:r>
      <w:r>
        <w:rPr>
          <w:rFonts w:hint="eastAsia" w:hAnsi="宋体" w:cs="宋体"/>
          <w:spacing w:val="320"/>
        </w:rPr>
        <w:t>前</w:t>
      </w:r>
      <w:r>
        <w:rPr>
          <w:rFonts w:hint="eastAsia" w:hAnsi="宋体" w:cs="宋体"/>
        </w:rPr>
        <w:t>言</w:t>
      </w:r>
      <w:r>
        <w:rPr>
          <w:rFonts w:hint="eastAsia" w:hAnsi="宋体" w:cs="宋体"/>
        </w:rPr>
        <w:tab/>
      </w:r>
      <w:r>
        <w:rPr>
          <w:rFonts w:hint="eastAsia" w:hAnsi="宋体" w:cs="宋体"/>
        </w:rPr>
        <w:fldChar w:fldCharType="begin"/>
      </w:r>
      <w:r>
        <w:rPr>
          <w:rFonts w:hint="eastAsia" w:hAnsi="宋体" w:cs="宋体"/>
        </w:rPr>
        <w:instrText xml:space="preserve"> PAGEREF _Toc11040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14:paraId="1C38C270">
      <w:pPr>
        <w:pStyle w:val="21"/>
        <w:tabs>
          <w:tab w:val="right" w:leader="dot" w:pos="9354"/>
          <w:tab w:val="clear" w:pos="9344"/>
        </w:tabs>
        <w:rPr>
          <w:rFonts w:hint="eastAsia" w:hAnsi="宋体" w:cs="宋体"/>
        </w:rPr>
      </w:pPr>
      <w:r>
        <w:fldChar w:fldCharType="begin"/>
      </w:r>
      <w:r>
        <w:instrText xml:space="preserve"> HYPERLINK \l "_Toc12548"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_Toc12548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4887F63D">
      <w:pPr>
        <w:pStyle w:val="21"/>
        <w:tabs>
          <w:tab w:val="right" w:leader="dot" w:pos="9354"/>
          <w:tab w:val="clear" w:pos="9344"/>
        </w:tabs>
        <w:rPr>
          <w:rFonts w:hint="eastAsia" w:hAnsi="宋体" w:cs="宋体"/>
        </w:rPr>
      </w:pPr>
      <w:r>
        <w:fldChar w:fldCharType="begin"/>
      </w:r>
      <w:r>
        <w:instrText xml:space="preserve"> HYPERLINK \l "_Toc28559"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_Toc28559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22FE5ACD">
      <w:pPr>
        <w:pStyle w:val="21"/>
        <w:tabs>
          <w:tab w:val="right" w:leader="dot" w:pos="9354"/>
          <w:tab w:val="clear" w:pos="9344"/>
        </w:tabs>
        <w:rPr>
          <w:rFonts w:hint="eastAsia" w:hAnsi="宋体" w:cs="宋体"/>
        </w:rPr>
      </w:pPr>
      <w:r>
        <w:fldChar w:fldCharType="begin"/>
      </w:r>
      <w:r>
        <w:instrText xml:space="preserve"> HYPERLINK \l "_Toc17019"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_Toc17019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14:paraId="12EE3FBE">
      <w:pPr>
        <w:pStyle w:val="21"/>
        <w:tabs>
          <w:tab w:val="right" w:leader="dot" w:pos="9354"/>
          <w:tab w:val="clear" w:pos="9344"/>
        </w:tabs>
        <w:rPr>
          <w:rFonts w:hint="eastAsia" w:hAnsi="宋体" w:cs="宋体"/>
        </w:rPr>
      </w:pPr>
      <w:r>
        <w:fldChar w:fldCharType="begin"/>
      </w:r>
      <w:r>
        <w:instrText xml:space="preserve"> HYPERLINK \l "_Toc24701" </w:instrText>
      </w:r>
      <w:r>
        <w:fldChar w:fldCharType="separate"/>
      </w:r>
      <w:r>
        <w:rPr>
          <w:rFonts w:hint="eastAsia" w:hAnsi="宋体" w:cs="宋体"/>
        </w:rPr>
        <w:t>4 基本要求</w:t>
      </w:r>
      <w:r>
        <w:rPr>
          <w:rFonts w:hint="eastAsia" w:hAnsi="宋体" w:cs="宋体"/>
        </w:rPr>
        <w:tab/>
      </w:r>
      <w:r>
        <w:rPr>
          <w:rFonts w:hint="eastAsia" w:hAnsi="宋体" w:cs="宋体"/>
        </w:rPr>
        <w:fldChar w:fldCharType="begin"/>
      </w:r>
      <w:r>
        <w:rPr>
          <w:rFonts w:hint="eastAsia" w:hAnsi="宋体" w:cs="宋体"/>
        </w:rPr>
        <w:instrText xml:space="preserve"> PAGEREF _Toc24701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59102A9F">
      <w:pPr>
        <w:pStyle w:val="21"/>
        <w:tabs>
          <w:tab w:val="right" w:leader="dot" w:pos="9354"/>
          <w:tab w:val="clear" w:pos="9344"/>
        </w:tabs>
        <w:rPr>
          <w:rFonts w:hint="eastAsia" w:hAnsi="宋体" w:cs="宋体"/>
        </w:rPr>
      </w:pPr>
      <w:r>
        <w:fldChar w:fldCharType="begin"/>
      </w:r>
      <w:r>
        <w:instrText xml:space="preserve"> HYPERLINK \l "_Toc15079" </w:instrText>
      </w:r>
      <w:r>
        <w:fldChar w:fldCharType="separate"/>
      </w:r>
      <w:r>
        <w:rPr>
          <w:rFonts w:hint="eastAsia" w:hAnsi="宋体" w:cs="宋体"/>
        </w:rPr>
        <w:t>5 评价指标及要求</w:t>
      </w:r>
      <w:r>
        <w:rPr>
          <w:rFonts w:hint="eastAsia" w:hAnsi="宋体" w:cs="宋体"/>
        </w:rPr>
        <w:tab/>
      </w:r>
      <w:r>
        <w:rPr>
          <w:rFonts w:hint="eastAsia" w:hAnsi="宋体" w:cs="宋体"/>
        </w:rPr>
        <w:fldChar w:fldCharType="begin"/>
      </w:r>
      <w:r>
        <w:rPr>
          <w:rFonts w:hint="eastAsia" w:hAnsi="宋体" w:cs="宋体"/>
        </w:rPr>
        <w:instrText xml:space="preserve"> PAGEREF _Toc15079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14:paraId="5C40045B">
      <w:pPr>
        <w:pStyle w:val="21"/>
        <w:tabs>
          <w:tab w:val="right" w:leader="dot" w:pos="9354"/>
          <w:tab w:val="clear" w:pos="9344"/>
        </w:tabs>
        <w:rPr>
          <w:rFonts w:hint="eastAsia" w:hAnsi="宋体" w:cs="宋体"/>
        </w:rPr>
      </w:pPr>
      <w:r>
        <w:fldChar w:fldCharType="begin"/>
      </w:r>
      <w:r>
        <w:instrText xml:space="preserve"> HYPERLINK \l "_Toc1660" </w:instrText>
      </w:r>
      <w:r>
        <w:fldChar w:fldCharType="separate"/>
      </w:r>
      <w:r>
        <w:rPr>
          <w:rFonts w:hint="eastAsia" w:hAnsi="宋体" w:cs="宋体"/>
        </w:rPr>
        <w:t>6 评价方法及等级划分</w:t>
      </w:r>
      <w:r>
        <w:rPr>
          <w:rFonts w:hint="eastAsia" w:hAnsi="宋体" w:cs="宋体"/>
        </w:rPr>
        <w:tab/>
      </w:r>
      <w:r>
        <w:rPr>
          <w:rFonts w:hint="eastAsia" w:hAnsi="宋体" w:cs="宋体"/>
        </w:rPr>
        <w:fldChar w:fldCharType="begin"/>
      </w:r>
      <w:r>
        <w:rPr>
          <w:rFonts w:hint="eastAsia" w:hAnsi="宋体" w:cs="宋体"/>
        </w:rPr>
        <w:instrText xml:space="preserve"> PAGEREF _Toc1660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14:paraId="1EF3F4CC">
      <w:pPr>
        <w:pStyle w:val="21"/>
        <w:tabs>
          <w:tab w:val="right" w:leader="dot" w:pos="9354"/>
          <w:tab w:val="clear" w:pos="9344"/>
        </w:tabs>
        <w:rPr>
          <w:rFonts w:hint="eastAsia" w:hAnsi="宋体" w:cs="宋体"/>
        </w:rPr>
      </w:pPr>
      <w:r>
        <w:fldChar w:fldCharType="begin"/>
      </w:r>
      <w:r>
        <w:instrText xml:space="preserve"> HYPERLINK \l "_Toc441" </w:instrText>
      </w:r>
      <w:r>
        <w:fldChar w:fldCharType="separate"/>
      </w:r>
      <w:r>
        <w:rPr>
          <w:rFonts w:hint="eastAsia" w:hAnsi="宋体" w:cs="宋体"/>
        </w:rPr>
        <w:t>附录A（规范性）</w:t>
      </w:r>
      <w:r>
        <w:rPr>
          <w:rFonts w:hint="eastAsia" w:ascii="Times New Roman"/>
          <w:kern w:val="21"/>
        </w:rPr>
        <w:t>电磁兼容试验方法</w:t>
      </w:r>
      <w:r>
        <w:rPr>
          <w:rFonts w:hint="eastAsia" w:hAnsi="宋体" w:cs="宋体"/>
        </w:rPr>
        <w:tab/>
      </w:r>
      <w:r>
        <w:rPr>
          <w:rFonts w:hint="eastAsia" w:hAnsi="宋体" w:cs="宋体"/>
        </w:rPr>
        <w:fldChar w:fldCharType="begin"/>
      </w:r>
      <w:r>
        <w:rPr>
          <w:rFonts w:hint="eastAsia" w:hAnsi="宋体" w:cs="宋体"/>
        </w:rPr>
        <w:instrText xml:space="preserve"> PAGEREF _Toc441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rPr>
        <w:fldChar w:fldCharType="end"/>
      </w:r>
    </w:p>
    <w:p w14:paraId="1002F281">
      <w:pPr>
        <w:pStyle w:val="21"/>
        <w:tabs>
          <w:tab w:val="right" w:leader="dot" w:pos="9354"/>
          <w:tab w:val="clear" w:pos="9344"/>
        </w:tabs>
        <w:rPr>
          <w:rFonts w:hint="eastAsia" w:hAnsi="宋体" w:cs="宋体"/>
        </w:rPr>
      </w:pPr>
      <w:r>
        <w:fldChar w:fldCharType="begin"/>
      </w:r>
      <w:r>
        <w:instrText xml:space="preserve"> HYPERLINK \l "_Toc23841" </w:instrText>
      </w:r>
      <w:r>
        <w:fldChar w:fldCharType="separate"/>
      </w:r>
      <w:r>
        <w:rPr>
          <w:rFonts w:hint="eastAsia" w:hAnsi="宋体" w:cs="宋体"/>
        </w:rPr>
        <w:t>附录B（规范性）</w:t>
      </w:r>
      <w:r>
        <w:rPr>
          <w:rFonts w:hint="eastAsia" w:ascii="Times New Roman"/>
          <w:kern w:val="21"/>
        </w:rPr>
        <w:t>质量及体积比功率试验方法</w:t>
      </w:r>
      <w:r>
        <w:rPr>
          <w:rFonts w:hint="eastAsia" w:hAnsi="宋体" w:cs="宋体"/>
        </w:rPr>
        <w:tab/>
      </w:r>
      <w:r>
        <w:rPr>
          <w:rFonts w:hint="eastAsia" w:hAnsi="宋体" w:cs="宋体"/>
        </w:rPr>
        <w:fldChar w:fldCharType="begin"/>
      </w:r>
      <w:r>
        <w:rPr>
          <w:rFonts w:hint="eastAsia" w:hAnsi="宋体" w:cs="宋体"/>
        </w:rPr>
        <w:instrText xml:space="preserve"> PAGEREF _Toc23841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14:paraId="5C1E01C6">
      <w:pPr>
        <w:pStyle w:val="21"/>
        <w:tabs>
          <w:tab w:val="right" w:leader="dot" w:pos="9354"/>
          <w:tab w:val="clear" w:pos="9344"/>
        </w:tabs>
        <w:rPr>
          <w:rFonts w:hint="eastAsia" w:hAnsi="宋体" w:cs="宋体"/>
        </w:rPr>
      </w:pPr>
      <w:r>
        <w:fldChar w:fldCharType="begin"/>
      </w:r>
      <w:r>
        <w:instrText xml:space="preserve"> HYPERLINK \l "_Toc21335" </w:instrText>
      </w:r>
      <w:r>
        <w:fldChar w:fldCharType="separate"/>
      </w:r>
      <w:r>
        <w:rPr>
          <w:rFonts w:hint="eastAsia" w:hAnsi="宋体" w:cs="宋体"/>
        </w:rPr>
        <w:t>附录C（规范性）</w:t>
      </w:r>
      <w:r>
        <w:rPr>
          <w:rFonts w:hint="eastAsia" w:ascii="Times New Roman"/>
        </w:rPr>
        <w:t>燃料电池发动机低温启动能力</w:t>
      </w:r>
      <w:r>
        <w:rPr>
          <w:rFonts w:hint="eastAsia" w:hAnsi="宋体" w:cs="宋体"/>
        </w:rPr>
        <w:tab/>
      </w:r>
      <w:r>
        <w:rPr>
          <w:rFonts w:hint="eastAsia" w:hAnsi="宋体" w:cs="宋体"/>
        </w:rPr>
        <w:fldChar w:fldCharType="begin"/>
      </w:r>
      <w:r>
        <w:rPr>
          <w:rFonts w:hint="eastAsia" w:hAnsi="宋体" w:cs="宋体"/>
        </w:rPr>
        <w:instrText xml:space="preserve"> PAGEREF _Toc21335 \h </w:instrText>
      </w:r>
      <w:r>
        <w:rPr>
          <w:rFonts w:hint="eastAsia" w:hAnsi="宋体" w:cs="宋体"/>
        </w:rPr>
        <w:fldChar w:fldCharType="separate"/>
      </w:r>
      <w:r>
        <w:rPr>
          <w:rFonts w:hint="eastAsia" w:hAnsi="宋体" w:cs="宋体"/>
        </w:rPr>
        <w:t>16</w:t>
      </w:r>
      <w:r>
        <w:rPr>
          <w:rFonts w:hint="eastAsia" w:hAnsi="宋体" w:cs="宋体"/>
        </w:rPr>
        <w:fldChar w:fldCharType="end"/>
      </w:r>
      <w:r>
        <w:rPr>
          <w:rFonts w:hint="eastAsia" w:hAnsi="宋体" w:cs="宋体"/>
        </w:rPr>
        <w:fldChar w:fldCharType="end"/>
      </w:r>
    </w:p>
    <w:p w14:paraId="0636EAA4">
      <w:pPr>
        <w:pStyle w:val="21"/>
        <w:tabs>
          <w:tab w:val="right" w:leader="dot" w:pos="9354"/>
          <w:tab w:val="clear" w:pos="9344"/>
        </w:tabs>
        <w:rPr>
          <w:rFonts w:hint="eastAsia" w:hAnsi="宋体" w:cs="宋体"/>
        </w:rPr>
      </w:pPr>
      <w:r>
        <w:fldChar w:fldCharType="begin"/>
      </w:r>
      <w:r>
        <w:instrText xml:space="preserve"> HYPERLINK \l "_Toc4835" </w:instrText>
      </w:r>
      <w:r>
        <w:fldChar w:fldCharType="separate"/>
      </w:r>
      <w:r>
        <w:rPr>
          <w:rFonts w:hint="eastAsia" w:hAnsi="宋体" w:cs="宋体"/>
        </w:rPr>
        <w:t>附录D（规范性）</w:t>
      </w:r>
      <w:r>
        <w:rPr>
          <w:rFonts w:hint="eastAsia" w:ascii="Times New Roman"/>
        </w:rPr>
        <w:t>高温高原运行试验方法</w:t>
      </w:r>
      <w:r>
        <w:rPr>
          <w:rFonts w:hint="eastAsia" w:hAnsi="宋体" w:cs="宋体"/>
        </w:rPr>
        <w:tab/>
      </w:r>
      <w:r>
        <w:rPr>
          <w:rFonts w:hint="eastAsia" w:hAnsi="宋体" w:cs="宋体"/>
        </w:rPr>
        <w:fldChar w:fldCharType="begin"/>
      </w:r>
      <w:r>
        <w:rPr>
          <w:rFonts w:hint="eastAsia" w:hAnsi="宋体" w:cs="宋体"/>
        </w:rPr>
        <w:instrText xml:space="preserve"> PAGEREF _Toc4835 \h </w:instrText>
      </w:r>
      <w:r>
        <w:rPr>
          <w:rFonts w:hint="eastAsia" w:hAnsi="宋体" w:cs="宋体"/>
        </w:rPr>
        <w:fldChar w:fldCharType="separate"/>
      </w:r>
      <w:r>
        <w:rPr>
          <w:rFonts w:hint="eastAsia" w:hAnsi="宋体" w:cs="宋体"/>
        </w:rPr>
        <w:t>17</w:t>
      </w:r>
      <w:r>
        <w:rPr>
          <w:rFonts w:hint="eastAsia" w:hAnsi="宋体" w:cs="宋体"/>
        </w:rPr>
        <w:fldChar w:fldCharType="end"/>
      </w:r>
      <w:r>
        <w:rPr>
          <w:rFonts w:hint="eastAsia" w:hAnsi="宋体" w:cs="宋体"/>
        </w:rPr>
        <w:fldChar w:fldCharType="end"/>
      </w:r>
    </w:p>
    <w:p w14:paraId="03D443AA">
      <w:pPr>
        <w:pStyle w:val="21"/>
        <w:tabs>
          <w:tab w:val="right" w:leader="dot" w:pos="9354"/>
          <w:tab w:val="clear" w:pos="9344"/>
        </w:tabs>
        <w:rPr>
          <w:rFonts w:hint="eastAsia" w:hAnsi="宋体" w:cs="宋体"/>
        </w:rPr>
      </w:pPr>
      <w:r>
        <w:fldChar w:fldCharType="begin"/>
      </w:r>
      <w:r>
        <w:instrText xml:space="preserve"> HYPERLINK \l "_Toc4158" </w:instrText>
      </w:r>
      <w:r>
        <w:fldChar w:fldCharType="separate"/>
      </w:r>
      <w:r>
        <w:rPr>
          <w:rFonts w:hint="eastAsia" w:hAnsi="宋体" w:cs="宋体"/>
        </w:rPr>
        <w:t>附录E（规范性）</w:t>
      </w:r>
      <w:r>
        <w:rPr>
          <w:rFonts w:hint="eastAsia" w:ascii="Times New Roman"/>
        </w:rPr>
        <w:t>噪声试验方法</w:t>
      </w:r>
      <w:r>
        <w:rPr>
          <w:rFonts w:hint="eastAsia" w:hAnsi="宋体" w:cs="宋体"/>
        </w:rPr>
        <w:tab/>
      </w:r>
      <w:r>
        <w:rPr>
          <w:rFonts w:hint="eastAsia" w:hAnsi="宋体" w:cs="宋体"/>
        </w:rPr>
        <w:fldChar w:fldCharType="begin"/>
      </w:r>
      <w:r>
        <w:rPr>
          <w:rFonts w:hint="eastAsia" w:hAnsi="宋体" w:cs="宋体"/>
        </w:rPr>
        <w:instrText xml:space="preserve"> PAGEREF _Toc4158 \h </w:instrText>
      </w:r>
      <w:r>
        <w:rPr>
          <w:rFonts w:hint="eastAsia" w:hAnsi="宋体" w:cs="宋体"/>
        </w:rPr>
        <w:fldChar w:fldCharType="separate"/>
      </w:r>
      <w:r>
        <w:rPr>
          <w:rFonts w:hint="eastAsia" w:hAnsi="宋体" w:cs="宋体"/>
        </w:rPr>
        <w:t>19</w:t>
      </w:r>
      <w:r>
        <w:rPr>
          <w:rFonts w:hint="eastAsia" w:hAnsi="宋体" w:cs="宋体"/>
        </w:rPr>
        <w:fldChar w:fldCharType="end"/>
      </w:r>
      <w:r>
        <w:rPr>
          <w:rFonts w:hint="eastAsia" w:hAnsi="宋体" w:cs="宋体"/>
        </w:rPr>
        <w:fldChar w:fldCharType="end"/>
      </w:r>
    </w:p>
    <w:p w14:paraId="01347913">
      <w:pPr>
        <w:pStyle w:val="21"/>
        <w:tabs>
          <w:tab w:val="right" w:leader="dot" w:pos="9354"/>
          <w:tab w:val="clear" w:pos="9344"/>
        </w:tabs>
        <w:rPr>
          <w:rFonts w:hint="eastAsia" w:hAnsi="宋体" w:cs="宋体"/>
        </w:rPr>
      </w:pPr>
      <w:r>
        <w:fldChar w:fldCharType="begin"/>
      </w:r>
      <w:r>
        <w:instrText xml:space="preserve"> HYPERLINK \l "_Toc20879" </w:instrText>
      </w:r>
      <w:r>
        <w:fldChar w:fldCharType="separate"/>
      </w:r>
      <w:r>
        <w:rPr>
          <w:rFonts w:hint="eastAsia" w:hAnsi="宋体" w:cs="宋体"/>
        </w:rPr>
        <w:t>附录F（规范性）</w:t>
      </w:r>
      <w:r>
        <w:rPr>
          <w:rFonts w:hint="eastAsia" w:ascii="Times New Roman"/>
        </w:rPr>
        <w:t>可靠性故障试验和评分方法</w:t>
      </w:r>
      <w:r>
        <w:rPr>
          <w:rFonts w:hint="eastAsia" w:hAnsi="宋体" w:cs="宋体"/>
        </w:rPr>
        <w:tab/>
      </w:r>
      <w:r>
        <w:rPr>
          <w:rFonts w:hint="eastAsia" w:hAnsi="宋体" w:cs="宋体"/>
        </w:rPr>
        <w:fldChar w:fldCharType="begin"/>
      </w:r>
      <w:r>
        <w:rPr>
          <w:rFonts w:hint="eastAsia" w:hAnsi="宋体" w:cs="宋体"/>
        </w:rPr>
        <w:instrText xml:space="preserve"> PAGEREF _Toc20879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14:paraId="551576BD">
      <w:pPr>
        <w:pStyle w:val="21"/>
        <w:tabs>
          <w:tab w:val="right" w:leader="dot" w:pos="9354"/>
          <w:tab w:val="clear" w:pos="9344"/>
        </w:tabs>
        <w:rPr>
          <w:rFonts w:hint="eastAsia" w:hAnsi="宋体" w:cs="宋体"/>
        </w:rPr>
      </w:pPr>
      <w:r>
        <w:fldChar w:fldCharType="begin"/>
      </w:r>
      <w:r>
        <w:instrText xml:space="preserve"> HYPERLINK \l "_Toc12082" </w:instrText>
      </w:r>
      <w:r>
        <w:fldChar w:fldCharType="separate"/>
      </w:r>
      <w:r>
        <w:rPr>
          <w:rFonts w:hint="eastAsia" w:hAnsi="宋体" w:cs="宋体"/>
        </w:rPr>
        <w:t>附录G（规范性）</w:t>
      </w:r>
      <w:r>
        <w:rPr>
          <w:rFonts w:hint="eastAsia" w:ascii="Times New Roman"/>
        </w:rPr>
        <w:t>耐振动特性试验和评分方法</w:t>
      </w:r>
      <w:r>
        <w:rPr>
          <w:rFonts w:hint="eastAsia" w:hAnsi="宋体" w:cs="宋体"/>
        </w:rPr>
        <w:tab/>
      </w:r>
      <w:r>
        <w:rPr>
          <w:rFonts w:hint="eastAsia" w:hAnsi="宋体" w:cs="宋体"/>
        </w:rPr>
        <w:fldChar w:fldCharType="begin"/>
      </w:r>
      <w:r>
        <w:rPr>
          <w:rFonts w:hint="eastAsia" w:hAnsi="宋体" w:cs="宋体"/>
        </w:rPr>
        <w:instrText xml:space="preserve"> PAGEREF _Toc12082 \h </w:instrText>
      </w:r>
      <w:r>
        <w:rPr>
          <w:rFonts w:hint="eastAsia" w:hAnsi="宋体" w:cs="宋体"/>
        </w:rPr>
        <w:fldChar w:fldCharType="separate"/>
      </w:r>
      <w:r>
        <w:rPr>
          <w:rFonts w:hint="eastAsia" w:hAnsi="宋体" w:cs="宋体"/>
        </w:rPr>
        <w:t>26</w:t>
      </w:r>
      <w:r>
        <w:rPr>
          <w:rFonts w:hint="eastAsia" w:hAnsi="宋体" w:cs="宋体"/>
        </w:rPr>
        <w:fldChar w:fldCharType="end"/>
      </w:r>
      <w:r>
        <w:rPr>
          <w:rFonts w:hint="eastAsia" w:hAnsi="宋体" w:cs="宋体"/>
        </w:rPr>
        <w:fldChar w:fldCharType="end"/>
      </w:r>
    </w:p>
    <w:p w14:paraId="33790A47">
      <w:pPr>
        <w:pStyle w:val="21"/>
        <w:tabs>
          <w:tab w:val="right" w:leader="dot" w:pos="9354"/>
          <w:tab w:val="clear" w:pos="9344"/>
        </w:tabs>
      </w:pPr>
      <w:r>
        <w:fldChar w:fldCharType="begin"/>
      </w:r>
      <w:r>
        <w:instrText xml:space="preserve"> HYPERLINK \l "_Toc15715" </w:instrText>
      </w:r>
      <w:r>
        <w:fldChar w:fldCharType="separate"/>
      </w:r>
      <w:r>
        <w:rPr>
          <w:rFonts w:hint="eastAsia" w:hAnsi="宋体" w:cs="宋体"/>
        </w:rPr>
        <w:t>附录H（规范性）</w:t>
      </w:r>
      <w:r>
        <w:rPr>
          <w:rFonts w:hint="eastAsia" w:ascii="Times New Roman"/>
        </w:rPr>
        <w:t>系统效率试验方法</w:t>
      </w:r>
      <w:r>
        <w:rPr>
          <w:rFonts w:hint="eastAsia" w:hAnsi="宋体" w:cs="宋体"/>
        </w:rPr>
        <w:tab/>
      </w:r>
      <w:r>
        <w:rPr>
          <w:rFonts w:hint="eastAsia" w:hAnsi="宋体" w:cs="宋体"/>
        </w:rPr>
        <w:fldChar w:fldCharType="begin"/>
      </w:r>
      <w:r>
        <w:rPr>
          <w:rFonts w:hint="eastAsia" w:hAnsi="宋体" w:cs="宋体"/>
        </w:rPr>
        <w:instrText xml:space="preserve"> PAGEREF _Toc15715 \h </w:instrText>
      </w:r>
      <w:r>
        <w:rPr>
          <w:rFonts w:hint="eastAsia" w:hAnsi="宋体" w:cs="宋体"/>
        </w:rPr>
        <w:fldChar w:fldCharType="separate"/>
      </w:r>
      <w:r>
        <w:rPr>
          <w:rFonts w:hint="eastAsia" w:hAnsi="宋体" w:cs="宋体"/>
        </w:rPr>
        <w:t>28</w:t>
      </w:r>
      <w:r>
        <w:rPr>
          <w:rFonts w:hint="eastAsia" w:hAnsi="宋体" w:cs="宋体"/>
        </w:rPr>
        <w:fldChar w:fldCharType="end"/>
      </w:r>
      <w:r>
        <w:rPr>
          <w:rFonts w:hint="eastAsia" w:hAnsi="宋体" w:cs="宋体"/>
        </w:rPr>
        <w:fldChar w:fldCharType="end"/>
      </w:r>
    </w:p>
    <w:p w14:paraId="458C0E06">
      <w:pPr>
        <w:pStyle w:val="26"/>
        <w:tabs>
          <w:tab w:val="right" w:leader="dot" w:pos="9354"/>
          <w:tab w:val="clear" w:pos="9344"/>
        </w:tabs>
      </w:pPr>
    </w:p>
    <w:p w14:paraId="2902D9EB">
      <w:pPr>
        <w:pStyle w:val="21"/>
        <w:tabs>
          <w:tab w:val="right" w:leader="dot" w:pos="9354"/>
          <w:tab w:val="clear" w:pos="9344"/>
        </w:tabs>
      </w:pPr>
      <w:r>
        <w:fldChar w:fldCharType="end"/>
      </w:r>
      <w:bookmarkStart w:id="17" w:name="muci"/>
      <w:bookmarkEnd w:id="17"/>
    </w:p>
    <w:p w14:paraId="5A0088F2">
      <w:pPr>
        <w:pStyle w:val="44"/>
        <w:tabs>
          <w:tab w:val="left" w:pos="1690"/>
        </w:tabs>
        <w:spacing w:line="300" w:lineRule="exact"/>
        <w:ind w:firstLine="0" w:firstLineChars="0"/>
        <w:rPr>
          <w:highlight w:val="yellow"/>
        </w:rPr>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720" w:num="1"/>
          <w:formProt w:val="0"/>
          <w:docGrid w:linePitch="312" w:charSpace="0"/>
        </w:sectPr>
      </w:pPr>
      <w:r>
        <w:rPr>
          <w:rFonts w:hint="eastAsia"/>
        </w:rPr>
        <w:tab/>
      </w:r>
    </w:p>
    <w:bookmarkEnd w:id="14"/>
    <w:p w14:paraId="4E18CA1D">
      <w:pPr>
        <w:pStyle w:val="74"/>
        <w:spacing w:after="360"/>
      </w:pPr>
      <w:bookmarkStart w:id="18" w:name="_Toc11040"/>
      <w:bookmarkStart w:id="19" w:name="BookMark2"/>
      <w:r>
        <w:rPr>
          <w:spacing w:val="320"/>
        </w:rPr>
        <w:t>前</w:t>
      </w:r>
      <w:r>
        <w:t>言</w:t>
      </w:r>
      <w:bookmarkEnd w:id="15"/>
      <w:bookmarkEnd w:id="16"/>
      <w:bookmarkEnd w:id="18"/>
    </w:p>
    <w:p w14:paraId="280E9C52">
      <w:pPr>
        <w:pStyle w:val="44"/>
        <w:ind w:firstLine="420"/>
      </w:pPr>
    </w:p>
    <w:p w14:paraId="538FAAD6">
      <w:pPr>
        <w:pStyle w:val="44"/>
        <w:ind w:firstLine="420"/>
        <w:rPr>
          <w:rFonts w:hint="eastAsia" w:hAnsi="宋体" w:cs="宋体"/>
        </w:rPr>
      </w:pPr>
      <w:r>
        <w:rPr>
          <w:rFonts w:hint="eastAsia" w:hAnsi="宋体" w:cs="宋体"/>
        </w:rPr>
        <w:t>本文件按照GB/T 1.1—2020《标准化工作导则  第1部分：标准化文件的结构和起草规则》的规定起草。</w:t>
      </w:r>
    </w:p>
    <w:p w14:paraId="4999C4A9">
      <w:pPr>
        <w:pStyle w:val="44"/>
        <w:ind w:firstLine="420"/>
        <w:rPr>
          <w:rFonts w:hint="eastAsia" w:hAnsi="宋体" w:cs="宋体"/>
        </w:rPr>
      </w:pPr>
      <w:r>
        <w:rPr>
          <w:rFonts w:hint="eastAsia" w:hAnsi="宋体" w:cs="宋体"/>
        </w:rPr>
        <w:t>请注意本文件的某些内容可能涉及专利。本文件的发布机构不承担识别专利的责任。</w:t>
      </w:r>
    </w:p>
    <w:p w14:paraId="2B1A56F8">
      <w:pPr>
        <w:pStyle w:val="44"/>
        <w:ind w:firstLine="420"/>
        <w:rPr>
          <w:rFonts w:hint="eastAsia" w:hAnsi="宋体" w:cs="宋体"/>
        </w:rPr>
      </w:pPr>
      <w:r>
        <w:rPr>
          <w:rFonts w:hint="eastAsia" w:hAnsi="宋体" w:cs="宋体"/>
        </w:rPr>
        <w:t>本文件由</w:t>
      </w:r>
      <w:r>
        <w:rPr>
          <w:rFonts w:hint="eastAsia" w:hAnsi="宋体" w:cs="宋体"/>
          <w:color w:val="000000"/>
        </w:rPr>
        <w:t>中国汽车工业协会</w:t>
      </w:r>
      <w:r>
        <w:rPr>
          <w:rFonts w:hint="eastAsia" w:hAnsi="宋体" w:cs="宋体"/>
        </w:rPr>
        <w:t>提出并归口。</w:t>
      </w:r>
    </w:p>
    <w:p w14:paraId="2C873E30">
      <w:pPr>
        <w:pStyle w:val="44"/>
        <w:ind w:firstLine="420"/>
        <w:rPr>
          <w:rFonts w:hint="eastAsia" w:hAnsi="宋体" w:cs="宋体"/>
        </w:rPr>
      </w:pPr>
      <w:r>
        <w:rPr>
          <w:rFonts w:hint="eastAsia" w:hAnsi="宋体" w:cs="宋体"/>
        </w:rPr>
        <w:t>本文件起草单位：*********。</w:t>
      </w:r>
    </w:p>
    <w:p w14:paraId="5B6985F6">
      <w:pPr>
        <w:pStyle w:val="44"/>
        <w:ind w:firstLine="420"/>
        <w:rPr>
          <w:rFonts w:hint="eastAsia" w:hAnsi="宋体" w:cs="宋体"/>
        </w:rPr>
      </w:pPr>
      <w:r>
        <w:rPr>
          <w:rFonts w:hint="eastAsia" w:hAnsi="宋体" w:cs="宋体"/>
        </w:rPr>
        <w:t>本文件主要起草人：************。</w:t>
      </w:r>
    </w:p>
    <w:p w14:paraId="7A4515FD">
      <w:pPr>
        <w:pStyle w:val="44"/>
        <w:ind w:firstLine="420"/>
        <w:rPr>
          <w:rFonts w:hint="eastAsia" w:hAnsi="宋体" w:cs="宋体"/>
        </w:rPr>
      </w:pPr>
      <w:r>
        <w:rPr>
          <w:rFonts w:hint="eastAsia" w:hAnsi="宋体" w:cs="宋体"/>
        </w:rPr>
        <w:t>本文件为首次发布。</w:t>
      </w:r>
    </w:p>
    <w:p w14:paraId="47699321">
      <w:pPr>
        <w:pStyle w:val="44"/>
        <w:ind w:firstLine="0" w:firstLineChars="0"/>
        <w:jc w:val="center"/>
        <w:rPr>
          <w:rFonts w:hint="eastAsia" w:hAnsi="宋体" w:cs="宋体"/>
        </w:rPr>
      </w:pPr>
    </w:p>
    <w:p w14:paraId="79383533">
      <w:pPr>
        <w:pStyle w:val="44"/>
        <w:ind w:firstLine="0" w:firstLineChars="0"/>
        <w:jc w:val="center"/>
        <w:rPr>
          <w:rFonts w:hint="eastAsia" w:hAnsi="宋体" w:cs="宋体"/>
        </w:rPr>
        <w:sectPr>
          <w:pgSz w:w="11906" w:h="16838"/>
          <w:pgMar w:top="2410" w:right="1134" w:bottom="1134" w:left="1134" w:header="1418" w:footer="1134" w:gutter="284"/>
          <w:pgNumType w:fmt="upperRoman"/>
          <w:cols w:space="720" w:num="1"/>
          <w:formProt w:val="0"/>
          <w:docGrid w:linePitch="312" w:charSpace="0"/>
        </w:sectPr>
      </w:pPr>
    </w:p>
    <w:bookmarkEnd w:id="19"/>
    <w:p w14:paraId="467E31B0">
      <w:pPr>
        <w:spacing w:line="20" w:lineRule="exact"/>
        <w:jc w:val="center"/>
        <w:rPr>
          <w:rFonts w:hint="eastAsia" w:ascii="黑体" w:hAnsi="黑体" w:eastAsia="黑体"/>
          <w:sz w:val="32"/>
          <w:szCs w:val="32"/>
        </w:rPr>
      </w:pPr>
      <w:bookmarkStart w:id="20" w:name="BookMark4"/>
    </w:p>
    <w:p w14:paraId="7244F4A4">
      <w:pPr>
        <w:spacing w:line="20" w:lineRule="exact"/>
        <w:jc w:val="center"/>
        <w:rPr>
          <w:rFonts w:hint="eastAsia" w:ascii="黑体" w:hAnsi="黑体" w:eastAsia="黑体"/>
          <w:sz w:val="32"/>
          <w:szCs w:val="32"/>
        </w:rPr>
      </w:pPr>
    </w:p>
    <w:p w14:paraId="5A6A3143">
      <w:pPr>
        <w:pStyle w:val="45"/>
        <w:spacing w:before="2" w:beforeLines="1" w:after="480" w:afterLines="200"/>
        <w:rPr>
          <w:rFonts w:hint="eastAsia"/>
        </w:rPr>
      </w:pPr>
      <w:bookmarkStart w:id="21" w:name="NEW_STAND_NAME"/>
      <w:r>
        <w:rPr>
          <w:rFonts w:hint="eastAsia"/>
        </w:rPr>
        <w:t>“领跑者”评价技术要求 车用燃料电池发动机</w:t>
      </w:r>
    </w:p>
    <w:bookmarkEnd w:id="21"/>
    <w:p w14:paraId="36F0B095">
      <w:pPr>
        <w:pStyle w:val="117"/>
        <w:spacing w:before="240" w:after="240"/>
      </w:pPr>
      <w:bookmarkStart w:id="22" w:name="_Toc26986530"/>
      <w:bookmarkStart w:id="23" w:name="_Toc92201988"/>
      <w:bookmarkStart w:id="24" w:name="_Toc92270985"/>
      <w:bookmarkStart w:id="25" w:name="_Toc24884211"/>
      <w:bookmarkStart w:id="26" w:name="_Toc26648465"/>
      <w:bookmarkStart w:id="27" w:name="_Toc92124207"/>
      <w:bookmarkStart w:id="28" w:name="_Toc17233333"/>
      <w:bookmarkStart w:id="29" w:name="_Toc26718930"/>
      <w:bookmarkStart w:id="30" w:name="_Toc17233325"/>
      <w:bookmarkStart w:id="31" w:name="_Toc12548"/>
      <w:bookmarkStart w:id="32" w:name="_Toc24884218"/>
      <w:bookmarkStart w:id="33" w:name="_Toc26986771"/>
      <w:r>
        <w:rPr>
          <w:rFonts w:hint="eastAsia"/>
        </w:rPr>
        <w:t>范围</w:t>
      </w:r>
      <w:bookmarkEnd w:id="22"/>
      <w:bookmarkEnd w:id="23"/>
      <w:bookmarkEnd w:id="24"/>
      <w:bookmarkEnd w:id="25"/>
      <w:bookmarkEnd w:id="26"/>
      <w:bookmarkEnd w:id="27"/>
      <w:bookmarkEnd w:id="28"/>
      <w:bookmarkEnd w:id="29"/>
      <w:bookmarkEnd w:id="30"/>
      <w:bookmarkEnd w:id="31"/>
      <w:bookmarkEnd w:id="32"/>
      <w:bookmarkEnd w:id="33"/>
    </w:p>
    <w:p w14:paraId="4AB3046B">
      <w:pPr>
        <w:pStyle w:val="84"/>
        <w:rPr>
          <w:rFonts w:hint="eastAsia" w:hAnsi="宋体"/>
        </w:rPr>
      </w:pPr>
      <w:bookmarkStart w:id="34" w:name="_Toc24884212"/>
      <w:bookmarkStart w:id="35" w:name="_Toc26648466"/>
      <w:bookmarkStart w:id="36" w:name="_Toc17233334"/>
      <w:bookmarkStart w:id="37" w:name="_Toc17233326"/>
      <w:bookmarkStart w:id="38" w:name="_Toc24884219"/>
      <w:r>
        <w:rPr>
          <w:rFonts w:hint="eastAsia" w:hAnsi="宋体"/>
        </w:rPr>
        <w:t>本文件规定了车用燃料电池发动机“领跑者”</w:t>
      </w:r>
      <w:r>
        <w:rPr>
          <w:rFonts w:hint="eastAsia" w:hAnsi="宋体" w:cs="Arial"/>
          <w:szCs w:val="21"/>
        </w:rPr>
        <w:t>标准评价的术语和定义、基本要求、评价指标体系、</w:t>
      </w:r>
      <w:r>
        <w:rPr>
          <w:rFonts w:hAnsi="宋体"/>
          <w:szCs w:val="21"/>
        </w:rPr>
        <w:t>评价</w:t>
      </w:r>
      <w:r>
        <w:rPr>
          <w:rFonts w:hint="eastAsia" w:hAnsi="宋体"/>
          <w:szCs w:val="21"/>
        </w:rPr>
        <w:t>方法及等级划分</w:t>
      </w:r>
      <w:r>
        <w:rPr>
          <w:rFonts w:hint="eastAsia" w:hAnsi="宋体"/>
        </w:rPr>
        <w:t>。</w:t>
      </w:r>
    </w:p>
    <w:p w14:paraId="50BD50DD">
      <w:pPr>
        <w:spacing w:line="240" w:lineRule="auto"/>
        <w:ind w:firstLine="420" w:firstLineChars="200"/>
        <w:rPr>
          <w:rFonts w:hint="eastAsia" w:ascii="宋体" w:hAnsi="宋体"/>
        </w:rPr>
      </w:pPr>
      <w:r>
        <w:rPr>
          <w:rFonts w:hint="eastAsia" w:ascii="宋体" w:hAnsi="宋体"/>
        </w:rPr>
        <w:t>本文件适用于</w:t>
      </w:r>
      <w:bookmarkStart w:id="39" w:name="_Hlk42777362"/>
      <w:r>
        <w:rPr>
          <w:rFonts w:hint="eastAsia" w:ascii="宋体" w:hAnsi="宋体"/>
        </w:rPr>
        <w:t>车用燃料电池发动机的企业标准水平评价。</w:t>
      </w:r>
      <w:bookmarkEnd w:id="39"/>
      <w:r>
        <w:rPr>
          <w:rFonts w:hint="eastAsia" w:ascii="宋体" w:hAnsi="宋体" w:cs="宋体"/>
        </w:rPr>
        <w:t>相关机构在制定企业标准“领跑者”评估方案时可参考使用，企业在制定企业标准时也可参照使用。</w:t>
      </w:r>
    </w:p>
    <w:p w14:paraId="09D41FE1">
      <w:pPr>
        <w:pStyle w:val="117"/>
        <w:spacing w:before="240" w:after="240"/>
      </w:pPr>
      <w:bookmarkStart w:id="40" w:name="_Toc28559"/>
      <w:bookmarkStart w:id="41" w:name="_Toc26986531"/>
      <w:bookmarkStart w:id="42" w:name="_Toc92270986"/>
      <w:bookmarkStart w:id="43" w:name="_Toc92201989"/>
      <w:bookmarkStart w:id="44" w:name="_Toc26986772"/>
      <w:bookmarkStart w:id="45" w:name="_Toc26718931"/>
      <w:bookmarkStart w:id="46" w:name="_Toc92124208"/>
      <w:r>
        <w:rPr>
          <w:rFonts w:hint="eastAsia"/>
        </w:rPr>
        <w:t>规范性引用文件</w:t>
      </w:r>
      <w:bookmarkEnd w:id="34"/>
      <w:bookmarkEnd w:id="35"/>
      <w:bookmarkEnd w:id="36"/>
      <w:bookmarkEnd w:id="37"/>
      <w:bookmarkEnd w:id="38"/>
      <w:bookmarkEnd w:id="40"/>
      <w:bookmarkEnd w:id="41"/>
      <w:bookmarkEnd w:id="42"/>
      <w:bookmarkEnd w:id="43"/>
      <w:bookmarkEnd w:id="44"/>
      <w:bookmarkEnd w:id="45"/>
      <w:bookmarkEnd w:id="46"/>
    </w:p>
    <w:p w14:paraId="29D7BC4D">
      <w:pPr>
        <w:pStyle w:val="84"/>
        <w:rPr>
          <w:rFonts w:hint="eastAsia" w:hAnsi="宋体"/>
        </w:rPr>
      </w:pPr>
      <w:r>
        <w:rPr>
          <w:rFonts w:hint="eastAsia" w:hAnsi="宋体"/>
        </w:rPr>
        <w:t>下列文件中的内容通过文中的规范性引用而构成本文件必不可少的条款。其中，注日期的引用文件，仅该日期对应的版本适用于本文件；凡是不注日期的引用文件，其最新版本（包括所有的修改单）适用于本文件。</w:t>
      </w:r>
    </w:p>
    <w:p w14:paraId="303DD500">
      <w:pPr>
        <w:pStyle w:val="84"/>
        <w:rPr>
          <w:rFonts w:hint="eastAsia" w:hAnsi="宋体"/>
        </w:rPr>
      </w:pPr>
      <w:r>
        <w:rPr>
          <w:rFonts w:hint="eastAsia" w:hAnsi="宋体"/>
        </w:rPr>
        <w:t>GB/T 17045-2020 电击防护装置和设备的通用部分</w:t>
      </w:r>
    </w:p>
    <w:p w14:paraId="083F9C21">
      <w:pPr>
        <w:pStyle w:val="84"/>
        <w:rPr>
          <w:rFonts w:hAnsi="宋体"/>
          <w:bCs/>
          <w:szCs w:val="21"/>
        </w:rPr>
      </w:pPr>
      <w:r>
        <w:rPr>
          <w:rFonts w:hint="eastAsia" w:hAnsi="宋体"/>
          <w:bCs/>
          <w:szCs w:val="21"/>
        </w:rPr>
        <w:t>GB/T 18655-2018 车辆、船和内燃机 无线电骚扰特性 用于保护车载接收机的限值和测量方法</w:t>
      </w:r>
    </w:p>
    <w:p w14:paraId="3DE3B75E">
      <w:pPr>
        <w:pStyle w:val="84"/>
        <w:rPr>
          <w:rFonts w:hint="eastAsia" w:hAnsi="宋体"/>
          <w:bCs/>
          <w:szCs w:val="21"/>
        </w:rPr>
      </w:pPr>
      <w:r>
        <w:rPr>
          <w:rFonts w:hint="eastAsia" w:hAnsi="宋体"/>
          <w:bCs/>
          <w:szCs w:val="21"/>
        </w:rPr>
        <w:t>GB/T 19001-2016 质量管理体系 要求</w:t>
      </w:r>
    </w:p>
    <w:p w14:paraId="1A250F68">
      <w:pPr>
        <w:pStyle w:val="84"/>
        <w:rPr>
          <w:rFonts w:hAnsi="宋体"/>
        </w:rPr>
      </w:pPr>
      <w:r>
        <w:rPr>
          <w:rFonts w:hint="eastAsia" w:hAnsi="宋体"/>
        </w:rPr>
        <w:t>GB/T 19951-2019 道路车辆 电气/电子部件对静电放电抗扰性的试验方法</w:t>
      </w:r>
    </w:p>
    <w:p w14:paraId="06D2A36F">
      <w:pPr>
        <w:pStyle w:val="84"/>
        <w:rPr>
          <w:rFonts w:hint="eastAsia" w:hAnsi="宋体"/>
        </w:rPr>
      </w:pPr>
      <w:r>
        <w:rPr>
          <w:rFonts w:hint="eastAsia" w:hAnsi="宋体"/>
        </w:rPr>
        <w:t>GB/T 20438.1-2017 电气/电子/可编程电子安全相关系统的功能安全 第1部分：一般要求</w:t>
      </w:r>
    </w:p>
    <w:p w14:paraId="417B5A8B">
      <w:pPr>
        <w:pStyle w:val="84"/>
        <w:rPr>
          <w:rFonts w:hint="eastAsia" w:hAnsi="宋体"/>
          <w:bCs/>
          <w:szCs w:val="21"/>
        </w:rPr>
      </w:pPr>
      <w:r>
        <w:rPr>
          <w:rFonts w:hAnsi="宋体"/>
          <w:bCs/>
          <w:szCs w:val="21"/>
        </w:rPr>
        <w:t>GB/T</w:t>
      </w:r>
      <w:r>
        <w:rPr>
          <w:rFonts w:hint="eastAsia" w:hAnsi="宋体"/>
          <w:bCs/>
          <w:szCs w:val="21"/>
        </w:rPr>
        <w:t xml:space="preserve"> </w:t>
      </w:r>
      <w:r>
        <w:rPr>
          <w:rFonts w:hAnsi="宋体"/>
          <w:bCs/>
          <w:szCs w:val="21"/>
        </w:rPr>
        <w:t>21437.2-2021</w:t>
      </w:r>
      <w:r>
        <w:rPr>
          <w:rFonts w:hint="eastAsia" w:hAnsi="宋体"/>
          <w:bCs/>
          <w:szCs w:val="21"/>
        </w:rPr>
        <w:t xml:space="preserve"> 道路车辆 电气/电子部件对传导和耦合引起的电骚扰试验方法 第2部分：沿电源线的电瞬</w:t>
      </w:r>
    </w:p>
    <w:p w14:paraId="07731BCE">
      <w:pPr>
        <w:pStyle w:val="84"/>
        <w:rPr>
          <w:rFonts w:hint="eastAsia" w:hAnsi="宋体"/>
          <w:bCs/>
          <w:szCs w:val="21"/>
        </w:rPr>
      </w:pPr>
      <w:r>
        <w:rPr>
          <w:rFonts w:hAnsi="宋体"/>
          <w:bCs/>
          <w:szCs w:val="21"/>
        </w:rPr>
        <w:t>GB/T</w:t>
      </w:r>
      <w:r>
        <w:rPr>
          <w:rFonts w:hint="eastAsia" w:hAnsi="宋体"/>
          <w:bCs/>
          <w:szCs w:val="21"/>
        </w:rPr>
        <w:t xml:space="preserve"> </w:t>
      </w:r>
      <w:r>
        <w:rPr>
          <w:rFonts w:hAnsi="宋体"/>
          <w:bCs/>
          <w:szCs w:val="21"/>
        </w:rPr>
        <w:t>21437.3-2021</w:t>
      </w:r>
      <w:r>
        <w:rPr>
          <w:rFonts w:hint="eastAsia" w:hAnsi="宋体"/>
          <w:bCs/>
          <w:szCs w:val="21"/>
        </w:rPr>
        <w:t xml:space="preserve"> 道路车辆 电气/电子部件对传导和耦合引起的电骚扰试验方法 第3部分：对耦合到非电源线电瞬态的抗扰性</w:t>
      </w:r>
    </w:p>
    <w:p w14:paraId="7FAD6081">
      <w:pPr>
        <w:pStyle w:val="84"/>
        <w:rPr>
          <w:rFonts w:hAnsi="宋体"/>
          <w:bCs/>
          <w:szCs w:val="21"/>
        </w:rPr>
      </w:pPr>
      <w:r>
        <w:rPr>
          <w:rFonts w:hint="eastAsia" w:hAnsi="宋体"/>
          <w:bCs/>
          <w:szCs w:val="21"/>
        </w:rPr>
        <w:t>GB/T 23331-2020 能源管理体系 要求及使用指南</w:t>
      </w:r>
    </w:p>
    <w:p w14:paraId="7A08E5D9">
      <w:pPr>
        <w:pStyle w:val="84"/>
        <w:rPr>
          <w:rFonts w:hint="eastAsia" w:hAnsi="宋体"/>
          <w:bCs/>
          <w:szCs w:val="21"/>
        </w:rPr>
      </w:pPr>
      <w:r>
        <w:rPr>
          <w:rFonts w:hint="eastAsia" w:hAnsi="宋体"/>
          <w:bCs/>
          <w:szCs w:val="21"/>
        </w:rPr>
        <w:t>GB/T 24001-2016 环境管理体系 要求及使用指南</w:t>
      </w:r>
    </w:p>
    <w:p w14:paraId="47F606E3">
      <w:pPr>
        <w:pStyle w:val="84"/>
        <w:rPr>
          <w:rFonts w:hint="eastAsia" w:hAnsi="宋体"/>
        </w:rPr>
      </w:pPr>
      <w:r>
        <w:rPr>
          <w:rFonts w:hint="eastAsia" w:hAnsi="宋体"/>
        </w:rPr>
        <w:t>GB/T 2423.43-2008 电工电子产品环境试验 第2部分：试验方法 振动、冲击和类似动力学试验样品的安装</w:t>
      </w:r>
    </w:p>
    <w:p w14:paraId="3870A4AD">
      <w:pPr>
        <w:pStyle w:val="84"/>
        <w:rPr>
          <w:rFonts w:hint="eastAsia" w:hAnsi="宋体"/>
        </w:rPr>
      </w:pPr>
      <w:r>
        <w:rPr>
          <w:rFonts w:hint="eastAsia" w:hAnsi="宋体"/>
        </w:rPr>
        <w:t>GB/T 2423.56-2018 环境试验 第2部分：试验方法 试验Fh：宽带随机振动和导则</w:t>
      </w:r>
    </w:p>
    <w:p w14:paraId="2E697822">
      <w:pPr>
        <w:pStyle w:val="84"/>
        <w:rPr>
          <w:rFonts w:hint="eastAsia" w:hAnsi="宋体"/>
        </w:rPr>
      </w:pPr>
      <w:r>
        <w:rPr>
          <w:rFonts w:hint="eastAsia" w:hAnsi="宋体"/>
        </w:rPr>
        <w:t>GB/T 24548-2009 燃料电池电动汽车 术语</w:t>
      </w:r>
    </w:p>
    <w:p w14:paraId="7664CBDC">
      <w:pPr>
        <w:pStyle w:val="84"/>
        <w:rPr>
          <w:rFonts w:hint="eastAsia" w:hAnsi="宋体"/>
        </w:rPr>
      </w:pPr>
      <w:r>
        <w:rPr>
          <w:rFonts w:hint="eastAsia" w:hAnsi="宋体"/>
        </w:rPr>
        <w:t>GB/T 24554-2022 燃料电池发动机性能试验方法</w:t>
      </w:r>
    </w:p>
    <w:p w14:paraId="5ED3A021">
      <w:pPr>
        <w:pStyle w:val="84"/>
        <w:rPr>
          <w:rFonts w:hint="eastAsia" w:hAnsi="宋体"/>
        </w:rPr>
      </w:pPr>
      <w:r>
        <w:rPr>
          <w:rFonts w:hint="eastAsia" w:hAnsi="宋体"/>
        </w:rPr>
        <w:t>GB/T 28816-2020 燃料电池 术语</w:t>
      </w:r>
    </w:p>
    <w:p w14:paraId="315FFA4C">
      <w:pPr>
        <w:pStyle w:val="84"/>
        <w:rPr>
          <w:rFonts w:hint="eastAsia" w:hAnsi="宋体"/>
        </w:rPr>
      </w:pPr>
      <w:r>
        <w:rPr>
          <w:rFonts w:hint="eastAsia" w:hAnsi="宋体"/>
        </w:rPr>
        <w:t>GB/T 30038-2013 道路车辆 电气电子设备防护等级（IP代码）</w:t>
      </w:r>
    </w:p>
    <w:p w14:paraId="68159A03">
      <w:pPr>
        <w:pStyle w:val="84"/>
        <w:rPr>
          <w:rFonts w:hAnsi="宋体"/>
        </w:rPr>
      </w:pPr>
      <w:r>
        <w:rPr>
          <w:rFonts w:hint="eastAsia" w:hAnsi="宋体"/>
        </w:rPr>
        <w:t>GB/T 33014.2-2016 道路车辆 电气/电子部件对窄带辐射电磁能的抗扰性试验方法 第2部分:电波暗室法</w:t>
      </w:r>
    </w:p>
    <w:p w14:paraId="7044310F">
      <w:pPr>
        <w:pStyle w:val="84"/>
        <w:rPr>
          <w:rFonts w:hAnsi="宋体"/>
        </w:rPr>
      </w:pPr>
      <w:r>
        <w:rPr>
          <w:rFonts w:hint="eastAsia" w:hAnsi="宋体"/>
        </w:rPr>
        <w:t>GB/T 33014.4-2016 道路车辆 电气/电子部件对窄带辐射电磁能的抗扰性试验方法 第4部分：大电流注入(BCI)法</w:t>
      </w:r>
    </w:p>
    <w:p w14:paraId="3238159E">
      <w:pPr>
        <w:pStyle w:val="84"/>
        <w:rPr>
          <w:rFonts w:hAnsi="宋体"/>
        </w:rPr>
      </w:pPr>
      <w:r>
        <w:rPr>
          <w:rFonts w:hint="eastAsia" w:hAnsi="宋体"/>
        </w:rPr>
        <w:t>GB/T 33014.8-2020 道路车辆 电气/电子部件对窄带辐射电磁能的抗扰性试验方法 第8部分：磁场抗扰法</w:t>
      </w:r>
    </w:p>
    <w:p w14:paraId="1FBA9ECB">
      <w:pPr>
        <w:pStyle w:val="84"/>
        <w:rPr>
          <w:rFonts w:hint="eastAsia" w:hAnsi="宋体"/>
        </w:rPr>
      </w:pPr>
      <w:r>
        <w:rPr>
          <w:rFonts w:hint="eastAsia" w:hAnsi="宋体"/>
        </w:rPr>
        <w:t>GB/T 33014.9-2020 道路车辆 电气/电子部件对窄带辐射电磁能的抗扰性试验方法 第9部分：便携式发射机法</w:t>
      </w:r>
    </w:p>
    <w:p w14:paraId="370EDAF3">
      <w:pPr>
        <w:pStyle w:val="84"/>
        <w:rPr>
          <w:rFonts w:hint="eastAsia" w:hAnsi="宋体"/>
        </w:rPr>
      </w:pPr>
      <w:r>
        <w:rPr>
          <w:rFonts w:hint="eastAsia" w:hAnsi="宋体"/>
        </w:rPr>
        <w:t>GB/T 3785.1-2023 电声学 声级计 第1部分：规范</w:t>
      </w:r>
    </w:p>
    <w:p w14:paraId="10C98F95">
      <w:pPr>
        <w:pStyle w:val="84"/>
        <w:rPr>
          <w:rFonts w:hint="eastAsia" w:hAnsi="宋体"/>
        </w:rPr>
      </w:pPr>
      <w:r>
        <w:rPr>
          <w:rFonts w:hint="eastAsia" w:hAnsi="宋体"/>
        </w:rPr>
        <w:t>GB/Z 44116-2024 燃料电池发动机及关键部件耐久性试验方法</w:t>
      </w:r>
    </w:p>
    <w:p w14:paraId="2C7B638E">
      <w:pPr>
        <w:pStyle w:val="84"/>
        <w:rPr>
          <w:rFonts w:hAnsi="宋体"/>
        </w:rPr>
      </w:pPr>
      <w:r>
        <w:rPr>
          <w:rFonts w:hint="eastAsia" w:hAnsi="宋体"/>
          <w:bCs/>
          <w:szCs w:val="21"/>
        </w:rPr>
        <w:t>GB/T 45001-2020 职业健康安全管理体系要求及使用指南</w:t>
      </w:r>
    </w:p>
    <w:p w14:paraId="6272E3D5">
      <w:pPr>
        <w:pStyle w:val="117"/>
        <w:spacing w:before="240" w:after="240"/>
      </w:pPr>
      <w:bookmarkStart w:id="47" w:name="_Toc92124209"/>
      <w:bookmarkStart w:id="48" w:name="_Toc92201990"/>
      <w:bookmarkStart w:id="49" w:name="_Toc17019"/>
      <w:bookmarkStart w:id="50" w:name="_Toc92270987"/>
      <w:r>
        <w:rPr>
          <w:rFonts w:hint="eastAsia"/>
          <w:szCs w:val="21"/>
        </w:rPr>
        <w:t>术语和定义</w:t>
      </w:r>
      <w:bookmarkEnd w:id="47"/>
      <w:bookmarkEnd w:id="48"/>
      <w:bookmarkEnd w:id="49"/>
      <w:bookmarkEnd w:id="50"/>
    </w:p>
    <w:p w14:paraId="6C9B511F">
      <w:pPr>
        <w:ind w:firstLine="420" w:firstLineChars="200"/>
        <w:rPr>
          <w:rFonts w:hint="eastAsia" w:ascii="宋体" w:hAnsi="宋体"/>
        </w:rPr>
      </w:pPr>
      <w:bookmarkStart w:id="51" w:name="_Toc26986532"/>
      <w:bookmarkEnd w:id="51"/>
      <w:r>
        <w:rPr>
          <w:rFonts w:hint="eastAsia" w:ascii="宋体" w:hAnsi="宋体"/>
        </w:rPr>
        <w:t>G</w:t>
      </w:r>
      <w:r>
        <w:rPr>
          <w:rFonts w:ascii="宋体" w:hAnsi="宋体"/>
        </w:rPr>
        <w:t>B/T 24548</w:t>
      </w:r>
      <w:r>
        <w:rPr>
          <w:rFonts w:hint="eastAsia" w:ascii="宋体" w:hAnsi="宋体"/>
        </w:rPr>
        <w:t>-</w:t>
      </w:r>
      <w:r>
        <w:rPr>
          <w:rFonts w:ascii="宋体" w:hAnsi="宋体"/>
        </w:rPr>
        <w:t>2009</w:t>
      </w:r>
      <w:r>
        <w:rPr>
          <w:rFonts w:hint="eastAsia" w:ascii="宋体" w:hAnsi="宋体"/>
        </w:rPr>
        <w:t>、G</w:t>
      </w:r>
      <w:r>
        <w:rPr>
          <w:rFonts w:ascii="宋体" w:hAnsi="宋体"/>
        </w:rPr>
        <w:t>B/T 28816</w:t>
      </w:r>
      <w:r>
        <w:rPr>
          <w:rFonts w:hint="eastAsia" w:ascii="宋体" w:hAnsi="宋体"/>
        </w:rPr>
        <w:t>-</w:t>
      </w:r>
      <w:r>
        <w:rPr>
          <w:rFonts w:ascii="宋体" w:hAnsi="宋体"/>
        </w:rPr>
        <w:t>2020</w:t>
      </w:r>
      <w:r>
        <w:rPr>
          <w:rFonts w:hint="eastAsia" w:ascii="宋体" w:hAnsi="宋体"/>
          <w:kern w:val="0"/>
        </w:rPr>
        <w:t>界定的以及</w:t>
      </w:r>
      <w:r>
        <w:rPr>
          <w:rFonts w:hint="eastAsia" w:ascii="宋体" w:hAnsi="宋体"/>
        </w:rPr>
        <w:t>下列术语和定义适用于本文件。</w:t>
      </w:r>
    </w:p>
    <w:p w14:paraId="1D83FDF0">
      <w:pPr>
        <w:pStyle w:val="155"/>
        <w:ind w:left="422" w:hanging="422" w:hangingChars="200"/>
        <w:rPr>
          <w:rFonts w:ascii="Times New Roman" w:eastAsia="黑体"/>
          <w:b/>
          <w:bCs/>
        </w:rPr>
      </w:pPr>
      <w:bookmarkStart w:id="52" w:name="_Toc32120"/>
      <w:bookmarkStart w:id="53" w:name="_Toc156981580"/>
    </w:p>
    <w:p w14:paraId="6BB19469">
      <w:pPr>
        <w:pStyle w:val="155"/>
        <w:numPr>
          <w:ilvl w:val="2"/>
          <w:numId w:val="0"/>
        </w:numPr>
        <w:ind w:firstLine="420" w:firstLineChars="200"/>
        <w:rPr>
          <w:rFonts w:ascii="Times New Roman" w:eastAsia="黑体"/>
          <w:szCs w:val="21"/>
        </w:rPr>
      </w:pPr>
      <w:r>
        <w:rPr>
          <w:rFonts w:hint="eastAsia" w:ascii="Times New Roman" w:eastAsia="黑体"/>
          <w:szCs w:val="21"/>
        </w:rPr>
        <w:t xml:space="preserve">燃料电池发动机  </w:t>
      </w:r>
      <w:bookmarkEnd w:id="52"/>
      <w:bookmarkEnd w:id="53"/>
      <w:r>
        <w:rPr>
          <w:rFonts w:hint="eastAsia" w:ascii="Times New Roman" w:eastAsia="黑体"/>
          <w:b/>
          <w:bCs/>
          <w:szCs w:val="21"/>
        </w:rPr>
        <w:t>fuel cell system</w:t>
      </w:r>
    </w:p>
    <w:p w14:paraId="16977124">
      <w:pPr>
        <w:spacing w:line="240" w:lineRule="auto"/>
        <w:ind w:firstLine="420" w:firstLineChars="200"/>
        <w:rPr>
          <w:rFonts w:hint="eastAsia" w:ascii="宋体" w:hAnsi="宋体"/>
        </w:rPr>
      </w:pPr>
      <w:r>
        <w:rPr>
          <w:rFonts w:hint="eastAsia" w:ascii="宋体" w:hAnsi="宋体"/>
        </w:rPr>
        <w:t>包括燃料电池堆和燃料电池辅助系统，在外接氢源的条件下可以正常工作。</w:t>
      </w:r>
    </w:p>
    <w:p w14:paraId="4ADC2242">
      <w:pPr>
        <w:spacing w:line="240" w:lineRule="auto"/>
        <w:ind w:firstLine="420" w:firstLineChars="200"/>
        <w:rPr>
          <w:rFonts w:hint="eastAsia" w:ascii="宋体" w:hAnsi="宋体"/>
        </w:rPr>
      </w:pPr>
      <w:r>
        <w:rPr>
          <w:rFonts w:hint="eastAsia" w:ascii="宋体" w:hAnsi="宋体"/>
        </w:rPr>
        <w:t>[来源：GB/T 24548-2009 3.4.3]</w:t>
      </w:r>
    </w:p>
    <w:p w14:paraId="7A1B0FF2">
      <w:pPr>
        <w:pStyle w:val="155"/>
        <w:ind w:left="420" w:hanging="420" w:hangingChars="200"/>
        <w:rPr>
          <w:rFonts w:hint="eastAsia" w:ascii="黑体" w:hAnsi="黑体" w:eastAsia="黑体"/>
        </w:rPr>
      </w:pPr>
      <w:bookmarkStart w:id="54" w:name="_Toc31877"/>
    </w:p>
    <w:bookmarkEnd w:id="54"/>
    <w:p w14:paraId="7B3FAC2C">
      <w:pPr>
        <w:pStyle w:val="155"/>
        <w:numPr>
          <w:ilvl w:val="2"/>
          <w:numId w:val="0"/>
        </w:numPr>
        <w:ind w:firstLine="420" w:firstLineChars="200"/>
        <w:rPr>
          <w:rFonts w:ascii="Times New Roman" w:eastAsia="黑体"/>
          <w:szCs w:val="21"/>
        </w:rPr>
      </w:pPr>
      <w:r>
        <w:rPr>
          <w:rFonts w:hint="eastAsia" w:ascii="Times New Roman" w:eastAsia="黑体"/>
          <w:szCs w:val="21"/>
        </w:rPr>
        <w:t xml:space="preserve">燃料电池堆 </w:t>
      </w:r>
      <w:r>
        <w:rPr>
          <w:rFonts w:hint="eastAsia" w:ascii="Times New Roman" w:eastAsia="黑体"/>
          <w:b/>
          <w:bCs/>
          <w:szCs w:val="21"/>
        </w:rPr>
        <w:t>fuel cell stack</w:t>
      </w:r>
    </w:p>
    <w:p w14:paraId="54BD1E87">
      <w:pPr>
        <w:spacing w:line="240" w:lineRule="auto"/>
        <w:rPr>
          <w:rFonts w:hint="eastAsia" w:ascii="宋体" w:hAnsi="宋体"/>
        </w:rPr>
      </w:pPr>
      <w:r>
        <w:rPr>
          <w:rFonts w:hint="eastAsia" w:ascii="宋体" w:hAnsi="宋体"/>
        </w:rPr>
        <w:t xml:space="preserve"> </w:t>
      </w:r>
      <w:r>
        <w:rPr>
          <w:rFonts w:ascii="宋体" w:hAnsi="宋体"/>
        </w:rPr>
        <w:t xml:space="preserve">   </w:t>
      </w:r>
      <w:r>
        <w:rPr>
          <w:rFonts w:hint="eastAsia" w:ascii="宋体" w:hAnsi="宋体"/>
        </w:rPr>
        <w:t>由多个单体电池、隔板、冷却板、歧管等构成，而且把富氢气体和空气进行电化学反应生成直流电，并同时产生热、水等其他副产物的总成。</w:t>
      </w:r>
    </w:p>
    <w:p w14:paraId="7648F556">
      <w:pPr>
        <w:spacing w:line="240" w:lineRule="auto"/>
        <w:ind w:firstLine="420" w:firstLineChars="200"/>
        <w:rPr>
          <w:rFonts w:hint="eastAsia" w:ascii="宋体" w:hAnsi="宋体"/>
        </w:rPr>
      </w:pPr>
      <w:r>
        <w:rPr>
          <w:rFonts w:hint="eastAsia" w:ascii="宋体" w:hAnsi="宋体"/>
        </w:rPr>
        <w:t>[来源：GB/T 24548-2009 3.2.1.1]</w:t>
      </w:r>
    </w:p>
    <w:p w14:paraId="67F8CB57">
      <w:pPr>
        <w:pStyle w:val="155"/>
        <w:ind w:left="420" w:hanging="420" w:hangingChars="200"/>
        <w:rPr>
          <w:rFonts w:hint="eastAsia" w:ascii="黑体" w:hAnsi="黑体" w:eastAsia="黑体"/>
        </w:rPr>
      </w:pPr>
    </w:p>
    <w:p w14:paraId="4E9DC669">
      <w:pPr>
        <w:pStyle w:val="155"/>
        <w:numPr>
          <w:ilvl w:val="2"/>
          <w:numId w:val="0"/>
        </w:numPr>
        <w:ind w:firstLine="420" w:firstLineChars="200"/>
        <w:rPr>
          <w:rFonts w:ascii="Times New Roman" w:eastAsia="黑体"/>
          <w:szCs w:val="21"/>
        </w:rPr>
      </w:pPr>
      <w:r>
        <w:rPr>
          <w:rFonts w:hint="eastAsia" w:ascii="Times New Roman" w:eastAsia="黑体"/>
          <w:szCs w:val="21"/>
        </w:rPr>
        <w:t xml:space="preserve">怠速状态 </w:t>
      </w:r>
      <w:r>
        <w:rPr>
          <w:rFonts w:hint="eastAsia" w:ascii="Times New Roman" w:eastAsia="黑体"/>
          <w:b/>
          <w:bCs/>
          <w:szCs w:val="21"/>
        </w:rPr>
        <w:t>idle conditions</w:t>
      </w:r>
    </w:p>
    <w:p w14:paraId="15D18303">
      <w:pPr>
        <w:spacing w:line="240" w:lineRule="auto"/>
        <w:rPr>
          <w:rFonts w:hint="eastAsia" w:ascii="宋体" w:hAnsi="宋体"/>
        </w:rPr>
      </w:pPr>
      <w:r>
        <w:rPr>
          <w:rFonts w:hint="eastAsia" w:ascii="宋体" w:hAnsi="宋体"/>
        </w:rPr>
        <w:t xml:space="preserve"> </w:t>
      </w:r>
      <w:r>
        <w:rPr>
          <w:rFonts w:ascii="宋体" w:hAnsi="宋体"/>
        </w:rPr>
        <w:t xml:space="preserve">   </w:t>
      </w:r>
      <w:r>
        <w:rPr>
          <w:rFonts w:hint="eastAsia" w:ascii="宋体" w:hAnsi="宋体"/>
        </w:rPr>
        <w:t>燃料电池发动机处于最小稳定输出工作状态。</w:t>
      </w:r>
    </w:p>
    <w:p w14:paraId="219BCDE7">
      <w:pPr>
        <w:pStyle w:val="155"/>
        <w:ind w:left="420" w:hanging="420" w:hangingChars="200"/>
        <w:rPr>
          <w:rFonts w:hint="eastAsia" w:ascii="黑体" w:hAnsi="黑体" w:eastAsia="黑体"/>
        </w:rPr>
      </w:pPr>
    </w:p>
    <w:p w14:paraId="7136D927">
      <w:pPr>
        <w:pStyle w:val="155"/>
        <w:numPr>
          <w:ilvl w:val="2"/>
          <w:numId w:val="0"/>
        </w:numPr>
        <w:ind w:firstLine="420" w:firstLineChars="200"/>
        <w:rPr>
          <w:rFonts w:ascii="Times New Roman" w:eastAsia="黑体"/>
          <w:szCs w:val="21"/>
        </w:rPr>
      </w:pPr>
      <w:r>
        <w:rPr>
          <w:rFonts w:hint="eastAsia" w:ascii="Times New Roman" w:eastAsia="黑体"/>
          <w:szCs w:val="21"/>
        </w:rPr>
        <w:t xml:space="preserve">额定功率 </w:t>
      </w:r>
      <w:r>
        <w:rPr>
          <w:rFonts w:hint="eastAsia" w:ascii="Times New Roman" w:eastAsia="黑体"/>
          <w:b/>
          <w:bCs/>
          <w:szCs w:val="21"/>
        </w:rPr>
        <w:t>rate power</w:t>
      </w:r>
    </w:p>
    <w:p w14:paraId="60359CE2">
      <w:pPr>
        <w:spacing w:line="240" w:lineRule="auto"/>
        <w:rPr>
          <w:rFonts w:hint="eastAsia" w:ascii="宋体" w:hAnsi="宋体"/>
        </w:rPr>
      </w:pPr>
      <w:r>
        <w:rPr>
          <w:rFonts w:hint="eastAsia" w:ascii="宋体" w:hAnsi="宋体"/>
        </w:rPr>
        <w:t xml:space="preserve"> </w:t>
      </w:r>
      <w:r>
        <w:rPr>
          <w:rFonts w:ascii="宋体" w:hAnsi="宋体"/>
        </w:rPr>
        <w:t xml:space="preserve">   </w:t>
      </w:r>
      <w:r>
        <w:rPr>
          <w:rFonts w:hint="eastAsia" w:ascii="宋体" w:hAnsi="宋体"/>
        </w:rPr>
        <w:t>燃料电池发动机在特定工况条件下能够持续工作的功率，在该测试条件下，燃料电池电堆单电池平均节电压不低于0.60 V。</w:t>
      </w:r>
    </w:p>
    <w:p w14:paraId="03D083B7">
      <w:pPr>
        <w:pStyle w:val="155"/>
        <w:ind w:left="420" w:hanging="420" w:hangingChars="200"/>
        <w:rPr>
          <w:rFonts w:hint="eastAsia" w:ascii="黑体" w:hAnsi="黑体" w:eastAsia="黑体"/>
        </w:rPr>
      </w:pPr>
    </w:p>
    <w:p w14:paraId="7159AF63">
      <w:pPr>
        <w:pStyle w:val="155"/>
        <w:numPr>
          <w:ilvl w:val="2"/>
          <w:numId w:val="0"/>
        </w:numPr>
        <w:ind w:firstLine="420" w:firstLineChars="200"/>
        <w:rPr>
          <w:rFonts w:ascii="Times New Roman" w:eastAsia="黑体"/>
          <w:szCs w:val="21"/>
        </w:rPr>
      </w:pPr>
      <w:r>
        <w:rPr>
          <w:rFonts w:hint="eastAsia" w:ascii="Times New Roman" w:eastAsia="黑体"/>
          <w:szCs w:val="21"/>
        </w:rPr>
        <w:t>峰值功率 peak power</w:t>
      </w:r>
    </w:p>
    <w:p w14:paraId="18AA53BE">
      <w:pPr>
        <w:spacing w:line="240" w:lineRule="auto"/>
        <w:ind w:firstLine="420"/>
        <w:rPr>
          <w:rFonts w:hint="eastAsia" w:ascii="宋体" w:hAnsi="宋体"/>
        </w:rPr>
      </w:pPr>
      <w:r>
        <w:rPr>
          <w:rFonts w:hint="eastAsia" w:ascii="宋体" w:hAnsi="宋体"/>
        </w:rPr>
        <w:t>燃料电池发动机在规定的时间内的最大有效净输出功率。</w:t>
      </w:r>
    </w:p>
    <w:p w14:paraId="595B4D5B">
      <w:pPr>
        <w:pStyle w:val="155"/>
        <w:ind w:left="420" w:hanging="420" w:hangingChars="200"/>
        <w:rPr>
          <w:rFonts w:hint="eastAsia" w:ascii="黑体" w:hAnsi="黑体" w:eastAsia="黑体"/>
        </w:rPr>
      </w:pPr>
    </w:p>
    <w:p w14:paraId="1EB371C7">
      <w:pPr>
        <w:pStyle w:val="155"/>
        <w:numPr>
          <w:ilvl w:val="2"/>
          <w:numId w:val="0"/>
        </w:numPr>
        <w:ind w:firstLine="420" w:firstLineChars="200"/>
        <w:rPr>
          <w:rFonts w:ascii="Times New Roman" w:eastAsia="黑体"/>
          <w:szCs w:val="21"/>
        </w:rPr>
      </w:pPr>
      <w:r>
        <w:rPr>
          <w:rFonts w:hint="eastAsia" w:ascii="Times New Roman" w:eastAsia="黑体"/>
          <w:szCs w:val="21"/>
        </w:rPr>
        <w:t>基准电流 reference current</w:t>
      </w:r>
    </w:p>
    <w:p w14:paraId="6520B156">
      <w:pPr>
        <w:pStyle w:val="44"/>
        <w:ind w:firstLine="420"/>
        <w:rPr>
          <w:rFonts w:ascii="Times New Roman"/>
        </w:rPr>
      </w:pPr>
      <w:r>
        <w:rPr>
          <w:rFonts w:hint="eastAsia" w:ascii="Times New Roman"/>
        </w:rPr>
        <w:t>燃料电池发动机达到额定功率时对应的燃料电池堆电流。</w:t>
      </w:r>
    </w:p>
    <w:p w14:paraId="32402C79">
      <w:pPr>
        <w:pStyle w:val="117"/>
        <w:spacing w:before="240" w:after="240"/>
      </w:pPr>
      <w:bookmarkStart w:id="55" w:name="_Toc24701"/>
      <w:r>
        <w:rPr>
          <w:rFonts w:hint="eastAsia"/>
          <w:szCs w:val="21"/>
        </w:rPr>
        <w:t>基本要求</w:t>
      </w:r>
      <w:bookmarkEnd w:id="55"/>
    </w:p>
    <w:p w14:paraId="62F6FDF0">
      <w:pPr>
        <w:pStyle w:val="157"/>
        <w:spacing w:before="120" w:after="120"/>
        <w:rPr>
          <w:rFonts w:ascii="Times New Roman" w:eastAsia="宋体"/>
        </w:rPr>
      </w:pPr>
      <w:bookmarkStart w:id="56" w:name="_Toc1765"/>
      <w:bookmarkStart w:id="57" w:name="_Toc15061"/>
      <w:r>
        <w:rPr>
          <w:rFonts w:ascii="Times New Roman" w:eastAsia="宋体"/>
          <w:szCs w:val="21"/>
        </w:rPr>
        <w:t>近三年，生产企业无较大环境、安全、质量事故。</w:t>
      </w:r>
      <w:bookmarkEnd w:id="56"/>
      <w:bookmarkEnd w:id="57"/>
    </w:p>
    <w:p w14:paraId="3878D42D">
      <w:pPr>
        <w:pStyle w:val="157"/>
        <w:spacing w:before="120" w:after="120"/>
        <w:rPr>
          <w:rFonts w:ascii="Times New Roman" w:eastAsia="宋体"/>
        </w:rPr>
      </w:pPr>
      <w:bookmarkStart w:id="58" w:name="_Toc28572"/>
      <w:bookmarkStart w:id="59" w:name="_Toc25767"/>
      <w:r>
        <w:rPr>
          <w:rFonts w:hint="eastAsia" w:ascii="宋体" w:hAnsi="宋体" w:eastAsia="宋体"/>
          <w:szCs w:val="21"/>
        </w:rPr>
        <w:t>企业应未列入国家信用信息严重失信主体相关名录</w:t>
      </w:r>
      <w:r>
        <w:rPr>
          <w:rFonts w:ascii="Times New Roman" w:eastAsia="宋体"/>
          <w:szCs w:val="21"/>
        </w:rPr>
        <w:t>。</w:t>
      </w:r>
      <w:bookmarkEnd w:id="58"/>
      <w:bookmarkEnd w:id="59"/>
    </w:p>
    <w:p w14:paraId="0E70A315">
      <w:pPr>
        <w:pStyle w:val="157"/>
        <w:spacing w:before="120" w:after="120"/>
        <w:rPr>
          <w:rFonts w:ascii="Times New Roman" w:eastAsia="宋体"/>
        </w:rPr>
      </w:pPr>
      <w:bookmarkStart w:id="60" w:name="_Toc31444"/>
      <w:bookmarkStart w:id="61" w:name="_Toc21378"/>
      <w:r>
        <w:rPr>
          <w:rFonts w:hint="eastAsia" w:ascii="宋体" w:hAnsi="宋体" w:eastAsia="宋体"/>
          <w:bCs/>
          <w:szCs w:val="21"/>
        </w:rPr>
        <w:t>企业可根据GB/T 19001、GB/T 23331、GB/T 24001、GB/T 45001建立并运行相应质量、环境和职业健康安全管理体系，鼓励企业根据自身运营情况建立更高水平的相关管理体系</w:t>
      </w:r>
      <w:r>
        <w:rPr>
          <w:rFonts w:ascii="Times New Roman" w:eastAsia="宋体"/>
          <w:szCs w:val="21"/>
        </w:rPr>
        <w:t>。</w:t>
      </w:r>
      <w:bookmarkEnd w:id="60"/>
      <w:bookmarkEnd w:id="61"/>
    </w:p>
    <w:p w14:paraId="122D2337">
      <w:pPr>
        <w:pStyle w:val="157"/>
        <w:spacing w:before="120" w:after="120"/>
        <w:rPr>
          <w:rFonts w:ascii="Times New Roman" w:eastAsia="宋体"/>
        </w:rPr>
      </w:pPr>
      <w:bookmarkStart w:id="62" w:name="_Toc14111"/>
      <w:bookmarkStart w:id="63" w:name="_Toc725"/>
      <w:r>
        <w:rPr>
          <w:rFonts w:hint="eastAsia" w:ascii="宋体" w:hAnsi="宋体" w:eastAsia="宋体"/>
          <w:bCs/>
          <w:szCs w:val="21"/>
        </w:rPr>
        <w:t>产品应为量产产品，车用燃料电池发动机“领跑者”标准应满足</w:t>
      </w:r>
      <w:r>
        <w:rPr>
          <w:rFonts w:hint="eastAsia" w:ascii="宋体" w:hAnsi="宋体" w:eastAsia="宋体"/>
          <w:szCs w:val="21"/>
        </w:rPr>
        <w:t>国家强制性标准及</w:t>
      </w:r>
      <w:r>
        <w:rPr>
          <w:rFonts w:hint="eastAsia" w:ascii="宋体" w:hAnsi="宋体" w:eastAsia="宋体"/>
          <w:bCs/>
          <w:szCs w:val="21"/>
        </w:rPr>
        <w:t>相关燃料电池发动机产品标准规定的要求</w:t>
      </w:r>
      <w:r>
        <w:rPr>
          <w:rFonts w:ascii="Times New Roman" w:eastAsia="宋体"/>
          <w:szCs w:val="21"/>
        </w:rPr>
        <w:t>。</w:t>
      </w:r>
      <w:bookmarkEnd w:id="62"/>
      <w:bookmarkEnd w:id="63"/>
    </w:p>
    <w:p w14:paraId="68ACAC80">
      <w:pPr>
        <w:pStyle w:val="117"/>
        <w:spacing w:before="240" w:after="240"/>
      </w:pPr>
      <w:bookmarkStart w:id="64" w:name="_Toc15079"/>
      <w:r>
        <w:rPr>
          <w:rFonts w:hint="eastAsia"/>
        </w:rPr>
        <w:t>评价指标及要求</w:t>
      </w:r>
      <w:bookmarkEnd w:id="64"/>
    </w:p>
    <w:p w14:paraId="43629B31">
      <w:pPr>
        <w:pStyle w:val="157"/>
        <w:spacing w:before="120" w:after="120"/>
        <w:rPr>
          <w:rFonts w:eastAsia="宋体"/>
        </w:rPr>
      </w:pPr>
      <w:bookmarkStart w:id="65" w:name="_Toc5334"/>
      <w:bookmarkStart w:id="66" w:name="_Toc21339"/>
      <w:r>
        <w:rPr>
          <w:rFonts w:hint="eastAsia"/>
        </w:rPr>
        <w:t>评价指标分类</w:t>
      </w:r>
      <w:bookmarkEnd w:id="65"/>
      <w:bookmarkEnd w:id="66"/>
    </w:p>
    <w:p w14:paraId="38E887D5">
      <w:pPr>
        <w:pStyle w:val="164"/>
        <w:spacing w:before="120" w:beforeLines="50" w:after="120" w:afterLines="50"/>
        <w:rPr>
          <w:b/>
          <w:bCs/>
        </w:rPr>
      </w:pPr>
      <w:r>
        <w:rPr>
          <w:rFonts w:hint="eastAsia" w:hAnsi="宋体"/>
        </w:rPr>
        <w:t>车用燃料电池发动机“领跑者”标准中所包括的指标分为基础指标、核心指标和创新性指标。</w:t>
      </w:r>
    </w:p>
    <w:p w14:paraId="4BAFD8D6">
      <w:pPr>
        <w:pStyle w:val="164"/>
        <w:spacing w:before="120" w:beforeLines="50" w:after="120" w:afterLines="50"/>
        <w:rPr>
          <w:rFonts w:hint="eastAsia" w:hAnsi="宋体"/>
        </w:rPr>
      </w:pPr>
      <w:r>
        <w:rPr>
          <w:rFonts w:hint="eastAsia" w:hAnsi="宋体"/>
        </w:rPr>
        <w:t>基础指标包括氢气路气密性、整体气密性、绝缘强度、通用安全性要求、电磁兼容、防水防尘等级。</w:t>
      </w:r>
    </w:p>
    <w:p w14:paraId="341E5725">
      <w:pPr>
        <w:pStyle w:val="164"/>
        <w:spacing w:before="120" w:beforeLines="50" w:after="120" w:afterLines="50"/>
        <w:rPr>
          <w:rFonts w:hint="eastAsia" w:hAnsi="宋体"/>
        </w:rPr>
      </w:pPr>
      <w:r>
        <w:rPr>
          <w:rFonts w:hint="eastAsia" w:hAnsi="宋体"/>
        </w:rPr>
        <w:t>核心指标包括质量比功率、动态响应特性、起动特性、低温冷启动能力</w:t>
      </w:r>
      <w:r>
        <w:rPr>
          <w:rFonts w:ascii="Times New Roman"/>
        </w:rPr>
        <w:t>@-30℃</w:t>
      </w:r>
      <w:r>
        <w:rPr>
          <w:rFonts w:hint="eastAsia" w:hAnsi="宋体"/>
        </w:rPr>
        <w:t>；核心指标分为三个等级，包括先进水平，相当于企标排行榜中5星级水平；平均水平，相当于企标排行榜中4星级水平；基准水平，相当于企标排行榜中3星级水平。</w:t>
      </w:r>
    </w:p>
    <w:p w14:paraId="0B01F246">
      <w:pPr>
        <w:pStyle w:val="164"/>
        <w:spacing w:before="120" w:beforeLines="50" w:after="120" w:afterLines="50"/>
        <w:rPr>
          <w:rFonts w:hint="eastAsia" w:hAnsi="宋体"/>
        </w:rPr>
      </w:pPr>
      <w:r>
        <w:rPr>
          <w:rFonts w:hint="eastAsia" w:hAnsi="宋体"/>
        </w:rPr>
        <w:t>创新性指标为</w:t>
      </w:r>
      <w:r>
        <w:rPr>
          <w:rFonts w:hint="eastAsia" w:ascii="Times New Roman"/>
        </w:rPr>
        <w:t>体积比功率</w:t>
      </w:r>
      <w:r>
        <w:rPr>
          <w:rFonts w:hint="eastAsia" w:hAnsi="宋体"/>
        </w:rPr>
        <w:t>、</w:t>
      </w:r>
      <w:r>
        <w:rPr>
          <w:rFonts w:hint="eastAsia" w:ascii="Times New Roman"/>
        </w:rPr>
        <w:t>排水体积占轮廓体积比、</w:t>
      </w:r>
      <w:r>
        <w:rPr>
          <w:rFonts w:ascii="Times New Roman"/>
          <w:szCs w:val="21"/>
        </w:rPr>
        <w:t>高温运行</w:t>
      </w:r>
      <w:r>
        <w:rPr>
          <w:rFonts w:hint="eastAsia" w:hAnsi="宋体"/>
        </w:rPr>
        <w:t>、高原运行、噪声、可靠性故障率、耐振动特性、系统效率，分为三个等级，包括先进水平，相当于企标排行榜中5星级水平；平均水平，相当于企标排行榜中4星级水平；基准水平，相当于企标排行榜中3星级水平。鼓励根据条件成熟情况适时增加与产品性能和消费者关注的相关创新性指标。</w:t>
      </w:r>
    </w:p>
    <w:p w14:paraId="64B81403">
      <w:pPr>
        <w:pStyle w:val="157"/>
        <w:spacing w:before="120" w:after="120"/>
        <w:rPr>
          <w:rFonts w:eastAsia="宋体"/>
        </w:rPr>
      </w:pPr>
      <w:bookmarkStart w:id="67" w:name="_Toc750"/>
      <w:bookmarkStart w:id="68" w:name="_Toc30005"/>
      <w:r>
        <w:rPr>
          <w:rFonts w:hint="eastAsia"/>
        </w:rPr>
        <w:t>评价指标分类</w:t>
      </w:r>
      <w:bookmarkEnd w:id="67"/>
      <w:bookmarkEnd w:id="68"/>
    </w:p>
    <w:p w14:paraId="04E493DB">
      <w:pPr>
        <w:pStyle w:val="164"/>
        <w:spacing w:before="120" w:beforeLines="50" w:after="120" w:afterLines="50"/>
        <w:rPr>
          <w:b/>
          <w:bCs/>
        </w:rPr>
      </w:pPr>
      <w:r>
        <w:rPr>
          <w:rFonts w:hint="eastAsia" w:hAnsi="宋体"/>
        </w:rPr>
        <w:t>车用燃料电池发动机“领跑者”评价指标体系框架见表1。</w:t>
      </w:r>
    </w:p>
    <w:p w14:paraId="5008E717">
      <w:pPr>
        <w:spacing w:after="120" w:afterLines="50"/>
        <w:ind w:firstLine="420" w:firstLineChars="200"/>
        <w:jc w:val="center"/>
        <w:rPr>
          <w:rFonts w:hint="eastAsia" w:ascii="黑体" w:hAnsi="黑体" w:eastAsia="黑体" w:cs="黑体"/>
        </w:rPr>
      </w:pPr>
      <w:r>
        <w:rPr>
          <w:rFonts w:hint="eastAsia" w:ascii="黑体" w:hAnsi="黑体" w:eastAsia="黑体" w:cs="黑体"/>
        </w:rPr>
        <w:t>表</w:t>
      </w:r>
      <w:r>
        <w:rPr>
          <w:rFonts w:ascii="黑体" w:hAnsi="黑体" w:eastAsia="黑体" w:cs="黑体"/>
        </w:rPr>
        <w:t>1</w:t>
      </w:r>
      <w:bookmarkStart w:id="69" w:name="_Hlk42778042"/>
      <w:r>
        <w:rPr>
          <w:rFonts w:hint="eastAsia" w:ascii="黑体" w:hAnsi="黑体" w:eastAsia="黑体" w:cs="黑体"/>
        </w:rPr>
        <w:t xml:space="preserve"> 车用燃料电池发动机评价指标体系框架</w:t>
      </w:r>
      <w:bookmarkEnd w:id="69"/>
    </w:p>
    <w:tbl>
      <w:tblPr>
        <w:tblStyle w:val="30"/>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59"/>
        <w:gridCol w:w="653"/>
        <w:gridCol w:w="65"/>
        <w:gridCol w:w="1352"/>
        <w:gridCol w:w="4"/>
        <w:gridCol w:w="1142"/>
        <w:gridCol w:w="1419"/>
        <w:gridCol w:w="9"/>
        <w:gridCol w:w="1537"/>
        <w:gridCol w:w="12"/>
        <w:gridCol w:w="1562"/>
        <w:gridCol w:w="888"/>
      </w:tblGrid>
      <w:tr w14:paraId="26A3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43" w:type="dxa"/>
            <w:vMerge w:val="restart"/>
            <w:vAlign w:val="center"/>
          </w:tcPr>
          <w:p w14:paraId="00962F7B">
            <w:pPr>
              <w:widowControl/>
              <w:spacing w:line="240" w:lineRule="exact"/>
              <w:jc w:val="center"/>
              <w:rPr>
                <w:rFonts w:ascii="Times New Roman" w:hAnsi="Times New Roman"/>
                <w:kern w:val="0"/>
              </w:rPr>
            </w:pPr>
            <w:r>
              <w:rPr>
                <w:rFonts w:ascii="Times New Roman" w:hAnsi="Times New Roman"/>
                <w:kern w:val="0"/>
              </w:rPr>
              <w:t>序号</w:t>
            </w:r>
          </w:p>
        </w:tc>
        <w:tc>
          <w:tcPr>
            <w:tcW w:w="459" w:type="dxa"/>
            <w:vMerge w:val="restart"/>
            <w:shd w:val="clear" w:color="auto" w:fill="auto"/>
            <w:vAlign w:val="center"/>
          </w:tcPr>
          <w:p w14:paraId="1CA83829">
            <w:pPr>
              <w:widowControl/>
              <w:spacing w:line="240" w:lineRule="exact"/>
              <w:jc w:val="center"/>
              <w:rPr>
                <w:rFonts w:ascii="Times New Roman" w:hAnsi="Times New Roman"/>
                <w:kern w:val="0"/>
              </w:rPr>
            </w:pPr>
            <w:r>
              <w:rPr>
                <w:rFonts w:ascii="Times New Roman" w:hAnsi="Times New Roman"/>
                <w:kern w:val="0"/>
              </w:rPr>
              <w:t>指标类型</w:t>
            </w:r>
          </w:p>
        </w:tc>
        <w:tc>
          <w:tcPr>
            <w:tcW w:w="2074" w:type="dxa"/>
            <w:gridSpan w:val="4"/>
            <w:vMerge w:val="restart"/>
            <w:shd w:val="clear" w:color="auto" w:fill="auto"/>
            <w:vAlign w:val="center"/>
          </w:tcPr>
          <w:p w14:paraId="7C7F3264">
            <w:pPr>
              <w:widowControl/>
              <w:spacing w:line="240" w:lineRule="exact"/>
              <w:jc w:val="center"/>
              <w:rPr>
                <w:rFonts w:ascii="Times New Roman" w:hAnsi="Times New Roman"/>
                <w:kern w:val="0"/>
              </w:rPr>
            </w:pPr>
            <w:r>
              <w:rPr>
                <w:rFonts w:ascii="Times New Roman" w:hAnsi="Times New Roman"/>
                <w:kern w:val="0"/>
              </w:rPr>
              <w:t>评价指标</w:t>
            </w:r>
          </w:p>
        </w:tc>
        <w:tc>
          <w:tcPr>
            <w:tcW w:w="1142" w:type="dxa"/>
            <w:vMerge w:val="restart"/>
            <w:shd w:val="clear" w:color="auto" w:fill="auto"/>
            <w:vAlign w:val="center"/>
          </w:tcPr>
          <w:p w14:paraId="36BD2632">
            <w:pPr>
              <w:widowControl/>
              <w:spacing w:line="240" w:lineRule="exact"/>
              <w:jc w:val="center"/>
              <w:rPr>
                <w:rFonts w:ascii="Times New Roman" w:hAnsi="Times New Roman"/>
                <w:kern w:val="0"/>
              </w:rPr>
            </w:pPr>
            <w:r>
              <w:rPr>
                <w:rFonts w:ascii="Times New Roman" w:hAnsi="Times New Roman"/>
                <w:kern w:val="0"/>
              </w:rPr>
              <w:t>指标来源</w:t>
            </w:r>
          </w:p>
        </w:tc>
        <w:tc>
          <w:tcPr>
            <w:tcW w:w="4539" w:type="dxa"/>
            <w:gridSpan w:val="5"/>
            <w:shd w:val="clear" w:color="auto" w:fill="auto"/>
            <w:vAlign w:val="center"/>
          </w:tcPr>
          <w:p w14:paraId="116F11C7">
            <w:pPr>
              <w:widowControl/>
              <w:spacing w:line="240" w:lineRule="exact"/>
              <w:jc w:val="center"/>
              <w:rPr>
                <w:rFonts w:ascii="Times New Roman" w:hAnsi="Times New Roman"/>
                <w:kern w:val="0"/>
              </w:rPr>
            </w:pPr>
            <w:r>
              <w:rPr>
                <w:rFonts w:ascii="Times New Roman" w:hAnsi="Times New Roman"/>
                <w:kern w:val="0"/>
              </w:rPr>
              <w:t>指标水平分级</w:t>
            </w:r>
          </w:p>
        </w:tc>
        <w:tc>
          <w:tcPr>
            <w:tcW w:w="888" w:type="dxa"/>
            <w:vMerge w:val="restart"/>
            <w:shd w:val="clear" w:color="auto" w:fill="auto"/>
            <w:vAlign w:val="center"/>
          </w:tcPr>
          <w:p w14:paraId="6D09A8F3">
            <w:pPr>
              <w:widowControl/>
              <w:spacing w:line="240" w:lineRule="exact"/>
              <w:jc w:val="center"/>
              <w:rPr>
                <w:rFonts w:ascii="Times New Roman" w:hAnsi="Times New Roman"/>
                <w:kern w:val="0"/>
              </w:rPr>
            </w:pPr>
            <w:r>
              <w:rPr>
                <w:rFonts w:ascii="Times New Roman" w:hAnsi="Times New Roman"/>
                <w:kern w:val="0"/>
              </w:rPr>
              <w:t>判定依据/方法</w:t>
            </w:r>
          </w:p>
        </w:tc>
      </w:tr>
      <w:tr w14:paraId="13C3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43" w:type="dxa"/>
            <w:vMerge w:val="continue"/>
            <w:vAlign w:val="center"/>
          </w:tcPr>
          <w:p w14:paraId="67602AF2">
            <w:pPr>
              <w:widowControl/>
              <w:spacing w:line="240" w:lineRule="exact"/>
              <w:jc w:val="left"/>
              <w:rPr>
                <w:rFonts w:ascii="Times New Roman" w:hAnsi="Times New Roman"/>
                <w:kern w:val="0"/>
              </w:rPr>
            </w:pPr>
          </w:p>
        </w:tc>
        <w:tc>
          <w:tcPr>
            <w:tcW w:w="459" w:type="dxa"/>
            <w:vMerge w:val="continue"/>
            <w:vAlign w:val="center"/>
          </w:tcPr>
          <w:p w14:paraId="6F5C76C1">
            <w:pPr>
              <w:widowControl/>
              <w:spacing w:line="240" w:lineRule="exact"/>
              <w:jc w:val="left"/>
              <w:rPr>
                <w:rFonts w:ascii="Times New Roman" w:hAnsi="Times New Roman"/>
                <w:kern w:val="0"/>
              </w:rPr>
            </w:pPr>
          </w:p>
        </w:tc>
        <w:tc>
          <w:tcPr>
            <w:tcW w:w="2074" w:type="dxa"/>
            <w:gridSpan w:val="4"/>
            <w:vMerge w:val="continue"/>
            <w:vAlign w:val="center"/>
          </w:tcPr>
          <w:p w14:paraId="4944B915">
            <w:pPr>
              <w:widowControl/>
              <w:spacing w:line="240" w:lineRule="exact"/>
              <w:jc w:val="center"/>
              <w:rPr>
                <w:rFonts w:ascii="Times New Roman" w:hAnsi="Times New Roman"/>
                <w:kern w:val="0"/>
              </w:rPr>
            </w:pPr>
          </w:p>
        </w:tc>
        <w:tc>
          <w:tcPr>
            <w:tcW w:w="1142" w:type="dxa"/>
            <w:vMerge w:val="continue"/>
            <w:vAlign w:val="center"/>
          </w:tcPr>
          <w:p w14:paraId="6C7D34EA">
            <w:pPr>
              <w:widowControl/>
              <w:spacing w:line="240" w:lineRule="exact"/>
              <w:jc w:val="left"/>
              <w:rPr>
                <w:rFonts w:ascii="Times New Roman" w:hAnsi="Times New Roman"/>
                <w:kern w:val="0"/>
              </w:rPr>
            </w:pPr>
          </w:p>
        </w:tc>
        <w:tc>
          <w:tcPr>
            <w:tcW w:w="1428" w:type="dxa"/>
            <w:gridSpan w:val="2"/>
            <w:shd w:val="clear" w:color="auto" w:fill="auto"/>
            <w:vAlign w:val="center"/>
          </w:tcPr>
          <w:p w14:paraId="1A63F07E">
            <w:pPr>
              <w:widowControl/>
              <w:spacing w:line="240" w:lineRule="exact"/>
              <w:jc w:val="center"/>
              <w:rPr>
                <w:rFonts w:ascii="Times New Roman" w:hAnsi="Times New Roman"/>
                <w:kern w:val="0"/>
              </w:rPr>
            </w:pPr>
            <w:r>
              <w:rPr>
                <w:rFonts w:ascii="Times New Roman" w:hAnsi="Times New Roman"/>
                <w:kern w:val="0"/>
              </w:rPr>
              <w:t>先进水平</w:t>
            </w:r>
          </w:p>
        </w:tc>
        <w:tc>
          <w:tcPr>
            <w:tcW w:w="1549" w:type="dxa"/>
            <w:gridSpan w:val="2"/>
            <w:shd w:val="clear" w:color="auto" w:fill="auto"/>
            <w:vAlign w:val="center"/>
          </w:tcPr>
          <w:p w14:paraId="070DD271">
            <w:pPr>
              <w:widowControl/>
              <w:spacing w:line="240" w:lineRule="exact"/>
              <w:jc w:val="center"/>
              <w:rPr>
                <w:rFonts w:ascii="Times New Roman" w:hAnsi="Times New Roman"/>
                <w:kern w:val="0"/>
              </w:rPr>
            </w:pPr>
            <w:r>
              <w:rPr>
                <w:rFonts w:ascii="Times New Roman" w:hAnsi="Times New Roman"/>
                <w:kern w:val="0"/>
              </w:rPr>
              <w:t>平均水平</w:t>
            </w:r>
          </w:p>
        </w:tc>
        <w:tc>
          <w:tcPr>
            <w:tcW w:w="1562" w:type="dxa"/>
            <w:shd w:val="clear" w:color="auto" w:fill="auto"/>
            <w:vAlign w:val="center"/>
          </w:tcPr>
          <w:p w14:paraId="384EE329">
            <w:pPr>
              <w:widowControl/>
              <w:spacing w:line="240" w:lineRule="exact"/>
              <w:jc w:val="center"/>
              <w:rPr>
                <w:rFonts w:ascii="Times New Roman" w:hAnsi="Times New Roman"/>
                <w:kern w:val="0"/>
              </w:rPr>
            </w:pPr>
            <w:r>
              <w:rPr>
                <w:rFonts w:ascii="Times New Roman" w:hAnsi="Times New Roman"/>
                <w:kern w:val="0"/>
              </w:rPr>
              <w:t>基准水平</w:t>
            </w:r>
          </w:p>
        </w:tc>
        <w:tc>
          <w:tcPr>
            <w:tcW w:w="888" w:type="dxa"/>
            <w:vMerge w:val="continue"/>
            <w:shd w:val="clear" w:color="auto" w:fill="auto"/>
            <w:vAlign w:val="center"/>
          </w:tcPr>
          <w:p w14:paraId="456D78E1">
            <w:pPr>
              <w:widowControl/>
              <w:spacing w:line="240" w:lineRule="exact"/>
              <w:jc w:val="center"/>
              <w:rPr>
                <w:rFonts w:ascii="Times New Roman" w:hAnsi="Times New Roman"/>
                <w:kern w:val="0"/>
              </w:rPr>
            </w:pPr>
          </w:p>
        </w:tc>
      </w:tr>
      <w:tr w14:paraId="24D22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438328E4">
            <w:pPr>
              <w:widowControl/>
              <w:spacing w:line="240" w:lineRule="exact"/>
              <w:jc w:val="center"/>
              <w:rPr>
                <w:rFonts w:ascii="Times New Roman" w:hAnsi="Times New Roman"/>
                <w:kern w:val="0"/>
              </w:rPr>
            </w:pPr>
            <w:r>
              <w:rPr>
                <w:rFonts w:ascii="Times New Roman" w:hAnsi="Times New Roman"/>
                <w:kern w:val="0"/>
              </w:rPr>
              <w:t>1</w:t>
            </w:r>
          </w:p>
        </w:tc>
        <w:tc>
          <w:tcPr>
            <w:tcW w:w="459" w:type="dxa"/>
            <w:vMerge w:val="restart"/>
            <w:shd w:val="clear" w:color="auto" w:fill="auto"/>
            <w:vAlign w:val="center"/>
          </w:tcPr>
          <w:p w14:paraId="19C490CA">
            <w:pPr>
              <w:widowControl/>
              <w:spacing w:line="240" w:lineRule="atLeast"/>
              <w:jc w:val="left"/>
              <w:rPr>
                <w:rFonts w:ascii="Times New Roman" w:hAnsi="Times New Roman"/>
              </w:rPr>
            </w:pPr>
            <w:r>
              <w:rPr>
                <w:rFonts w:ascii="Times New Roman" w:hAnsi="Times New Roman"/>
              </w:rPr>
              <w:t>基础指标</w:t>
            </w:r>
          </w:p>
        </w:tc>
        <w:tc>
          <w:tcPr>
            <w:tcW w:w="2074" w:type="dxa"/>
            <w:gridSpan w:val="4"/>
            <w:shd w:val="clear" w:color="auto" w:fill="auto"/>
            <w:vAlign w:val="center"/>
          </w:tcPr>
          <w:p w14:paraId="24F366AF">
            <w:pPr>
              <w:widowControl/>
              <w:spacing w:line="240" w:lineRule="atLeast"/>
              <w:jc w:val="left"/>
              <w:rPr>
                <w:rFonts w:ascii="Times New Roman" w:hAnsi="Times New Roman"/>
              </w:rPr>
            </w:pPr>
            <w:r>
              <w:rPr>
                <w:rFonts w:hint="eastAsia" w:ascii="Times New Roman" w:hAnsi="Times New Roman"/>
              </w:rPr>
              <w:t>氢气路气密性</w:t>
            </w:r>
          </w:p>
        </w:tc>
        <w:tc>
          <w:tcPr>
            <w:tcW w:w="1142" w:type="dxa"/>
            <w:vMerge w:val="restart"/>
            <w:shd w:val="clear" w:color="auto" w:fill="auto"/>
            <w:vAlign w:val="center"/>
          </w:tcPr>
          <w:p w14:paraId="28B6FE20">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c>
          <w:tcPr>
            <w:tcW w:w="4539" w:type="dxa"/>
            <w:gridSpan w:val="5"/>
            <w:shd w:val="clear" w:color="auto" w:fill="auto"/>
            <w:vAlign w:val="center"/>
          </w:tcPr>
          <w:p w14:paraId="0F3FCE18">
            <w:pPr>
              <w:widowControl/>
              <w:spacing w:line="240" w:lineRule="atLeast"/>
              <w:jc w:val="center"/>
              <w:rPr>
                <w:rFonts w:ascii="Times New Roman" w:hAnsi="Times New Roman"/>
              </w:rPr>
            </w:pPr>
            <w:r>
              <w:rPr>
                <w:rFonts w:ascii="Times New Roman" w:hAnsi="Times New Roman"/>
              </w:rPr>
              <w:t>压力下降值≤</w:t>
            </w:r>
            <w:r>
              <w:rPr>
                <w:rFonts w:hint="eastAsia" w:ascii="Times New Roman" w:hAnsi="Times New Roman"/>
              </w:rPr>
              <w:t>6</w:t>
            </w:r>
            <w:r>
              <w:rPr>
                <w:rFonts w:ascii="Times New Roman" w:hAnsi="Times New Roman"/>
              </w:rPr>
              <w:t>0%的压力设定值</w:t>
            </w:r>
          </w:p>
        </w:tc>
        <w:tc>
          <w:tcPr>
            <w:tcW w:w="888" w:type="dxa"/>
            <w:vMerge w:val="restart"/>
            <w:shd w:val="clear" w:color="auto" w:fill="auto"/>
            <w:vAlign w:val="center"/>
          </w:tcPr>
          <w:p w14:paraId="1DD2389A">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r w14:paraId="6887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2C9BFD71">
            <w:pPr>
              <w:widowControl/>
              <w:spacing w:line="240" w:lineRule="exact"/>
              <w:jc w:val="center"/>
              <w:rPr>
                <w:rFonts w:ascii="Times New Roman" w:hAnsi="Times New Roman"/>
                <w:kern w:val="0"/>
              </w:rPr>
            </w:pPr>
            <w:r>
              <w:rPr>
                <w:rFonts w:ascii="Times New Roman" w:hAnsi="Times New Roman"/>
                <w:kern w:val="0"/>
              </w:rPr>
              <w:t>2</w:t>
            </w:r>
          </w:p>
        </w:tc>
        <w:tc>
          <w:tcPr>
            <w:tcW w:w="459" w:type="dxa"/>
            <w:vMerge w:val="continue"/>
            <w:shd w:val="clear" w:color="auto" w:fill="auto"/>
            <w:vAlign w:val="center"/>
          </w:tcPr>
          <w:p w14:paraId="7756A333">
            <w:pPr>
              <w:widowControl/>
              <w:spacing w:line="240" w:lineRule="atLeast"/>
              <w:jc w:val="left"/>
              <w:rPr>
                <w:rFonts w:ascii="Times New Roman" w:hAnsi="Times New Roman"/>
              </w:rPr>
            </w:pPr>
          </w:p>
        </w:tc>
        <w:tc>
          <w:tcPr>
            <w:tcW w:w="2074" w:type="dxa"/>
            <w:gridSpan w:val="4"/>
            <w:shd w:val="clear" w:color="auto" w:fill="auto"/>
            <w:vAlign w:val="center"/>
          </w:tcPr>
          <w:p w14:paraId="51BFE2D9">
            <w:pPr>
              <w:widowControl/>
              <w:spacing w:line="240" w:lineRule="atLeast"/>
              <w:jc w:val="left"/>
              <w:rPr>
                <w:rFonts w:ascii="Times New Roman" w:hAnsi="Times New Roman"/>
              </w:rPr>
            </w:pPr>
            <w:r>
              <w:rPr>
                <w:rFonts w:ascii="Times New Roman" w:hAnsi="Times New Roman"/>
              </w:rPr>
              <w:t>整体气密性</w:t>
            </w:r>
          </w:p>
        </w:tc>
        <w:tc>
          <w:tcPr>
            <w:tcW w:w="1142" w:type="dxa"/>
            <w:vMerge w:val="continue"/>
            <w:shd w:val="clear" w:color="auto" w:fill="auto"/>
            <w:vAlign w:val="center"/>
          </w:tcPr>
          <w:p w14:paraId="496E7A78">
            <w:pPr>
              <w:widowControl/>
              <w:spacing w:line="240" w:lineRule="atLeast"/>
              <w:jc w:val="center"/>
              <w:rPr>
                <w:rFonts w:ascii="Times New Roman" w:hAnsi="Times New Roman"/>
              </w:rPr>
            </w:pPr>
          </w:p>
        </w:tc>
        <w:tc>
          <w:tcPr>
            <w:tcW w:w="4539" w:type="dxa"/>
            <w:gridSpan w:val="5"/>
            <w:shd w:val="clear" w:color="auto" w:fill="auto"/>
            <w:vAlign w:val="center"/>
          </w:tcPr>
          <w:p w14:paraId="2E5D2D0E">
            <w:pPr>
              <w:widowControl/>
              <w:spacing w:line="240" w:lineRule="atLeast"/>
              <w:jc w:val="center"/>
              <w:rPr>
                <w:rFonts w:ascii="Times New Roman" w:hAnsi="Times New Roman"/>
              </w:rPr>
            </w:pPr>
            <w:r>
              <w:rPr>
                <w:rFonts w:ascii="Times New Roman" w:hAnsi="Times New Roman"/>
              </w:rPr>
              <w:t>压力下降值≤10%的压力设定值</w:t>
            </w:r>
          </w:p>
        </w:tc>
        <w:tc>
          <w:tcPr>
            <w:tcW w:w="888" w:type="dxa"/>
            <w:vMerge w:val="continue"/>
            <w:shd w:val="clear" w:color="auto" w:fill="auto"/>
            <w:vAlign w:val="center"/>
          </w:tcPr>
          <w:p w14:paraId="4796354C">
            <w:pPr>
              <w:widowControl/>
              <w:spacing w:line="240" w:lineRule="atLeast"/>
              <w:jc w:val="center"/>
              <w:rPr>
                <w:rFonts w:ascii="Times New Roman" w:hAnsi="Times New Roman"/>
              </w:rPr>
            </w:pPr>
          </w:p>
        </w:tc>
      </w:tr>
      <w:tr w14:paraId="21BA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43" w:type="dxa"/>
            <w:vAlign w:val="center"/>
          </w:tcPr>
          <w:p w14:paraId="30A637FA">
            <w:pPr>
              <w:widowControl/>
              <w:spacing w:line="240" w:lineRule="exact"/>
              <w:jc w:val="center"/>
              <w:rPr>
                <w:rFonts w:ascii="Times New Roman" w:hAnsi="Times New Roman"/>
                <w:kern w:val="0"/>
              </w:rPr>
            </w:pPr>
            <w:r>
              <w:rPr>
                <w:rFonts w:ascii="Times New Roman" w:hAnsi="Times New Roman"/>
                <w:kern w:val="0"/>
              </w:rPr>
              <w:t>3</w:t>
            </w:r>
          </w:p>
        </w:tc>
        <w:tc>
          <w:tcPr>
            <w:tcW w:w="459" w:type="dxa"/>
            <w:vMerge w:val="continue"/>
            <w:shd w:val="clear" w:color="auto" w:fill="auto"/>
            <w:vAlign w:val="center"/>
          </w:tcPr>
          <w:p w14:paraId="73BE41FE">
            <w:pPr>
              <w:widowControl/>
              <w:spacing w:line="240" w:lineRule="atLeast"/>
              <w:jc w:val="left"/>
              <w:rPr>
                <w:rFonts w:ascii="Times New Roman" w:hAnsi="Times New Roman"/>
              </w:rPr>
            </w:pPr>
          </w:p>
        </w:tc>
        <w:tc>
          <w:tcPr>
            <w:tcW w:w="2074" w:type="dxa"/>
            <w:gridSpan w:val="4"/>
            <w:shd w:val="clear" w:color="auto" w:fill="auto"/>
            <w:vAlign w:val="center"/>
          </w:tcPr>
          <w:p w14:paraId="64F694BF">
            <w:pPr>
              <w:widowControl/>
              <w:spacing w:line="240" w:lineRule="atLeast"/>
              <w:jc w:val="left"/>
              <w:rPr>
                <w:rFonts w:ascii="Times New Roman" w:hAnsi="Times New Roman"/>
              </w:rPr>
            </w:pPr>
            <w:r>
              <w:rPr>
                <w:rFonts w:ascii="Times New Roman" w:hAnsi="Times New Roman"/>
              </w:rPr>
              <w:t>绝缘强度</w:t>
            </w:r>
          </w:p>
        </w:tc>
        <w:tc>
          <w:tcPr>
            <w:tcW w:w="1142" w:type="dxa"/>
            <w:vMerge w:val="continue"/>
            <w:shd w:val="clear" w:color="auto" w:fill="auto"/>
            <w:vAlign w:val="center"/>
          </w:tcPr>
          <w:p w14:paraId="62B55DBE">
            <w:pPr>
              <w:widowControl/>
              <w:spacing w:line="240" w:lineRule="atLeast"/>
              <w:jc w:val="left"/>
              <w:rPr>
                <w:rFonts w:ascii="Times New Roman" w:hAnsi="Times New Roman"/>
              </w:rPr>
            </w:pPr>
          </w:p>
        </w:tc>
        <w:tc>
          <w:tcPr>
            <w:tcW w:w="4539" w:type="dxa"/>
            <w:gridSpan w:val="5"/>
            <w:shd w:val="clear" w:color="auto" w:fill="auto"/>
            <w:vAlign w:val="center"/>
          </w:tcPr>
          <w:p w14:paraId="62DA339D">
            <w:pPr>
              <w:widowControl/>
              <w:spacing w:line="240" w:lineRule="atLeast"/>
              <w:jc w:val="center"/>
              <w:rPr>
                <w:rFonts w:ascii="Times New Roman" w:hAnsi="Times New Roman"/>
              </w:rPr>
            </w:pPr>
            <w:r>
              <w:rPr>
                <w:rFonts w:ascii="Times New Roman" w:hAnsi="Times New Roman"/>
              </w:rPr>
              <w:t>燃料电池发动机和所有检测B级电压部件绝缘阻值的并联阻值＞100 Ω/V</w:t>
            </w:r>
          </w:p>
        </w:tc>
        <w:tc>
          <w:tcPr>
            <w:tcW w:w="888" w:type="dxa"/>
            <w:vMerge w:val="continue"/>
            <w:shd w:val="clear" w:color="auto" w:fill="auto"/>
            <w:vAlign w:val="center"/>
          </w:tcPr>
          <w:p w14:paraId="67FAF5F5">
            <w:pPr>
              <w:widowControl/>
              <w:spacing w:line="240" w:lineRule="atLeast"/>
              <w:jc w:val="center"/>
              <w:rPr>
                <w:rFonts w:ascii="Times New Roman" w:hAnsi="Times New Roman"/>
              </w:rPr>
            </w:pPr>
          </w:p>
        </w:tc>
      </w:tr>
      <w:tr w14:paraId="394B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43" w:type="dxa"/>
            <w:vAlign w:val="center"/>
          </w:tcPr>
          <w:p w14:paraId="77E1C1F5">
            <w:pPr>
              <w:widowControl/>
              <w:spacing w:line="240" w:lineRule="exact"/>
              <w:jc w:val="center"/>
              <w:rPr>
                <w:rFonts w:ascii="Times New Roman" w:hAnsi="Times New Roman"/>
                <w:kern w:val="0"/>
              </w:rPr>
            </w:pPr>
            <w:r>
              <w:rPr>
                <w:rFonts w:ascii="Times New Roman" w:hAnsi="Times New Roman"/>
                <w:kern w:val="0"/>
              </w:rPr>
              <w:t>4</w:t>
            </w:r>
          </w:p>
        </w:tc>
        <w:tc>
          <w:tcPr>
            <w:tcW w:w="459" w:type="dxa"/>
            <w:vMerge w:val="continue"/>
            <w:shd w:val="clear" w:color="auto" w:fill="auto"/>
            <w:vAlign w:val="center"/>
          </w:tcPr>
          <w:p w14:paraId="2ADADBED">
            <w:pPr>
              <w:widowControl/>
              <w:spacing w:line="240" w:lineRule="atLeast"/>
              <w:jc w:val="left"/>
              <w:rPr>
                <w:rFonts w:ascii="Times New Roman" w:hAnsi="Times New Roman"/>
              </w:rPr>
            </w:pPr>
          </w:p>
        </w:tc>
        <w:tc>
          <w:tcPr>
            <w:tcW w:w="653" w:type="dxa"/>
            <w:vMerge w:val="restart"/>
            <w:shd w:val="clear" w:color="auto" w:fill="auto"/>
            <w:vAlign w:val="center"/>
          </w:tcPr>
          <w:p w14:paraId="2933D9C2">
            <w:pPr>
              <w:pStyle w:val="84"/>
              <w:spacing w:before="156" w:after="156" w:line="240" w:lineRule="atLeast"/>
              <w:ind w:firstLine="0" w:firstLineChars="0"/>
              <w:jc w:val="left"/>
              <w:rPr>
                <w:rFonts w:ascii="Times New Roman"/>
                <w:szCs w:val="21"/>
              </w:rPr>
            </w:pPr>
            <w:r>
              <w:rPr>
                <w:rFonts w:ascii="Times New Roman"/>
                <w:szCs w:val="21"/>
              </w:rPr>
              <w:t>通用安全性要求</w:t>
            </w:r>
          </w:p>
        </w:tc>
        <w:tc>
          <w:tcPr>
            <w:tcW w:w="1417" w:type="dxa"/>
            <w:gridSpan w:val="2"/>
            <w:shd w:val="clear" w:color="auto" w:fill="auto"/>
            <w:vAlign w:val="center"/>
          </w:tcPr>
          <w:p w14:paraId="4535A5F7">
            <w:pPr>
              <w:pStyle w:val="84"/>
              <w:spacing w:before="156" w:after="156" w:line="240" w:lineRule="atLeast"/>
              <w:ind w:firstLine="0" w:firstLineChars="0"/>
              <w:jc w:val="left"/>
              <w:rPr>
                <w:rFonts w:ascii="Times New Roman"/>
                <w:szCs w:val="21"/>
              </w:rPr>
            </w:pPr>
            <w:r>
              <w:rPr>
                <w:rFonts w:ascii="Times New Roman"/>
                <w:szCs w:val="21"/>
              </w:rPr>
              <w:t>控制装置部件及安全功能</w:t>
            </w:r>
          </w:p>
        </w:tc>
        <w:tc>
          <w:tcPr>
            <w:tcW w:w="1146" w:type="dxa"/>
            <w:gridSpan w:val="2"/>
            <w:shd w:val="clear" w:color="auto" w:fill="auto"/>
            <w:vAlign w:val="center"/>
          </w:tcPr>
          <w:p w14:paraId="362CE14D">
            <w:pPr>
              <w:widowControl/>
              <w:spacing w:line="240" w:lineRule="atLeast"/>
              <w:jc w:val="center"/>
              <w:rPr>
                <w:rFonts w:ascii="Times New Roman" w:hAnsi="Times New Roman"/>
              </w:rPr>
            </w:pPr>
            <w:r>
              <w:rPr>
                <w:rFonts w:ascii="Times New Roman" w:hAnsi="Times New Roman"/>
              </w:rPr>
              <w:t>GB/T 20438.1-2017</w:t>
            </w:r>
          </w:p>
        </w:tc>
        <w:tc>
          <w:tcPr>
            <w:tcW w:w="4539" w:type="dxa"/>
            <w:gridSpan w:val="5"/>
            <w:shd w:val="clear" w:color="auto" w:fill="auto"/>
            <w:vAlign w:val="center"/>
          </w:tcPr>
          <w:p w14:paraId="72CC2860">
            <w:pPr>
              <w:widowControl/>
              <w:spacing w:line="240" w:lineRule="atLeast"/>
              <w:jc w:val="center"/>
              <w:rPr>
                <w:rFonts w:ascii="Times New Roman" w:hAnsi="Times New Roman"/>
              </w:rPr>
            </w:pPr>
            <w:r>
              <w:rPr>
                <w:rFonts w:ascii="Times New Roman" w:hAnsi="Times New Roman"/>
              </w:rPr>
              <w:t>燃料电池系统控制装置部件及安全功能具有过流、过压、欠压、氢泄漏以及控制失效等非正常运行状态下的安全保障功能</w:t>
            </w:r>
          </w:p>
        </w:tc>
        <w:tc>
          <w:tcPr>
            <w:tcW w:w="888" w:type="dxa"/>
            <w:shd w:val="clear" w:color="auto" w:fill="auto"/>
            <w:vAlign w:val="center"/>
          </w:tcPr>
          <w:p w14:paraId="1D35F02D">
            <w:pPr>
              <w:widowControl/>
              <w:spacing w:line="240" w:lineRule="atLeast"/>
              <w:jc w:val="center"/>
              <w:rPr>
                <w:rFonts w:ascii="Times New Roman" w:hAnsi="Times New Roman"/>
              </w:rPr>
            </w:pPr>
            <w:r>
              <w:rPr>
                <w:rFonts w:ascii="Times New Roman" w:hAnsi="Times New Roman"/>
              </w:rPr>
              <w:t>GB/T 20438.1-2017</w:t>
            </w:r>
          </w:p>
        </w:tc>
      </w:tr>
      <w:tr w14:paraId="70A1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43" w:type="dxa"/>
            <w:vAlign w:val="center"/>
          </w:tcPr>
          <w:p w14:paraId="265AE404">
            <w:pPr>
              <w:widowControl/>
              <w:spacing w:line="240" w:lineRule="exact"/>
              <w:jc w:val="center"/>
              <w:rPr>
                <w:rFonts w:ascii="Times New Roman" w:hAnsi="Times New Roman"/>
                <w:kern w:val="0"/>
              </w:rPr>
            </w:pPr>
            <w:r>
              <w:rPr>
                <w:rFonts w:hint="eastAsia" w:ascii="Times New Roman" w:hAnsi="Times New Roman"/>
                <w:kern w:val="0"/>
              </w:rPr>
              <w:t>5</w:t>
            </w:r>
          </w:p>
        </w:tc>
        <w:tc>
          <w:tcPr>
            <w:tcW w:w="459" w:type="dxa"/>
            <w:vMerge w:val="continue"/>
            <w:shd w:val="clear" w:color="auto" w:fill="auto"/>
            <w:vAlign w:val="center"/>
          </w:tcPr>
          <w:p w14:paraId="07EA2AAC">
            <w:pPr>
              <w:widowControl/>
              <w:spacing w:line="240" w:lineRule="atLeast"/>
              <w:jc w:val="left"/>
              <w:rPr>
                <w:rFonts w:ascii="Times New Roman" w:hAnsi="Times New Roman"/>
              </w:rPr>
            </w:pPr>
          </w:p>
        </w:tc>
        <w:tc>
          <w:tcPr>
            <w:tcW w:w="653" w:type="dxa"/>
            <w:vMerge w:val="continue"/>
            <w:shd w:val="clear" w:color="auto" w:fill="auto"/>
            <w:vAlign w:val="center"/>
          </w:tcPr>
          <w:p w14:paraId="3D73CB52">
            <w:pPr>
              <w:pStyle w:val="84"/>
              <w:spacing w:before="156" w:after="156" w:line="240" w:lineRule="atLeast"/>
              <w:ind w:firstLine="0" w:firstLineChars="0"/>
              <w:jc w:val="left"/>
              <w:rPr>
                <w:rFonts w:ascii="Times New Roman"/>
                <w:szCs w:val="21"/>
              </w:rPr>
            </w:pPr>
          </w:p>
        </w:tc>
        <w:tc>
          <w:tcPr>
            <w:tcW w:w="1417" w:type="dxa"/>
            <w:gridSpan w:val="2"/>
            <w:shd w:val="clear" w:color="auto" w:fill="auto"/>
            <w:vAlign w:val="center"/>
          </w:tcPr>
          <w:p w14:paraId="1E4BE388">
            <w:pPr>
              <w:pStyle w:val="84"/>
              <w:spacing w:before="156" w:after="156" w:line="240" w:lineRule="atLeast"/>
              <w:ind w:firstLine="0" w:firstLineChars="0"/>
              <w:jc w:val="left"/>
              <w:rPr>
                <w:rFonts w:ascii="Times New Roman"/>
                <w:szCs w:val="21"/>
              </w:rPr>
            </w:pPr>
            <w:r>
              <w:rPr>
                <w:rFonts w:ascii="Times New Roman"/>
                <w:szCs w:val="21"/>
              </w:rPr>
              <w:t>电击防护结构</w:t>
            </w:r>
          </w:p>
        </w:tc>
        <w:tc>
          <w:tcPr>
            <w:tcW w:w="1146" w:type="dxa"/>
            <w:gridSpan w:val="2"/>
            <w:shd w:val="clear" w:color="auto" w:fill="auto"/>
            <w:vAlign w:val="center"/>
          </w:tcPr>
          <w:p w14:paraId="60648A9B">
            <w:pPr>
              <w:widowControl/>
              <w:spacing w:line="240" w:lineRule="atLeast"/>
              <w:jc w:val="center"/>
              <w:rPr>
                <w:rFonts w:ascii="Times New Roman" w:hAnsi="Times New Roman"/>
              </w:rPr>
            </w:pPr>
            <w:r>
              <w:rPr>
                <w:rFonts w:ascii="Times New Roman" w:hAnsi="Times New Roman"/>
              </w:rPr>
              <w:t>GB/T 17045-2020</w:t>
            </w:r>
          </w:p>
        </w:tc>
        <w:tc>
          <w:tcPr>
            <w:tcW w:w="4539" w:type="dxa"/>
            <w:gridSpan w:val="5"/>
            <w:shd w:val="clear" w:color="auto" w:fill="auto"/>
            <w:vAlign w:val="center"/>
          </w:tcPr>
          <w:p w14:paraId="0C2650FA">
            <w:pPr>
              <w:widowControl/>
              <w:spacing w:line="240" w:lineRule="atLeast"/>
              <w:jc w:val="center"/>
              <w:rPr>
                <w:rFonts w:ascii="Times New Roman" w:hAnsi="Times New Roman"/>
              </w:rPr>
            </w:pPr>
            <w:r>
              <w:rPr>
                <w:rFonts w:ascii="Times New Roman" w:hAnsi="Times New Roman"/>
              </w:rPr>
              <w:t>燃料电池系统所有电气装置、系统或设备应符合 GB/T 17045-2020中I类设备的规定</w:t>
            </w:r>
          </w:p>
        </w:tc>
        <w:tc>
          <w:tcPr>
            <w:tcW w:w="888" w:type="dxa"/>
            <w:shd w:val="clear" w:color="auto" w:fill="auto"/>
            <w:vAlign w:val="center"/>
          </w:tcPr>
          <w:p w14:paraId="34FD332E">
            <w:pPr>
              <w:widowControl/>
              <w:spacing w:line="240" w:lineRule="atLeast"/>
              <w:jc w:val="center"/>
              <w:rPr>
                <w:rFonts w:ascii="Times New Roman" w:hAnsi="Times New Roman"/>
              </w:rPr>
            </w:pPr>
            <w:r>
              <w:rPr>
                <w:rFonts w:ascii="Times New Roman" w:hAnsi="Times New Roman"/>
              </w:rPr>
              <w:t>GB/T 17045-2020</w:t>
            </w:r>
          </w:p>
        </w:tc>
      </w:tr>
      <w:tr w14:paraId="6FD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443" w:type="dxa"/>
            <w:vAlign w:val="center"/>
          </w:tcPr>
          <w:p w14:paraId="734422EE">
            <w:pPr>
              <w:widowControl/>
              <w:spacing w:line="240" w:lineRule="exact"/>
              <w:jc w:val="center"/>
              <w:rPr>
                <w:rFonts w:ascii="Times New Roman" w:hAnsi="Times New Roman"/>
                <w:kern w:val="0"/>
              </w:rPr>
            </w:pPr>
            <w:r>
              <w:rPr>
                <w:rFonts w:hint="eastAsia" w:ascii="Times New Roman" w:hAnsi="Times New Roman"/>
                <w:kern w:val="0"/>
              </w:rPr>
              <w:t>6</w:t>
            </w:r>
          </w:p>
        </w:tc>
        <w:tc>
          <w:tcPr>
            <w:tcW w:w="459" w:type="dxa"/>
            <w:vMerge w:val="continue"/>
            <w:shd w:val="clear" w:color="auto" w:fill="auto"/>
            <w:vAlign w:val="center"/>
          </w:tcPr>
          <w:p w14:paraId="17FCFBF9">
            <w:pPr>
              <w:spacing w:line="240" w:lineRule="atLeast"/>
              <w:jc w:val="left"/>
              <w:rPr>
                <w:rFonts w:ascii="Times New Roman" w:hAnsi="Times New Roman"/>
              </w:rPr>
            </w:pPr>
          </w:p>
        </w:tc>
        <w:tc>
          <w:tcPr>
            <w:tcW w:w="2070" w:type="dxa"/>
            <w:gridSpan w:val="3"/>
            <w:shd w:val="clear" w:color="auto" w:fill="auto"/>
            <w:vAlign w:val="center"/>
          </w:tcPr>
          <w:p w14:paraId="5F5B4E81">
            <w:pPr>
              <w:widowControl/>
              <w:spacing w:line="240" w:lineRule="atLeast"/>
              <w:jc w:val="left"/>
              <w:rPr>
                <w:rFonts w:ascii="Times New Roman" w:hAnsi="Times New Roman"/>
              </w:rPr>
            </w:pPr>
            <w:r>
              <w:rPr>
                <w:rFonts w:ascii="Times New Roman" w:hAnsi="Times New Roman"/>
              </w:rPr>
              <w:t>电磁兼容</w:t>
            </w:r>
          </w:p>
        </w:tc>
        <w:tc>
          <w:tcPr>
            <w:tcW w:w="1146" w:type="dxa"/>
            <w:gridSpan w:val="2"/>
            <w:shd w:val="clear" w:color="auto" w:fill="auto"/>
            <w:vAlign w:val="center"/>
          </w:tcPr>
          <w:p w14:paraId="4CDF9CE7">
            <w:pPr>
              <w:widowControl/>
              <w:spacing w:line="240" w:lineRule="atLeast"/>
              <w:jc w:val="center"/>
              <w:rPr>
                <w:rFonts w:ascii="Times New Roman" w:hAnsi="Times New Roman"/>
              </w:rPr>
            </w:pPr>
            <w:r>
              <w:rPr>
                <w:rFonts w:hint="eastAsia" w:ascii="Times New Roman" w:hAnsi="Times New Roman"/>
                <w:kern w:val="0"/>
                <w:szCs w:val="20"/>
              </w:rPr>
              <w:t>本文件</w:t>
            </w:r>
          </w:p>
        </w:tc>
        <w:tc>
          <w:tcPr>
            <w:tcW w:w="4539" w:type="dxa"/>
            <w:gridSpan w:val="5"/>
            <w:shd w:val="clear" w:color="auto" w:fill="auto"/>
            <w:vAlign w:val="center"/>
          </w:tcPr>
          <w:p w14:paraId="3993354A">
            <w:pPr>
              <w:widowControl/>
              <w:spacing w:line="240" w:lineRule="atLeast"/>
              <w:jc w:val="center"/>
              <w:rPr>
                <w:rFonts w:ascii="Times New Roman" w:hAnsi="Times New Roman"/>
              </w:rPr>
            </w:pPr>
            <w:r>
              <w:rPr>
                <w:rFonts w:hint="eastAsia" w:ascii="Times New Roman" w:hAnsi="Times New Roman"/>
              </w:rPr>
              <w:t>10个检测项目均达标</w:t>
            </w:r>
          </w:p>
        </w:tc>
        <w:tc>
          <w:tcPr>
            <w:tcW w:w="888" w:type="dxa"/>
            <w:shd w:val="clear" w:color="auto" w:fill="auto"/>
            <w:vAlign w:val="center"/>
          </w:tcPr>
          <w:p w14:paraId="5F703CE2">
            <w:pPr>
              <w:pStyle w:val="84"/>
              <w:spacing w:before="156" w:after="156" w:line="240" w:lineRule="atLeast"/>
              <w:ind w:firstLine="0" w:firstLineChars="0"/>
              <w:jc w:val="center"/>
              <w:rPr>
                <w:rFonts w:ascii="Times New Roman"/>
                <w:szCs w:val="21"/>
              </w:rPr>
            </w:pPr>
            <w:r>
              <w:rPr>
                <w:rFonts w:ascii="Times New Roman"/>
              </w:rPr>
              <w:t>附录</w:t>
            </w:r>
            <w:r>
              <w:rPr>
                <w:rFonts w:hint="eastAsia" w:ascii="Times New Roman"/>
              </w:rPr>
              <w:t>A</w:t>
            </w:r>
          </w:p>
        </w:tc>
      </w:tr>
      <w:tr w14:paraId="04F0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43" w:type="dxa"/>
            <w:vAlign w:val="center"/>
          </w:tcPr>
          <w:p w14:paraId="7EA3CDD5">
            <w:pPr>
              <w:widowControl/>
              <w:spacing w:line="240" w:lineRule="exact"/>
              <w:jc w:val="center"/>
              <w:rPr>
                <w:rFonts w:ascii="Times New Roman" w:hAnsi="Times New Roman"/>
                <w:kern w:val="0"/>
              </w:rPr>
            </w:pPr>
            <w:r>
              <w:rPr>
                <w:rFonts w:hint="eastAsia" w:ascii="Times New Roman" w:hAnsi="Times New Roman"/>
                <w:kern w:val="0"/>
              </w:rPr>
              <w:t>7</w:t>
            </w:r>
          </w:p>
        </w:tc>
        <w:tc>
          <w:tcPr>
            <w:tcW w:w="459" w:type="dxa"/>
            <w:vMerge w:val="continue"/>
            <w:shd w:val="clear" w:color="auto" w:fill="auto"/>
            <w:vAlign w:val="center"/>
          </w:tcPr>
          <w:p w14:paraId="6D1C6A93">
            <w:pPr>
              <w:spacing w:line="240" w:lineRule="atLeast"/>
              <w:jc w:val="left"/>
              <w:rPr>
                <w:rFonts w:ascii="Times New Roman" w:hAnsi="Times New Roman"/>
              </w:rPr>
            </w:pPr>
          </w:p>
        </w:tc>
        <w:tc>
          <w:tcPr>
            <w:tcW w:w="2070" w:type="dxa"/>
            <w:gridSpan w:val="3"/>
            <w:shd w:val="clear" w:color="auto" w:fill="auto"/>
            <w:vAlign w:val="center"/>
          </w:tcPr>
          <w:p w14:paraId="76316F87">
            <w:pPr>
              <w:widowControl/>
              <w:spacing w:line="240" w:lineRule="atLeast"/>
              <w:jc w:val="left"/>
              <w:rPr>
                <w:rFonts w:ascii="Times New Roman" w:hAnsi="Times New Roman"/>
              </w:rPr>
            </w:pPr>
            <w:r>
              <w:rPr>
                <w:rFonts w:ascii="Times New Roman" w:hAnsi="Times New Roman"/>
              </w:rPr>
              <w:t>防水防尘等级</w:t>
            </w:r>
          </w:p>
        </w:tc>
        <w:tc>
          <w:tcPr>
            <w:tcW w:w="1146" w:type="dxa"/>
            <w:gridSpan w:val="2"/>
            <w:shd w:val="clear" w:color="auto" w:fill="auto"/>
            <w:vAlign w:val="center"/>
          </w:tcPr>
          <w:p w14:paraId="61907E0F">
            <w:pPr>
              <w:widowControl/>
              <w:spacing w:line="240" w:lineRule="atLeast"/>
              <w:jc w:val="center"/>
              <w:rPr>
                <w:rFonts w:ascii="Times New Roman" w:hAnsi="Times New Roman"/>
                <w:kern w:val="0"/>
                <w:szCs w:val="20"/>
              </w:rPr>
            </w:pPr>
            <w:r>
              <w:rPr>
                <w:rFonts w:ascii="Times New Roman" w:hAnsi="Times New Roman"/>
              </w:rPr>
              <w:t xml:space="preserve">GB/T </w:t>
            </w:r>
            <w:r>
              <w:rPr>
                <w:rFonts w:hint="eastAsia" w:ascii="Times New Roman" w:hAnsi="Times New Roman"/>
              </w:rPr>
              <w:t>30038</w:t>
            </w:r>
            <w:r>
              <w:rPr>
                <w:rFonts w:ascii="Times New Roman" w:hAnsi="Times New Roman"/>
              </w:rPr>
              <w:t>-201</w:t>
            </w:r>
            <w:r>
              <w:rPr>
                <w:rFonts w:hint="eastAsia" w:ascii="Times New Roman" w:hAnsi="Times New Roman"/>
              </w:rPr>
              <w:t>3</w:t>
            </w:r>
          </w:p>
        </w:tc>
        <w:tc>
          <w:tcPr>
            <w:tcW w:w="4539" w:type="dxa"/>
            <w:gridSpan w:val="5"/>
            <w:shd w:val="clear" w:color="auto" w:fill="auto"/>
            <w:vAlign w:val="center"/>
          </w:tcPr>
          <w:p w14:paraId="7F40F490">
            <w:pPr>
              <w:widowControl/>
              <w:spacing w:line="240" w:lineRule="atLeast"/>
              <w:jc w:val="center"/>
              <w:rPr>
                <w:rFonts w:ascii="Times New Roman" w:hAnsi="Times New Roman"/>
              </w:rPr>
            </w:pPr>
            <w:r>
              <w:rPr>
                <w:rFonts w:hint="eastAsia" w:ascii="Times New Roman" w:hAnsi="Times New Roman"/>
              </w:rPr>
              <w:t>≥</w:t>
            </w:r>
            <w:r>
              <w:rPr>
                <w:rFonts w:ascii="Times New Roman" w:hAnsi="Times New Roman"/>
              </w:rPr>
              <w:t>IP6</w:t>
            </w:r>
            <w:r>
              <w:rPr>
                <w:rFonts w:hint="eastAsia" w:ascii="Times New Roman" w:hAnsi="Times New Roman"/>
              </w:rPr>
              <w:t>K9K</w:t>
            </w:r>
          </w:p>
        </w:tc>
        <w:tc>
          <w:tcPr>
            <w:tcW w:w="888" w:type="dxa"/>
            <w:shd w:val="clear" w:color="auto" w:fill="auto"/>
            <w:vAlign w:val="center"/>
          </w:tcPr>
          <w:p w14:paraId="79F346D3">
            <w:pPr>
              <w:pStyle w:val="84"/>
              <w:spacing w:line="240" w:lineRule="atLeast"/>
              <w:ind w:firstLine="0" w:firstLineChars="0"/>
              <w:jc w:val="center"/>
              <w:rPr>
                <w:rFonts w:ascii="Times New Roman"/>
              </w:rPr>
            </w:pPr>
            <w:r>
              <w:rPr>
                <w:rFonts w:ascii="Times New Roman"/>
                <w:szCs w:val="21"/>
              </w:rPr>
              <w:t xml:space="preserve">GB/T </w:t>
            </w:r>
            <w:r>
              <w:rPr>
                <w:rFonts w:hint="eastAsia" w:ascii="Times New Roman"/>
                <w:szCs w:val="21"/>
              </w:rPr>
              <w:t>30038</w:t>
            </w:r>
            <w:r>
              <w:rPr>
                <w:rFonts w:ascii="Times New Roman"/>
                <w:szCs w:val="21"/>
              </w:rPr>
              <w:t>-201</w:t>
            </w:r>
            <w:r>
              <w:rPr>
                <w:rFonts w:hint="eastAsia" w:ascii="Times New Roman"/>
                <w:szCs w:val="21"/>
              </w:rPr>
              <w:t>3</w:t>
            </w:r>
          </w:p>
        </w:tc>
      </w:tr>
      <w:tr w14:paraId="49C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43" w:type="dxa"/>
            <w:vAlign w:val="center"/>
          </w:tcPr>
          <w:p w14:paraId="2B902173">
            <w:pPr>
              <w:widowControl/>
              <w:spacing w:line="240" w:lineRule="exact"/>
              <w:jc w:val="center"/>
              <w:rPr>
                <w:rFonts w:ascii="Times New Roman" w:hAnsi="Times New Roman"/>
                <w:kern w:val="0"/>
              </w:rPr>
            </w:pPr>
            <w:r>
              <w:rPr>
                <w:rFonts w:hint="eastAsia" w:ascii="Times New Roman" w:hAnsi="Times New Roman"/>
                <w:kern w:val="0"/>
              </w:rPr>
              <w:t>8</w:t>
            </w:r>
          </w:p>
        </w:tc>
        <w:tc>
          <w:tcPr>
            <w:tcW w:w="459" w:type="dxa"/>
            <w:vMerge w:val="restart"/>
            <w:shd w:val="clear" w:color="auto" w:fill="auto"/>
            <w:vAlign w:val="center"/>
          </w:tcPr>
          <w:p w14:paraId="5360008F">
            <w:pPr>
              <w:widowControl/>
              <w:spacing w:line="240" w:lineRule="atLeast"/>
              <w:jc w:val="left"/>
              <w:rPr>
                <w:rFonts w:ascii="Times New Roman" w:hAnsi="Times New Roman"/>
              </w:rPr>
            </w:pPr>
            <w:r>
              <w:rPr>
                <w:rFonts w:hint="eastAsia" w:ascii="Times New Roman" w:hAnsi="Times New Roman"/>
              </w:rPr>
              <w:t>核心指标</w:t>
            </w:r>
          </w:p>
        </w:tc>
        <w:tc>
          <w:tcPr>
            <w:tcW w:w="2070" w:type="dxa"/>
            <w:gridSpan w:val="3"/>
            <w:shd w:val="clear" w:color="auto" w:fill="auto"/>
            <w:vAlign w:val="center"/>
          </w:tcPr>
          <w:p w14:paraId="2502483D">
            <w:pPr>
              <w:widowControl/>
              <w:spacing w:line="240" w:lineRule="atLeast"/>
              <w:jc w:val="left"/>
              <w:rPr>
                <w:rFonts w:ascii="Times New Roman" w:hAnsi="Times New Roman"/>
              </w:rPr>
            </w:pPr>
            <w:r>
              <w:rPr>
                <w:rFonts w:ascii="Times New Roman" w:hAnsi="Times New Roman"/>
              </w:rPr>
              <w:t>质量比功率</w:t>
            </w:r>
          </w:p>
        </w:tc>
        <w:tc>
          <w:tcPr>
            <w:tcW w:w="1146" w:type="dxa"/>
            <w:gridSpan w:val="2"/>
            <w:shd w:val="clear" w:color="auto" w:fill="auto"/>
            <w:vAlign w:val="center"/>
          </w:tcPr>
          <w:p w14:paraId="639A2147">
            <w:pPr>
              <w:widowControl/>
              <w:spacing w:line="240" w:lineRule="atLeast"/>
              <w:jc w:val="center"/>
              <w:rPr>
                <w:rFonts w:ascii="Times New Roman" w:hAnsi="Times New Roman"/>
              </w:rPr>
            </w:pPr>
            <w:r>
              <w:rPr>
                <w:rFonts w:ascii="Times New Roman" w:hAnsi="Times New Roman"/>
              </w:rPr>
              <w:t>本文件</w:t>
            </w:r>
          </w:p>
        </w:tc>
        <w:tc>
          <w:tcPr>
            <w:tcW w:w="1419" w:type="dxa"/>
            <w:shd w:val="clear" w:color="auto" w:fill="auto"/>
            <w:vAlign w:val="center"/>
          </w:tcPr>
          <w:p w14:paraId="2AFB87D2">
            <w:pPr>
              <w:widowControl/>
              <w:spacing w:line="240" w:lineRule="atLeast"/>
              <w:jc w:val="center"/>
              <w:rPr>
                <w:rFonts w:ascii="Times New Roman" w:hAnsi="Times New Roman"/>
              </w:rPr>
            </w:pPr>
            <w:r>
              <w:rPr>
                <w:rFonts w:ascii="Times New Roman" w:hAnsi="Times New Roman"/>
              </w:rPr>
              <w:t>MP</w:t>
            </w:r>
            <w:r>
              <w:rPr>
                <w:rFonts w:ascii="Times New Roman" w:hAnsi="Times New Roman"/>
                <w:vertAlign w:val="subscript"/>
              </w:rPr>
              <w:t>F</w:t>
            </w:r>
            <w:r>
              <w:rPr>
                <w:rFonts w:ascii="Times New Roman" w:hAnsi="Times New Roman"/>
              </w:rPr>
              <w:t>≥0.60 kW/kg</w:t>
            </w:r>
          </w:p>
        </w:tc>
        <w:tc>
          <w:tcPr>
            <w:tcW w:w="1546" w:type="dxa"/>
            <w:gridSpan w:val="2"/>
            <w:shd w:val="clear" w:color="auto" w:fill="auto"/>
            <w:vAlign w:val="center"/>
          </w:tcPr>
          <w:p w14:paraId="0E9653C4">
            <w:pPr>
              <w:widowControl/>
              <w:spacing w:line="240" w:lineRule="atLeast"/>
              <w:jc w:val="center"/>
              <w:rPr>
                <w:rFonts w:ascii="Times New Roman" w:hAnsi="Times New Roman"/>
              </w:rPr>
            </w:pPr>
            <w:r>
              <w:rPr>
                <w:rFonts w:ascii="Times New Roman" w:hAnsi="Times New Roman"/>
              </w:rPr>
              <w:t>0.50 kW/kg≤MP</w:t>
            </w:r>
            <w:r>
              <w:rPr>
                <w:rFonts w:ascii="Times New Roman" w:hAnsi="Times New Roman"/>
                <w:vertAlign w:val="subscript"/>
              </w:rPr>
              <w:t>F</w:t>
            </w:r>
            <w:r>
              <w:rPr>
                <w:rFonts w:ascii="Times New Roman" w:hAnsi="Times New Roman"/>
              </w:rPr>
              <w:t>＜0.60 kW/kg</w:t>
            </w:r>
          </w:p>
        </w:tc>
        <w:tc>
          <w:tcPr>
            <w:tcW w:w="1574" w:type="dxa"/>
            <w:gridSpan w:val="2"/>
            <w:shd w:val="clear" w:color="auto" w:fill="auto"/>
            <w:vAlign w:val="center"/>
          </w:tcPr>
          <w:p w14:paraId="38183CD4">
            <w:pPr>
              <w:widowControl/>
              <w:spacing w:line="240" w:lineRule="atLeast"/>
              <w:jc w:val="center"/>
              <w:rPr>
                <w:rFonts w:ascii="Times New Roman" w:hAnsi="Times New Roman"/>
              </w:rPr>
            </w:pPr>
            <w:r>
              <w:rPr>
                <w:rFonts w:ascii="Times New Roman" w:hAnsi="Times New Roman"/>
              </w:rPr>
              <w:t>0.40 kW/kg≤MP</w:t>
            </w:r>
            <w:r>
              <w:rPr>
                <w:rFonts w:ascii="Times New Roman" w:hAnsi="Times New Roman"/>
                <w:vertAlign w:val="subscript"/>
              </w:rPr>
              <w:t>F</w:t>
            </w:r>
            <w:r>
              <w:rPr>
                <w:rFonts w:ascii="Times New Roman" w:hAnsi="Times New Roman"/>
              </w:rPr>
              <w:t>＜0.50 kW/kg</w:t>
            </w:r>
          </w:p>
        </w:tc>
        <w:tc>
          <w:tcPr>
            <w:tcW w:w="888" w:type="dxa"/>
            <w:shd w:val="clear" w:color="auto" w:fill="auto"/>
            <w:vAlign w:val="center"/>
          </w:tcPr>
          <w:p w14:paraId="14E25474">
            <w:pPr>
              <w:pStyle w:val="84"/>
              <w:spacing w:before="156" w:after="156" w:line="240" w:lineRule="atLeast"/>
              <w:ind w:firstLine="0" w:firstLineChars="0"/>
              <w:jc w:val="center"/>
              <w:rPr>
                <w:rFonts w:ascii="Times New Roman"/>
                <w:szCs w:val="21"/>
              </w:rPr>
            </w:pPr>
            <w:r>
              <w:rPr>
                <w:rFonts w:ascii="Times New Roman"/>
                <w:szCs w:val="21"/>
              </w:rPr>
              <w:t>附录</w:t>
            </w:r>
            <w:r>
              <w:rPr>
                <w:rFonts w:hint="eastAsia" w:ascii="Times New Roman"/>
                <w:szCs w:val="21"/>
              </w:rPr>
              <w:t>B</w:t>
            </w:r>
          </w:p>
        </w:tc>
      </w:tr>
      <w:tr w14:paraId="463E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18A57484">
            <w:pPr>
              <w:widowControl/>
              <w:spacing w:line="240" w:lineRule="exact"/>
              <w:jc w:val="center"/>
              <w:rPr>
                <w:rFonts w:ascii="Times New Roman" w:hAnsi="Times New Roman"/>
                <w:kern w:val="0"/>
              </w:rPr>
            </w:pPr>
            <w:r>
              <w:rPr>
                <w:rFonts w:hint="eastAsia" w:ascii="Times New Roman" w:hAnsi="Times New Roman"/>
                <w:kern w:val="0"/>
              </w:rPr>
              <w:t>9</w:t>
            </w:r>
          </w:p>
        </w:tc>
        <w:tc>
          <w:tcPr>
            <w:tcW w:w="459" w:type="dxa"/>
            <w:vMerge w:val="continue"/>
            <w:shd w:val="clear" w:color="auto" w:fill="auto"/>
            <w:vAlign w:val="center"/>
          </w:tcPr>
          <w:p w14:paraId="1E73BD41">
            <w:pPr>
              <w:widowControl/>
              <w:spacing w:line="240" w:lineRule="atLeast"/>
              <w:jc w:val="left"/>
              <w:rPr>
                <w:rFonts w:ascii="Times New Roman" w:hAnsi="Times New Roman"/>
              </w:rPr>
            </w:pPr>
          </w:p>
        </w:tc>
        <w:tc>
          <w:tcPr>
            <w:tcW w:w="718" w:type="dxa"/>
            <w:gridSpan w:val="2"/>
            <w:vMerge w:val="restart"/>
            <w:shd w:val="clear" w:color="auto" w:fill="auto"/>
            <w:vAlign w:val="center"/>
          </w:tcPr>
          <w:p w14:paraId="59301D29">
            <w:pPr>
              <w:widowControl/>
              <w:spacing w:line="240" w:lineRule="atLeast"/>
              <w:jc w:val="left"/>
              <w:rPr>
                <w:rFonts w:ascii="Times New Roman" w:hAnsi="Times New Roman"/>
              </w:rPr>
            </w:pPr>
            <w:r>
              <w:rPr>
                <w:rFonts w:ascii="Times New Roman" w:hAnsi="Times New Roman"/>
              </w:rPr>
              <w:t>动态响应特性</w:t>
            </w:r>
          </w:p>
        </w:tc>
        <w:tc>
          <w:tcPr>
            <w:tcW w:w="1352" w:type="dxa"/>
            <w:shd w:val="clear" w:color="auto" w:fill="auto"/>
            <w:vAlign w:val="center"/>
          </w:tcPr>
          <w:p w14:paraId="25DB90BA">
            <w:pPr>
              <w:widowControl/>
              <w:spacing w:line="240" w:lineRule="atLeast"/>
              <w:jc w:val="left"/>
              <w:rPr>
                <w:rFonts w:ascii="Times New Roman" w:hAnsi="Times New Roman"/>
              </w:rPr>
            </w:pPr>
            <w:r>
              <w:rPr>
                <w:rFonts w:ascii="Times New Roman" w:hAnsi="Times New Roman"/>
              </w:rPr>
              <w:t>加载状态（怠速状态~90%P</w:t>
            </w:r>
            <w:r>
              <w:rPr>
                <w:rFonts w:ascii="Times New Roman" w:hAnsi="Times New Roman"/>
                <w:vertAlign w:val="subscript"/>
              </w:rPr>
              <w:t>E</w:t>
            </w:r>
            <w:r>
              <w:rPr>
                <w:rFonts w:ascii="Times New Roman" w:hAnsi="Times New Roman"/>
              </w:rPr>
              <w:t>）</w:t>
            </w:r>
          </w:p>
        </w:tc>
        <w:tc>
          <w:tcPr>
            <w:tcW w:w="1146" w:type="dxa"/>
            <w:gridSpan w:val="2"/>
            <w:shd w:val="clear" w:color="auto" w:fill="auto"/>
            <w:vAlign w:val="center"/>
          </w:tcPr>
          <w:p w14:paraId="734BF972">
            <w:pPr>
              <w:widowControl/>
              <w:spacing w:line="240" w:lineRule="atLeast"/>
              <w:jc w:val="center"/>
              <w:rPr>
                <w:rFonts w:hint="eastAsia" w:ascii="Times New Roman" w:hAnsi="Times New Roman"/>
              </w:rPr>
            </w:pPr>
            <w:r>
              <w:rPr>
                <w:rFonts w:ascii="Times New Roman" w:hAnsi="Times New Roman"/>
              </w:rPr>
              <w:t>GB/T 24554</w:t>
            </w:r>
            <w:r>
              <w:rPr>
                <w:rFonts w:hint="eastAsia" w:ascii="Times New Roman" w:hAnsi="Times New Roman"/>
              </w:rPr>
              <w:t>-2022</w:t>
            </w:r>
          </w:p>
        </w:tc>
        <w:tc>
          <w:tcPr>
            <w:tcW w:w="1419" w:type="dxa"/>
            <w:shd w:val="clear" w:color="auto" w:fill="auto"/>
            <w:vAlign w:val="center"/>
          </w:tcPr>
          <w:p w14:paraId="44AD8E5D">
            <w:pPr>
              <w:widowControl/>
              <w:spacing w:line="240" w:lineRule="atLeast"/>
              <w:jc w:val="center"/>
              <w:rPr>
                <w:rFonts w:ascii="Times New Roman" w:hAnsi="Times New Roman"/>
              </w:rPr>
            </w:pPr>
            <w:r>
              <w:rPr>
                <w:rFonts w:ascii="Times New Roman" w:hAnsi="Times New Roman"/>
              </w:rPr>
              <w:t>t≤1</w:t>
            </w:r>
            <w:r>
              <w:rPr>
                <w:rFonts w:hint="eastAsia" w:ascii="Times New Roman" w:hAnsi="Times New Roman"/>
              </w:rPr>
              <w:t>0</w:t>
            </w:r>
            <w:r>
              <w:rPr>
                <w:rFonts w:ascii="Times New Roman" w:hAnsi="Times New Roman"/>
              </w:rPr>
              <w:t xml:space="preserve"> s</w:t>
            </w:r>
          </w:p>
        </w:tc>
        <w:tc>
          <w:tcPr>
            <w:tcW w:w="1546" w:type="dxa"/>
            <w:gridSpan w:val="2"/>
            <w:shd w:val="clear" w:color="auto" w:fill="auto"/>
            <w:vAlign w:val="center"/>
          </w:tcPr>
          <w:p w14:paraId="513B5AAE">
            <w:pPr>
              <w:widowControl/>
              <w:spacing w:line="240" w:lineRule="atLeast"/>
              <w:jc w:val="center"/>
              <w:rPr>
                <w:rFonts w:ascii="Times New Roman" w:hAnsi="Times New Roman"/>
              </w:rPr>
            </w:pPr>
            <w:r>
              <w:rPr>
                <w:rFonts w:ascii="Times New Roman" w:hAnsi="Times New Roman"/>
              </w:rPr>
              <w:t>1</w:t>
            </w:r>
            <w:r>
              <w:rPr>
                <w:rFonts w:hint="eastAsia" w:ascii="Times New Roman" w:hAnsi="Times New Roman"/>
              </w:rPr>
              <w:t>0</w:t>
            </w:r>
            <w:r>
              <w:rPr>
                <w:rFonts w:ascii="Times New Roman" w:hAnsi="Times New Roman"/>
              </w:rPr>
              <w:t xml:space="preserve"> s＜t≤1</w:t>
            </w:r>
            <w:r>
              <w:rPr>
                <w:rFonts w:hint="eastAsia" w:ascii="Times New Roman" w:hAnsi="Times New Roman"/>
              </w:rPr>
              <w:t>5</w:t>
            </w:r>
            <w:r>
              <w:rPr>
                <w:rFonts w:ascii="Times New Roman" w:hAnsi="Times New Roman"/>
              </w:rPr>
              <w:t xml:space="preserve"> s</w:t>
            </w:r>
          </w:p>
        </w:tc>
        <w:tc>
          <w:tcPr>
            <w:tcW w:w="1574" w:type="dxa"/>
            <w:gridSpan w:val="2"/>
            <w:shd w:val="clear" w:color="auto" w:fill="auto"/>
            <w:vAlign w:val="center"/>
          </w:tcPr>
          <w:p w14:paraId="6D129754">
            <w:pPr>
              <w:widowControl/>
              <w:spacing w:line="240" w:lineRule="atLeast"/>
              <w:jc w:val="center"/>
              <w:rPr>
                <w:rFonts w:ascii="Times New Roman" w:hAnsi="Times New Roman"/>
              </w:rPr>
            </w:pPr>
            <w:r>
              <w:rPr>
                <w:rFonts w:ascii="Times New Roman" w:hAnsi="Times New Roman"/>
              </w:rPr>
              <w:t>1</w:t>
            </w:r>
            <w:r>
              <w:rPr>
                <w:rFonts w:hint="eastAsia" w:ascii="Times New Roman" w:hAnsi="Times New Roman"/>
              </w:rPr>
              <w:t>5</w:t>
            </w:r>
            <w:r>
              <w:rPr>
                <w:rFonts w:ascii="Times New Roman" w:hAnsi="Times New Roman"/>
              </w:rPr>
              <w:t xml:space="preserve"> s＜t≤</w:t>
            </w:r>
            <w:r>
              <w:rPr>
                <w:rFonts w:hint="eastAsia" w:ascii="Times New Roman" w:hAnsi="Times New Roman"/>
              </w:rPr>
              <w:t>25</w:t>
            </w:r>
            <w:r>
              <w:rPr>
                <w:rFonts w:ascii="Times New Roman" w:hAnsi="Times New Roman"/>
              </w:rPr>
              <w:t xml:space="preserve"> s</w:t>
            </w:r>
          </w:p>
        </w:tc>
        <w:tc>
          <w:tcPr>
            <w:tcW w:w="888" w:type="dxa"/>
            <w:shd w:val="clear" w:color="auto" w:fill="auto"/>
            <w:vAlign w:val="center"/>
          </w:tcPr>
          <w:p w14:paraId="7D4474B6">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r w14:paraId="1DF3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63D219EA">
            <w:pPr>
              <w:widowControl/>
              <w:spacing w:line="240" w:lineRule="exact"/>
              <w:jc w:val="center"/>
              <w:rPr>
                <w:rFonts w:ascii="Times New Roman" w:hAnsi="Times New Roman"/>
                <w:kern w:val="0"/>
              </w:rPr>
            </w:pPr>
            <w:r>
              <w:rPr>
                <w:rFonts w:hint="eastAsia" w:ascii="Times New Roman" w:hAnsi="Times New Roman"/>
                <w:kern w:val="0"/>
              </w:rPr>
              <w:t>10</w:t>
            </w:r>
          </w:p>
        </w:tc>
        <w:tc>
          <w:tcPr>
            <w:tcW w:w="459" w:type="dxa"/>
            <w:vMerge w:val="continue"/>
            <w:shd w:val="clear" w:color="auto" w:fill="auto"/>
            <w:vAlign w:val="center"/>
          </w:tcPr>
          <w:p w14:paraId="0E390612">
            <w:pPr>
              <w:widowControl/>
              <w:spacing w:line="240" w:lineRule="atLeast"/>
              <w:jc w:val="left"/>
              <w:rPr>
                <w:rFonts w:ascii="Times New Roman" w:hAnsi="Times New Roman"/>
              </w:rPr>
            </w:pPr>
          </w:p>
        </w:tc>
        <w:tc>
          <w:tcPr>
            <w:tcW w:w="718" w:type="dxa"/>
            <w:gridSpan w:val="2"/>
            <w:vMerge w:val="continue"/>
            <w:shd w:val="clear" w:color="auto" w:fill="auto"/>
            <w:vAlign w:val="center"/>
          </w:tcPr>
          <w:p w14:paraId="3CAA8EC5">
            <w:pPr>
              <w:widowControl/>
              <w:spacing w:line="240" w:lineRule="atLeast"/>
              <w:jc w:val="left"/>
              <w:rPr>
                <w:rFonts w:ascii="Times New Roman" w:hAnsi="Times New Roman"/>
              </w:rPr>
            </w:pPr>
          </w:p>
        </w:tc>
        <w:tc>
          <w:tcPr>
            <w:tcW w:w="1352" w:type="dxa"/>
            <w:shd w:val="clear" w:color="auto" w:fill="auto"/>
            <w:vAlign w:val="center"/>
          </w:tcPr>
          <w:p w14:paraId="7633F82D">
            <w:pPr>
              <w:widowControl/>
              <w:spacing w:line="240" w:lineRule="atLeast"/>
              <w:jc w:val="left"/>
              <w:rPr>
                <w:rFonts w:ascii="Times New Roman" w:hAnsi="Times New Roman"/>
              </w:rPr>
            </w:pPr>
            <w:r>
              <w:rPr>
                <w:rFonts w:ascii="Times New Roman" w:hAnsi="Times New Roman"/>
              </w:rPr>
              <w:t>卸载状态（90%P</w:t>
            </w:r>
            <w:r>
              <w:rPr>
                <w:rFonts w:ascii="Times New Roman" w:hAnsi="Times New Roman"/>
                <w:vertAlign w:val="subscript"/>
              </w:rPr>
              <w:t>E</w:t>
            </w:r>
            <w:r>
              <w:rPr>
                <w:rFonts w:ascii="Times New Roman" w:hAnsi="Times New Roman"/>
              </w:rPr>
              <w:t>~怠速状态）</w:t>
            </w:r>
          </w:p>
        </w:tc>
        <w:tc>
          <w:tcPr>
            <w:tcW w:w="1146" w:type="dxa"/>
            <w:gridSpan w:val="2"/>
            <w:shd w:val="clear" w:color="auto" w:fill="auto"/>
            <w:vAlign w:val="center"/>
          </w:tcPr>
          <w:p w14:paraId="42C4C3AB">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c>
          <w:tcPr>
            <w:tcW w:w="1419" w:type="dxa"/>
            <w:shd w:val="clear" w:color="auto" w:fill="auto"/>
            <w:vAlign w:val="center"/>
          </w:tcPr>
          <w:p w14:paraId="11935190">
            <w:pPr>
              <w:widowControl/>
              <w:spacing w:line="240" w:lineRule="atLeast"/>
              <w:jc w:val="center"/>
              <w:rPr>
                <w:rFonts w:ascii="Times New Roman" w:hAnsi="Times New Roman"/>
              </w:rPr>
            </w:pPr>
            <w:r>
              <w:rPr>
                <w:rFonts w:ascii="Times New Roman" w:hAnsi="Times New Roman"/>
              </w:rPr>
              <w:t>t≤</w:t>
            </w:r>
            <w:r>
              <w:rPr>
                <w:rFonts w:hint="eastAsia" w:ascii="Times New Roman" w:hAnsi="Times New Roman"/>
              </w:rPr>
              <w:t>6</w:t>
            </w:r>
            <w:r>
              <w:rPr>
                <w:rFonts w:ascii="Times New Roman" w:hAnsi="Times New Roman"/>
              </w:rPr>
              <w:t xml:space="preserve"> s</w:t>
            </w:r>
          </w:p>
        </w:tc>
        <w:tc>
          <w:tcPr>
            <w:tcW w:w="1546" w:type="dxa"/>
            <w:gridSpan w:val="2"/>
            <w:shd w:val="clear" w:color="auto" w:fill="auto"/>
            <w:vAlign w:val="center"/>
          </w:tcPr>
          <w:p w14:paraId="5BACBE01">
            <w:pPr>
              <w:widowControl/>
              <w:spacing w:line="240" w:lineRule="atLeast"/>
              <w:jc w:val="center"/>
              <w:rPr>
                <w:rFonts w:ascii="Times New Roman" w:hAnsi="Times New Roman"/>
              </w:rPr>
            </w:pPr>
            <w:r>
              <w:rPr>
                <w:rFonts w:hint="eastAsia" w:ascii="Times New Roman" w:hAnsi="Times New Roman"/>
              </w:rPr>
              <w:t>6</w:t>
            </w:r>
            <w:r>
              <w:rPr>
                <w:rFonts w:ascii="Times New Roman" w:hAnsi="Times New Roman"/>
              </w:rPr>
              <w:t xml:space="preserve"> s＜t≤1</w:t>
            </w:r>
            <w:r>
              <w:rPr>
                <w:rFonts w:hint="eastAsia" w:ascii="Times New Roman" w:hAnsi="Times New Roman"/>
              </w:rPr>
              <w:t>2</w:t>
            </w:r>
            <w:r>
              <w:rPr>
                <w:rFonts w:ascii="Times New Roman" w:hAnsi="Times New Roman"/>
              </w:rPr>
              <w:t xml:space="preserve"> s</w:t>
            </w:r>
          </w:p>
        </w:tc>
        <w:tc>
          <w:tcPr>
            <w:tcW w:w="1574" w:type="dxa"/>
            <w:gridSpan w:val="2"/>
            <w:shd w:val="clear" w:color="auto" w:fill="auto"/>
            <w:vAlign w:val="center"/>
          </w:tcPr>
          <w:p w14:paraId="0D020B27">
            <w:pPr>
              <w:widowControl/>
              <w:spacing w:line="240" w:lineRule="atLeast"/>
              <w:jc w:val="center"/>
              <w:rPr>
                <w:rFonts w:ascii="Times New Roman" w:hAnsi="Times New Roman"/>
              </w:rPr>
            </w:pPr>
            <w:r>
              <w:rPr>
                <w:rFonts w:ascii="Times New Roman" w:hAnsi="Times New Roman"/>
              </w:rPr>
              <w:t>1</w:t>
            </w:r>
            <w:r>
              <w:rPr>
                <w:rFonts w:hint="eastAsia" w:ascii="Times New Roman" w:hAnsi="Times New Roman"/>
              </w:rPr>
              <w:t>2</w:t>
            </w:r>
            <w:r>
              <w:rPr>
                <w:rFonts w:ascii="Times New Roman" w:hAnsi="Times New Roman"/>
              </w:rPr>
              <w:t xml:space="preserve"> s＜t≤</w:t>
            </w:r>
            <w:r>
              <w:rPr>
                <w:rFonts w:hint="eastAsia" w:ascii="Times New Roman" w:hAnsi="Times New Roman"/>
              </w:rPr>
              <w:t>18</w:t>
            </w:r>
            <w:r>
              <w:rPr>
                <w:rFonts w:ascii="Times New Roman" w:hAnsi="Times New Roman"/>
              </w:rPr>
              <w:t xml:space="preserve"> s</w:t>
            </w:r>
          </w:p>
        </w:tc>
        <w:tc>
          <w:tcPr>
            <w:tcW w:w="888" w:type="dxa"/>
            <w:shd w:val="clear" w:color="auto" w:fill="auto"/>
            <w:vAlign w:val="center"/>
          </w:tcPr>
          <w:p w14:paraId="22728207">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r w14:paraId="0DE1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1298A800">
            <w:pPr>
              <w:widowControl/>
              <w:spacing w:line="240" w:lineRule="exact"/>
              <w:jc w:val="center"/>
              <w:rPr>
                <w:rFonts w:ascii="Times New Roman" w:hAnsi="Times New Roman"/>
                <w:kern w:val="0"/>
              </w:rPr>
            </w:pPr>
            <w:r>
              <w:rPr>
                <w:rFonts w:hint="eastAsia" w:ascii="Times New Roman" w:hAnsi="Times New Roman"/>
                <w:kern w:val="0"/>
              </w:rPr>
              <w:t>11</w:t>
            </w:r>
          </w:p>
        </w:tc>
        <w:tc>
          <w:tcPr>
            <w:tcW w:w="459" w:type="dxa"/>
            <w:vMerge w:val="continue"/>
            <w:shd w:val="clear" w:color="auto" w:fill="auto"/>
            <w:vAlign w:val="center"/>
          </w:tcPr>
          <w:p w14:paraId="0571D182">
            <w:pPr>
              <w:widowControl/>
              <w:spacing w:line="240" w:lineRule="atLeast"/>
              <w:jc w:val="left"/>
              <w:rPr>
                <w:rFonts w:ascii="Times New Roman" w:hAnsi="Times New Roman"/>
              </w:rPr>
            </w:pPr>
          </w:p>
        </w:tc>
        <w:tc>
          <w:tcPr>
            <w:tcW w:w="718" w:type="dxa"/>
            <w:gridSpan w:val="2"/>
            <w:vMerge w:val="restart"/>
            <w:shd w:val="clear" w:color="auto" w:fill="auto"/>
            <w:vAlign w:val="center"/>
          </w:tcPr>
          <w:p w14:paraId="7A7F22F8">
            <w:pPr>
              <w:widowControl/>
              <w:spacing w:line="240" w:lineRule="atLeast"/>
              <w:jc w:val="left"/>
              <w:rPr>
                <w:rFonts w:ascii="Times New Roman" w:hAnsi="Times New Roman"/>
              </w:rPr>
            </w:pPr>
            <w:r>
              <w:rPr>
                <w:rFonts w:hint="eastAsia" w:ascii="Times New Roman" w:hAnsi="Times New Roman"/>
              </w:rPr>
              <w:t>起动特性</w:t>
            </w:r>
          </w:p>
        </w:tc>
        <w:tc>
          <w:tcPr>
            <w:tcW w:w="1352" w:type="dxa"/>
            <w:shd w:val="clear" w:color="auto" w:fill="auto"/>
            <w:vAlign w:val="center"/>
          </w:tcPr>
          <w:p w14:paraId="7A6D6D84">
            <w:pPr>
              <w:widowControl/>
              <w:spacing w:line="240" w:lineRule="atLeast"/>
              <w:jc w:val="left"/>
              <w:rPr>
                <w:rFonts w:ascii="Times New Roman" w:hAnsi="Times New Roman"/>
              </w:rPr>
            </w:pPr>
            <w:r>
              <w:rPr>
                <w:rFonts w:ascii="Times New Roman" w:hAnsi="Times New Roman"/>
              </w:rPr>
              <w:t>冷机状态至怠速工况</w:t>
            </w:r>
          </w:p>
        </w:tc>
        <w:tc>
          <w:tcPr>
            <w:tcW w:w="1146" w:type="dxa"/>
            <w:gridSpan w:val="2"/>
            <w:shd w:val="clear" w:color="auto" w:fill="auto"/>
            <w:vAlign w:val="center"/>
          </w:tcPr>
          <w:p w14:paraId="530F50AC">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c>
          <w:tcPr>
            <w:tcW w:w="1419" w:type="dxa"/>
            <w:shd w:val="clear" w:color="auto" w:fill="auto"/>
            <w:vAlign w:val="center"/>
          </w:tcPr>
          <w:p w14:paraId="0D96A9BC">
            <w:pPr>
              <w:widowControl/>
              <w:spacing w:line="240" w:lineRule="atLeast"/>
              <w:jc w:val="center"/>
              <w:rPr>
                <w:rFonts w:ascii="Times New Roman" w:hAnsi="Times New Roman"/>
              </w:rPr>
            </w:pPr>
            <w:r>
              <w:rPr>
                <w:rFonts w:ascii="Times New Roman" w:hAnsi="Times New Roman"/>
              </w:rPr>
              <w:t>t＜</w:t>
            </w:r>
            <w:r>
              <w:rPr>
                <w:rFonts w:hint="eastAsia" w:ascii="Times New Roman" w:hAnsi="Times New Roman"/>
              </w:rPr>
              <w:t>10</w:t>
            </w:r>
            <w:r>
              <w:rPr>
                <w:rFonts w:ascii="Times New Roman" w:hAnsi="Times New Roman"/>
              </w:rPr>
              <w:t xml:space="preserve"> s</w:t>
            </w:r>
          </w:p>
        </w:tc>
        <w:tc>
          <w:tcPr>
            <w:tcW w:w="1546" w:type="dxa"/>
            <w:gridSpan w:val="2"/>
            <w:shd w:val="clear" w:color="auto" w:fill="auto"/>
            <w:vAlign w:val="center"/>
          </w:tcPr>
          <w:p w14:paraId="67FA3D34">
            <w:pPr>
              <w:widowControl/>
              <w:spacing w:line="240" w:lineRule="atLeast"/>
              <w:jc w:val="center"/>
              <w:rPr>
                <w:rFonts w:ascii="Times New Roman" w:hAnsi="Times New Roman"/>
              </w:rPr>
            </w:pPr>
            <w:r>
              <w:rPr>
                <w:rFonts w:ascii="Times New Roman" w:hAnsi="Times New Roman"/>
              </w:rPr>
              <w:t>1</w:t>
            </w:r>
            <w:r>
              <w:rPr>
                <w:rFonts w:hint="eastAsia" w:ascii="Times New Roman" w:hAnsi="Times New Roman"/>
              </w:rPr>
              <w:t>0</w:t>
            </w:r>
            <w:r>
              <w:rPr>
                <w:rFonts w:ascii="Times New Roman" w:hAnsi="Times New Roman"/>
              </w:rPr>
              <w:t xml:space="preserve"> s≤t＜</w:t>
            </w:r>
            <w:r>
              <w:rPr>
                <w:rFonts w:hint="eastAsia" w:ascii="Times New Roman" w:hAnsi="Times New Roman"/>
              </w:rPr>
              <w:t>15</w:t>
            </w:r>
            <w:r>
              <w:rPr>
                <w:rFonts w:ascii="Times New Roman" w:hAnsi="Times New Roman"/>
              </w:rPr>
              <w:t xml:space="preserve"> s</w:t>
            </w:r>
          </w:p>
        </w:tc>
        <w:tc>
          <w:tcPr>
            <w:tcW w:w="1574" w:type="dxa"/>
            <w:gridSpan w:val="2"/>
            <w:shd w:val="clear" w:color="auto" w:fill="auto"/>
            <w:vAlign w:val="center"/>
          </w:tcPr>
          <w:p w14:paraId="060ADEAB">
            <w:pPr>
              <w:widowControl/>
              <w:spacing w:line="240" w:lineRule="atLeast"/>
              <w:jc w:val="center"/>
              <w:rPr>
                <w:rFonts w:ascii="Times New Roman" w:hAnsi="Times New Roman"/>
              </w:rPr>
            </w:pPr>
            <w:r>
              <w:rPr>
                <w:rFonts w:hint="eastAsia" w:ascii="Times New Roman" w:hAnsi="Times New Roman"/>
              </w:rPr>
              <w:t>15</w:t>
            </w:r>
            <w:r>
              <w:rPr>
                <w:rFonts w:ascii="Times New Roman" w:hAnsi="Times New Roman"/>
              </w:rPr>
              <w:t xml:space="preserve"> s≤t＜2</w:t>
            </w:r>
            <w:r>
              <w:rPr>
                <w:rFonts w:hint="eastAsia" w:ascii="Times New Roman" w:hAnsi="Times New Roman"/>
              </w:rPr>
              <w:t>0</w:t>
            </w:r>
            <w:r>
              <w:rPr>
                <w:rFonts w:ascii="Times New Roman" w:hAnsi="Times New Roman"/>
              </w:rPr>
              <w:t xml:space="preserve"> s</w:t>
            </w:r>
          </w:p>
        </w:tc>
        <w:tc>
          <w:tcPr>
            <w:tcW w:w="888" w:type="dxa"/>
            <w:shd w:val="clear" w:color="auto" w:fill="auto"/>
            <w:vAlign w:val="center"/>
          </w:tcPr>
          <w:p w14:paraId="6A0CF360">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r w14:paraId="60D6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239D2614">
            <w:pPr>
              <w:widowControl/>
              <w:spacing w:line="240" w:lineRule="exact"/>
              <w:jc w:val="center"/>
              <w:rPr>
                <w:rFonts w:ascii="Times New Roman" w:hAnsi="Times New Roman"/>
                <w:kern w:val="0"/>
              </w:rPr>
            </w:pPr>
            <w:r>
              <w:rPr>
                <w:rFonts w:hint="eastAsia" w:ascii="Times New Roman" w:hAnsi="Times New Roman"/>
                <w:kern w:val="0"/>
              </w:rPr>
              <w:t>12</w:t>
            </w:r>
          </w:p>
        </w:tc>
        <w:tc>
          <w:tcPr>
            <w:tcW w:w="459" w:type="dxa"/>
            <w:vMerge w:val="continue"/>
            <w:shd w:val="clear" w:color="auto" w:fill="auto"/>
            <w:vAlign w:val="center"/>
          </w:tcPr>
          <w:p w14:paraId="5ECAA2C2">
            <w:pPr>
              <w:widowControl/>
              <w:spacing w:line="240" w:lineRule="atLeast"/>
              <w:jc w:val="left"/>
              <w:rPr>
                <w:rFonts w:ascii="Times New Roman" w:hAnsi="Times New Roman"/>
              </w:rPr>
            </w:pPr>
          </w:p>
        </w:tc>
        <w:tc>
          <w:tcPr>
            <w:tcW w:w="718" w:type="dxa"/>
            <w:gridSpan w:val="2"/>
            <w:vMerge w:val="continue"/>
            <w:shd w:val="clear" w:color="auto" w:fill="auto"/>
            <w:vAlign w:val="center"/>
          </w:tcPr>
          <w:p w14:paraId="1ED2CFFC">
            <w:pPr>
              <w:widowControl/>
              <w:spacing w:line="240" w:lineRule="atLeast"/>
              <w:jc w:val="left"/>
              <w:rPr>
                <w:rFonts w:ascii="Times New Roman" w:hAnsi="Times New Roman"/>
              </w:rPr>
            </w:pPr>
          </w:p>
        </w:tc>
        <w:tc>
          <w:tcPr>
            <w:tcW w:w="1352" w:type="dxa"/>
            <w:shd w:val="clear" w:color="auto" w:fill="auto"/>
            <w:vAlign w:val="center"/>
          </w:tcPr>
          <w:p w14:paraId="1881B26B">
            <w:pPr>
              <w:widowControl/>
              <w:spacing w:line="240" w:lineRule="atLeast"/>
              <w:jc w:val="left"/>
              <w:rPr>
                <w:rFonts w:ascii="Times New Roman" w:hAnsi="Times New Roman"/>
              </w:rPr>
            </w:pPr>
            <w:r>
              <w:rPr>
                <w:rFonts w:ascii="Times New Roman" w:hAnsi="Times New Roman"/>
              </w:rPr>
              <w:t>热机状态至怠速工况</w:t>
            </w:r>
          </w:p>
        </w:tc>
        <w:tc>
          <w:tcPr>
            <w:tcW w:w="1146" w:type="dxa"/>
            <w:gridSpan w:val="2"/>
            <w:shd w:val="clear" w:color="auto" w:fill="auto"/>
            <w:vAlign w:val="center"/>
          </w:tcPr>
          <w:p w14:paraId="42A66B5E">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c>
          <w:tcPr>
            <w:tcW w:w="1419" w:type="dxa"/>
            <w:shd w:val="clear" w:color="auto" w:fill="auto"/>
            <w:vAlign w:val="center"/>
          </w:tcPr>
          <w:p w14:paraId="0571CD58">
            <w:pPr>
              <w:widowControl/>
              <w:spacing w:line="240" w:lineRule="atLeast"/>
              <w:jc w:val="center"/>
              <w:rPr>
                <w:rFonts w:ascii="Times New Roman" w:hAnsi="Times New Roman"/>
              </w:rPr>
            </w:pPr>
            <w:r>
              <w:rPr>
                <w:rFonts w:ascii="Times New Roman" w:hAnsi="Times New Roman"/>
              </w:rPr>
              <w:t>t≤</w:t>
            </w:r>
            <w:r>
              <w:rPr>
                <w:rFonts w:hint="eastAsia" w:ascii="Times New Roman" w:hAnsi="Times New Roman"/>
              </w:rPr>
              <w:t>8</w:t>
            </w:r>
            <w:r>
              <w:rPr>
                <w:rFonts w:ascii="Times New Roman" w:hAnsi="Times New Roman"/>
              </w:rPr>
              <w:t xml:space="preserve"> s</w:t>
            </w:r>
          </w:p>
        </w:tc>
        <w:tc>
          <w:tcPr>
            <w:tcW w:w="1546" w:type="dxa"/>
            <w:gridSpan w:val="2"/>
            <w:shd w:val="clear" w:color="auto" w:fill="auto"/>
            <w:vAlign w:val="center"/>
          </w:tcPr>
          <w:p w14:paraId="79DF546D">
            <w:pPr>
              <w:widowControl/>
              <w:spacing w:line="240" w:lineRule="atLeast"/>
              <w:jc w:val="center"/>
              <w:rPr>
                <w:rFonts w:ascii="Times New Roman" w:hAnsi="Times New Roman"/>
              </w:rPr>
            </w:pPr>
            <w:r>
              <w:rPr>
                <w:rFonts w:hint="eastAsia" w:ascii="Times New Roman" w:hAnsi="Times New Roman"/>
              </w:rPr>
              <w:t>8</w:t>
            </w:r>
            <w:r>
              <w:rPr>
                <w:rFonts w:ascii="Times New Roman" w:hAnsi="Times New Roman"/>
              </w:rPr>
              <w:t xml:space="preserve"> s＜t≤1</w:t>
            </w:r>
            <w:r>
              <w:rPr>
                <w:rFonts w:hint="eastAsia" w:ascii="Times New Roman" w:hAnsi="Times New Roman"/>
              </w:rPr>
              <w:t>2</w:t>
            </w:r>
            <w:r>
              <w:rPr>
                <w:rFonts w:ascii="Times New Roman" w:hAnsi="Times New Roman"/>
              </w:rPr>
              <w:t xml:space="preserve"> s</w:t>
            </w:r>
          </w:p>
        </w:tc>
        <w:tc>
          <w:tcPr>
            <w:tcW w:w="1574" w:type="dxa"/>
            <w:gridSpan w:val="2"/>
            <w:shd w:val="clear" w:color="auto" w:fill="auto"/>
            <w:vAlign w:val="center"/>
          </w:tcPr>
          <w:p w14:paraId="07B6C0ED">
            <w:pPr>
              <w:widowControl/>
              <w:spacing w:line="240" w:lineRule="atLeast"/>
              <w:jc w:val="center"/>
              <w:rPr>
                <w:rFonts w:ascii="Times New Roman" w:hAnsi="Times New Roman"/>
              </w:rPr>
            </w:pPr>
            <w:r>
              <w:rPr>
                <w:rFonts w:ascii="Times New Roman" w:hAnsi="Times New Roman"/>
              </w:rPr>
              <w:t>1</w:t>
            </w:r>
            <w:r>
              <w:rPr>
                <w:rFonts w:hint="eastAsia" w:ascii="Times New Roman" w:hAnsi="Times New Roman"/>
              </w:rPr>
              <w:t>2</w:t>
            </w:r>
            <w:r>
              <w:rPr>
                <w:rFonts w:ascii="Times New Roman" w:hAnsi="Times New Roman"/>
              </w:rPr>
              <w:t xml:space="preserve"> s＜t≤</w:t>
            </w:r>
            <w:r>
              <w:rPr>
                <w:rFonts w:hint="eastAsia" w:ascii="Times New Roman" w:hAnsi="Times New Roman"/>
              </w:rPr>
              <w:t>18</w:t>
            </w:r>
            <w:r>
              <w:rPr>
                <w:rFonts w:ascii="Times New Roman" w:hAnsi="Times New Roman"/>
              </w:rPr>
              <w:t xml:space="preserve"> s</w:t>
            </w:r>
          </w:p>
        </w:tc>
        <w:tc>
          <w:tcPr>
            <w:tcW w:w="888" w:type="dxa"/>
            <w:shd w:val="clear" w:color="auto" w:fill="auto"/>
            <w:vAlign w:val="center"/>
          </w:tcPr>
          <w:p w14:paraId="09140A29">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bl>
    <w:p w14:paraId="2C25FCC1">
      <w:r>
        <w:rPr>
          <w:rFonts w:hint="eastAsia"/>
        </w:rPr>
        <w:br w:type="page"/>
      </w:r>
    </w:p>
    <w:p w14:paraId="485E363B">
      <w:pPr>
        <w:spacing w:after="120" w:afterLines="50"/>
        <w:ind w:firstLine="420" w:firstLineChars="200"/>
        <w:jc w:val="center"/>
        <w:rPr>
          <w:rFonts w:hint="eastAsia" w:ascii="黑体" w:hAnsi="黑体" w:eastAsia="黑体" w:cs="黑体"/>
        </w:rPr>
      </w:pPr>
      <w:r>
        <w:rPr>
          <w:rFonts w:hint="eastAsia" w:ascii="黑体" w:hAnsi="黑体" w:eastAsia="黑体" w:cs="黑体"/>
        </w:rPr>
        <w:t>表</w:t>
      </w:r>
      <w:r>
        <w:rPr>
          <w:rFonts w:ascii="黑体" w:hAnsi="黑体" w:eastAsia="黑体" w:cs="黑体"/>
        </w:rPr>
        <w:t>1</w:t>
      </w:r>
      <w:r>
        <w:rPr>
          <w:rFonts w:hint="eastAsia" w:ascii="黑体" w:hAnsi="黑体" w:eastAsia="黑体" w:cs="黑体"/>
        </w:rPr>
        <w:t xml:space="preserve"> 车用燃料电池发动机评价指标体系框架（续）</w:t>
      </w:r>
    </w:p>
    <w:tbl>
      <w:tblPr>
        <w:tblStyle w:val="3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59"/>
        <w:gridCol w:w="718"/>
        <w:gridCol w:w="1352"/>
        <w:gridCol w:w="1134"/>
        <w:gridCol w:w="1431"/>
        <w:gridCol w:w="1546"/>
        <w:gridCol w:w="1559"/>
        <w:gridCol w:w="887"/>
      </w:tblGrid>
      <w:tr w14:paraId="03A0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43" w:type="dxa"/>
            <w:vMerge w:val="restart"/>
            <w:vAlign w:val="center"/>
          </w:tcPr>
          <w:p w14:paraId="489D917D">
            <w:pPr>
              <w:widowControl/>
              <w:spacing w:line="240" w:lineRule="exact"/>
              <w:jc w:val="center"/>
              <w:rPr>
                <w:rFonts w:ascii="Times New Roman" w:hAnsi="Times New Roman"/>
                <w:kern w:val="0"/>
              </w:rPr>
            </w:pPr>
            <w:r>
              <w:rPr>
                <w:rFonts w:ascii="Times New Roman" w:hAnsi="Times New Roman"/>
                <w:kern w:val="0"/>
              </w:rPr>
              <w:t>序号</w:t>
            </w:r>
          </w:p>
        </w:tc>
        <w:tc>
          <w:tcPr>
            <w:tcW w:w="459" w:type="dxa"/>
            <w:vMerge w:val="restart"/>
            <w:shd w:val="clear" w:color="auto" w:fill="auto"/>
            <w:vAlign w:val="center"/>
          </w:tcPr>
          <w:p w14:paraId="1B479A23">
            <w:pPr>
              <w:widowControl/>
              <w:spacing w:line="240" w:lineRule="exact"/>
              <w:jc w:val="center"/>
              <w:rPr>
                <w:rFonts w:ascii="Times New Roman" w:hAnsi="Times New Roman"/>
                <w:kern w:val="0"/>
              </w:rPr>
            </w:pPr>
            <w:r>
              <w:rPr>
                <w:rFonts w:ascii="Times New Roman" w:hAnsi="Times New Roman"/>
                <w:kern w:val="0"/>
              </w:rPr>
              <w:t>指标类型</w:t>
            </w:r>
          </w:p>
        </w:tc>
        <w:tc>
          <w:tcPr>
            <w:tcW w:w="2070" w:type="dxa"/>
            <w:gridSpan w:val="2"/>
            <w:vMerge w:val="restart"/>
            <w:shd w:val="clear" w:color="auto" w:fill="auto"/>
            <w:vAlign w:val="center"/>
          </w:tcPr>
          <w:p w14:paraId="23815A83">
            <w:pPr>
              <w:widowControl/>
              <w:spacing w:line="240" w:lineRule="exact"/>
              <w:jc w:val="center"/>
              <w:rPr>
                <w:rFonts w:ascii="Times New Roman" w:hAnsi="Times New Roman"/>
                <w:kern w:val="0"/>
              </w:rPr>
            </w:pPr>
            <w:r>
              <w:rPr>
                <w:rFonts w:ascii="Times New Roman" w:hAnsi="Times New Roman"/>
                <w:kern w:val="0"/>
              </w:rPr>
              <w:t>评价指标</w:t>
            </w:r>
          </w:p>
        </w:tc>
        <w:tc>
          <w:tcPr>
            <w:tcW w:w="1134" w:type="dxa"/>
            <w:vMerge w:val="restart"/>
            <w:shd w:val="clear" w:color="auto" w:fill="auto"/>
            <w:vAlign w:val="center"/>
          </w:tcPr>
          <w:p w14:paraId="3997E4D7">
            <w:pPr>
              <w:widowControl/>
              <w:spacing w:line="240" w:lineRule="exact"/>
              <w:jc w:val="center"/>
              <w:rPr>
                <w:rFonts w:ascii="Times New Roman" w:hAnsi="Times New Roman"/>
                <w:kern w:val="0"/>
              </w:rPr>
            </w:pPr>
            <w:r>
              <w:rPr>
                <w:rFonts w:ascii="Times New Roman" w:hAnsi="Times New Roman"/>
                <w:kern w:val="0"/>
              </w:rPr>
              <w:t>指标来源</w:t>
            </w:r>
          </w:p>
        </w:tc>
        <w:tc>
          <w:tcPr>
            <w:tcW w:w="4536" w:type="dxa"/>
            <w:gridSpan w:val="3"/>
            <w:shd w:val="clear" w:color="auto" w:fill="auto"/>
            <w:vAlign w:val="center"/>
          </w:tcPr>
          <w:p w14:paraId="56C12610">
            <w:pPr>
              <w:widowControl/>
              <w:spacing w:line="240" w:lineRule="exact"/>
              <w:jc w:val="center"/>
              <w:rPr>
                <w:rFonts w:ascii="Times New Roman" w:hAnsi="Times New Roman"/>
                <w:kern w:val="0"/>
              </w:rPr>
            </w:pPr>
            <w:r>
              <w:rPr>
                <w:rFonts w:ascii="Times New Roman" w:hAnsi="Times New Roman"/>
                <w:kern w:val="0"/>
              </w:rPr>
              <w:t>指标水平分级</w:t>
            </w:r>
          </w:p>
        </w:tc>
        <w:tc>
          <w:tcPr>
            <w:tcW w:w="887" w:type="dxa"/>
            <w:vMerge w:val="restart"/>
            <w:shd w:val="clear" w:color="auto" w:fill="auto"/>
            <w:vAlign w:val="center"/>
          </w:tcPr>
          <w:p w14:paraId="692F9401">
            <w:pPr>
              <w:widowControl/>
              <w:spacing w:line="240" w:lineRule="exact"/>
              <w:jc w:val="center"/>
              <w:rPr>
                <w:rFonts w:ascii="Times New Roman" w:hAnsi="Times New Roman"/>
                <w:kern w:val="0"/>
              </w:rPr>
            </w:pPr>
            <w:r>
              <w:rPr>
                <w:rFonts w:ascii="Times New Roman" w:hAnsi="Times New Roman"/>
                <w:kern w:val="0"/>
              </w:rPr>
              <w:t>判定依据/方法</w:t>
            </w:r>
          </w:p>
        </w:tc>
      </w:tr>
      <w:tr w14:paraId="602E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Merge w:val="continue"/>
            <w:vAlign w:val="center"/>
          </w:tcPr>
          <w:p w14:paraId="295B1FFE">
            <w:pPr>
              <w:widowControl/>
              <w:spacing w:line="240" w:lineRule="exact"/>
              <w:jc w:val="left"/>
              <w:rPr>
                <w:rFonts w:ascii="Times New Roman" w:hAnsi="Times New Roman"/>
                <w:kern w:val="0"/>
              </w:rPr>
            </w:pPr>
          </w:p>
        </w:tc>
        <w:tc>
          <w:tcPr>
            <w:tcW w:w="459" w:type="dxa"/>
            <w:vMerge w:val="continue"/>
            <w:vAlign w:val="center"/>
          </w:tcPr>
          <w:p w14:paraId="51DE22AC">
            <w:pPr>
              <w:widowControl/>
              <w:spacing w:line="240" w:lineRule="exact"/>
              <w:jc w:val="left"/>
              <w:rPr>
                <w:rFonts w:ascii="Times New Roman" w:hAnsi="Times New Roman"/>
                <w:kern w:val="0"/>
              </w:rPr>
            </w:pPr>
          </w:p>
        </w:tc>
        <w:tc>
          <w:tcPr>
            <w:tcW w:w="2070" w:type="dxa"/>
            <w:gridSpan w:val="2"/>
            <w:vMerge w:val="continue"/>
            <w:vAlign w:val="center"/>
          </w:tcPr>
          <w:p w14:paraId="3CDCD368">
            <w:pPr>
              <w:widowControl/>
              <w:spacing w:line="240" w:lineRule="exact"/>
              <w:jc w:val="center"/>
              <w:rPr>
                <w:rFonts w:ascii="Times New Roman" w:hAnsi="Times New Roman"/>
                <w:kern w:val="0"/>
              </w:rPr>
            </w:pPr>
          </w:p>
        </w:tc>
        <w:tc>
          <w:tcPr>
            <w:tcW w:w="1134" w:type="dxa"/>
            <w:vMerge w:val="continue"/>
            <w:vAlign w:val="center"/>
          </w:tcPr>
          <w:p w14:paraId="0BBB588E">
            <w:pPr>
              <w:widowControl/>
              <w:spacing w:line="240" w:lineRule="exact"/>
              <w:jc w:val="left"/>
              <w:rPr>
                <w:rFonts w:ascii="Times New Roman" w:hAnsi="Times New Roman"/>
                <w:kern w:val="0"/>
              </w:rPr>
            </w:pPr>
          </w:p>
        </w:tc>
        <w:tc>
          <w:tcPr>
            <w:tcW w:w="1431" w:type="dxa"/>
            <w:shd w:val="clear" w:color="auto" w:fill="auto"/>
            <w:vAlign w:val="center"/>
          </w:tcPr>
          <w:p w14:paraId="61B41C80">
            <w:pPr>
              <w:widowControl/>
              <w:spacing w:line="240" w:lineRule="exact"/>
              <w:jc w:val="center"/>
              <w:rPr>
                <w:rFonts w:ascii="Times New Roman" w:hAnsi="Times New Roman"/>
                <w:kern w:val="0"/>
              </w:rPr>
            </w:pPr>
            <w:r>
              <w:rPr>
                <w:rFonts w:ascii="Times New Roman" w:hAnsi="Times New Roman"/>
                <w:kern w:val="0"/>
              </w:rPr>
              <w:t>先进水平</w:t>
            </w:r>
          </w:p>
        </w:tc>
        <w:tc>
          <w:tcPr>
            <w:tcW w:w="1546" w:type="dxa"/>
            <w:shd w:val="clear" w:color="auto" w:fill="auto"/>
            <w:vAlign w:val="center"/>
          </w:tcPr>
          <w:p w14:paraId="650D494C">
            <w:pPr>
              <w:widowControl/>
              <w:spacing w:line="240" w:lineRule="exact"/>
              <w:jc w:val="center"/>
              <w:rPr>
                <w:rFonts w:ascii="Times New Roman" w:hAnsi="Times New Roman"/>
                <w:kern w:val="0"/>
              </w:rPr>
            </w:pPr>
            <w:r>
              <w:rPr>
                <w:rFonts w:ascii="Times New Roman" w:hAnsi="Times New Roman"/>
                <w:kern w:val="0"/>
              </w:rPr>
              <w:t>平均水平</w:t>
            </w:r>
          </w:p>
        </w:tc>
        <w:tc>
          <w:tcPr>
            <w:tcW w:w="1559" w:type="dxa"/>
            <w:shd w:val="clear" w:color="auto" w:fill="auto"/>
            <w:vAlign w:val="center"/>
          </w:tcPr>
          <w:p w14:paraId="3DA0F4A4">
            <w:pPr>
              <w:widowControl/>
              <w:spacing w:line="240" w:lineRule="exact"/>
              <w:jc w:val="center"/>
              <w:rPr>
                <w:rFonts w:ascii="Times New Roman" w:hAnsi="Times New Roman"/>
                <w:kern w:val="0"/>
              </w:rPr>
            </w:pPr>
            <w:r>
              <w:rPr>
                <w:rFonts w:ascii="Times New Roman" w:hAnsi="Times New Roman"/>
                <w:kern w:val="0"/>
              </w:rPr>
              <w:t>基准水平</w:t>
            </w:r>
          </w:p>
        </w:tc>
        <w:tc>
          <w:tcPr>
            <w:tcW w:w="887" w:type="dxa"/>
            <w:vMerge w:val="continue"/>
            <w:shd w:val="clear" w:color="auto" w:fill="auto"/>
            <w:vAlign w:val="center"/>
          </w:tcPr>
          <w:p w14:paraId="4A9DD091">
            <w:pPr>
              <w:widowControl/>
              <w:spacing w:line="240" w:lineRule="exact"/>
              <w:jc w:val="center"/>
              <w:rPr>
                <w:rFonts w:ascii="Times New Roman" w:hAnsi="Times New Roman"/>
                <w:kern w:val="0"/>
              </w:rPr>
            </w:pPr>
          </w:p>
        </w:tc>
      </w:tr>
      <w:tr w14:paraId="268D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3" w:type="dxa"/>
            <w:vAlign w:val="center"/>
          </w:tcPr>
          <w:p w14:paraId="75D5A3D3">
            <w:pPr>
              <w:widowControl/>
              <w:spacing w:line="240" w:lineRule="exact"/>
              <w:jc w:val="center"/>
              <w:rPr>
                <w:rFonts w:ascii="Times New Roman" w:hAnsi="Times New Roman"/>
                <w:kern w:val="0"/>
              </w:rPr>
            </w:pPr>
            <w:r>
              <w:rPr>
                <w:rFonts w:hint="eastAsia" w:ascii="Times New Roman" w:hAnsi="Times New Roman"/>
                <w:kern w:val="0"/>
              </w:rPr>
              <w:t>13</w:t>
            </w:r>
          </w:p>
        </w:tc>
        <w:tc>
          <w:tcPr>
            <w:tcW w:w="459" w:type="dxa"/>
            <w:vMerge w:val="restart"/>
            <w:shd w:val="clear" w:color="auto" w:fill="auto"/>
            <w:vAlign w:val="center"/>
          </w:tcPr>
          <w:p w14:paraId="6E72B54C">
            <w:pPr>
              <w:widowControl/>
              <w:spacing w:line="240" w:lineRule="atLeast"/>
              <w:jc w:val="left"/>
              <w:rPr>
                <w:rFonts w:ascii="Times New Roman" w:hAnsi="Times New Roman"/>
              </w:rPr>
            </w:pPr>
            <w:r>
              <w:rPr>
                <w:rFonts w:hint="eastAsia" w:ascii="Times New Roman" w:hAnsi="Times New Roman"/>
              </w:rPr>
              <w:t>核心指标</w:t>
            </w:r>
          </w:p>
        </w:tc>
        <w:tc>
          <w:tcPr>
            <w:tcW w:w="718" w:type="dxa"/>
            <w:vMerge w:val="restart"/>
            <w:shd w:val="clear" w:color="auto" w:fill="auto"/>
            <w:vAlign w:val="center"/>
          </w:tcPr>
          <w:p w14:paraId="244975D4">
            <w:pPr>
              <w:widowControl/>
              <w:spacing w:line="240" w:lineRule="atLeast"/>
              <w:jc w:val="left"/>
              <w:rPr>
                <w:rFonts w:ascii="Times New Roman" w:hAnsi="Times New Roman"/>
              </w:rPr>
            </w:pPr>
            <w:r>
              <w:rPr>
                <w:rFonts w:ascii="Times New Roman" w:hAnsi="Times New Roman"/>
              </w:rPr>
              <w:t>低温冷启动能力@</w:t>
            </w:r>
          </w:p>
          <w:p w14:paraId="33676EB6">
            <w:pPr>
              <w:widowControl/>
              <w:spacing w:line="240" w:lineRule="atLeast"/>
              <w:jc w:val="left"/>
              <w:rPr>
                <w:rFonts w:ascii="Times New Roman" w:hAnsi="Times New Roman"/>
              </w:rPr>
            </w:pPr>
            <w:r>
              <w:rPr>
                <w:rFonts w:ascii="Times New Roman" w:hAnsi="Times New Roman"/>
              </w:rPr>
              <w:t>-30 ℃</w:t>
            </w:r>
          </w:p>
        </w:tc>
        <w:tc>
          <w:tcPr>
            <w:tcW w:w="1352" w:type="dxa"/>
            <w:shd w:val="clear" w:color="auto" w:fill="auto"/>
            <w:vAlign w:val="center"/>
          </w:tcPr>
          <w:p w14:paraId="6B145367">
            <w:pPr>
              <w:widowControl/>
              <w:spacing w:line="240" w:lineRule="atLeast"/>
              <w:jc w:val="left"/>
              <w:rPr>
                <w:rFonts w:ascii="Times New Roman" w:hAnsi="Times New Roman"/>
              </w:rPr>
            </w:pPr>
            <w:r>
              <w:rPr>
                <w:rFonts w:ascii="Times New Roman" w:hAnsi="Times New Roman"/>
              </w:rPr>
              <w:t>怠速</w:t>
            </w:r>
            <w:r>
              <w:rPr>
                <w:rFonts w:hint="eastAsia" w:ascii="Times New Roman" w:hAnsi="Times New Roman"/>
              </w:rPr>
              <w:t>冷</w:t>
            </w:r>
            <w:r>
              <w:rPr>
                <w:rFonts w:ascii="Times New Roman" w:hAnsi="Times New Roman"/>
              </w:rPr>
              <w:t>启动时间</w:t>
            </w:r>
          </w:p>
        </w:tc>
        <w:tc>
          <w:tcPr>
            <w:tcW w:w="1134" w:type="dxa"/>
            <w:vMerge w:val="restart"/>
            <w:shd w:val="clear" w:color="auto" w:fill="auto"/>
            <w:vAlign w:val="center"/>
          </w:tcPr>
          <w:p w14:paraId="5D71D17E">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c>
          <w:tcPr>
            <w:tcW w:w="1431" w:type="dxa"/>
            <w:shd w:val="clear" w:color="auto" w:fill="auto"/>
            <w:vAlign w:val="center"/>
          </w:tcPr>
          <w:p w14:paraId="6CBFB9EF">
            <w:pPr>
              <w:widowControl/>
              <w:spacing w:line="240" w:lineRule="atLeast"/>
              <w:jc w:val="center"/>
              <w:rPr>
                <w:rFonts w:ascii="Times New Roman" w:hAnsi="Times New Roman"/>
              </w:rPr>
            </w:pPr>
            <w:r>
              <w:rPr>
                <w:rFonts w:ascii="Times New Roman" w:hAnsi="Times New Roman"/>
              </w:rPr>
              <w:t>t≤</w:t>
            </w:r>
            <w:r>
              <w:rPr>
                <w:rFonts w:hint="eastAsia" w:ascii="Times New Roman" w:hAnsi="Times New Roman"/>
              </w:rPr>
              <w:t>2</w:t>
            </w:r>
            <w:r>
              <w:rPr>
                <w:rFonts w:ascii="Times New Roman" w:hAnsi="Times New Roman"/>
              </w:rPr>
              <w:t xml:space="preserve"> min</w:t>
            </w:r>
          </w:p>
        </w:tc>
        <w:tc>
          <w:tcPr>
            <w:tcW w:w="1546" w:type="dxa"/>
            <w:shd w:val="clear" w:color="auto" w:fill="auto"/>
            <w:vAlign w:val="center"/>
          </w:tcPr>
          <w:p w14:paraId="12E1E246">
            <w:pPr>
              <w:widowControl/>
              <w:spacing w:line="240" w:lineRule="atLeast"/>
              <w:jc w:val="center"/>
              <w:rPr>
                <w:rFonts w:ascii="Times New Roman" w:hAnsi="Times New Roman"/>
              </w:rPr>
            </w:pPr>
            <w:r>
              <w:rPr>
                <w:rFonts w:hint="eastAsia" w:ascii="Times New Roman" w:hAnsi="Times New Roman"/>
              </w:rPr>
              <w:t>2</w:t>
            </w:r>
            <w:r>
              <w:rPr>
                <w:rFonts w:ascii="Times New Roman" w:hAnsi="Times New Roman"/>
              </w:rPr>
              <w:t xml:space="preserve"> min＜t≤</w:t>
            </w:r>
            <w:r>
              <w:rPr>
                <w:rFonts w:hint="eastAsia" w:ascii="Times New Roman" w:hAnsi="Times New Roman"/>
              </w:rPr>
              <w:t>3</w:t>
            </w:r>
            <w:r>
              <w:rPr>
                <w:rFonts w:ascii="Times New Roman" w:hAnsi="Times New Roman"/>
              </w:rPr>
              <w:t xml:space="preserve"> min</w:t>
            </w:r>
          </w:p>
        </w:tc>
        <w:tc>
          <w:tcPr>
            <w:tcW w:w="1559" w:type="dxa"/>
            <w:shd w:val="clear" w:color="auto" w:fill="auto"/>
            <w:vAlign w:val="center"/>
          </w:tcPr>
          <w:p w14:paraId="39D2BE2C">
            <w:pPr>
              <w:widowControl/>
              <w:spacing w:line="240" w:lineRule="atLeast"/>
              <w:jc w:val="center"/>
              <w:rPr>
                <w:rFonts w:ascii="Times New Roman" w:hAnsi="Times New Roman"/>
              </w:rPr>
            </w:pPr>
            <w:r>
              <w:rPr>
                <w:rFonts w:hint="eastAsia" w:ascii="Times New Roman" w:hAnsi="Times New Roman"/>
              </w:rPr>
              <w:t>3</w:t>
            </w:r>
            <w:r>
              <w:rPr>
                <w:rFonts w:ascii="Times New Roman" w:hAnsi="Times New Roman"/>
              </w:rPr>
              <w:t xml:space="preserve"> min＜t≤</w:t>
            </w:r>
            <w:r>
              <w:rPr>
                <w:rFonts w:hint="eastAsia" w:ascii="Times New Roman" w:hAnsi="Times New Roman"/>
              </w:rPr>
              <w:t>4</w:t>
            </w:r>
            <w:r>
              <w:rPr>
                <w:rFonts w:ascii="Times New Roman" w:hAnsi="Times New Roman"/>
              </w:rPr>
              <w:t>min</w:t>
            </w:r>
          </w:p>
        </w:tc>
        <w:tc>
          <w:tcPr>
            <w:tcW w:w="887" w:type="dxa"/>
            <w:vMerge w:val="restart"/>
            <w:shd w:val="clear" w:color="auto" w:fill="auto"/>
            <w:vAlign w:val="center"/>
          </w:tcPr>
          <w:p w14:paraId="725B19D2">
            <w:pPr>
              <w:widowControl/>
              <w:spacing w:line="240" w:lineRule="atLeast"/>
              <w:jc w:val="center"/>
              <w:rPr>
                <w:rFonts w:ascii="Times New Roman" w:hAnsi="Times New Roman"/>
              </w:rPr>
            </w:pPr>
            <w:r>
              <w:rPr>
                <w:rFonts w:ascii="Times New Roman" w:hAnsi="Times New Roman"/>
              </w:rPr>
              <w:t>GB/T 24554</w:t>
            </w:r>
            <w:r>
              <w:rPr>
                <w:rFonts w:hint="eastAsia" w:ascii="Times New Roman" w:hAnsi="Times New Roman"/>
              </w:rPr>
              <w:t>-2022</w:t>
            </w:r>
          </w:p>
        </w:tc>
      </w:tr>
      <w:tr w14:paraId="3140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7A7A5385">
            <w:pPr>
              <w:widowControl/>
              <w:spacing w:line="240" w:lineRule="exact"/>
              <w:jc w:val="center"/>
              <w:rPr>
                <w:rFonts w:ascii="Times New Roman" w:hAnsi="Times New Roman"/>
                <w:kern w:val="0"/>
              </w:rPr>
            </w:pPr>
            <w:r>
              <w:rPr>
                <w:rFonts w:hint="eastAsia" w:ascii="Times New Roman" w:hAnsi="Times New Roman"/>
                <w:kern w:val="0"/>
              </w:rPr>
              <w:t>14</w:t>
            </w:r>
          </w:p>
        </w:tc>
        <w:tc>
          <w:tcPr>
            <w:tcW w:w="459" w:type="dxa"/>
            <w:vMerge w:val="continue"/>
            <w:shd w:val="clear" w:color="auto" w:fill="auto"/>
            <w:vAlign w:val="center"/>
          </w:tcPr>
          <w:p w14:paraId="1C126A3F">
            <w:pPr>
              <w:widowControl/>
              <w:spacing w:line="240" w:lineRule="atLeast"/>
              <w:jc w:val="left"/>
              <w:rPr>
                <w:rFonts w:ascii="Times New Roman" w:hAnsi="Times New Roman"/>
              </w:rPr>
            </w:pPr>
          </w:p>
        </w:tc>
        <w:tc>
          <w:tcPr>
            <w:tcW w:w="718" w:type="dxa"/>
            <w:vMerge w:val="continue"/>
            <w:shd w:val="clear" w:color="auto" w:fill="auto"/>
            <w:vAlign w:val="center"/>
          </w:tcPr>
          <w:p w14:paraId="32E43601">
            <w:pPr>
              <w:widowControl/>
              <w:spacing w:line="240" w:lineRule="atLeast"/>
              <w:jc w:val="left"/>
              <w:rPr>
                <w:rFonts w:ascii="Times New Roman" w:hAnsi="Times New Roman"/>
              </w:rPr>
            </w:pPr>
          </w:p>
        </w:tc>
        <w:tc>
          <w:tcPr>
            <w:tcW w:w="1352" w:type="dxa"/>
            <w:shd w:val="clear" w:color="auto" w:fill="auto"/>
            <w:vAlign w:val="center"/>
          </w:tcPr>
          <w:p w14:paraId="4590B381">
            <w:pPr>
              <w:widowControl/>
              <w:spacing w:line="240" w:lineRule="atLeast"/>
              <w:jc w:val="left"/>
              <w:rPr>
                <w:rFonts w:ascii="Times New Roman" w:hAnsi="Times New Roman"/>
              </w:rPr>
            </w:pPr>
            <w:r>
              <w:rPr>
                <w:rFonts w:ascii="Times New Roman" w:hAnsi="Times New Roman"/>
              </w:rPr>
              <w:t>额定功率</w:t>
            </w:r>
            <w:r>
              <w:rPr>
                <w:rFonts w:hint="eastAsia" w:ascii="Times New Roman" w:hAnsi="Times New Roman"/>
              </w:rPr>
              <w:t>冷</w:t>
            </w:r>
            <w:r>
              <w:rPr>
                <w:rFonts w:ascii="Times New Roman" w:hAnsi="Times New Roman"/>
              </w:rPr>
              <w:t>启动时间</w:t>
            </w:r>
          </w:p>
        </w:tc>
        <w:tc>
          <w:tcPr>
            <w:tcW w:w="1134" w:type="dxa"/>
            <w:vMerge w:val="continue"/>
            <w:shd w:val="clear" w:color="auto" w:fill="auto"/>
            <w:vAlign w:val="center"/>
          </w:tcPr>
          <w:p w14:paraId="23AA4AD1">
            <w:pPr>
              <w:widowControl/>
              <w:spacing w:line="240" w:lineRule="atLeast"/>
              <w:jc w:val="center"/>
              <w:rPr>
                <w:rFonts w:ascii="Times New Roman" w:hAnsi="Times New Roman"/>
              </w:rPr>
            </w:pPr>
          </w:p>
        </w:tc>
        <w:tc>
          <w:tcPr>
            <w:tcW w:w="1431" w:type="dxa"/>
            <w:shd w:val="clear" w:color="auto" w:fill="auto"/>
            <w:vAlign w:val="center"/>
          </w:tcPr>
          <w:p w14:paraId="49A5675B">
            <w:pPr>
              <w:widowControl/>
              <w:spacing w:line="240" w:lineRule="atLeast"/>
              <w:jc w:val="center"/>
              <w:rPr>
                <w:rFonts w:ascii="Times New Roman" w:hAnsi="Times New Roman"/>
              </w:rPr>
            </w:pPr>
            <w:r>
              <w:rPr>
                <w:rFonts w:ascii="Times New Roman" w:hAnsi="Times New Roman"/>
              </w:rPr>
              <w:t>t≤</w:t>
            </w:r>
            <w:r>
              <w:rPr>
                <w:rFonts w:hint="eastAsia" w:ascii="Times New Roman" w:hAnsi="Times New Roman"/>
              </w:rPr>
              <w:t>5</w:t>
            </w:r>
            <w:r>
              <w:rPr>
                <w:rFonts w:ascii="Times New Roman" w:hAnsi="Times New Roman"/>
              </w:rPr>
              <w:t xml:space="preserve"> min</w:t>
            </w:r>
          </w:p>
        </w:tc>
        <w:tc>
          <w:tcPr>
            <w:tcW w:w="1546" w:type="dxa"/>
            <w:shd w:val="clear" w:color="auto" w:fill="auto"/>
            <w:vAlign w:val="center"/>
          </w:tcPr>
          <w:p w14:paraId="51A8C662">
            <w:pPr>
              <w:widowControl/>
              <w:spacing w:line="240" w:lineRule="atLeast"/>
              <w:jc w:val="center"/>
              <w:rPr>
                <w:rFonts w:ascii="Times New Roman" w:hAnsi="Times New Roman"/>
              </w:rPr>
            </w:pPr>
            <w:r>
              <w:rPr>
                <w:rFonts w:hint="eastAsia" w:ascii="Times New Roman" w:hAnsi="Times New Roman"/>
              </w:rPr>
              <w:t>5</w:t>
            </w:r>
            <w:r>
              <w:rPr>
                <w:rFonts w:ascii="Times New Roman" w:hAnsi="Times New Roman"/>
              </w:rPr>
              <w:t xml:space="preserve"> min＜t≤</w:t>
            </w:r>
            <w:r>
              <w:rPr>
                <w:rFonts w:hint="eastAsia" w:ascii="Times New Roman" w:hAnsi="Times New Roman"/>
              </w:rPr>
              <w:t>7</w:t>
            </w:r>
            <w:r>
              <w:rPr>
                <w:rFonts w:ascii="Times New Roman" w:hAnsi="Times New Roman"/>
              </w:rPr>
              <w:t xml:space="preserve"> min</w:t>
            </w:r>
          </w:p>
        </w:tc>
        <w:tc>
          <w:tcPr>
            <w:tcW w:w="1559" w:type="dxa"/>
            <w:shd w:val="clear" w:color="auto" w:fill="auto"/>
            <w:vAlign w:val="center"/>
          </w:tcPr>
          <w:p w14:paraId="18003625">
            <w:pPr>
              <w:widowControl/>
              <w:spacing w:line="240" w:lineRule="atLeast"/>
              <w:jc w:val="center"/>
              <w:rPr>
                <w:rFonts w:ascii="Times New Roman" w:hAnsi="Times New Roman"/>
              </w:rPr>
            </w:pPr>
            <w:r>
              <w:rPr>
                <w:rFonts w:hint="eastAsia" w:ascii="Times New Roman" w:hAnsi="Times New Roman"/>
              </w:rPr>
              <w:t>7</w:t>
            </w:r>
            <w:r>
              <w:rPr>
                <w:rFonts w:ascii="Times New Roman" w:hAnsi="Times New Roman"/>
              </w:rPr>
              <w:t xml:space="preserve"> min＜t≤</w:t>
            </w:r>
            <w:r>
              <w:rPr>
                <w:rFonts w:hint="eastAsia" w:ascii="Times New Roman" w:hAnsi="Times New Roman"/>
              </w:rPr>
              <w:t>10</w:t>
            </w:r>
            <w:r>
              <w:rPr>
                <w:rFonts w:ascii="Times New Roman" w:hAnsi="Times New Roman"/>
              </w:rPr>
              <w:t xml:space="preserve"> min</w:t>
            </w:r>
          </w:p>
        </w:tc>
        <w:tc>
          <w:tcPr>
            <w:tcW w:w="887" w:type="dxa"/>
            <w:vMerge w:val="continue"/>
            <w:shd w:val="clear" w:color="auto" w:fill="auto"/>
            <w:vAlign w:val="center"/>
          </w:tcPr>
          <w:p w14:paraId="19FB23EC">
            <w:pPr>
              <w:widowControl/>
              <w:spacing w:line="240" w:lineRule="atLeast"/>
              <w:jc w:val="center"/>
              <w:rPr>
                <w:rFonts w:ascii="Times New Roman" w:hAnsi="Times New Roman"/>
              </w:rPr>
            </w:pPr>
          </w:p>
        </w:tc>
      </w:tr>
      <w:tr w14:paraId="0666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7C97B39F">
            <w:pPr>
              <w:spacing w:line="240" w:lineRule="exact"/>
              <w:jc w:val="center"/>
              <w:rPr>
                <w:rFonts w:ascii="Times New Roman" w:hAnsi="Times New Roman"/>
                <w:kern w:val="0"/>
              </w:rPr>
            </w:pPr>
            <w:r>
              <w:rPr>
                <w:rFonts w:hint="eastAsia" w:ascii="Times New Roman" w:hAnsi="Times New Roman"/>
                <w:kern w:val="0"/>
              </w:rPr>
              <w:t>15</w:t>
            </w:r>
          </w:p>
        </w:tc>
        <w:tc>
          <w:tcPr>
            <w:tcW w:w="459" w:type="dxa"/>
            <w:vMerge w:val="continue"/>
            <w:shd w:val="clear" w:color="auto" w:fill="auto"/>
            <w:vAlign w:val="center"/>
          </w:tcPr>
          <w:p w14:paraId="04051E67">
            <w:pPr>
              <w:widowControl/>
              <w:spacing w:line="240" w:lineRule="atLeast"/>
              <w:jc w:val="left"/>
              <w:rPr>
                <w:rFonts w:ascii="Times New Roman" w:hAnsi="Times New Roman"/>
              </w:rPr>
            </w:pPr>
          </w:p>
        </w:tc>
        <w:tc>
          <w:tcPr>
            <w:tcW w:w="718" w:type="dxa"/>
            <w:vMerge w:val="continue"/>
            <w:shd w:val="clear" w:color="auto" w:fill="auto"/>
            <w:vAlign w:val="center"/>
          </w:tcPr>
          <w:p w14:paraId="47AE4AD6">
            <w:pPr>
              <w:widowControl/>
              <w:spacing w:line="240" w:lineRule="atLeast"/>
              <w:jc w:val="left"/>
              <w:rPr>
                <w:rFonts w:ascii="Times New Roman" w:hAnsi="Times New Roman"/>
              </w:rPr>
            </w:pPr>
          </w:p>
        </w:tc>
        <w:tc>
          <w:tcPr>
            <w:tcW w:w="1352" w:type="dxa"/>
            <w:shd w:val="clear" w:color="auto" w:fill="auto"/>
            <w:vAlign w:val="center"/>
          </w:tcPr>
          <w:p w14:paraId="6C6168BC">
            <w:pPr>
              <w:widowControl/>
              <w:spacing w:line="240" w:lineRule="atLeast"/>
              <w:jc w:val="left"/>
              <w:rPr>
                <w:rFonts w:ascii="Times New Roman" w:hAnsi="Times New Roman"/>
              </w:rPr>
            </w:pPr>
            <w:r>
              <w:rPr>
                <w:rFonts w:ascii="Times New Roman" w:hAnsi="Times New Roman"/>
              </w:rPr>
              <w:t>过程能耗</w:t>
            </w:r>
          </w:p>
          <w:p w14:paraId="62B39902">
            <w:pPr>
              <w:widowControl/>
              <w:spacing w:line="240" w:lineRule="atLeast"/>
              <w:jc w:val="left"/>
              <w:rPr>
                <w:rFonts w:ascii="Times New Roman" w:hAnsi="Times New Roman"/>
              </w:rPr>
            </w:pPr>
            <w:r>
              <w:rPr>
                <w:rFonts w:ascii="Times New Roman" w:hAnsi="Times New Roman"/>
              </w:rPr>
              <w:t>（启动至怠速状态，外部供能加本身氢耗）</w:t>
            </w:r>
          </w:p>
        </w:tc>
        <w:tc>
          <w:tcPr>
            <w:tcW w:w="1134" w:type="dxa"/>
            <w:shd w:val="clear" w:color="auto" w:fill="auto"/>
            <w:vAlign w:val="center"/>
          </w:tcPr>
          <w:p w14:paraId="1F96CCC2">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4B143F06">
            <w:pPr>
              <w:widowControl/>
              <w:spacing w:line="240" w:lineRule="atLeast"/>
              <w:jc w:val="center"/>
              <w:rPr>
                <w:rFonts w:ascii="Times New Roman" w:hAnsi="Times New Roman"/>
              </w:rPr>
            </w:pPr>
            <m:oMath>
              <m:sSub>
                <m:sSubPr>
                  <m:ctrlPr>
                    <w:rPr>
                      <w:rFonts w:ascii="Cambria Math" w:hAnsi="Cambria Math"/>
                      <w:sz w:val="18"/>
                      <w:szCs w:val="18"/>
                    </w:rPr>
                  </m:ctrlPr>
                </m:sSubPr>
                <m:e>
                  <m:r>
                    <m:rPr>
                      <m:sty m:val="p"/>
                    </m:rPr>
                    <w:rPr>
                      <w:rFonts w:ascii="Cambria Math" w:hAnsi="Cambria Math"/>
                      <w:sz w:val="18"/>
                      <w:szCs w:val="18"/>
                    </w:rPr>
                    <m:t>W</m:t>
                  </m:r>
                  <m:ctrlPr>
                    <w:rPr>
                      <w:rFonts w:ascii="Cambria Math" w:hAnsi="Cambria Math"/>
                      <w:sz w:val="18"/>
                      <w:szCs w:val="18"/>
                    </w:rPr>
                  </m:ctrlPr>
                </m:e>
                <m:sub>
                  <m:r>
                    <m:rPr>
                      <m:sty m:val="p"/>
                    </m:rPr>
                    <w:rPr>
                      <w:rFonts w:ascii="Cambria Math" w:hAnsi="Cambria Math"/>
                      <w:sz w:val="18"/>
                      <w:szCs w:val="18"/>
                    </w:rPr>
                    <m:t>p</m:t>
                  </m:r>
                  <m:ctrlPr>
                    <w:rPr>
                      <w:rFonts w:ascii="Cambria Math" w:hAnsi="Cambria Math"/>
                      <w:sz w:val="18"/>
                      <w:szCs w:val="18"/>
                    </w:rPr>
                  </m:ctrlPr>
                </m:sub>
              </m:sSub>
            </m:oMath>
            <w:r>
              <w:rPr>
                <w:rFonts w:ascii="Times New Roman" w:hAnsi="Times New Roman"/>
              </w:rPr>
              <w:t>≤0.</w:t>
            </w:r>
            <w:r>
              <w:rPr>
                <w:rFonts w:hint="eastAsia" w:ascii="Times New Roman" w:hAnsi="Times New Roman"/>
              </w:rPr>
              <w:t>003</w:t>
            </w:r>
            <w:r>
              <w:rPr>
                <w:rFonts w:ascii="Times New Roman" w:hAnsi="Times New Roman"/>
              </w:rPr>
              <w:t xml:space="preserve"> kWh</w:t>
            </w:r>
            <w:r>
              <w:rPr>
                <w:rFonts w:hint="eastAsia" w:ascii="Times New Roman" w:hAnsi="Times New Roman"/>
              </w:rPr>
              <w:t>/kW</w:t>
            </w:r>
          </w:p>
        </w:tc>
        <w:tc>
          <w:tcPr>
            <w:tcW w:w="1546" w:type="dxa"/>
            <w:shd w:val="clear" w:color="auto" w:fill="auto"/>
            <w:vAlign w:val="center"/>
          </w:tcPr>
          <w:p w14:paraId="396288C6">
            <w:pPr>
              <w:widowControl/>
              <w:spacing w:line="240" w:lineRule="atLeast"/>
              <w:jc w:val="center"/>
              <w:rPr>
                <w:rFonts w:ascii="Times New Roman" w:hAnsi="Times New Roman"/>
              </w:rPr>
            </w:pPr>
            <w:r>
              <w:rPr>
                <w:rFonts w:ascii="Times New Roman" w:hAnsi="Times New Roman"/>
              </w:rPr>
              <w:t>0.</w:t>
            </w:r>
            <w:r>
              <w:rPr>
                <w:rFonts w:hint="eastAsia" w:ascii="Times New Roman" w:hAnsi="Times New Roman"/>
              </w:rPr>
              <w:t>003</w:t>
            </w:r>
            <w:r>
              <w:rPr>
                <w:rFonts w:ascii="Times New Roman" w:hAnsi="Times New Roman"/>
              </w:rPr>
              <w:t xml:space="preserve"> kWh</w:t>
            </w:r>
            <w:r>
              <w:rPr>
                <w:rFonts w:hint="eastAsia" w:ascii="Times New Roman" w:hAnsi="Times New Roman"/>
              </w:rPr>
              <w:t>/kW</w:t>
            </w:r>
            <w:r>
              <w:rPr>
                <w:rFonts w:ascii="Times New Roman" w:hAnsi="Times New Roman"/>
              </w:rPr>
              <w:t>＜</w:t>
            </w:r>
            <m:oMath>
              <m:sSub>
                <m:sSubPr>
                  <m:ctrlPr>
                    <w:rPr>
                      <w:rFonts w:ascii="Cambria Math" w:hAnsi="Cambria Math"/>
                      <w:sz w:val="18"/>
                      <w:szCs w:val="18"/>
                    </w:rPr>
                  </m:ctrlPr>
                </m:sSubPr>
                <m:e>
                  <m:r>
                    <m:rPr>
                      <m:sty m:val="p"/>
                    </m:rPr>
                    <w:rPr>
                      <w:rFonts w:ascii="Cambria Math" w:hAnsi="Cambria Math"/>
                      <w:sz w:val="18"/>
                      <w:szCs w:val="18"/>
                    </w:rPr>
                    <m:t>W</m:t>
                  </m:r>
                  <m:ctrlPr>
                    <w:rPr>
                      <w:rFonts w:ascii="Cambria Math" w:hAnsi="Cambria Math"/>
                      <w:sz w:val="18"/>
                      <w:szCs w:val="18"/>
                    </w:rPr>
                  </m:ctrlPr>
                </m:e>
                <m:sub>
                  <m:r>
                    <m:rPr>
                      <m:sty m:val="p"/>
                    </m:rPr>
                    <w:rPr>
                      <w:rFonts w:ascii="Cambria Math" w:hAnsi="Cambria Math"/>
                      <w:sz w:val="18"/>
                      <w:szCs w:val="18"/>
                    </w:rPr>
                    <m:t>p</m:t>
                  </m:r>
                  <m:ctrlPr>
                    <w:rPr>
                      <w:rFonts w:ascii="Cambria Math" w:hAnsi="Cambria Math"/>
                      <w:sz w:val="18"/>
                      <w:szCs w:val="18"/>
                    </w:rPr>
                  </m:ctrlPr>
                </m:sub>
              </m:sSub>
            </m:oMath>
            <w:r>
              <w:rPr>
                <w:rFonts w:ascii="Times New Roman" w:hAnsi="Times New Roman"/>
              </w:rPr>
              <w:t>≤0.</w:t>
            </w:r>
            <w:r>
              <w:rPr>
                <w:rFonts w:hint="eastAsia" w:ascii="Times New Roman" w:hAnsi="Times New Roman"/>
              </w:rPr>
              <w:t>0045</w:t>
            </w:r>
            <w:r>
              <w:rPr>
                <w:rFonts w:ascii="Times New Roman" w:hAnsi="Times New Roman"/>
              </w:rPr>
              <w:t xml:space="preserve"> kWh</w:t>
            </w:r>
            <w:r>
              <w:rPr>
                <w:rFonts w:hint="eastAsia" w:ascii="Times New Roman" w:hAnsi="Times New Roman"/>
              </w:rPr>
              <w:t>/kW</w:t>
            </w:r>
          </w:p>
        </w:tc>
        <w:tc>
          <w:tcPr>
            <w:tcW w:w="1559" w:type="dxa"/>
            <w:shd w:val="clear" w:color="auto" w:fill="auto"/>
            <w:vAlign w:val="center"/>
          </w:tcPr>
          <w:p w14:paraId="531ADCD2">
            <w:pPr>
              <w:widowControl/>
              <w:spacing w:line="240" w:lineRule="atLeast"/>
              <w:jc w:val="center"/>
              <w:rPr>
                <w:rFonts w:ascii="Times New Roman" w:hAnsi="Times New Roman"/>
              </w:rPr>
            </w:pPr>
            <w:r>
              <w:rPr>
                <w:rFonts w:ascii="Times New Roman" w:hAnsi="Times New Roman"/>
              </w:rPr>
              <w:t>0.</w:t>
            </w:r>
            <w:r>
              <w:rPr>
                <w:rFonts w:hint="eastAsia" w:ascii="Times New Roman" w:hAnsi="Times New Roman"/>
              </w:rPr>
              <w:t>0045</w:t>
            </w:r>
            <w:r>
              <w:rPr>
                <w:rFonts w:ascii="Times New Roman" w:hAnsi="Times New Roman"/>
              </w:rPr>
              <w:t xml:space="preserve"> kWh</w:t>
            </w:r>
            <w:r>
              <w:rPr>
                <w:rFonts w:hint="eastAsia" w:ascii="Times New Roman" w:hAnsi="Times New Roman"/>
              </w:rPr>
              <w:t>/kW</w:t>
            </w:r>
            <w:r>
              <w:rPr>
                <w:rFonts w:ascii="Times New Roman" w:hAnsi="Times New Roman"/>
              </w:rPr>
              <w:t>＜</w:t>
            </w:r>
            <m:oMath>
              <m:sSub>
                <m:sSubPr>
                  <m:ctrlPr>
                    <w:rPr>
                      <w:rFonts w:ascii="Cambria Math" w:hAnsi="Cambria Math"/>
                      <w:sz w:val="18"/>
                      <w:szCs w:val="18"/>
                    </w:rPr>
                  </m:ctrlPr>
                </m:sSubPr>
                <m:e>
                  <m:r>
                    <m:rPr>
                      <m:sty m:val="p"/>
                    </m:rPr>
                    <w:rPr>
                      <w:rFonts w:ascii="Cambria Math" w:hAnsi="Cambria Math"/>
                      <w:sz w:val="18"/>
                      <w:szCs w:val="18"/>
                    </w:rPr>
                    <m:t>W</m:t>
                  </m:r>
                  <m:ctrlPr>
                    <w:rPr>
                      <w:rFonts w:ascii="Cambria Math" w:hAnsi="Cambria Math"/>
                      <w:sz w:val="18"/>
                      <w:szCs w:val="18"/>
                    </w:rPr>
                  </m:ctrlPr>
                </m:e>
                <m:sub>
                  <m:r>
                    <m:rPr>
                      <m:sty m:val="p"/>
                    </m:rPr>
                    <w:rPr>
                      <w:rFonts w:ascii="Cambria Math" w:hAnsi="Cambria Math"/>
                      <w:sz w:val="18"/>
                      <w:szCs w:val="18"/>
                    </w:rPr>
                    <m:t>p</m:t>
                  </m:r>
                  <m:ctrlPr>
                    <w:rPr>
                      <w:rFonts w:ascii="Cambria Math" w:hAnsi="Cambria Math"/>
                      <w:sz w:val="18"/>
                      <w:szCs w:val="18"/>
                    </w:rPr>
                  </m:ctrlPr>
                </m:sub>
              </m:sSub>
            </m:oMath>
            <w:r>
              <w:rPr>
                <w:rFonts w:ascii="Times New Roman" w:hAnsi="Times New Roman"/>
              </w:rPr>
              <w:t>≤0.</w:t>
            </w:r>
            <w:r>
              <w:rPr>
                <w:rFonts w:hint="eastAsia" w:ascii="Times New Roman" w:hAnsi="Times New Roman"/>
              </w:rPr>
              <w:t>006</w:t>
            </w:r>
            <w:r>
              <w:rPr>
                <w:rFonts w:ascii="Times New Roman" w:hAnsi="Times New Roman"/>
              </w:rPr>
              <w:t xml:space="preserve"> kWh</w:t>
            </w:r>
            <w:r>
              <w:rPr>
                <w:rFonts w:hint="eastAsia" w:ascii="Times New Roman" w:hAnsi="Times New Roman"/>
              </w:rPr>
              <w:t>/kW</w:t>
            </w:r>
          </w:p>
        </w:tc>
        <w:tc>
          <w:tcPr>
            <w:tcW w:w="887" w:type="dxa"/>
            <w:shd w:val="clear" w:color="auto" w:fill="auto"/>
            <w:vAlign w:val="center"/>
          </w:tcPr>
          <w:p w14:paraId="428D751B">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C</w:t>
            </w:r>
          </w:p>
        </w:tc>
      </w:tr>
      <w:tr w14:paraId="54CC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 w:type="dxa"/>
            <w:vAlign w:val="center"/>
          </w:tcPr>
          <w:p w14:paraId="42A2F5A7">
            <w:pPr>
              <w:widowControl/>
              <w:spacing w:line="240" w:lineRule="exact"/>
              <w:jc w:val="center"/>
              <w:rPr>
                <w:rFonts w:ascii="Times New Roman" w:hAnsi="Times New Roman"/>
                <w:kern w:val="0"/>
              </w:rPr>
            </w:pPr>
            <w:r>
              <w:rPr>
                <w:rFonts w:hint="eastAsia" w:ascii="Times New Roman" w:hAnsi="Times New Roman"/>
                <w:kern w:val="0"/>
              </w:rPr>
              <w:t>16</w:t>
            </w:r>
          </w:p>
        </w:tc>
        <w:tc>
          <w:tcPr>
            <w:tcW w:w="459" w:type="dxa"/>
            <w:vMerge w:val="restart"/>
            <w:shd w:val="clear" w:color="auto" w:fill="auto"/>
            <w:vAlign w:val="center"/>
          </w:tcPr>
          <w:p w14:paraId="00B6CEEE">
            <w:pPr>
              <w:spacing w:line="240" w:lineRule="exact"/>
              <w:jc w:val="center"/>
              <w:rPr>
                <w:rFonts w:ascii="Times New Roman" w:hAnsi="Times New Roman"/>
              </w:rPr>
            </w:pPr>
            <w:r>
              <w:rPr>
                <w:rFonts w:ascii="Times New Roman" w:hAnsi="Times New Roman"/>
              </w:rPr>
              <w:t>创新性指标</w:t>
            </w:r>
          </w:p>
        </w:tc>
        <w:tc>
          <w:tcPr>
            <w:tcW w:w="2070" w:type="dxa"/>
            <w:gridSpan w:val="2"/>
            <w:shd w:val="clear" w:color="auto" w:fill="auto"/>
            <w:vAlign w:val="center"/>
          </w:tcPr>
          <w:p w14:paraId="002D29FA">
            <w:pPr>
              <w:widowControl/>
              <w:spacing w:line="240" w:lineRule="atLeast"/>
              <w:jc w:val="left"/>
              <w:rPr>
                <w:rFonts w:ascii="Times New Roman" w:hAnsi="Times New Roman"/>
              </w:rPr>
            </w:pPr>
            <w:r>
              <w:rPr>
                <w:rFonts w:hint="eastAsia" w:ascii="Times New Roman" w:hAnsi="Times New Roman"/>
              </w:rPr>
              <w:t>体积比功率（排水体积）</w:t>
            </w:r>
          </w:p>
        </w:tc>
        <w:tc>
          <w:tcPr>
            <w:tcW w:w="1134" w:type="dxa"/>
            <w:vMerge w:val="restart"/>
            <w:shd w:val="clear" w:color="auto" w:fill="auto"/>
            <w:vAlign w:val="center"/>
          </w:tcPr>
          <w:p w14:paraId="5FB0010F">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7E258C59">
            <w:pPr>
              <w:widowControl/>
              <w:spacing w:line="240" w:lineRule="atLeast"/>
              <w:jc w:val="center"/>
              <w:rPr>
                <w:rFonts w:ascii="Times New Roman" w:hAnsi="Times New Roman"/>
              </w:rPr>
            </w:pPr>
            <w:r>
              <w:rPr>
                <w:rFonts w:ascii="Times New Roman" w:hAnsi="Times New Roman"/>
              </w:rPr>
              <w:t>VP</w:t>
            </w:r>
            <w:r>
              <w:rPr>
                <w:rFonts w:ascii="Times New Roman" w:hAnsi="Times New Roman"/>
                <w:vertAlign w:val="subscript"/>
              </w:rPr>
              <w:t>F</w:t>
            </w:r>
            <w:r>
              <w:rPr>
                <w:rFonts w:ascii="Times New Roman" w:hAnsi="Times New Roman"/>
              </w:rPr>
              <w:t>≥0.30 kW/L</w:t>
            </w:r>
          </w:p>
        </w:tc>
        <w:tc>
          <w:tcPr>
            <w:tcW w:w="1546" w:type="dxa"/>
            <w:shd w:val="clear" w:color="auto" w:fill="auto"/>
            <w:vAlign w:val="center"/>
          </w:tcPr>
          <w:p w14:paraId="01863C5B">
            <w:pPr>
              <w:widowControl/>
              <w:spacing w:line="240" w:lineRule="atLeast"/>
              <w:jc w:val="center"/>
              <w:rPr>
                <w:rFonts w:ascii="Times New Roman" w:hAnsi="Times New Roman"/>
              </w:rPr>
            </w:pPr>
            <w:r>
              <w:rPr>
                <w:rFonts w:ascii="Times New Roman" w:hAnsi="Times New Roman"/>
              </w:rPr>
              <w:t>0.20 kW/L≤VP</w:t>
            </w:r>
            <w:r>
              <w:rPr>
                <w:rFonts w:ascii="Times New Roman" w:hAnsi="Times New Roman"/>
                <w:vertAlign w:val="subscript"/>
              </w:rPr>
              <w:t>F</w:t>
            </w:r>
            <w:r>
              <w:rPr>
                <w:rFonts w:ascii="Times New Roman" w:hAnsi="Times New Roman"/>
              </w:rPr>
              <w:t>＜0.30 kW/L</w:t>
            </w:r>
          </w:p>
        </w:tc>
        <w:tc>
          <w:tcPr>
            <w:tcW w:w="1559" w:type="dxa"/>
            <w:shd w:val="clear" w:color="auto" w:fill="auto"/>
            <w:vAlign w:val="center"/>
          </w:tcPr>
          <w:p w14:paraId="15C612A7">
            <w:pPr>
              <w:widowControl/>
              <w:spacing w:line="240" w:lineRule="atLeast"/>
              <w:jc w:val="center"/>
              <w:rPr>
                <w:rFonts w:ascii="Times New Roman" w:hAnsi="Times New Roman"/>
              </w:rPr>
            </w:pPr>
            <w:r>
              <w:rPr>
                <w:rFonts w:ascii="Times New Roman" w:hAnsi="Times New Roman"/>
              </w:rPr>
              <w:t>0.20 kW/L≤VP</w:t>
            </w:r>
            <w:r>
              <w:rPr>
                <w:rFonts w:ascii="Times New Roman" w:hAnsi="Times New Roman"/>
                <w:vertAlign w:val="subscript"/>
              </w:rPr>
              <w:t>F</w:t>
            </w:r>
            <w:r>
              <w:rPr>
                <w:rFonts w:ascii="Times New Roman" w:hAnsi="Times New Roman"/>
              </w:rPr>
              <w:t>＜0.10 kW/L</w:t>
            </w:r>
          </w:p>
        </w:tc>
        <w:tc>
          <w:tcPr>
            <w:tcW w:w="887" w:type="dxa"/>
            <w:vMerge w:val="restart"/>
            <w:shd w:val="clear" w:color="auto" w:fill="auto"/>
            <w:vAlign w:val="center"/>
          </w:tcPr>
          <w:p w14:paraId="6AC64EDB">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B</w:t>
            </w:r>
          </w:p>
        </w:tc>
      </w:tr>
      <w:tr w14:paraId="0E24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443" w:type="dxa"/>
            <w:vAlign w:val="center"/>
          </w:tcPr>
          <w:p w14:paraId="3778C18D">
            <w:pPr>
              <w:widowControl/>
              <w:spacing w:line="240" w:lineRule="exact"/>
              <w:jc w:val="center"/>
              <w:rPr>
                <w:rFonts w:ascii="Times New Roman" w:hAnsi="Times New Roman"/>
                <w:kern w:val="0"/>
              </w:rPr>
            </w:pPr>
            <w:r>
              <w:rPr>
                <w:rFonts w:hint="eastAsia" w:ascii="Times New Roman" w:hAnsi="Times New Roman"/>
                <w:kern w:val="0"/>
              </w:rPr>
              <w:t>17</w:t>
            </w:r>
          </w:p>
        </w:tc>
        <w:tc>
          <w:tcPr>
            <w:tcW w:w="459" w:type="dxa"/>
            <w:vMerge w:val="continue"/>
            <w:shd w:val="clear" w:color="auto" w:fill="auto"/>
            <w:vAlign w:val="center"/>
          </w:tcPr>
          <w:p w14:paraId="2EA61358">
            <w:pPr>
              <w:spacing w:line="240" w:lineRule="exact"/>
              <w:jc w:val="center"/>
              <w:rPr>
                <w:rFonts w:ascii="Times New Roman" w:hAnsi="Times New Roman"/>
              </w:rPr>
            </w:pPr>
          </w:p>
        </w:tc>
        <w:tc>
          <w:tcPr>
            <w:tcW w:w="2070" w:type="dxa"/>
            <w:gridSpan w:val="2"/>
            <w:shd w:val="clear" w:color="auto" w:fill="auto"/>
            <w:vAlign w:val="center"/>
          </w:tcPr>
          <w:p w14:paraId="3440D7A2">
            <w:pPr>
              <w:widowControl/>
              <w:spacing w:line="240" w:lineRule="atLeast"/>
              <w:jc w:val="left"/>
              <w:rPr>
                <w:rFonts w:ascii="Times New Roman" w:hAnsi="Times New Roman"/>
              </w:rPr>
            </w:pPr>
            <w:r>
              <w:rPr>
                <w:rFonts w:hint="eastAsia" w:ascii="Times New Roman" w:hAnsi="Times New Roman"/>
              </w:rPr>
              <w:t>排水体积占轮廓体积比</w:t>
            </w:r>
          </w:p>
        </w:tc>
        <w:tc>
          <w:tcPr>
            <w:tcW w:w="1134" w:type="dxa"/>
            <w:vMerge w:val="continue"/>
            <w:shd w:val="clear" w:color="auto" w:fill="auto"/>
            <w:vAlign w:val="center"/>
          </w:tcPr>
          <w:p w14:paraId="369D3253">
            <w:pPr>
              <w:widowControl/>
              <w:spacing w:line="240" w:lineRule="atLeast"/>
              <w:jc w:val="center"/>
              <w:rPr>
                <w:rFonts w:ascii="Times New Roman" w:hAnsi="Times New Roman"/>
              </w:rPr>
            </w:pPr>
          </w:p>
        </w:tc>
        <w:tc>
          <w:tcPr>
            <w:tcW w:w="1431" w:type="dxa"/>
            <w:shd w:val="clear" w:color="auto" w:fill="auto"/>
            <w:vAlign w:val="center"/>
          </w:tcPr>
          <w:p w14:paraId="47A07723">
            <w:pPr>
              <w:spacing w:line="240" w:lineRule="atLeast"/>
              <w:jc w:val="center"/>
              <w:rPr>
                <w:rFonts w:ascii="Times New Roman" w:hAnsi="Times New Roman"/>
              </w:rPr>
            </w:pPr>
            <w:r>
              <w:rPr>
                <w:rFonts w:hint="eastAsia" w:ascii="Times New Roman" w:hAnsi="Times New Roman" w:cs="宋体"/>
              </w:rPr>
              <w:t>N</w:t>
            </w:r>
            <w:r>
              <w:rPr>
                <w:rFonts w:hint="eastAsia" w:ascii="Times New Roman" w:hAnsi="Times New Roman" w:cs="宋体"/>
                <w:vertAlign w:val="subscript"/>
              </w:rPr>
              <w:t>V</w:t>
            </w:r>
            <w:r>
              <w:rPr>
                <w:rFonts w:ascii="Times New Roman" w:hAnsi="Times New Roman"/>
              </w:rPr>
              <w:t>≥</w:t>
            </w:r>
            <w:r>
              <w:rPr>
                <w:rFonts w:hint="eastAsia" w:ascii="Times New Roman" w:hAnsi="Times New Roman"/>
              </w:rPr>
              <w:t>80</w:t>
            </w:r>
            <w:r>
              <w:rPr>
                <w:rFonts w:ascii="Times New Roman" w:hAnsi="Times New Roman"/>
              </w:rPr>
              <w:t xml:space="preserve"> %</w:t>
            </w:r>
          </w:p>
        </w:tc>
        <w:tc>
          <w:tcPr>
            <w:tcW w:w="1546" w:type="dxa"/>
            <w:shd w:val="clear" w:color="auto" w:fill="auto"/>
            <w:vAlign w:val="center"/>
          </w:tcPr>
          <w:p w14:paraId="72076383">
            <w:pPr>
              <w:spacing w:line="240" w:lineRule="atLeast"/>
              <w:jc w:val="center"/>
              <w:rPr>
                <w:rFonts w:ascii="Times New Roman" w:hAnsi="Times New Roman"/>
              </w:rPr>
            </w:pPr>
            <w:r>
              <w:rPr>
                <w:rFonts w:hint="eastAsia" w:ascii="Times New Roman" w:hAnsi="Times New Roman"/>
              </w:rPr>
              <w:t>70</w:t>
            </w:r>
            <w:r>
              <w:rPr>
                <w:rFonts w:ascii="Times New Roman" w:hAnsi="Times New Roman"/>
              </w:rPr>
              <w:t xml:space="preserve"> %≤</w:t>
            </w:r>
            <w:r>
              <w:rPr>
                <w:rFonts w:hint="eastAsia" w:ascii="Times New Roman" w:hAnsi="Times New Roman" w:cs="宋体"/>
              </w:rPr>
              <w:t>N</w:t>
            </w:r>
            <w:r>
              <w:rPr>
                <w:rFonts w:hint="eastAsia" w:ascii="Times New Roman" w:hAnsi="Times New Roman" w:cs="宋体"/>
                <w:vertAlign w:val="subscript"/>
              </w:rPr>
              <w:t>V</w:t>
            </w:r>
            <w:r>
              <w:rPr>
                <w:rFonts w:ascii="Times New Roman" w:hAnsi="Times New Roman"/>
              </w:rPr>
              <w:t>＜</w:t>
            </w:r>
            <w:r>
              <w:rPr>
                <w:rFonts w:hint="eastAsia" w:ascii="Times New Roman" w:hAnsi="Times New Roman"/>
              </w:rPr>
              <w:t>8</w:t>
            </w:r>
            <w:r>
              <w:rPr>
                <w:rFonts w:ascii="Times New Roman" w:hAnsi="Times New Roman"/>
              </w:rPr>
              <w:t>0 %</w:t>
            </w:r>
          </w:p>
        </w:tc>
        <w:tc>
          <w:tcPr>
            <w:tcW w:w="1559" w:type="dxa"/>
            <w:shd w:val="clear" w:color="auto" w:fill="auto"/>
            <w:vAlign w:val="center"/>
          </w:tcPr>
          <w:p w14:paraId="208184B7">
            <w:pPr>
              <w:spacing w:line="240" w:lineRule="atLeast"/>
              <w:jc w:val="center"/>
              <w:rPr>
                <w:rFonts w:ascii="Times New Roman" w:hAnsi="Times New Roman"/>
              </w:rPr>
            </w:pPr>
            <w:r>
              <w:rPr>
                <w:rFonts w:hint="eastAsia" w:ascii="Times New Roman" w:hAnsi="Times New Roman"/>
              </w:rPr>
              <w:t>60</w:t>
            </w:r>
            <w:r>
              <w:rPr>
                <w:rFonts w:ascii="Times New Roman" w:hAnsi="Times New Roman"/>
              </w:rPr>
              <w:t xml:space="preserve"> %≤</w:t>
            </w:r>
            <w:r>
              <w:rPr>
                <w:rFonts w:hint="eastAsia" w:ascii="Times New Roman" w:hAnsi="Times New Roman" w:cs="宋体"/>
              </w:rPr>
              <w:t>N</w:t>
            </w:r>
            <w:r>
              <w:rPr>
                <w:rFonts w:hint="eastAsia" w:ascii="Times New Roman" w:hAnsi="Times New Roman" w:cs="宋体"/>
                <w:vertAlign w:val="subscript"/>
              </w:rPr>
              <w:t>V</w:t>
            </w:r>
            <w:r>
              <w:rPr>
                <w:rFonts w:ascii="Times New Roman" w:hAnsi="Times New Roman"/>
              </w:rPr>
              <w:t>＜</w:t>
            </w:r>
            <w:r>
              <w:rPr>
                <w:rFonts w:hint="eastAsia" w:ascii="Times New Roman" w:hAnsi="Times New Roman"/>
              </w:rPr>
              <w:t>7</w:t>
            </w:r>
            <w:r>
              <w:rPr>
                <w:rFonts w:ascii="Times New Roman" w:hAnsi="Times New Roman"/>
              </w:rPr>
              <w:t>0 %</w:t>
            </w:r>
          </w:p>
        </w:tc>
        <w:tc>
          <w:tcPr>
            <w:tcW w:w="887" w:type="dxa"/>
            <w:vMerge w:val="continue"/>
            <w:shd w:val="clear" w:color="auto" w:fill="auto"/>
            <w:vAlign w:val="center"/>
          </w:tcPr>
          <w:p w14:paraId="23CD1827">
            <w:pPr>
              <w:widowControl/>
              <w:spacing w:line="240" w:lineRule="atLeast"/>
              <w:jc w:val="center"/>
              <w:rPr>
                <w:rFonts w:ascii="Times New Roman" w:hAnsi="Times New Roman"/>
              </w:rPr>
            </w:pPr>
          </w:p>
        </w:tc>
      </w:tr>
      <w:tr w14:paraId="622C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43" w:type="dxa"/>
            <w:vAlign w:val="center"/>
          </w:tcPr>
          <w:p w14:paraId="25C7431E">
            <w:pPr>
              <w:widowControl/>
              <w:spacing w:line="240" w:lineRule="exact"/>
              <w:jc w:val="center"/>
              <w:rPr>
                <w:rFonts w:ascii="Times New Roman" w:hAnsi="Times New Roman"/>
                <w:kern w:val="0"/>
              </w:rPr>
            </w:pPr>
            <w:r>
              <w:rPr>
                <w:rFonts w:hint="eastAsia" w:ascii="Times New Roman" w:hAnsi="Times New Roman"/>
                <w:kern w:val="0"/>
              </w:rPr>
              <w:t>18</w:t>
            </w:r>
          </w:p>
        </w:tc>
        <w:tc>
          <w:tcPr>
            <w:tcW w:w="459" w:type="dxa"/>
            <w:vMerge w:val="continue"/>
            <w:shd w:val="clear" w:color="auto" w:fill="auto"/>
            <w:vAlign w:val="center"/>
          </w:tcPr>
          <w:p w14:paraId="686692BD">
            <w:pPr>
              <w:spacing w:line="240" w:lineRule="exact"/>
              <w:jc w:val="center"/>
              <w:rPr>
                <w:rFonts w:ascii="Times New Roman" w:hAnsi="Times New Roman"/>
              </w:rPr>
            </w:pPr>
          </w:p>
        </w:tc>
        <w:tc>
          <w:tcPr>
            <w:tcW w:w="718" w:type="dxa"/>
            <w:shd w:val="clear" w:color="auto" w:fill="auto"/>
            <w:vAlign w:val="center"/>
          </w:tcPr>
          <w:p w14:paraId="42184962">
            <w:pPr>
              <w:widowControl/>
              <w:spacing w:line="240" w:lineRule="atLeast"/>
              <w:jc w:val="left"/>
              <w:rPr>
                <w:rFonts w:ascii="Times New Roman" w:hAnsi="Times New Roman"/>
              </w:rPr>
            </w:pPr>
            <w:r>
              <w:rPr>
                <w:rFonts w:ascii="Times New Roman" w:hAnsi="Times New Roman"/>
              </w:rPr>
              <w:t>高温运行</w:t>
            </w:r>
          </w:p>
        </w:tc>
        <w:tc>
          <w:tcPr>
            <w:tcW w:w="1352" w:type="dxa"/>
            <w:shd w:val="clear" w:color="auto" w:fill="auto"/>
            <w:vAlign w:val="center"/>
          </w:tcPr>
          <w:p w14:paraId="38C3FD95">
            <w:pPr>
              <w:widowControl/>
              <w:spacing w:line="240" w:lineRule="atLeast"/>
              <w:jc w:val="left"/>
              <w:rPr>
                <w:rFonts w:ascii="Times New Roman" w:hAnsi="Times New Roman"/>
              </w:rPr>
            </w:pPr>
            <w:r>
              <w:rPr>
                <w:rFonts w:hint="eastAsia" w:ascii="Times New Roman" w:hAnsi="Times New Roman"/>
              </w:rPr>
              <w:t>基准电流下</w:t>
            </w:r>
            <w:r>
              <w:rPr>
                <w:rFonts w:ascii="Times New Roman" w:hAnsi="Times New Roman"/>
              </w:rPr>
              <w:t>功率衰减</w:t>
            </w:r>
          </w:p>
        </w:tc>
        <w:tc>
          <w:tcPr>
            <w:tcW w:w="1134" w:type="dxa"/>
            <w:vMerge w:val="restart"/>
            <w:shd w:val="clear" w:color="auto" w:fill="auto"/>
            <w:vAlign w:val="center"/>
          </w:tcPr>
          <w:p w14:paraId="51E413D2">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35D93F33">
            <w:pPr>
              <w:spacing w:line="240" w:lineRule="atLeast"/>
              <w:jc w:val="center"/>
              <w:rPr>
                <w:rFonts w:ascii="Times New Roman" w:hAnsi="Times New Roman"/>
              </w:rPr>
            </w:pP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T</w:t>
            </w:r>
            <w:r>
              <w:rPr>
                <w:rFonts w:ascii="Times New Roman" w:hAnsi="Times New Roman"/>
              </w:rPr>
              <w:t>＜5 %</w:t>
            </w:r>
          </w:p>
        </w:tc>
        <w:tc>
          <w:tcPr>
            <w:tcW w:w="1546" w:type="dxa"/>
            <w:shd w:val="clear" w:color="auto" w:fill="auto"/>
            <w:vAlign w:val="center"/>
          </w:tcPr>
          <w:p w14:paraId="6A5A4E2F">
            <w:pPr>
              <w:spacing w:line="240" w:lineRule="atLeast"/>
              <w:jc w:val="center"/>
              <w:rPr>
                <w:rFonts w:ascii="Times New Roman" w:hAnsi="Times New Roman"/>
              </w:rPr>
            </w:pPr>
            <w:r>
              <w:rPr>
                <w:rFonts w:ascii="Times New Roman" w:hAnsi="Times New Roman"/>
              </w:rPr>
              <w:t>5 %≤</w:t>
            </w: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T</w:t>
            </w:r>
            <w:r>
              <w:rPr>
                <w:rFonts w:ascii="Times New Roman" w:hAnsi="Times New Roman"/>
              </w:rPr>
              <w:t>＜10 %</w:t>
            </w:r>
          </w:p>
        </w:tc>
        <w:tc>
          <w:tcPr>
            <w:tcW w:w="1559" w:type="dxa"/>
            <w:shd w:val="clear" w:color="auto" w:fill="auto"/>
            <w:vAlign w:val="center"/>
          </w:tcPr>
          <w:p w14:paraId="257645EE">
            <w:pPr>
              <w:spacing w:line="240" w:lineRule="atLeast"/>
              <w:jc w:val="center"/>
              <w:rPr>
                <w:rFonts w:ascii="Times New Roman" w:hAnsi="Times New Roman"/>
              </w:rPr>
            </w:pPr>
            <w:r>
              <w:rPr>
                <w:rFonts w:ascii="Times New Roman" w:hAnsi="Times New Roman"/>
              </w:rPr>
              <w:t>10 %≤</w:t>
            </w: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T</w:t>
            </w:r>
            <w:r>
              <w:rPr>
                <w:rFonts w:ascii="Times New Roman" w:hAnsi="Times New Roman"/>
              </w:rPr>
              <w:t>＜20 %</w:t>
            </w:r>
          </w:p>
        </w:tc>
        <w:tc>
          <w:tcPr>
            <w:tcW w:w="887" w:type="dxa"/>
            <w:vMerge w:val="restart"/>
            <w:shd w:val="clear" w:color="auto" w:fill="auto"/>
            <w:vAlign w:val="center"/>
          </w:tcPr>
          <w:p w14:paraId="456581AB">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D</w:t>
            </w:r>
          </w:p>
        </w:tc>
      </w:tr>
      <w:tr w14:paraId="3149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43" w:type="dxa"/>
            <w:vAlign w:val="center"/>
          </w:tcPr>
          <w:p w14:paraId="5B333FFA">
            <w:pPr>
              <w:widowControl/>
              <w:spacing w:line="240" w:lineRule="exact"/>
              <w:jc w:val="center"/>
              <w:rPr>
                <w:rFonts w:ascii="Times New Roman" w:hAnsi="Times New Roman"/>
                <w:kern w:val="0"/>
              </w:rPr>
            </w:pPr>
            <w:r>
              <w:rPr>
                <w:rFonts w:hint="eastAsia" w:ascii="Times New Roman" w:hAnsi="Times New Roman"/>
                <w:kern w:val="0"/>
              </w:rPr>
              <w:t>19</w:t>
            </w:r>
          </w:p>
        </w:tc>
        <w:tc>
          <w:tcPr>
            <w:tcW w:w="459" w:type="dxa"/>
            <w:vMerge w:val="continue"/>
            <w:shd w:val="clear" w:color="auto" w:fill="auto"/>
            <w:vAlign w:val="center"/>
          </w:tcPr>
          <w:p w14:paraId="582A38FA">
            <w:pPr>
              <w:spacing w:line="240" w:lineRule="exact"/>
              <w:jc w:val="center"/>
              <w:rPr>
                <w:rFonts w:ascii="Times New Roman" w:hAnsi="Times New Roman"/>
              </w:rPr>
            </w:pPr>
          </w:p>
        </w:tc>
        <w:tc>
          <w:tcPr>
            <w:tcW w:w="718" w:type="dxa"/>
            <w:vMerge w:val="restart"/>
            <w:shd w:val="clear" w:color="auto" w:fill="auto"/>
            <w:vAlign w:val="center"/>
          </w:tcPr>
          <w:p w14:paraId="66D8C2E2">
            <w:pPr>
              <w:widowControl/>
              <w:spacing w:line="240" w:lineRule="atLeast"/>
              <w:jc w:val="left"/>
              <w:rPr>
                <w:rFonts w:ascii="Times New Roman" w:hAnsi="Times New Roman"/>
              </w:rPr>
            </w:pPr>
            <w:r>
              <w:rPr>
                <w:rFonts w:ascii="Times New Roman" w:hAnsi="Times New Roman"/>
              </w:rPr>
              <w:t>高原运行</w:t>
            </w:r>
          </w:p>
        </w:tc>
        <w:tc>
          <w:tcPr>
            <w:tcW w:w="1352" w:type="dxa"/>
            <w:shd w:val="clear" w:color="auto" w:fill="auto"/>
            <w:vAlign w:val="center"/>
          </w:tcPr>
          <w:p w14:paraId="24B93FCE">
            <w:pPr>
              <w:widowControl/>
              <w:spacing w:line="240" w:lineRule="atLeast"/>
              <w:jc w:val="left"/>
              <w:rPr>
                <w:rFonts w:ascii="Times New Roman" w:hAnsi="Times New Roman"/>
              </w:rPr>
            </w:pPr>
            <w:r>
              <w:rPr>
                <w:rFonts w:hint="eastAsia" w:ascii="Times New Roman" w:hAnsi="Times New Roman"/>
              </w:rPr>
              <w:t>基准电流下系统效率</w:t>
            </w:r>
          </w:p>
        </w:tc>
        <w:tc>
          <w:tcPr>
            <w:tcW w:w="1134" w:type="dxa"/>
            <w:vMerge w:val="continue"/>
            <w:shd w:val="clear" w:color="auto" w:fill="auto"/>
            <w:vAlign w:val="center"/>
          </w:tcPr>
          <w:p w14:paraId="71D1844B">
            <w:pPr>
              <w:widowControl/>
              <w:spacing w:line="240" w:lineRule="atLeast"/>
              <w:jc w:val="center"/>
              <w:rPr>
                <w:rFonts w:ascii="Times New Roman" w:hAnsi="Times New Roman"/>
              </w:rPr>
            </w:pPr>
          </w:p>
        </w:tc>
        <w:tc>
          <w:tcPr>
            <w:tcW w:w="1431" w:type="dxa"/>
            <w:shd w:val="clear" w:color="auto" w:fill="auto"/>
            <w:vAlign w:val="center"/>
          </w:tcPr>
          <w:p w14:paraId="0DCD35DF">
            <w:pPr>
              <w:spacing w:line="240" w:lineRule="atLeast"/>
              <w:jc w:val="center"/>
              <w:rPr>
                <w:rFonts w:ascii="Times New Roman" w:hAnsi="Times New Roman"/>
              </w:rPr>
            </w:pPr>
            <w:r>
              <w:rPr>
                <w:rFonts w:ascii="Times New Roman" w:hAnsi="Times New Roman"/>
              </w:rPr>
              <w:t>n≥</w:t>
            </w:r>
            <w:r>
              <w:rPr>
                <w:rFonts w:hint="eastAsia" w:ascii="Times New Roman" w:hAnsi="Times New Roman"/>
              </w:rPr>
              <w:t>50</w:t>
            </w:r>
            <w:r>
              <w:rPr>
                <w:rFonts w:ascii="Times New Roman" w:hAnsi="Times New Roman"/>
              </w:rPr>
              <w:t>%</w:t>
            </w:r>
          </w:p>
        </w:tc>
        <w:tc>
          <w:tcPr>
            <w:tcW w:w="1546" w:type="dxa"/>
            <w:shd w:val="clear" w:color="auto" w:fill="auto"/>
            <w:vAlign w:val="center"/>
          </w:tcPr>
          <w:p w14:paraId="149872F9">
            <w:pPr>
              <w:spacing w:line="240" w:lineRule="atLeast"/>
              <w:jc w:val="center"/>
              <w:rPr>
                <w:rFonts w:ascii="Times New Roman" w:hAnsi="Times New Roman"/>
              </w:rPr>
            </w:pPr>
            <w:r>
              <w:rPr>
                <w:rFonts w:hint="eastAsia" w:ascii="Times New Roman" w:hAnsi="Times New Roman"/>
              </w:rPr>
              <w:t>45</w:t>
            </w:r>
            <w:r>
              <w:rPr>
                <w:rFonts w:ascii="Times New Roman" w:hAnsi="Times New Roman"/>
              </w:rPr>
              <w:t>%≤n＜</w:t>
            </w:r>
            <w:r>
              <w:rPr>
                <w:rFonts w:hint="eastAsia" w:ascii="Times New Roman" w:hAnsi="Times New Roman"/>
              </w:rPr>
              <w:t>50</w:t>
            </w:r>
            <w:r>
              <w:rPr>
                <w:rFonts w:ascii="Times New Roman" w:hAnsi="Times New Roman"/>
              </w:rPr>
              <w:t>%</w:t>
            </w:r>
          </w:p>
        </w:tc>
        <w:tc>
          <w:tcPr>
            <w:tcW w:w="1559" w:type="dxa"/>
            <w:shd w:val="clear" w:color="auto" w:fill="auto"/>
            <w:vAlign w:val="center"/>
          </w:tcPr>
          <w:p w14:paraId="377F6E75">
            <w:pPr>
              <w:spacing w:line="240" w:lineRule="atLeast"/>
              <w:jc w:val="center"/>
              <w:rPr>
                <w:rFonts w:ascii="Times New Roman" w:hAnsi="Times New Roman"/>
              </w:rPr>
            </w:pPr>
            <w:r>
              <w:rPr>
                <w:rFonts w:hint="eastAsia" w:ascii="Times New Roman" w:hAnsi="Times New Roman"/>
              </w:rPr>
              <w:t>40</w:t>
            </w:r>
            <w:r>
              <w:rPr>
                <w:rFonts w:ascii="Times New Roman" w:hAnsi="Times New Roman"/>
              </w:rPr>
              <w:t>%≤n＜</w:t>
            </w:r>
            <w:r>
              <w:rPr>
                <w:rFonts w:hint="eastAsia" w:ascii="Times New Roman" w:hAnsi="Times New Roman"/>
              </w:rPr>
              <w:t>45</w:t>
            </w:r>
            <w:r>
              <w:rPr>
                <w:rFonts w:ascii="Times New Roman" w:hAnsi="Times New Roman"/>
              </w:rPr>
              <w:t>%</w:t>
            </w:r>
          </w:p>
        </w:tc>
        <w:tc>
          <w:tcPr>
            <w:tcW w:w="887" w:type="dxa"/>
            <w:vMerge w:val="continue"/>
            <w:shd w:val="clear" w:color="auto" w:fill="auto"/>
            <w:vAlign w:val="center"/>
          </w:tcPr>
          <w:p w14:paraId="2EBD5A98">
            <w:pPr>
              <w:widowControl/>
              <w:spacing w:line="240" w:lineRule="atLeast"/>
              <w:jc w:val="center"/>
              <w:rPr>
                <w:rFonts w:ascii="Times New Roman" w:hAnsi="Times New Roman"/>
              </w:rPr>
            </w:pPr>
          </w:p>
        </w:tc>
      </w:tr>
      <w:tr w14:paraId="24BA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43" w:type="dxa"/>
            <w:vAlign w:val="center"/>
          </w:tcPr>
          <w:p w14:paraId="60A04AB0">
            <w:pPr>
              <w:widowControl/>
              <w:spacing w:line="240" w:lineRule="exact"/>
              <w:jc w:val="center"/>
              <w:rPr>
                <w:rFonts w:ascii="Times New Roman" w:hAnsi="Times New Roman"/>
                <w:kern w:val="0"/>
              </w:rPr>
            </w:pPr>
            <w:r>
              <w:rPr>
                <w:rFonts w:hint="eastAsia" w:ascii="Times New Roman" w:hAnsi="Times New Roman"/>
                <w:kern w:val="0"/>
              </w:rPr>
              <w:t>20</w:t>
            </w:r>
          </w:p>
        </w:tc>
        <w:tc>
          <w:tcPr>
            <w:tcW w:w="459" w:type="dxa"/>
            <w:vMerge w:val="continue"/>
            <w:shd w:val="clear" w:color="auto" w:fill="auto"/>
            <w:vAlign w:val="center"/>
          </w:tcPr>
          <w:p w14:paraId="005E1B68">
            <w:pPr>
              <w:spacing w:line="240" w:lineRule="exact"/>
              <w:jc w:val="center"/>
              <w:rPr>
                <w:rFonts w:ascii="Times New Roman" w:hAnsi="Times New Roman"/>
              </w:rPr>
            </w:pPr>
          </w:p>
        </w:tc>
        <w:tc>
          <w:tcPr>
            <w:tcW w:w="718" w:type="dxa"/>
            <w:vMerge w:val="continue"/>
            <w:shd w:val="clear" w:color="auto" w:fill="auto"/>
            <w:vAlign w:val="center"/>
          </w:tcPr>
          <w:p w14:paraId="354E139D">
            <w:pPr>
              <w:widowControl/>
              <w:spacing w:line="240" w:lineRule="atLeast"/>
              <w:jc w:val="left"/>
              <w:rPr>
                <w:rFonts w:ascii="Times New Roman" w:hAnsi="Times New Roman"/>
              </w:rPr>
            </w:pPr>
          </w:p>
        </w:tc>
        <w:tc>
          <w:tcPr>
            <w:tcW w:w="1352" w:type="dxa"/>
            <w:shd w:val="clear" w:color="auto" w:fill="auto"/>
            <w:vAlign w:val="center"/>
          </w:tcPr>
          <w:p w14:paraId="0F5335AC">
            <w:pPr>
              <w:widowControl/>
              <w:spacing w:line="240" w:lineRule="atLeast"/>
              <w:jc w:val="left"/>
              <w:rPr>
                <w:rFonts w:ascii="Times New Roman" w:hAnsi="Times New Roman"/>
                <w:szCs w:val="22"/>
              </w:rPr>
            </w:pPr>
            <w:r>
              <w:rPr>
                <w:rFonts w:hint="eastAsia" w:ascii="Times New Roman" w:hAnsi="Times New Roman"/>
              </w:rPr>
              <w:t>基准电流下</w:t>
            </w:r>
            <w:r>
              <w:rPr>
                <w:rFonts w:ascii="Times New Roman" w:hAnsi="Times New Roman"/>
              </w:rPr>
              <w:t>功率衰减</w:t>
            </w:r>
          </w:p>
        </w:tc>
        <w:tc>
          <w:tcPr>
            <w:tcW w:w="1134" w:type="dxa"/>
            <w:vMerge w:val="continue"/>
            <w:shd w:val="clear" w:color="auto" w:fill="auto"/>
            <w:vAlign w:val="center"/>
          </w:tcPr>
          <w:p w14:paraId="063EBBDD">
            <w:pPr>
              <w:widowControl/>
              <w:spacing w:line="240" w:lineRule="atLeast"/>
              <w:jc w:val="center"/>
              <w:rPr>
                <w:rFonts w:ascii="Times New Roman" w:hAnsi="Times New Roman"/>
                <w:szCs w:val="22"/>
              </w:rPr>
            </w:pPr>
          </w:p>
        </w:tc>
        <w:tc>
          <w:tcPr>
            <w:tcW w:w="1431" w:type="dxa"/>
            <w:shd w:val="clear" w:color="auto" w:fill="auto"/>
            <w:vAlign w:val="center"/>
          </w:tcPr>
          <w:p w14:paraId="2FB9BF7D">
            <w:pPr>
              <w:spacing w:line="240" w:lineRule="atLeast"/>
              <w:jc w:val="center"/>
              <w:rPr>
                <w:rFonts w:ascii="Times New Roman" w:hAnsi="Times New Roman"/>
                <w:szCs w:val="22"/>
              </w:rPr>
            </w:pP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P</w:t>
            </w:r>
            <w:r>
              <w:rPr>
                <w:rFonts w:ascii="Times New Roman" w:hAnsi="Times New Roman"/>
              </w:rPr>
              <w:t>＜</w:t>
            </w:r>
            <w:r>
              <w:rPr>
                <w:rFonts w:hint="eastAsia" w:ascii="Times New Roman" w:hAnsi="Times New Roman"/>
              </w:rPr>
              <w:t>20</w:t>
            </w:r>
            <w:r>
              <w:rPr>
                <w:rFonts w:ascii="Times New Roman" w:hAnsi="Times New Roman"/>
              </w:rPr>
              <w:t xml:space="preserve"> %</w:t>
            </w:r>
          </w:p>
        </w:tc>
        <w:tc>
          <w:tcPr>
            <w:tcW w:w="1546" w:type="dxa"/>
            <w:shd w:val="clear" w:color="auto" w:fill="auto"/>
            <w:vAlign w:val="center"/>
          </w:tcPr>
          <w:p w14:paraId="03F3ECB7">
            <w:pPr>
              <w:spacing w:line="240" w:lineRule="atLeast"/>
              <w:jc w:val="center"/>
              <w:rPr>
                <w:rFonts w:ascii="Times New Roman" w:hAnsi="Times New Roman"/>
                <w:szCs w:val="22"/>
              </w:rPr>
            </w:pPr>
            <w:r>
              <w:rPr>
                <w:rFonts w:hint="eastAsia" w:ascii="Times New Roman" w:hAnsi="Times New Roman"/>
              </w:rPr>
              <w:t>20</w:t>
            </w:r>
            <w:r>
              <w:rPr>
                <w:rFonts w:ascii="Times New Roman" w:hAnsi="Times New Roman"/>
              </w:rPr>
              <w:t xml:space="preserve"> %≤</w:t>
            </w: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P</w:t>
            </w:r>
            <w:r>
              <w:rPr>
                <w:rFonts w:ascii="Times New Roman" w:hAnsi="Times New Roman"/>
              </w:rPr>
              <w:t>＜</w:t>
            </w:r>
            <w:r>
              <w:rPr>
                <w:rFonts w:hint="eastAsia" w:ascii="Times New Roman" w:hAnsi="Times New Roman"/>
              </w:rPr>
              <w:t>30</w:t>
            </w:r>
            <w:r>
              <w:rPr>
                <w:rFonts w:ascii="Times New Roman" w:hAnsi="Times New Roman"/>
              </w:rPr>
              <w:t xml:space="preserve"> %</w:t>
            </w:r>
          </w:p>
        </w:tc>
        <w:tc>
          <w:tcPr>
            <w:tcW w:w="1559" w:type="dxa"/>
            <w:shd w:val="clear" w:color="auto" w:fill="auto"/>
            <w:vAlign w:val="center"/>
          </w:tcPr>
          <w:p w14:paraId="3FCCD4D7">
            <w:pPr>
              <w:spacing w:line="240" w:lineRule="atLeast"/>
              <w:jc w:val="center"/>
              <w:rPr>
                <w:rFonts w:ascii="Times New Roman" w:hAnsi="Times New Roman"/>
                <w:szCs w:val="22"/>
              </w:rPr>
            </w:pPr>
            <w:r>
              <w:rPr>
                <w:rFonts w:hint="eastAsia" w:ascii="Times New Roman" w:hAnsi="Times New Roman"/>
              </w:rPr>
              <w:t>30</w:t>
            </w:r>
            <w:r>
              <w:rPr>
                <w:rFonts w:ascii="Times New Roman" w:hAnsi="Times New Roman"/>
              </w:rPr>
              <w:t xml:space="preserve"> %≤</w:t>
            </w:r>
            <w:r>
              <w:rPr>
                <w:rFonts w:hint="eastAsia" w:ascii="微软雅黑" w:hAnsi="微软雅黑" w:eastAsia="微软雅黑" w:cs="微软雅黑"/>
                <w:szCs w:val="20"/>
              </w:rPr>
              <w:t>△</w:t>
            </w:r>
            <w:r>
              <w:rPr>
                <w:rFonts w:ascii="Times New Roman" w:hAnsi="Times New Roman"/>
                <w:szCs w:val="20"/>
              </w:rPr>
              <w:t>P</w:t>
            </w:r>
            <w:r>
              <w:rPr>
                <w:rFonts w:ascii="Times New Roman" w:hAnsi="Times New Roman"/>
                <w:szCs w:val="20"/>
                <w:vertAlign w:val="subscript"/>
              </w:rPr>
              <w:t>P</w:t>
            </w:r>
            <w:r>
              <w:rPr>
                <w:rFonts w:ascii="Times New Roman" w:hAnsi="Times New Roman"/>
              </w:rPr>
              <w:t>＜</w:t>
            </w:r>
            <w:r>
              <w:rPr>
                <w:rFonts w:hint="eastAsia" w:ascii="Times New Roman" w:hAnsi="Times New Roman"/>
              </w:rPr>
              <w:t>40</w:t>
            </w:r>
            <w:r>
              <w:rPr>
                <w:rFonts w:ascii="Times New Roman" w:hAnsi="Times New Roman"/>
              </w:rPr>
              <w:t>%</w:t>
            </w:r>
          </w:p>
        </w:tc>
        <w:tc>
          <w:tcPr>
            <w:tcW w:w="887" w:type="dxa"/>
            <w:vMerge w:val="continue"/>
            <w:shd w:val="clear" w:color="auto" w:fill="auto"/>
            <w:vAlign w:val="center"/>
          </w:tcPr>
          <w:p w14:paraId="300E03F7">
            <w:pPr>
              <w:widowControl/>
              <w:spacing w:line="240" w:lineRule="atLeast"/>
              <w:jc w:val="center"/>
              <w:rPr>
                <w:rFonts w:ascii="Times New Roman" w:hAnsi="Times New Roman"/>
              </w:rPr>
            </w:pPr>
          </w:p>
        </w:tc>
      </w:tr>
      <w:tr w14:paraId="3C79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2EA22C20">
            <w:pPr>
              <w:widowControl/>
              <w:spacing w:line="240" w:lineRule="exact"/>
              <w:jc w:val="center"/>
              <w:rPr>
                <w:rFonts w:ascii="Times New Roman" w:hAnsi="Times New Roman"/>
                <w:kern w:val="0"/>
              </w:rPr>
            </w:pPr>
            <w:r>
              <w:rPr>
                <w:rFonts w:hint="eastAsia" w:ascii="Times New Roman" w:hAnsi="Times New Roman"/>
                <w:kern w:val="0"/>
              </w:rPr>
              <w:t>21</w:t>
            </w:r>
          </w:p>
        </w:tc>
        <w:tc>
          <w:tcPr>
            <w:tcW w:w="459" w:type="dxa"/>
            <w:vMerge w:val="continue"/>
            <w:shd w:val="clear" w:color="auto" w:fill="auto"/>
            <w:vAlign w:val="center"/>
          </w:tcPr>
          <w:p w14:paraId="1E8388AA">
            <w:pPr>
              <w:widowControl/>
              <w:spacing w:line="240" w:lineRule="exact"/>
              <w:jc w:val="center"/>
              <w:rPr>
                <w:rFonts w:ascii="Times New Roman" w:hAnsi="Times New Roman"/>
                <w:kern w:val="0"/>
              </w:rPr>
            </w:pPr>
          </w:p>
        </w:tc>
        <w:tc>
          <w:tcPr>
            <w:tcW w:w="718" w:type="dxa"/>
            <w:vMerge w:val="restart"/>
            <w:shd w:val="clear" w:color="auto" w:fill="auto"/>
            <w:vAlign w:val="center"/>
          </w:tcPr>
          <w:p w14:paraId="371EAEB6">
            <w:pPr>
              <w:widowControl/>
              <w:spacing w:line="240" w:lineRule="atLeast"/>
              <w:jc w:val="left"/>
              <w:rPr>
                <w:rFonts w:ascii="Times New Roman" w:hAnsi="Times New Roman"/>
              </w:rPr>
            </w:pPr>
            <w:r>
              <w:rPr>
                <w:rFonts w:ascii="Times New Roman" w:hAnsi="Times New Roman"/>
              </w:rPr>
              <w:t>噪声</w:t>
            </w:r>
          </w:p>
        </w:tc>
        <w:tc>
          <w:tcPr>
            <w:tcW w:w="1352" w:type="dxa"/>
            <w:shd w:val="clear" w:color="auto" w:fill="auto"/>
            <w:vAlign w:val="center"/>
          </w:tcPr>
          <w:p w14:paraId="2F214480">
            <w:pPr>
              <w:widowControl/>
              <w:spacing w:line="240" w:lineRule="atLeast"/>
              <w:jc w:val="left"/>
              <w:rPr>
                <w:rFonts w:ascii="Times New Roman" w:hAnsi="Times New Roman"/>
              </w:rPr>
            </w:pPr>
            <w:r>
              <w:rPr>
                <w:rFonts w:ascii="Times New Roman" w:hAnsi="Times New Roman"/>
              </w:rPr>
              <w:t>怠速状态</w:t>
            </w:r>
          </w:p>
        </w:tc>
        <w:tc>
          <w:tcPr>
            <w:tcW w:w="1134" w:type="dxa"/>
            <w:vMerge w:val="restart"/>
            <w:shd w:val="clear" w:color="auto" w:fill="auto"/>
            <w:vAlign w:val="center"/>
          </w:tcPr>
          <w:p w14:paraId="2A4DA7CF">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002B8AB8">
            <w:pPr>
              <w:spacing w:line="240" w:lineRule="atLeast"/>
              <w:jc w:val="center"/>
              <w:rPr>
                <w:rFonts w:ascii="Times New Roman" w:hAnsi="Times New Roman"/>
              </w:rPr>
            </w:pPr>
            <w:r>
              <w:rPr>
                <w:rFonts w:ascii="Times New Roman" w:hAnsi="Times New Roman"/>
              </w:rPr>
              <w:t>SPL≤</w:t>
            </w:r>
            <w:r>
              <w:rPr>
                <w:rFonts w:hint="eastAsia" w:ascii="Times New Roman" w:hAnsi="Times New Roman"/>
              </w:rPr>
              <w:t>70</w:t>
            </w:r>
            <w:r>
              <w:rPr>
                <w:rFonts w:ascii="Times New Roman" w:hAnsi="Times New Roman"/>
              </w:rPr>
              <w:t xml:space="preserve"> dB</w:t>
            </w:r>
          </w:p>
        </w:tc>
        <w:tc>
          <w:tcPr>
            <w:tcW w:w="1546" w:type="dxa"/>
            <w:shd w:val="clear" w:color="auto" w:fill="auto"/>
            <w:vAlign w:val="center"/>
          </w:tcPr>
          <w:p w14:paraId="21755225">
            <w:pPr>
              <w:spacing w:line="240" w:lineRule="atLeast"/>
              <w:jc w:val="center"/>
              <w:rPr>
                <w:rFonts w:ascii="Times New Roman" w:hAnsi="Times New Roman"/>
              </w:rPr>
            </w:pPr>
            <w:r>
              <w:rPr>
                <w:rFonts w:hint="eastAsia" w:ascii="Times New Roman" w:hAnsi="Times New Roman"/>
              </w:rPr>
              <w:t>70</w:t>
            </w:r>
            <w:r>
              <w:rPr>
                <w:rFonts w:ascii="Times New Roman" w:hAnsi="Times New Roman"/>
              </w:rPr>
              <w:t xml:space="preserve"> dB＜SPL≤</w:t>
            </w:r>
            <w:r>
              <w:rPr>
                <w:rFonts w:hint="eastAsia" w:ascii="Times New Roman" w:hAnsi="Times New Roman"/>
              </w:rPr>
              <w:t>75</w:t>
            </w:r>
            <w:r>
              <w:rPr>
                <w:rFonts w:ascii="Times New Roman" w:hAnsi="Times New Roman"/>
              </w:rPr>
              <w:t xml:space="preserve"> dB</w:t>
            </w:r>
          </w:p>
        </w:tc>
        <w:tc>
          <w:tcPr>
            <w:tcW w:w="1559" w:type="dxa"/>
            <w:shd w:val="clear" w:color="auto" w:fill="auto"/>
            <w:vAlign w:val="center"/>
          </w:tcPr>
          <w:p w14:paraId="2CDD09BF">
            <w:pPr>
              <w:spacing w:line="240" w:lineRule="atLeast"/>
              <w:jc w:val="center"/>
              <w:rPr>
                <w:rFonts w:ascii="Times New Roman" w:hAnsi="Times New Roman"/>
              </w:rPr>
            </w:pPr>
            <w:r>
              <w:rPr>
                <w:rFonts w:hint="eastAsia" w:ascii="Times New Roman" w:hAnsi="Times New Roman"/>
              </w:rPr>
              <w:t>75</w:t>
            </w:r>
            <w:r>
              <w:rPr>
                <w:rFonts w:ascii="Times New Roman" w:hAnsi="Times New Roman"/>
              </w:rPr>
              <w:t xml:space="preserve"> dB＜SPL≤</w:t>
            </w:r>
            <w:r>
              <w:rPr>
                <w:rFonts w:hint="eastAsia" w:ascii="Times New Roman" w:hAnsi="Times New Roman"/>
              </w:rPr>
              <w:t>80</w:t>
            </w:r>
            <w:r>
              <w:rPr>
                <w:rFonts w:ascii="Times New Roman" w:hAnsi="Times New Roman"/>
              </w:rPr>
              <w:t xml:space="preserve"> dB</w:t>
            </w:r>
          </w:p>
        </w:tc>
        <w:tc>
          <w:tcPr>
            <w:tcW w:w="887" w:type="dxa"/>
            <w:vMerge w:val="restart"/>
            <w:shd w:val="clear" w:color="auto" w:fill="auto"/>
            <w:vAlign w:val="center"/>
          </w:tcPr>
          <w:p w14:paraId="36CB9E02">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E</w:t>
            </w:r>
          </w:p>
        </w:tc>
      </w:tr>
      <w:tr w14:paraId="3251E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43" w:type="dxa"/>
            <w:vAlign w:val="center"/>
          </w:tcPr>
          <w:p w14:paraId="1C3DDD6E">
            <w:pPr>
              <w:widowControl/>
              <w:spacing w:line="240" w:lineRule="exact"/>
              <w:jc w:val="center"/>
              <w:rPr>
                <w:rFonts w:ascii="Times New Roman" w:hAnsi="Times New Roman"/>
                <w:kern w:val="0"/>
              </w:rPr>
            </w:pPr>
            <w:r>
              <w:rPr>
                <w:rFonts w:hint="eastAsia" w:ascii="Times New Roman" w:hAnsi="Times New Roman"/>
                <w:kern w:val="0"/>
              </w:rPr>
              <w:t>22</w:t>
            </w:r>
          </w:p>
        </w:tc>
        <w:tc>
          <w:tcPr>
            <w:tcW w:w="459" w:type="dxa"/>
            <w:vMerge w:val="continue"/>
            <w:shd w:val="clear" w:color="auto" w:fill="auto"/>
            <w:vAlign w:val="center"/>
          </w:tcPr>
          <w:p w14:paraId="0C648B8C">
            <w:pPr>
              <w:widowControl/>
              <w:spacing w:line="240" w:lineRule="exact"/>
              <w:jc w:val="center"/>
              <w:rPr>
                <w:rFonts w:ascii="Times New Roman" w:hAnsi="Times New Roman"/>
                <w:kern w:val="0"/>
              </w:rPr>
            </w:pPr>
          </w:p>
        </w:tc>
        <w:tc>
          <w:tcPr>
            <w:tcW w:w="718" w:type="dxa"/>
            <w:vMerge w:val="continue"/>
            <w:shd w:val="clear" w:color="auto" w:fill="auto"/>
            <w:vAlign w:val="center"/>
          </w:tcPr>
          <w:p w14:paraId="084A3163">
            <w:pPr>
              <w:widowControl/>
              <w:spacing w:line="240" w:lineRule="atLeast"/>
              <w:jc w:val="left"/>
              <w:rPr>
                <w:rFonts w:ascii="Times New Roman" w:hAnsi="Times New Roman"/>
              </w:rPr>
            </w:pPr>
          </w:p>
        </w:tc>
        <w:tc>
          <w:tcPr>
            <w:tcW w:w="1352" w:type="dxa"/>
            <w:shd w:val="clear" w:color="auto" w:fill="auto"/>
            <w:vAlign w:val="center"/>
          </w:tcPr>
          <w:p w14:paraId="215546EF">
            <w:pPr>
              <w:widowControl/>
              <w:spacing w:line="240" w:lineRule="atLeast"/>
              <w:jc w:val="left"/>
              <w:rPr>
                <w:rFonts w:ascii="Times New Roman" w:hAnsi="Times New Roman"/>
              </w:rPr>
            </w:pPr>
            <w:r>
              <w:rPr>
                <w:rFonts w:ascii="Times New Roman" w:hAnsi="Times New Roman"/>
              </w:rPr>
              <w:t>额定功率</w:t>
            </w:r>
          </w:p>
        </w:tc>
        <w:tc>
          <w:tcPr>
            <w:tcW w:w="1134" w:type="dxa"/>
            <w:vMerge w:val="continue"/>
            <w:shd w:val="clear" w:color="auto" w:fill="auto"/>
            <w:vAlign w:val="center"/>
          </w:tcPr>
          <w:p w14:paraId="5F8EF97E">
            <w:pPr>
              <w:widowControl/>
              <w:spacing w:line="240" w:lineRule="atLeast"/>
              <w:jc w:val="center"/>
              <w:rPr>
                <w:rFonts w:ascii="Times New Roman" w:hAnsi="Times New Roman"/>
              </w:rPr>
            </w:pPr>
          </w:p>
        </w:tc>
        <w:tc>
          <w:tcPr>
            <w:tcW w:w="1431" w:type="dxa"/>
            <w:shd w:val="clear" w:color="auto" w:fill="auto"/>
            <w:vAlign w:val="center"/>
          </w:tcPr>
          <w:p w14:paraId="0B06393C">
            <w:pPr>
              <w:spacing w:line="240" w:lineRule="atLeast"/>
              <w:jc w:val="center"/>
              <w:rPr>
                <w:rFonts w:ascii="Times New Roman" w:hAnsi="Times New Roman"/>
              </w:rPr>
            </w:pPr>
            <w:r>
              <w:rPr>
                <w:rFonts w:ascii="Times New Roman" w:hAnsi="Times New Roman"/>
              </w:rPr>
              <w:t>SPL≤</w:t>
            </w:r>
            <w:r>
              <w:rPr>
                <w:rFonts w:hint="eastAsia" w:ascii="Times New Roman" w:hAnsi="Times New Roman"/>
              </w:rPr>
              <w:t>7</w:t>
            </w:r>
            <w:r>
              <w:rPr>
                <w:rFonts w:ascii="Times New Roman" w:hAnsi="Times New Roman"/>
              </w:rPr>
              <w:t>5dB</w:t>
            </w:r>
          </w:p>
        </w:tc>
        <w:tc>
          <w:tcPr>
            <w:tcW w:w="1546" w:type="dxa"/>
            <w:shd w:val="clear" w:color="auto" w:fill="auto"/>
            <w:vAlign w:val="center"/>
          </w:tcPr>
          <w:p w14:paraId="08CE59D7">
            <w:pPr>
              <w:spacing w:line="240" w:lineRule="atLeast"/>
              <w:jc w:val="center"/>
              <w:rPr>
                <w:rFonts w:ascii="Times New Roman" w:hAnsi="Times New Roman"/>
              </w:rPr>
            </w:pPr>
            <w:r>
              <w:rPr>
                <w:rFonts w:hint="eastAsia" w:ascii="Times New Roman" w:hAnsi="Times New Roman"/>
              </w:rPr>
              <w:t>7</w:t>
            </w:r>
            <w:r>
              <w:rPr>
                <w:rFonts w:ascii="Times New Roman" w:hAnsi="Times New Roman"/>
              </w:rPr>
              <w:t>5 dB＜SPL≤</w:t>
            </w:r>
            <w:r>
              <w:rPr>
                <w:rFonts w:hint="eastAsia" w:ascii="Times New Roman" w:hAnsi="Times New Roman"/>
              </w:rPr>
              <w:t>8</w:t>
            </w:r>
            <w:r>
              <w:rPr>
                <w:rFonts w:ascii="Times New Roman" w:hAnsi="Times New Roman"/>
              </w:rPr>
              <w:t>0 dB</w:t>
            </w:r>
          </w:p>
        </w:tc>
        <w:tc>
          <w:tcPr>
            <w:tcW w:w="1559" w:type="dxa"/>
            <w:shd w:val="clear" w:color="auto" w:fill="auto"/>
            <w:vAlign w:val="center"/>
          </w:tcPr>
          <w:p w14:paraId="6F593291">
            <w:pPr>
              <w:spacing w:line="240" w:lineRule="atLeast"/>
              <w:jc w:val="center"/>
              <w:rPr>
                <w:rFonts w:ascii="Times New Roman" w:hAnsi="Times New Roman"/>
              </w:rPr>
            </w:pPr>
            <w:r>
              <w:rPr>
                <w:rFonts w:hint="eastAsia" w:ascii="Times New Roman" w:hAnsi="Times New Roman"/>
              </w:rPr>
              <w:t>8</w:t>
            </w:r>
            <w:r>
              <w:rPr>
                <w:rFonts w:ascii="Times New Roman" w:hAnsi="Times New Roman"/>
              </w:rPr>
              <w:t>0 dB＜SPL≤</w:t>
            </w:r>
            <w:r>
              <w:rPr>
                <w:rFonts w:hint="eastAsia" w:ascii="Times New Roman" w:hAnsi="Times New Roman"/>
              </w:rPr>
              <w:t>8</w:t>
            </w:r>
            <w:r>
              <w:rPr>
                <w:rFonts w:ascii="Times New Roman" w:hAnsi="Times New Roman"/>
              </w:rPr>
              <w:t>5 dB</w:t>
            </w:r>
          </w:p>
        </w:tc>
        <w:tc>
          <w:tcPr>
            <w:tcW w:w="887" w:type="dxa"/>
            <w:vMerge w:val="continue"/>
            <w:shd w:val="clear" w:color="auto" w:fill="auto"/>
            <w:vAlign w:val="center"/>
          </w:tcPr>
          <w:p w14:paraId="4BF5DDFC">
            <w:pPr>
              <w:widowControl/>
              <w:spacing w:line="240" w:lineRule="atLeast"/>
              <w:jc w:val="center"/>
              <w:rPr>
                <w:rFonts w:ascii="Times New Roman" w:hAnsi="Times New Roman"/>
              </w:rPr>
            </w:pPr>
          </w:p>
        </w:tc>
      </w:tr>
      <w:tr w14:paraId="5787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3" w:type="dxa"/>
            <w:vAlign w:val="center"/>
          </w:tcPr>
          <w:p w14:paraId="0B733078">
            <w:pPr>
              <w:widowControl/>
              <w:spacing w:line="240" w:lineRule="exact"/>
              <w:jc w:val="center"/>
              <w:rPr>
                <w:rFonts w:ascii="Times New Roman" w:hAnsi="Times New Roman"/>
                <w:kern w:val="0"/>
              </w:rPr>
            </w:pPr>
            <w:r>
              <w:rPr>
                <w:rFonts w:hint="eastAsia" w:ascii="Times New Roman" w:hAnsi="Times New Roman"/>
                <w:kern w:val="0"/>
              </w:rPr>
              <w:t>23</w:t>
            </w:r>
          </w:p>
        </w:tc>
        <w:tc>
          <w:tcPr>
            <w:tcW w:w="459" w:type="dxa"/>
            <w:vMerge w:val="continue"/>
            <w:shd w:val="clear" w:color="auto" w:fill="auto"/>
            <w:vAlign w:val="center"/>
          </w:tcPr>
          <w:p w14:paraId="5D17133B">
            <w:pPr>
              <w:widowControl/>
              <w:spacing w:line="240" w:lineRule="exact"/>
              <w:jc w:val="center"/>
              <w:rPr>
                <w:rFonts w:ascii="Times New Roman" w:hAnsi="Times New Roman"/>
                <w:kern w:val="0"/>
              </w:rPr>
            </w:pPr>
          </w:p>
        </w:tc>
        <w:tc>
          <w:tcPr>
            <w:tcW w:w="718" w:type="dxa"/>
            <w:vMerge w:val="restart"/>
            <w:shd w:val="clear" w:color="auto" w:fill="auto"/>
            <w:vAlign w:val="center"/>
          </w:tcPr>
          <w:p w14:paraId="59499BA5">
            <w:pPr>
              <w:widowControl/>
              <w:spacing w:line="240" w:lineRule="atLeast"/>
              <w:jc w:val="left"/>
              <w:rPr>
                <w:rFonts w:ascii="Times New Roman" w:hAnsi="Times New Roman"/>
              </w:rPr>
            </w:pPr>
            <w:r>
              <w:rPr>
                <w:rFonts w:ascii="Times New Roman" w:hAnsi="Times New Roman"/>
              </w:rPr>
              <w:t>可靠性故障率</w:t>
            </w:r>
          </w:p>
        </w:tc>
        <w:tc>
          <w:tcPr>
            <w:tcW w:w="1352" w:type="dxa"/>
            <w:shd w:val="clear" w:color="auto" w:fill="auto"/>
            <w:vAlign w:val="center"/>
          </w:tcPr>
          <w:p w14:paraId="77E4E147">
            <w:pPr>
              <w:widowControl/>
              <w:spacing w:line="240" w:lineRule="atLeast"/>
              <w:jc w:val="left"/>
              <w:rPr>
                <w:rFonts w:ascii="Times New Roman" w:hAnsi="Times New Roman"/>
              </w:rPr>
            </w:pPr>
            <w:r>
              <w:rPr>
                <w:rFonts w:hint="eastAsia" w:ascii="Times New Roman" w:hAnsi="Times New Roman"/>
              </w:rPr>
              <w:t>可靠性评分</w:t>
            </w:r>
          </w:p>
        </w:tc>
        <w:tc>
          <w:tcPr>
            <w:tcW w:w="1134" w:type="dxa"/>
            <w:vMerge w:val="restart"/>
            <w:shd w:val="clear" w:color="auto" w:fill="auto"/>
            <w:vAlign w:val="center"/>
          </w:tcPr>
          <w:p w14:paraId="22A366EB">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71AFFE3D">
            <w:pPr>
              <w:spacing w:line="240" w:lineRule="atLeast"/>
              <w:jc w:val="center"/>
              <w:rPr>
                <w:rFonts w:ascii="Times New Roman" w:hAnsi="Times New Roman"/>
              </w:rPr>
            </w:pPr>
            <w:r>
              <w:rPr>
                <w:rFonts w:ascii="Times New Roman" w:hAnsi="Times New Roman"/>
              </w:rPr>
              <w:t>评分≥80分</w:t>
            </w:r>
          </w:p>
        </w:tc>
        <w:tc>
          <w:tcPr>
            <w:tcW w:w="1546" w:type="dxa"/>
            <w:shd w:val="clear" w:color="auto" w:fill="auto"/>
            <w:vAlign w:val="center"/>
          </w:tcPr>
          <w:p w14:paraId="07B96532">
            <w:pPr>
              <w:spacing w:line="240" w:lineRule="atLeast"/>
              <w:jc w:val="center"/>
              <w:rPr>
                <w:rFonts w:ascii="Times New Roman" w:hAnsi="Times New Roman"/>
              </w:rPr>
            </w:pPr>
            <w:r>
              <w:rPr>
                <w:rFonts w:ascii="Times New Roman" w:hAnsi="Times New Roman"/>
              </w:rPr>
              <w:t>70分≤评分＜80分</w:t>
            </w:r>
          </w:p>
        </w:tc>
        <w:tc>
          <w:tcPr>
            <w:tcW w:w="1559" w:type="dxa"/>
            <w:shd w:val="clear" w:color="auto" w:fill="auto"/>
            <w:vAlign w:val="center"/>
          </w:tcPr>
          <w:p w14:paraId="6E6BEC87">
            <w:pPr>
              <w:spacing w:line="240" w:lineRule="atLeast"/>
              <w:jc w:val="center"/>
              <w:rPr>
                <w:rFonts w:ascii="Times New Roman" w:hAnsi="Times New Roman"/>
              </w:rPr>
            </w:pPr>
            <w:r>
              <w:rPr>
                <w:rFonts w:ascii="Times New Roman" w:hAnsi="Times New Roman"/>
              </w:rPr>
              <w:t>60分≤评分＜70分</w:t>
            </w:r>
          </w:p>
        </w:tc>
        <w:tc>
          <w:tcPr>
            <w:tcW w:w="887" w:type="dxa"/>
            <w:vMerge w:val="restart"/>
            <w:shd w:val="clear" w:color="auto" w:fill="auto"/>
            <w:vAlign w:val="center"/>
          </w:tcPr>
          <w:p w14:paraId="3D5DEE2E">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F</w:t>
            </w:r>
          </w:p>
        </w:tc>
      </w:tr>
      <w:tr w14:paraId="2EE1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3" w:type="dxa"/>
            <w:vAlign w:val="center"/>
          </w:tcPr>
          <w:p w14:paraId="77E3E34F">
            <w:pPr>
              <w:widowControl/>
              <w:spacing w:line="240" w:lineRule="exact"/>
              <w:jc w:val="center"/>
              <w:rPr>
                <w:rFonts w:ascii="Times New Roman" w:hAnsi="Times New Roman"/>
                <w:kern w:val="0"/>
              </w:rPr>
            </w:pPr>
            <w:r>
              <w:rPr>
                <w:rFonts w:hint="eastAsia" w:ascii="Times New Roman" w:hAnsi="Times New Roman"/>
                <w:kern w:val="0"/>
              </w:rPr>
              <w:t>24</w:t>
            </w:r>
          </w:p>
        </w:tc>
        <w:tc>
          <w:tcPr>
            <w:tcW w:w="459" w:type="dxa"/>
            <w:vMerge w:val="continue"/>
            <w:shd w:val="clear" w:color="auto" w:fill="auto"/>
            <w:vAlign w:val="center"/>
          </w:tcPr>
          <w:p w14:paraId="7C943313">
            <w:pPr>
              <w:widowControl/>
              <w:spacing w:line="240" w:lineRule="exact"/>
              <w:jc w:val="center"/>
              <w:rPr>
                <w:rFonts w:ascii="Times New Roman" w:hAnsi="Times New Roman"/>
                <w:kern w:val="0"/>
              </w:rPr>
            </w:pPr>
          </w:p>
        </w:tc>
        <w:tc>
          <w:tcPr>
            <w:tcW w:w="718" w:type="dxa"/>
            <w:vMerge w:val="continue"/>
            <w:shd w:val="clear" w:color="auto" w:fill="auto"/>
            <w:vAlign w:val="center"/>
          </w:tcPr>
          <w:p w14:paraId="5C7856F6">
            <w:pPr>
              <w:widowControl/>
              <w:spacing w:line="240" w:lineRule="atLeast"/>
              <w:jc w:val="left"/>
              <w:rPr>
                <w:rFonts w:ascii="Times New Roman" w:hAnsi="Times New Roman"/>
              </w:rPr>
            </w:pPr>
          </w:p>
        </w:tc>
        <w:tc>
          <w:tcPr>
            <w:tcW w:w="1352" w:type="dxa"/>
            <w:shd w:val="clear" w:color="auto" w:fill="auto"/>
            <w:vAlign w:val="center"/>
          </w:tcPr>
          <w:p w14:paraId="0FAD0D56">
            <w:pPr>
              <w:widowControl/>
              <w:spacing w:line="240" w:lineRule="atLeast"/>
              <w:jc w:val="left"/>
              <w:rPr>
                <w:rFonts w:ascii="Times New Roman" w:hAnsi="Times New Roman"/>
              </w:rPr>
            </w:pPr>
            <w:r>
              <w:rPr>
                <w:rFonts w:hint="eastAsia" w:ascii="Times New Roman" w:hAnsi="Times New Roman"/>
                <w:kern w:val="0"/>
                <w:szCs w:val="20"/>
              </w:rPr>
              <w:t>平均失效前时间</w:t>
            </w:r>
          </w:p>
        </w:tc>
        <w:tc>
          <w:tcPr>
            <w:tcW w:w="1134" w:type="dxa"/>
            <w:vMerge w:val="continue"/>
            <w:shd w:val="clear" w:color="auto" w:fill="auto"/>
            <w:vAlign w:val="center"/>
          </w:tcPr>
          <w:p w14:paraId="7CE55A48">
            <w:pPr>
              <w:widowControl/>
              <w:spacing w:line="240" w:lineRule="atLeast"/>
              <w:jc w:val="center"/>
              <w:rPr>
                <w:rFonts w:ascii="Times New Roman" w:hAnsi="Times New Roman"/>
              </w:rPr>
            </w:pPr>
          </w:p>
        </w:tc>
        <w:tc>
          <w:tcPr>
            <w:tcW w:w="1431" w:type="dxa"/>
            <w:shd w:val="clear" w:color="auto" w:fill="auto"/>
            <w:vAlign w:val="center"/>
          </w:tcPr>
          <w:p w14:paraId="05C56549">
            <w:pPr>
              <w:spacing w:line="240" w:lineRule="atLeast"/>
              <w:jc w:val="center"/>
              <w:rPr>
                <w:rFonts w:ascii="Times New Roman" w:hAnsi="Times New Roman"/>
              </w:rPr>
            </w:pPr>
            <w:r>
              <w:rPr>
                <w:rFonts w:hint="eastAsia" w:ascii="Times New Roman" w:hAnsi="Times New Roman"/>
                <w:i/>
                <w:iCs/>
                <w:kern w:val="0"/>
                <w:szCs w:val="20"/>
              </w:rPr>
              <w:t>MTTFF</w:t>
            </w:r>
            <w:r>
              <w:rPr>
                <w:rFonts w:ascii="Times New Roman" w:hAnsi="Times New Roman"/>
              </w:rPr>
              <w:t>≥</w:t>
            </w:r>
            <w:r>
              <w:rPr>
                <w:rFonts w:hint="eastAsia" w:ascii="Times New Roman" w:hAnsi="Times New Roman"/>
              </w:rPr>
              <w:t>300h</w:t>
            </w:r>
          </w:p>
        </w:tc>
        <w:tc>
          <w:tcPr>
            <w:tcW w:w="1546" w:type="dxa"/>
            <w:shd w:val="clear" w:color="auto" w:fill="auto"/>
            <w:vAlign w:val="center"/>
          </w:tcPr>
          <w:p w14:paraId="00CB4F01">
            <w:pPr>
              <w:spacing w:line="240" w:lineRule="atLeast"/>
              <w:jc w:val="center"/>
              <w:rPr>
                <w:rFonts w:ascii="Times New Roman" w:hAnsi="Times New Roman"/>
              </w:rPr>
            </w:pPr>
            <w:r>
              <w:rPr>
                <w:rFonts w:hint="eastAsia" w:ascii="Times New Roman" w:hAnsi="Times New Roman"/>
              </w:rPr>
              <w:t>200h</w:t>
            </w:r>
            <w:r>
              <w:rPr>
                <w:rFonts w:ascii="Times New Roman" w:hAnsi="Times New Roman"/>
              </w:rPr>
              <w:t>≤</w:t>
            </w:r>
            <w:r>
              <w:rPr>
                <w:rFonts w:hint="eastAsia" w:ascii="Times New Roman" w:hAnsi="Times New Roman"/>
                <w:i/>
                <w:iCs/>
                <w:kern w:val="0"/>
                <w:szCs w:val="20"/>
              </w:rPr>
              <w:t>MTTFF</w:t>
            </w:r>
            <w:r>
              <w:rPr>
                <w:rFonts w:ascii="Times New Roman" w:hAnsi="Times New Roman"/>
              </w:rPr>
              <w:t>＜</w:t>
            </w:r>
            <w:r>
              <w:rPr>
                <w:rFonts w:hint="eastAsia" w:ascii="Times New Roman" w:hAnsi="Times New Roman"/>
              </w:rPr>
              <w:t>300h</w:t>
            </w:r>
          </w:p>
        </w:tc>
        <w:tc>
          <w:tcPr>
            <w:tcW w:w="1559" w:type="dxa"/>
            <w:shd w:val="clear" w:color="auto" w:fill="auto"/>
            <w:vAlign w:val="center"/>
          </w:tcPr>
          <w:p w14:paraId="12A296A8">
            <w:pPr>
              <w:spacing w:line="240" w:lineRule="atLeast"/>
              <w:jc w:val="center"/>
              <w:rPr>
                <w:rFonts w:ascii="Times New Roman" w:hAnsi="Times New Roman"/>
              </w:rPr>
            </w:pPr>
            <w:r>
              <w:rPr>
                <w:rFonts w:hint="eastAsia" w:ascii="Times New Roman" w:hAnsi="Times New Roman"/>
              </w:rPr>
              <w:t>100h</w:t>
            </w:r>
            <w:r>
              <w:rPr>
                <w:rFonts w:ascii="Times New Roman" w:hAnsi="Times New Roman"/>
              </w:rPr>
              <w:t>≤</w:t>
            </w:r>
            <w:r>
              <w:rPr>
                <w:rFonts w:hint="eastAsia" w:ascii="Times New Roman" w:hAnsi="Times New Roman"/>
                <w:i/>
                <w:iCs/>
                <w:kern w:val="0"/>
                <w:szCs w:val="20"/>
              </w:rPr>
              <w:t>MTTFF</w:t>
            </w:r>
            <w:r>
              <w:rPr>
                <w:rFonts w:ascii="Times New Roman" w:hAnsi="Times New Roman"/>
              </w:rPr>
              <w:t>＜</w:t>
            </w:r>
            <w:r>
              <w:rPr>
                <w:rFonts w:hint="eastAsia" w:ascii="Times New Roman" w:hAnsi="Times New Roman"/>
              </w:rPr>
              <w:t>200h</w:t>
            </w:r>
          </w:p>
        </w:tc>
        <w:tc>
          <w:tcPr>
            <w:tcW w:w="887" w:type="dxa"/>
            <w:vMerge w:val="continue"/>
            <w:shd w:val="clear" w:color="auto" w:fill="auto"/>
            <w:vAlign w:val="center"/>
          </w:tcPr>
          <w:p w14:paraId="027A74D7">
            <w:pPr>
              <w:widowControl/>
              <w:spacing w:line="240" w:lineRule="atLeast"/>
              <w:jc w:val="center"/>
              <w:rPr>
                <w:rFonts w:ascii="Times New Roman" w:hAnsi="Times New Roman"/>
              </w:rPr>
            </w:pPr>
          </w:p>
        </w:tc>
      </w:tr>
      <w:tr w14:paraId="5CD0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43" w:type="dxa"/>
            <w:vAlign w:val="center"/>
          </w:tcPr>
          <w:p w14:paraId="0C5D3A84">
            <w:pPr>
              <w:widowControl/>
              <w:spacing w:line="240" w:lineRule="exact"/>
              <w:jc w:val="center"/>
              <w:rPr>
                <w:rFonts w:ascii="Times New Roman" w:hAnsi="Times New Roman"/>
                <w:kern w:val="0"/>
              </w:rPr>
            </w:pPr>
            <w:r>
              <w:rPr>
                <w:rFonts w:hint="eastAsia" w:ascii="Times New Roman" w:hAnsi="Times New Roman"/>
                <w:kern w:val="0"/>
              </w:rPr>
              <w:t>25</w:t>
            </w:r>
          </w:p>
        </w:tc>
        <w:tc>
          <w:tcPr>
            <w:tcW w:w="459" w:type="dxa"/>
            <w:vMerge w:val="continue"/>
            <w:shd w:val="clear" w:color="auto" w:fill="auto"/>
            <w:vAlign w:val="center"/>
          </w:tcPr>
          <w:p w14:paraId="6F9A95C8">
            <w:pPr>
              <w:widowControl/>
              <w:spacing w:line="240" w:lineRule="exact"/>
              <w:jc w:val="center"/>
              <w:rPr>
                <w:rFonts w:ascii="Times New Roman" w:hAnsi="Times New Roman"/>
                <w:kern w:val="0"/>
              </w:rPr>
            </w:pPr>
          </w:p>
        </w:tc>
        <w:tc>
          <w:tcPr>
            <w:tcW w:w="718" w:type="dxa"/>
            <w:vMerge w:val="continue"/>
            <w:shd w:val="clear" w:color="auto" w:fill="auto"/>
            <w:vAlign w:val="center"/>
          </w:tcPr>
          <w:p w14:paraId="18710837">
            <w:pPr>
              <w:widowControl/>
              <w:spacing w:line="240" w:lineRule="atLeast"/>
              <w:jc w:val="left"/>
              <w:rPr>
                <w:rFonts w:ascii="Times New Roman" w:hAnsi="Times New Roman"/>
              </w:rPr>
            </w:pPr>
          </w:p>
        </w:tc>
        <w:tc>
          <w:tcPr>
            <w:tcW w:w="1352" w:type="dxa"/>
            <w:shd w:val="clear" w:color="auto" w:fill="auto"/>
            <w:vAlign w:val="center"/>
          </w:tcPr>
          <w:p w14:paraId="4354ED16">
            <w:pPr>
              <w:widowControl/>
              <w:spacing w:line="240" w:lineRule="atLeast"/>
              <w:jc w:val="left"/>
              <w:rPr>
                <w:rFonts w:ascii="Times New Roman" w:hAnsi="Times New Roman"/>
              </w:rPr>
            </w:pPr>
            <w:r>
              <w:rPr>
                <w:rFonts w:hint="eastAsia" w:ascii="Times New Roman" w:hAnsi="Times New Roman"/>
              </w:rPr>
              <w:t>平均失效间隔时间</w:t>
            </w:r>
          </w:p>
        </w:tc>
        <w:tc>
          <w:tcPr>
            <w:tcW w:w="1134" w:type="dxa"/>
            <w:vMerge w:val="continue"/>
            <w:shd w:val="clear" w:color="auto" w:fill="auto"/>
            <w:vAlign w:val="center"/>
          </w:tcPr>
          <w:p w14:paraId="2C184D4B">
            <w:pPr>
              <w:widowControl/>
              <w:spacing w:line="240" w:lineRule="atLeast"/>
              <w:jc w:val="center"/>
              <w:rPr>
                <w:rFonts w:ascii="Times New Roman" w:hAnsi="Times New Roman"/>
              </w:rPr>
            </w:pPr>
          </w:p>
        </w:tc>
        <w:tc>
          <w:tcPr>
            <w:tcW w:w="1431" w:type="dxa"/>
            <w:shd w:val="clear" w:color="auto" w:fill="auto"/>
            <w:vAlign w:val="center"/>
          </w:tcPr>
          <w:p w14:paraId="3B5A0A17">
            <w:pPr>
              <w:spacing w:line="240" w:lineRule="atLeast"/>
              <w:jc w:val="center"/>
              <w:rPr>
                <w:rFonts w:ascii="Times New Roman" w:hAnsi="Times New Roman"/>
              </w:rPr>
            </w:pPr>
            <w:r>
              <w:rPr>
                <w:rFonts w:hint="eastAsia" w:ascii="Times New Roman" w:hAnsi="Times New Roman" w:eastAsia="黑体"/>
                <w:i/>
                <w:iCs/>
              </w:rPr>
              <w:t>MTBF</w:t>
            </w:r>
            <w:r>
              <w:rPr>
                <w:rFonts w:ascii="Times New Roman" w:hAnsi="Times New Roman"/>
              </w:rPr>
              <w:t>≥</w:t>
            </w:r>
            <w:r>
              <w:rPr>
                <w:rFonts w:hint="eastAsia" w:ascii="Times New Roman" w:hAnsi="Times New Roman"/>
              </w:rPr>
              <w:t>200h</w:t>
            </w:r>
          </w:p>
        </w:tc>
        <w:tc>
          <w:tcPr>
            <w:tcW w:w="1546" w:type="dxa"/>
            <w:shd w:val="clear" w:color="auto" w:fill="auto"/>
            <w:vAlign w:val="center"/>
          </w:tcPr>
          <w:p w14:paraId="0841F804">
            <w:pPr>
              <w:spacing w:line="240" w:lineRule="atLeast"/>
              <w:jc w:val="center"/>
              <w:rPr>
                <w:rFonts w:ascii="Times New Roman" w:hAnsi="Times New Roman"/>
              </w:rPr>
            </w:pPr>
            <w:r>
              <w:rPr>
                <w:rFonts w:hint="eastAsia" w:ascii="Times New Roman" w:hAnsi="Times New Roman"/>
              </w:rPr>
              <w:t>100h</w:t>
            </w:r>
            <w:r>
              <w:rPr>
                <w:rFonts w:ascii="Times New Roman" w:hAnsi="Times New Roman"/>
              </w:rPr>
              <w:t>≤</w:t>
            </w:r>
            <w:r>
              <w:rPr>
                <w:rFonts w:hint="eastAsia" w:ascii="Times New Roman" w:hAnsi="Times New Roman"/>
                <w:i/>
                <w:iCs/>
                <w:kern w:val="0"/>
                <w:szCs w:val="20"/>
              </w:rPr>
              <w:t>MTTFF</w:t>
            </w:r>
            <w:r>
              <w:rPr>
                <w:rFonts w:ascii="Times New Roman" w:hAnsi="Times New Roman"/>
              </w:rPr>
              <w:t>＜</w:t>
            </w:r>
            <w:r>
              <w:rPr>
                <w:rFonts w:hint="eastAsia" w:ascii="Times New Roman" w:hAnsi="Times New Roman"/>
              </w:rPr>
              <w:t>200h</w:t>
            </w:r>
          </w:p>
        </w:tc>
        <w:tc>
          <w:tcPr>
            <w:tcW w:w="1559" w:type="dxa"/>
            <w:shd w:val="clear" w:color="auto" w:fill="auto"/>
            <w:vAlign w:val="center"/>
          </w:tcPr>
          <w:p w14:paraId="65D454E4">
            <w:pPr>
              <w:spacing w:line="240" w:lineRule="atLeast"/>
              <w:jc w:val="center"/>
              <w:rPr>
                <w:rFonts w:ascii="Times New Roman" w:hAnsi="Times New Roman"/>
              </w:rPr>
            </w:pPr>
            <w:r>
              <w:rPr>
                <w:rFonts w:hint="eastAsia" w:ascii="Times New Roman" w:hAnsi="Times New Roman"/>
              </w:rPr>
              <w:t>50h</w:t>
            </w:r>
            <w:r>
              <w:rPr>
                <w:rFonts w:ascii="Times New Roman" w:hAnsi="Times New Roman"/>
              </w:rPr>
              <w:t>≤</w:t>
            </w:r>
            <w:r>
              <w:rPr>
                <w:rFonts w:hint="eastAsia" w:ascii="Times New Roman" w:hAnsi="Times New Roman"/>
                <w:i/>
                <w:iCs/>
                <w:kern w:val="0"/>
                <w:szCs w:val="20"/>
              </w:rPr>
              <w:t>MTTFF</w:t>
            </w:r>
            <w:r>
              <w:rPr>
                <w:rFonts w:ascii="Times New Roman" w:hAnsi="Times New Roman"/>
              </w:rPr>
              <w:t>＜</w:t>
            </w:r>
            <w:r>
              <w:rPr>
                <w:rFonts w:hint="eastAsia" w:ascii="Times New Roman" w:hAnsi="Times New Roman"/>
              </w:rPr>
              <w:t>100h</w:t>
            </w:r>
          </w:p>
        </w:tc>
        <w:tc>
          <w:tcPr>
            <w:tcW w:w="887" w:type="dxa"/>
            <w:vMerge w:val="continue"/>
            <w:shd w:val="clear" w:color="auto" w:fill="auto"/>
            <w:vAlign w:val="center"/>
          </w:tcPr>
          <w:p w14:paraId="1DC9ABD0">
            <w:pPr>
              <w:widowControl/>
              <w:spacing w:line="240" w:lineRule="atLeast"/>
              <w:jc w:val="center"/>
              <w:rPr>
                <w:rFonts w:ascii="Times New Roman" w:hAnsi="Times New Roman"/>
              </w:rPr>
            </w:pPr>
          </w:p>
        </w:tc>
      </w:tr>
      <w:tr w14:paraId="14A0B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43" w:type="dxa"/>
            <w:vAlign w:val="center"/>
          </w:tcPr>
          <w:p w14:paraId="588C18DB">
            <w:pPr>
              <w:widowControl/>
              <w:spacing w:line="240" w:lineRule="exact"/>
              <w:jc w:val="center"/>
              <w:rPr>
                <w:rFonts w:ascii="Times New Roman" w:hAnsi="Times New Roman"/>
                <w:kern w:val="0"/>
              </w:rPr>
            </w:pPr>
            <w:r>
              <w:rPr>
                <w:rFonts w:hint="eastAsia" w:ascii="Times New Roman" w:hAnsi="Times New Roman"/>
                <w:kern w:val="0"/>
              </w:rPr>
              <w:t>26</w:t>
            </w:r>
          </w:p>
        </w:tc>
        <w:tc>
          <w:tcPr>
            <w:tcW w:w="459" w:type="dxa"/>
            <w:vMerge w:val="continue"/>
            <w:shd w:val="clear" w:color="auto" w:fill="auto"/>
            <w:vAlign w:val="center"/>
          </w:tcPr>
          <w:p w14:paraId="11A26E0A">
            <w:pPr>
              <w:widowControl/>
              <w:spacing w:line="240" w:lineRule="exact"/>
              <w:jc w:val="center"/>
              <w:rPr>
                <w:rFonts w:ascii="Times New Roman" w:hAnsi="Times New Roman"/>
                <w:kern w:val="0"/>
              </w:rPr>
            </w:pPr>
          </w:p>
        </w:tc>
        <w:tc>
          <w:tcPr>
            <w:tcW w:w="2070" w:type="dxa"/>
            <w:gridSpan w:val="2"/>
            <w:shd w:val="clear" w:color="auto" w:fill="auto"/>
            <w:vAlign w:val="center"/>
          </w:tcPr>
          <w:p w14:paraId="1F643F5D">
            <w:pPr>
              <w:widowControl/>
              <w:spacing w:line="240" w:lineRule="atLeast"/>
              <w:jc w:val="left"/>
              <w:rPr>
                <w:rFonts w:ascii="Times New Roman" w:hAnsi="Times New Roman"/>
              </w:rPr>
            </w:pPr>
            <w:r>
              <w:rPr>
                <w:rFonts w:ascii="Times New Roman" w:hAnsi="Times New Roman"/>
              </w:rPr>
              <w:t>耐振动特性</w:t>
            </w:r>
          </w:p>
        </w:tc>
        <w:tc>
          <w:tcPr>
            <w:tcW w:w="1134" w:type="dxa"/>
            <w:shd w:val="clear" w:color="auto" w:fill="auto"/>
            <w:vAlign w:val="center"/>
          </w:tcPr>
          <w:p w14:paraId="63DFA26F">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15675963">
            <w:pPr>
              <w:spacing w:line="240" w:lineRule="atLeast"/>
              <w:jc w:val="center"/>
              <w:rPr>
                <w:rFonts w:ascii="Times New Roman" w:hAnsi="Times New Roman"/>
              </w:rPr>
            </w:pPr>
            <w:r>
              <w:rPr>
                <w:rFonts w:ascii="Times New Roman" w:hAnsi="Times New Roman"/>
              </w:rPr>
              <w:t>评分≥80分</w:t>
            </w:r>
          </w:p>
        </w:tc>
        <w:tc>
          <w:tcPr>
            <w:tcW w:w="1546" w:type="dxa"/>
            <w:shd w:val="clear" w:color="auto" w:fill="auto"/>
            <w:vAlign w:val="center"/>
          </w:tcPr>
          <w:p w14:paraId="38DCF55F">
            <w:pPr>
              <w:spacing w:line="240" w:lineRule="atLeast"/>
              <w:jc w:val="center"/>
              <w:rPr>
                <w:rFonts w:ascii="Times New Roman" w:hAnsi="Times New Roman"/>
              </w:rPr>
            </w:pPr>
            <w:r>
              <w:rPr>
                <w:rFonts w:ascii="Times New Roman" w:hAnsi="Times New Roman"/>
              </w:rPr>
              <w:t>70分≤评分＜80分</w:t>
            </w:r>
          </w:p>
        </w:tc>
        <w:tc>
          <w:tcPr>
            <w:tcW w:w="1559" w:type="dxa"/>
            <w:shd w:val="clear" w:color="auto" w:fill="auto"/>
            <w:vAlign w:val="center"/>
          </w:tcPr>
          <w:p w14:paraId="0FBDFF27">
            <w:pPr>
              <w:spacing w:line="240" w:lineRule="atLeast"/>
              <w:jc w:val="center"/>
              <w:rPr>
                <w:rFonts w:ascii="Times New Roman" w:hAnsi="Times New Roman"/>
              </w:rPr>
            </w:pPr>
            <w:r>
              <w:rPr>
                <w:rFonts w:ascii="Times New Roman" w:hAnsi="Times New Roman"/>
              </w:rPr>
              <w:t>60分≤评分＜70分</w:t>
            </w:r>
          </w:p>
        </w:tc>
        <w:tc>
          <w:tcPr>
            <w:tcW w:w="887" w:type="dxa"/>
            <w:shd w:val="clear" w:color="auto" w:fill="auto"/>
            <w:vAlign w:val="center"/>
          </w:tcPr>
          <w:p w14:paraId="06F23325">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G</w:t>
            </w:r>
          </w:p>
        </w:tc>
      </w:tr>
      <w:tr w14:paraId="35F5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43" w:type="dxa"/>
            <w:vAlign w:val="center"/>
          </w:tcPr>
          <w:p w14:paraId="7506CEDD">
            <w:pPr>
              <w:widowControl/>
              <w:spacing w:line="240" w:lineRule="exact"/>
              <w:jc w:val="center"/>
              <w:rPr>
                <w:rFonts w:ascii="Times New Roman" w:hAnsi="Times New Roman"/>
                <w:kern w:val="0"/>
              </w:rPr>
            </w:pPr>
            <w:r>
              <w:rPr>
                <w:rFonts w:hint="eastAsia" w:ascii="Times New Roman" w:hAnsi="Times New Roman"/>
                <w:kern w:val="0"/>
              </w:rPr>
              <w:t>27</w:t>
            </w:r>
          </w:p>
        </w:tc>
        <w:tc>
          <w:tcPr>
            <w:tcW w:w="459" w:type="dxa"/>
            <w:vMerge w:val="continue"/>
            <w:shd w:val="clear" w:color="auto" w:fill="auto"/>
            <w:vAlign w:val="center"/>
          </w:tcPr>
          <w:p w14:paraId="213AD8FE">
            <w:pPr>
              <w:widowControl/>
              <w:spacing w:line="240" w:lineRule="exact"/>
              <w:jc w:val="center"/>
              <w:rPr>
                <w:rFonts w:ascii="Times New Roman" w:hAnsi="Times New Roman"/>
                <w:kern w:val="0"/>
              </w:rPr>
            </w:pPr>
          </w:p>
        </w:tc>
        <w:tc>
          <w:tcPr>
            <w:tcW w:w="2070" w:type="dxa"/>
            <w:gridSpan w:val="2"/>
            <w:shd w:val="clear" w:color="auto" w:fill="auto"/>
            <w:vAlign w:val="center"/>
          </w:tcPr>
          <w:p w14:paraId="69A3408B">
            <w:pPr>
              <w:widowControl/>
              <w:spacing w:line="240" w:lineRule="atLeast"/>
              <w:jc w:val="left"/>
              <w:rPr>
                <w:rFonts w:ascii="Times New Roman" w:hAnsi="Times New Roman"/>
              </w:rPr>
            </w:pPr>
            <w:r>
              <w:rPr>
                <w:rFonts w:ascii="Times New Roman" w:hAnsi="Times New Roman"/>
              </w:rPr>
              <w:t>系统效率</w:t>
            </w:r>
          </w:p>
          <w:p w14:paraId="36EFFE25">
            <w:pPr>
              <w:widowControl/>
              <w:spacing w:line="240" w:lineRule="atLeast"/>
              <w:jc w:val="left"/>
              <w:rPr>
                <w:rFonts w:ascii="Times New Roman" w:hAnsi="Times New Roman"/>
              </w:rPr>
            </w:pPr>
            <w:r>
              <w:rPr>
                <w:rFonts w:ascii="Times New Roman" w:hAnsi="Times New Roman"/>
              </w:rPr>
              <w:t>（</w:t>
            </w:r>
            <w:r>
              <w:rPr>
                <w:rFonts w:hint="eastAsia" w:ascii="Times New Roman" w:hAnsi="Times New Roman"/>
              </w:rPr>
              <w:t>50</w:t>
            </w:r>
            <w:r>
              <w:rPr>
                <w:rFonts w:ascii="Times New Roman" w:hAnsi="Times New Roman"/>
              </w:rPr>
              <w:t>%以上的高效工作区间占比）</w:t>
            </w:r>
          </w:p>
        </w:tc>
        <w:tc>
          <w:tcPr>
            <w:tcW w:w="1134" w:type="dxa"/>
            <w:shd w:val="clear" w:color="auto" w:fill="auto"/>
            <w:vAlign w:val="center"/>
          </w:tcPr>
          <w:p w14:paraId="2FF5AFA1">
            <w:pPr>
              <w:widowControl/>
              <w:spacing w:line="240" w:lineRule="atLeast"/>
              <w:jc w:val="center"/>
              <w:rPr>
                <w:rFonts w:ascii="Times New Roman" w:hAnsi="Times New Roman"/>
              </w:rPr>
            </w:pPr>
            <w:r>
              <w:rPr>
                <w:rFonts w:ascii="Times New Roman" w:hAnsi="Times New Roman"/>
              </w:rPr>
              <w:t>本文件</w:t>
            </w:r>
          </w:p>
        </w:tc>
        <w:tc>
          <w:tcPr>
            <w:tcW w:w="1431" w:type="dxa"/>
            <w:shd w:val="clear" w:color="auto" w:fill="auto"/>
            <w:vAlign w:val="center"/>
          </w:tcPr>
          <w:p w14:paraId="7F5F7353">
            <w:pPr>
              <w:spacing w:line="240" w:lineRule="atLeast"/>
              <w:jc w:val="center"/>
              <w:rPr>
                <w:rFonts w:ascii="Times New Roman" w:hAnsi="Times New Roman"/>
              </w:rPr>
            </w:pPr>
            <w:r>
              <w:rPr>
                <w:rFonts w:ascii="Times New Roman" w:hAnsi="Times New Roman"/>
              </w:rPr>
              <w:t>n≥</w:t>
            </w:r>
            <w:r>
              <w:rPr>
                <w:rFonts w:hint="eastAsia" w:ascii="Times New Roman" w:hAnsi="Times New Roman"/>
              </w:rPr>
              <w:t>60</w:t>
            </w:r>
            <w:r>
              <w:rPr>
                <w:rFonts w:ascii="Times New Roman" w:hAnsi="Times New Roman"/>
              </w:rPr>
              <w:t>%</w:t>
            </w:r>
          </w:p>
        </w:tc>
        <w:tc>
          <w:tcPr>
            <w:tcW w:w="1546" w:type="dxa"/>
            <w:shd w:val="clear" w:color="auto" w:fill="auto"/>
            <w:vAlign w:val="center"/>
          </w:tcPr>
          <w:p w14:paraId="0BD82E11">
            <w:pPr>
              <w:spacing w:line="240" w:lineRule="atLeast"/>
              <w:jc w:val="center"/>
              <w:rPr>
                <w:rFonts w:ascii="Times New Roman" w:hAnsi="Times New Roman"/>
              </w:rPr>
            </w:pPr>
            <w:r>
              <w:rPr>
                <w:rFonts w:hint="eastAsia" w:ascii="Times New Roman" w:hAnsi="Times New Roman"/>
              </w:rPr>
              <w:t>55</w:t>
            </w:r>
            <w:r>
              <w:rPr>
                <w:rFonts w:ascii="Times New Roman" w:hAnsi="Times New Roman"/>
              </w:rPr>
              <w:t>%≤n＜</w:t>
            </w:r>
            <w:r>
              <w:rPr>
                <w:rFonts w:hint="eastAsia" w:ascii="Times New Roman" w:hAnsi="Times New Roman"/>
              </w:rPr>
              <w:t>60</w:t>
            </w:r>
            <w:r>
              <w:rPr>
                <w:rFonts w:ascii="Times New Roman" w:hAnsi="Times New Roman"/>
              </w:rPr>
              <w:t>%</w:t>
            </w:r>
          </w:p>
        </w:tc>
        <w:tc>
          <w:tcPr>
            <w:tcW w:w="1559" w:type="dxa"/>
            <w:shd w:val="clear" w:color="auto" w:fill="auto"/>
            <w:vAlign w:val="center"/>
          </w:tcPr>
          <w:p w14:paraId="7F6BFFD7">
            <w:pPr>
              <w:spacing w:line="240" w:lineRule="atLeast"/>
              <w:jc w:val="center"/>
              <w:rPr>
                <w:rFonts w:ascii="Times New Roman" w:hAnsi="Times New Roman"/>
              </w:rPr>
            </w:pPr>
            <w:r>
              <w:rPr>
                <w:rFonts w:hint="eastAsia" w:ascii="Times New Roman" w:hAnsi="Times New Roman"/>
              </w:rPr>
              <w:t>50</w:t>
            </w:r>
            <w:r>
              <w:rPr>
                <w:rFonts w:ascii="Times New Roman" w:hAnsi="Times New Roman"/>
              </w:rPr>
              <w:t>%≤n＜</w:t>
            </w:r>
            <w:r>
              <w:rPr>
                <w:rFonts w:hint="eastAsia" w:ascii="Times New Roman" w:hAnsi="Times New Roman"/>
              </w:rPr>
              <w:t>55</w:t>
            </w:r>
            <w:r>
              <w:rPr>
                <w:rFonts w:ascii="Times New Roman" w:hAnsi="Times New Roman"/>
              </w:rPr>
              <w:t>%</w:t>
            </w:r>
          </w:p>
        </w:tc>
        <w:tc>
          <w:tcPr>
            <w:tcW w:w="887" w:type="dxa"/>
            <w:shd w:val="clear" w:color="auto" w:fill="auto"/>
            <w:vAlign w:val="center"/>
          </w:tcPr>
          <w:p w14:paraId="6D42C7C0">
            <w:pPr>
              <w:widowControl/>
              <w:spacing w:line="240" w:lineRule="atLeast"/>
              <w:jc w:val="center"/>
              <w:rPr>
                <w:rFonts w:ascii="Times New Roman" w:hAnsi="Times New Roman"/>
              </w:rPr>
            </w:pPr>
            <w:r>
              <w:rPr>
                <w:rFonts w:ascii="Times New Roman" w:hAnsi="Times New Roman"/>
              </w:rPr>
              <w:t>附录</w:t>
            </w:r>
            <w:r>
              <w:rPr>
                <w:rFonts w:hint="eastAsia" w:ascii="Times New Roman" w:hAnsi="Times New Roman"/>
              </w:rPr>
              <w:t>H</w:t>
            </w:r>
          </w:p>
        </w:tc>
      </w:tr>
    </w:tbl>
    <w:p w14:paraId="3868DB41">
      <w:pPr>
        <w:pStyle w:val="44"/>
        <w:ind w:firstLine="0" w:firstLineChars="0"/>
      </w:pPr>
    </w:p>
    <w:p w14:paraId="29B02AE0">
      <w:pPr>
        <w:pStyle w:val="117"/>
        <w:spacing w:before="240" w:after="240"/>
      </w:pPr>
      <w:bookmarkStart w:id="70" w:name="_Toc1660"/>
      <w:r>
        <w:rPr>
          <w:rFonts w:hint="eastAsia"/>
        </w:rPr>
        <w:t>评价方法及等级划分</w:t>
      </w:r>
      <w:bookmarkEnd w:id="70"/>
    </w:p>
    <w:p w14:paraId="66699A2E">
      <w:pPr>
        <w:pStyle w:val="157"/>
        <w:spacing w:before="120" w:after="120"/>
        <w:rPr>
          <w:rFonts w:ascii="Times New Roman"/>
        </w:rPr>
      </w:pPr>
      <w:bookmarkStart w:id="71" w:name="_Toc1235"/>
      <w:bookmarkStart w:id="72" w:name="_Toc21595"/>
      <w:r>
        <w:rPr>
          <w:rFonts w:hint="eastAsia" w:ascii="宋体" w:hAnsi="宋体" w:eastAsia="宋体"/>
          <w:szCs w:val="21"/>
        </w:rPr>
        <w:t>对具体产品企业标准的全部指标进行综合评价，评价结果划分为先进水平(5星级)、平均水平(4星级)、基准水平(3星级)，划分依据见表2。</w:t>
      </w:r>
      <w:bookmarkEnd w:id="71"/>
      <w:bookmarkEnd w:id="72"/>
    </w:p>
    <w:p w14:paraId="7C4CC97F">
      <w:pPr>
        <w:pStyle w:val="157"/>
        <w:spacing w:before="120" w:after="120"/>
        <w:rPr>
          <w:rFonts w:ascii="Times New Roman"/>
        </w:rPr>
      </w:pPr>
      <w:bookmarkStart w:id="73" w:name="_Toc12058"/>
      <w:bookmarkStart w:id="74" w:name="_Toc28469"/>
      <w:r>
        <w:rPr>
          <w:rFonts w:hint="eastAsia" w:ascii="宋体" w:hAnsi="宋体" w:eastAsia="宋体"/>
          <w:szCs w:val="21"/>
        </w:rPr>
        <w:t>车用燃料电池发动机综合评价满足表2中先进水平要求的企业标准为先进水平(5星级)，企业标准进入所对应具体产品的企业标准“领跑者”入围名单。</w:t>
      </w:r>
      <w:bookmarkEnd w:id="73"/>
      <w:bookmarkEnd w:id="74"/>
    </w:p>
    <w:p w14:paraId="28DB17D5">
      <w:pPr>
        <w:pStyle w:val="157"/>
        <w:spacing w:before="120" w:after="120"/>
        <w:rPr>
          <w:rFonts w:ascii="Times New Roman"/>
        </w:rPr>
      </w:pPr>
      <w:bookmarkStart w:id="75" w:name="_Toc19472"/>
      <w:bookmarkStart w:id="76" w:name="_Toc10214"/>
      <w:r>
        <w:rPr>
          <w:rFonts w:hint="eastAsia" w:ascii="宋体" w:hAnsi="宋体" w:eastAsia="宋体"/>
          <w:szCs w:val="21"/>
        </w:rPr>
        <w:t>车用燃料电池发动机综合评价满足表2中平均水平要求的企业标准为平均水平(4星级)。</w:t>
      </w:r>
      <w:bookmarkEnd w:id="75"/>
      <w:bookmarkEnd w:id="76"/>
    </w:p>
    <w:p w14:paraId="782E023E">
      <w:pPr>
        <w:pStyle w:val="157"/>
        <w:spacing w:before="120" w:after="120"/>
        <w:rPr>
          <w:rFonts w:ascii="Times New Roman"/>
        </w:rPr>
      </w:pPr>
      <w:bookmarkStart w:id="77" w:name="_Toc15596"/>
      <w:bookmarkStart w:id="78" w:name="_Toc25047"/>
      <w:r>
        <w:rPr>
          <w:rFonts w:hint="eastAsia" w:ascii="宋体" w:hAnsi="宋体" w:eastAsia="宋体"/>
          <w:szCs w:val="21"/>
        </w:rPr>
        <w:t>车用燃料电池发动机综合评价满足表2中基准水平要求的企业标准为基准水平(3星级)。</w:t>
      </w:r>
      <w:bookmarkEnd w:id="77"/>
      <w:bookmarkEnd w:id="78"/>
    </w:p>
    <w:p w14:paraId="181909C0">
      <w:pPr>
        <w:jc w:val="center"/>
        <w:rPr>
          <w:rFonts w:hint="eastAsia" w:ascii="黑体" w:hAnsi="黑体" w:eastAsia="黑体"/>
        </w:rPr>
      </w:pPr>
      <w:r>
        <w:rPr>
          <w:rFonts w:hint="eastAsia" w:ascii="黑体" w:hAnsi="黑体" w:eastAsia="黑体" w:cs="黑体"/>
        </w:rPr>
        <w:t>表2　车用燃料电池发动机等级划分</w:t>
      </w:r>
    </w:p>
    <w:tbl>
      <w:tblPr>
        <w:tblStyle w:val="31"/>
        <w:tblW w:w="94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37"/>
        <w:gridCol w:w="1080"/>
        <w:gridCol w:w="1520"/>
        <w:gridCol w:w="2635"/>
        <w:gridCol w:w="2600"/>
      </w:tblGrid>
      <w:tr w14:paraId="312F7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637" w:type="dxa"/>
            <w:vAlign w:val="center"/>
          </w:tcPr>
          <w:p w14:paraId="1397BCBB">
            <w:pPr>
              <w:widowControl/>
              <w:spacing w:line="240" w:lineRule="auto"/>
              <w:jc w:val="center"/>
              <w:rPr>
                <w:rFonts w:ascii="Times New Roman" w:hAnsi="Times New Roman"/>
                <w:lang w:eastAsia="en-US"/>
              </w:rPr>
            </w:pPr>
            <w:bookmarkStart w:id="79" w:name="_Hlk35975549"/>
            <w:r>
              <w:rPr>
                <w:rFonts w:ascii="Times New Roman" w:hAnsi="Times New Roman"/>
                <w:lang w:eastAsia="en-US"/>
              </w:rPr>
              <w:t>评价等级</w:t>
            </w:r>
          </w:p>
        </w:tc>
        <w:tc>
          <w:tcPr>
            <w:tcW w:w="7835" w:type="dxa"/>
            <w:gridSpan w:val="4"/>
            <w:vAlign w:val="center"/>
          </w:tcPr>
          <w:p w14:paraId="3F300B54">
            <w:pPr>
              <w:widowControl/>
              <w:spacing w:line="240" w:lineRule="auto"/>
              <w:jc w:val="center"/>
              <w:rPr>
                <w:rFonts w:ascii="Times New Roman" w:hAnsi="Times New Roman"/>
                <w:lang w:eastAsia="en-US"/>
              </w:rPr>
            </w:pPr>
            <w:r>
              <w:rPr>
                <w:rFonts w:ascii="Times New Roman" w:hAnsi="Times New Roman"/>
                <w:lang w:eastAsia="en-US"/>
              </w:rPr>
              <w:t>满足条件</w:t>
            </w:r>
          </w:p>
        </w:tc>
      </w:tr>
      <w:tr w14:paraId="53934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637" w:type="dxa"/>
            <w:vAlign w:val="center"/>
          </w:tcPr>
          <w:p w14:paraId="0498FEAE">
            <w:pPr>
              <w:widowControl/>
              <w:spacing w:line="240" w:lineRule="auto"/>
              <w:jc w:val="center"/>
              <w:rPr>
                <w:rFonts w:ascii="Times New Roman" w:hAnsi="Times New Roman"/>
                <w:lang w:eastAsia="en-US"/>
              </w:rPr>
            </w:pPr>
            <w:r>
              <w:rPr>
                <w:rFonts w:ascii="Times New Roman" w:hAnsi="Times New Roman"/>
                <w:lang w:eastAsia="en-US"/>
              </w:rPr>
              <w:t>先进水平</w:t>
            </w:r>
          </w:p>
          <w:p w14:paraId="7C6F1EAB">
            <w:pPr>
              <w:widowControl/>
              <w:spacing w:line="240" w:lineRule="auto"/>
              <w:jc w:val="center"/>
              <w:rPr>
                <w:rFonts w:ascii="Times New Roman" w:hAnsi="Times New Roman"/>
              </w:rPr>
            </w:pPr>
            <w:r>
              <w:rPr>
                <w:rFonts w:hint="eastAsia" w:ascii="Times New Roman" w:hAnsi="Times New Roman"/>
              </w:rPr>
              <w:t>（5星级）</w:t>
            </w:r>
          </w:p>
        </w:tc>
        <w:tc>
          <w:tcPr>
            <w:tcW w:w="1080" w:type="dxa"/>
            <w:vMerge w:val="restart"/>
            <w:vAlign w:val="center"/>
          </w:tcPr>
          <w:p w14:paraId="4DF86E92">
            <w:pPr>
              <w:widowControl/>
              <w:spacing w:line="240" w:lineRule="auto"/>
              <w:jc w:val="center"/>
              <w:rPr>
                <w:rFonts w:ascii="Times New Roman" w:hAnsi="Times New Roman"/>
                <w:lang w:eastAsia="en-US"/>
              </w:rPr>
            </w:pPr>
            <w:r>
              <w:rPr>
                <w:rFonts w:ascii="Times New Roman" w:hAnsi="Times New Roman"/>
                <w:lang w:eastAsia="en-US"/>
              </w:rPr>
              <w:t>基本要求</w:t>
            </w:r>
          </w:p>
        </w:tc>
        <w:tc>
          <w:tcPr>
            <w:tcW w:w="1520" w:type="dxa"/>
            <w:vMerge w:val="restart"/>
            <w:vAlign w:val="center"/>
          </w:tcPr>
          <w:p w14:paraId="4EB6B8F8">
            <w:pPr>
              <w:widowControl/>
              <w:spacing w:line="240" w:lineRule="auto"/>
              <w:jc w:val="center"/>
              <w:rPr>
                <w:rFonts w:ascii="Times New Roman" w:hAnsi="Times New Roman"/>
                <w:lang w:eastAsia="en-US"/>
              </w:rPr>
            </w:pPr>
            <w:r>
              <w:rPr>
                <w:rFonts w:hint="eastAsia" w:ascii="Times New Roman" w:hAnsi="Times New Roman"/>
              </w:rPr>
              <w:t>基础</w:t>
            </w:r>
            <w:r>
              <w:rPr>
                <w:rFonts w:ascii="Times New Roman" w:hAnsi="Times New Roman"/>
              </w:rPr>
              <w:t>指标</w:t>
            </w:r>
            <w:r>
              <w:rPr>
                <w:rFonts w:ascii="Times New Roman" w:hAnsi="Times New Roman"/>
                <w:lang w:eastAsia="en-US"/>
              </w:rPr>
              <w:t>要求</w:t>
            </w:r>
          </w:p>
        </w:tc>
        <w:tc>
          <w:tcPr>
            <w:tcW w:w="2635" w:type="dxa"/>
            <w:vAlign w:val="center"/>
          </w:tcPr>
          <w:p w14:paraId="52E2EB71">
            <w:pPr>
              <w:widowControl/>
              <w:spacing w:line="240" w:lineRule="auto"/>
              <w:jc w:val="center"/>
              <w:rPr>
                <w:rFonts w:ascii="Times New Roman" w:hAnsi="Times New Roman"/>
              </w:rPr>
            </w:pPr>
            <w:r>
              <w:rPr>
                <w:rFonts w:ascii="Times New Roman" w:hAnsi="Times New Roman"/>
              </w:rPr>
              <w:t>核心指标中至少7项达到先进水平要求</w:t>
            </w:r>
          </w:p>
        </w:tc>
        <w:tc>
          <w:tcPr>
            <w:tcW w:w="2600" w:type="dxa"/>
            <w:vAlign w:val="center"/>
          </w:tcPr>
          <w:p w14:paraId="666F36B9">
            <w:pPr>
              <w:widowControl/>
              <w:spacing w:line="240" w:lineRule="auto"/>
              <w:jc w:val="center"/>
              <w:rPr>
                <w:rFonts w:ascii="Times New Roman" w:hAnsi="Times New Roman"/>
              </w:rPr>
            </w:pPr>
            <w:r>
              <w:rPr>
                <w:rFonts w:ascii="Times New Roman" w:hAnsi="Times New Roman"/>
              </w:rPr>
              <w:t>创新性指标至少</w:t>
            </w:r>
            <w:r>
              <w:rPr>
                <w:rFonts w:hint="eastAsia" w:ascii="Times New Roman" w:hAnsi="Times New Roman"/>
              </w:rPr>
              <w:t>5</w:t>
            </w:r>
            <w:r>
              <w:rPr>
                <w:rFonts w:ascii="Times New Roman" w:hAnsi="Times New Roman"/>
              </w:rPr>
              <w:t>项达到先进水平要求</w:t>
            </w:r>
          </w:p>
        </w:tc>
      </w:tr>
      <w:tr w14:paraId="75B8F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637" w:type="dxa"/>
            <w:vAlign w:val="center"/>
          </w:tcPr>
          <w:p w14:paraId="5520193D">
            <w:pPr>
              <w:widowControl/>
              <w:spacing w:line="240" w:lineRule="auto"/>
              <w:jc w:val="center"/>
              <w:rPr>
                <w:rFonts w:ascii="Times New Roman" w:hAnsi="Times New Roman"/>
                <w:lang w:eastAsia="en-US"/>
              </w:rPr>
            </w:pPr>
            <w:r>
              <w:rPr>
                <w:rFonts w:ascii="Times New Roman" w:hAnsi="Times New Roman"/>
                <w:lang w:eastAsia="en-US"/>
              </w:rPr>
              <w:t>平均水平</w:t>
            </w:r>
          </w:p>
          <w:p w14:paraId="4B752B33">
            <w:pPr>
              <w:widowControl/>
              <w:spacing w:line="240" w:lineRule="auto"/>
              <w:jc w:val="center"/>
              <w:rPr>
                <w:rFonts w:ascii="Times New Roman" w:hAnsi="Times New Roman"/>
                <w:lang w:eastAsia="en-US"/>
              </w:rPr>
            </w:pPr>
            <w:r>
              <w:rPr>
                <w:rFonts w:hint="eastAsia" w:ascii="Times New Roman" w:hAnsi="Times New Roman"/>
              </w:rPr>
              <w:t>（4星级）</w:t>
            </w:r>
          </w:p>
        </w:tc>
        <w:tc>
          <w:tcPr>
            <w:tcW w:w="1080" w:type="dxa"/>
            <w:vMerge w:val="continue"/>
            <w:vAlign w:val="center"/>
          </w:tcPr>
          <w:p w14:paraId="69072EE6">
            <w:pPr>
              <w:widowControl/>
              <w:spacing w:line="240" w:lineRule="auto"/>
              <w:jc w:val="center"/>
              <w:rPr>
                <w:rFonts w:ascii="Times New Roman" w:hAnsi="Times New Roman"/>
                <w:lang w:eastAsia="en-US"/>
              </w:rPr>
            </w:pPr>
          </w:p>
        </w:tc>
        <w:tc>
          <w:tcPr>
            <w:tcW w:w="1520" w:type="dxa"/>
            <w:vMerge w:val="continue"/>
            <w:vAlign w:val="center"/>
          </w:tcPr>
          <w:p w14:paraId="539F128F">
            <w:pPr>
              <w:widowControl/>
              <w:spacing w:line="240" w:lineRule="auto"/>
              <w:jc w:val="center"/>
              <w:rPr>
                <w:rFonts w:ascii="Times New Roman" w:hAnsi="Times New Roman"/>
                <w:lang w:eastAsia="en-US"/>
              </w:rPr>
            </w:pPr>
          </w:p>
        </w:tc>
        <w:tc>
          <w:tcPr>
            <w:tcW w:w="2635" w:type="dxa"/>
            <w:vAlign w:val="center"/>
          </w:tcPr>
          <w:p w14:paraId="1897CC19">
            <w:pPr>
              <w:widowControl/>
              <w:spacing w:line="240" w:lineRule="auto"/>
              <w:jc w:val="center"/>
              <w:rPr>
                <w:rFonts w:ascii="Times New Roman" w:hAnsi="Times New Roman"/>
              </w:rPr>
            </w:pPr>
            <w:r>
              <w:rPr>
                <w:rFonts w:ascii="Times New Roman" w:hAnsi="Times New Roman"/>
              </w:rPr>
              <w:t>核心指标至少6项达到平均水平要求</w:t>
            </w:r>
          </w:p>
        </w:tc>
        <w:tc>
          <w:tcPr>
            <w:tcW w:w="2600" w:type="dxa"/>
            <w:vAlign w:val="center"/>
          </w:tcPr>
          <w:p w14:paraId="127D8DE3">
            <w:pPr>
              <w:widowControl/>
              <w:spacing w:line="240" w:lineRule="auto"/>
              <w:jc w:val="center"/>
              <w:rPr>
                <w:rFonts w:ascii="Times New Roman" w:hAnsi="Times New Roman"/>
              </w:rPr>
            </w:pPr>
            <w:r>
              <w:rPr>
                <w:rFonts w:ascii="Times New Roman" w:hAnsi="Times New Roman"/>
              </w:rPr>
              <w:t>创新性指标至少</w:t>
            </w:r>
            <w:r>
              <w:rPr>
                <w:rFonts w:hint="eastAsia" w:ascii="Times New Roman" w:hAnsi="Times New Roman"/>
              </w:rPr>
              <w:t>5</w:t>
            </w:r>
            <w:r>
              <w:rPr>
                <w:rFonts w:ascii="Times New Roman" w:hAnsi="Times New Roman"/>
              </w:rPr>
              <w:t>项达到平均水平以上要求</w:t>
            </w:r>
          </w:p>
        </w:tc>
      </w:tr>
      <w:tr w14:paraId="082F7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5" w:hRule="atLeast"/>
          <w:jc w:val="center"/>
        </w:trPr>
        <w:tc>
          <w:tcPr>
            <w:tcW w:w="1637" w:type="dxa"/>
            <w:vAlign w:val="center"/>
          </w:tcPr>
          <w:p w14:paraId="53E05522">
            <w:pPr>
              <w:widowControl/>
              <w:spacing w:line="240" w:lineRule="auto"/>
              <w:jc w:val="center"/>
              <w:rPr>
                <w:rFonts w:ascii="Times New Roman" w:hAnsi="Times New Roman"/>
                <w:lang w:eastAsia="en-US"/>
              </w:rPr>
            </w:pPr>
            <w:r>
              <w:rPr>
                <w:rFonts w:ascii="Times New Roman" w:hAnsi="Times New Roman"/>
                <w:lang w:eastAsia="en-US"/>
              </w:rPr>
              <w:t>基准水平</w:t>
            </w:r>
          </w:p>
          <w:p w14:paraId="602EEA91">
            <w:pPr>
              <w:widowControl/>
              <w:spacing w:line="240" w:lineRule="auto"/>
              <w:jc w:val="center"/>
              <w:rPr>
                <w:rFonts w:ascii="Times New Roman" w:hAnsi="Times New Roman"/>
                <w:lang w:eastAsia="en-US"/>
              </w:rPr>
            </w:pPr>
            <w:r>
              <w:rPr>
                <w:rFonts w:hint="eastAsia" w:ascii="Times New Roman" w:hAnsi="Times New Roman"/>
              </w:rPr>
              <w:t>（3星级）</w:t>
            </w:r>
          </w:p>
        </w:tc>
        <w:tc>
          <w:tcPr>
            <w:tcW w:w="1080" w:type="dxa"/>
            <w:vMerge w:val="continue"/>
            <w:vAlign w:val="center"/>
          </w:tcPr>
          <w:p w14:paraId="02E9A821">
            <w:pPr>
              <w:widowControl/>
              <w:spacing w:line="240" w:lineRule="auto"/>
              <w:jc w:val="center"/>
              <w:rPr>
                <w:rFonts w:ascii="Times New Roman" w:hAnsi="Times New Roman"/>
                <w:lang w:eastAsia="en-US"/>
              </w:rPr>
            </w:pPr>
          </w:p>
        </w:tc>
        <w:tc>
          <w:tcPr>
            <w:tcW w:w="1520" w:type="dxa"/>
            <w:vMerge w:val="continue"/>
            <w:vAlign w:val="center"/>
          </w:tcPr>
          <w:p w14:paraId="58E3993B">
            <w:pPr>
              <w:widowControl/>
              <w:spacing w:line="240" w:lineRule="auto"/>
              <w:jc w:val="center"/>
              <w:rPr>
                <w:rFonts w:ascii="Times New Roman" w:hAnsi="Times New Roman"/>
                <w:lang w:eastAsia="en-US"/>
              </w:rPr>
            </w:pPr>
          </w:p>
        </w:tc>
        <w:tc>
          <w:tcPr>
            <w:tcW w:w="2635" w:type="dxa"/>
            <w:vAlign w:val="center"/>
          </w:tcPr>
          <w:p w14:paraId="2E7A62D3">
            <w:pPr>
              <w:widowControl/>
              <w:spacing w:line="240" w:lineRule="auto"/>
              <w:jc w:val="center"/>
              <w:rPr>
                <w:rFonts w:ascii="Times New Roman" w:hAnsi="Times New Roman"/>
              </w:rPr>
            </w:pPr>
            <w:r>
              <w:rPr>
                <w:rFonts w:ascii="Times New Roman" w:hAnsi="Times New Roman"/>
              </w:rPr>
              <w:t>核心指标至少5项达到基本水平要求</w:t>
            </w:r>
          </w:p>
        </w:tc>
        <w:tc>
          <w:tcPr>
            <w:tcW w:w="2600" w:type="dxa"/>
            <w:vAlign w:val="center"/>
          </w:tcPr>
          <w:p w14:paraId="282E02D5">
            <w:pPr>
              <w:widowControl/>
              <w:spacing w:line="240" w:lineRule="auto"/>
              <w:jc w:val="center"/>
              <w:rPr>
                <w:rFonts w:ascii="Times New Roman" w:hAnsi="Times New Roman"/>
              </w:rPr>
            </w:pPr>
            <w:r>
              <w:rPr>
                <w:rFonts w:hint="eastAsia" w:ascii="Times New Roman" w:hAnsi="Times New Roman"/>
              </w:rPr>
              <w:t>—</w:t>
            </w:r>
          </w:p>
        </w:tc>
      </w:tr>
      <w:bookmarkEnd w:id="79"/>
    </w:tbl>
    <w:p w14:paraId="202DA4A8">
      <w:pPr>
        <w:pStyle w:val="44"/>
        <w:ind w:firstLine="0" w:firstLineChars="0"/>
      </w:pPr>
    </w:p>
    <w:p w14:paraId="12128DB0">
      <w:pPr>
        <w:rPr>
          <w:rFonts w:ascii="黑体" w:hAnsi="Times New Roman" w:eastAsia="黑体"/>
          <w:kern w:val="0"/>
          <w:szCs w:val="20"/>
        </w:rPr>
      </w:pPr>
      <w:bookmarkStart w:id="80" w:name="_Toc92202037"/>
      <w:bookmarkStart w:id="81" w:name="_Toc92271033"/>
      <w:r>
        <w:rPr>
          <w:rFonts w:ascii="黑体" w:hAnsi="Times New Roman" w:eastAsia="黑体"/>
          <w:kern w:val="0"/>
          <w:szCs w:val="20"/>
        </w:rPr>
        <w:br w:type="page"/>
      </w:r>
    </w:p>
    <w:p w14:paraId="6CD24571">
      <w:pPr>
        <w:pStyle w:val="116"/>
        <w:spacing w:before="60" w:after="120"/>
        <w:rPr>
          <w:highlight w:val="yellow"/>
        </w:rPr>
      </w:pPr>
      <w:bookmarkStart w:id="82" w:name="_Toc441"/>
      <w:bookmarkEnd w:id="82"/>
    </w:p>
    <w:p w14:paraId="59BEFC35">
      <w:pPr>
        <w:pStyle w:val="133"/>
        <w:spacing w:before="60" w:after="120"/>
      </w:pPr>
      <w:r>
        <w:rPr>
          <w:rFonts w:hint="eastAsia"/>
        </w:rPr>
        <w:t>（规范性）</w:t>
      </w:r>
      <w:bookmarkEnd w:id="80"/>
      <w:bookmarkEnd w:id="81"/>
    </w:p>
    <w:p w14:paraId="0EDE5659">
      <w:pPr>
        <w:pStyle w:val="133"/>
        <w:spacing w:before="60" w:after="120"/>
      </w:pPr>
      <w:r>
        <w:rPr>
          <w:rFonts w:hint="eastAsia" w:ascii="Times New Roman"/>
          <w:kern w:val="21"/>
        </w:rPr>
        <w:t>电磁兼容试验方法</w:t>
      </w:r>
    </w:p>
    <w:p w14:paraId="02A346B0">
      <w:pPr>
        <w:pStyle w:val="70"/>
        <w:spacing w:before="120" w:after="120"/>
      </w:pPr>
      <w:bookmarkStart w:id="83" w:name="_Toc9248"/>
      <w:bookmarkStart w:id="84" w:name="_Toc4340"/>
      <w:r>
        <w:rPr>
          <w:rFonts w:hint="eastAsia"/>
        </w:rPr>
        <w:t>范围</w:t>
      </w:r>
      <w:bookmarkEnd w:id="83"/>
      <w:bookmarkEnd w:id="84"/>
    </w:p>
    <w:p w14:paraId="4CDB83CF">
      <w:pPr>
        <w:pStyle w:val="84"/>
        <w:rPr>
          <w:rFonts w:hint="eastAsia" w:ascii="黑体" w:hAnsi="黑体" w:eastAsia="黑体" w:cs="黑体"/>
        </w:rPr>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1C5C8D0C">
      <w:pPr>
        <w:pStyle w:val="70"/>
        <w:spacing w:before="120" w:after="120"/>
        <w:rPr>
          <w:rFonts w:ascii="Times New Roman"/>
        </w:rPr>
      </w:pPr>
      <w:bookmarkStart w:id="85" w:name="_Toc20698"/>
      <w:bookmarkStart w:id="86" w:name="_Toc1461"/>
      <w:bookmarkStart w:id="87" w:name="BookMark8"/>
      <w:r>
        <w:rPr>
          <w:rFonts w:hint="eastAsia" w:ascii="Times New Roman"/>
        </w:rPr>
        <w:t>试验条件要求</w:t>
      </w:r>
      <w:bookmarkEnd w:id="85"/>
      <w:bookmarkEnd w:id="86"/>
    </w:p>
    <w:p w14:paraId="259BBE9B">
      <w:pPr>
        <w:spacing w:line="240" w:lineRule="auto"/>
        <w:ind w:firstLine="420" w:firstLineChars="200"/>
        <w:rPr>
          <w:rFonts w:ascii="Times New Roman" w:hAnsi="Times New Roman"/>
          <w:kern w:val="0"/>
          <w:szCs w:val="20"/>
        </w:rPr>
      </w:pPr>
      <w:r>
        <w:rPr>
          <w:rFonts w:hint="eastAsia" w:ascii="Times New Roman" w:hAnsi="Times New Roman"/>
          <w:kern w:val="0"/>
          <w:szCs w:val="20"/>
        </w:rPr>
        <w:t>试验条件要求按照表</w:t>
      </w:r>
      <w:r>
        <w:rPr>
          <w:rFonts w:ascii="Times New Roman" w:hAnsi="Times New Roman"/>
          <w:kern w:val="0"/>
          <w:szCs w:val="20"/>
        </w:rPr>
        <w:t>A.2</w:t>
      </w:r>
      <w:r>
        <w:rPr>
          <w:rFonts w:hint="eastAsia" w:ascii="Times New Roman" w:hAnsi="Times New Roman"/>
          <w:kern w:val="0"/>
          <w:szCs w:val="20"/>
        </w:rPr>
        <w:t>和表A.3中的参考标准进行设置，EUT工作模式定义见表A.1。</w:t>
      </w:r>
    </w:p>
    <w:p w14:paraId="62EC1174">
      <w:pPr>
        <w:pStyle w:val="70"/>
        <w:spacing w:before="120" w:after="120"/>
        <w:rPr>
          <w:rFonts w:ascii="Times New Roman"/>
        </w:rPr>
      </w:pPr>
      <w:bookmarkStart w:id="88" w:name="_Toc29963"/>
      <w:bookmarkStart w:id="89" w:name="_Toc22963"/>
      <w:r>
        <w:rPr>
          <w:rFonts w:hint="eastAsia" w:ascii="Times New Roman"/>
        </w:rPr>
        <w:t>试验方法</w:t>
      </w:r>
      <w:bookmarkEnd w:id="88"/>
      <w:bookmarkEnd w:id="89"/>
    </w:p>
    <w:p w14:paraId="1566847B">
      <w:pPr>
        <w:spacing w:line="240" w:lineRule="auto"/>
        <w:ind w:firstLine="420" w:firstLineChars="200"/>
        <w:rPr>
          <w:rFonts w:ascii="Times New Roman" w:hAnsi="Times New Roman"/>
          <w:kern w:val="0"/>
          <w:szCs w:val="20"/>
        </w:rPr>
      </w:pPr>
      <w:r>
        <w:rPr>
          <w:rFonts w:ascii="Times New Roman" w:hAnsi="Times New Roman"/>
        </w:rPr>
        <w:t>燃料电池发动机电磁兼容</w:t>
      </w:r>
      <w:r>
        <w:rPr>
          <w:rFonts w:ascii="Times New Roman" w:hAnsi="Times New Roman"/>
          <w:kern w:val="0"/>
          <w:szCs w:val="20"/>
        </w:rPr>
        <w:t>测试项目参照表A.2和表A.3，并按照参考标准中规定试验方法进行测试。</w:t>
      </w:r>
    </w:p>
    <w:p w14:paraId="18F52765">
      <w:pPr>
        <w:jc w:val="center"/>
        <w:rPr>
          <w:rFonts w:hint="eastAsia" w:ascii="黑体" w:hAnsi="黑体" w:eastAsia="黑体" w:cs="黑体"/>
        </w:rPr>
      </w:pPr>
      <w:r>
        <w:rPr>
          <w:rFonts w:hint="eastAsia" w:ascii="黑体" w:hAnsi="黑体" w:eastAsia="黑体" w:cs="黑体"/>
        </w:rPr>
        <w:t>表A.1 EUT工作模式定义</w:t>
      </w:r>
    </w:p>
    <w:tbl>
      <w:tblPr>
        <w:tblStyle w:val="3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8003"/>
      </w:tblGrid>
      <w:tr w14:paraId="72A1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vAlign w:val="center"/>
          </w:tcPr>
          <w:p w14:paraId="0FF516D3">
            <w:pPr>
              <w:pStyle w:val="44"/>
              <w:ind w:firstLine="0" w:firstLineChars="0"/>
              <w:jc w:val="center"/>
              <w:rPr>
                <w:rFonts w:ascii="Times New Roman"/>
                <w:sz w:val="20"/>
              </w:rPr>
            </w:pPr>
            <w:r>
              <w:rPr>
                <w:rFonts w:ascii="Times New Roman"/>
                <w:sz w:val="20"/>
              </w:rPr>
              <w:t>工作模式</w:t>
            </w:r>
          </w:p>
        </w:tc>
        <w:tc>
          <w:tcPr>
            <w:tcW w:w="8003" w:type="dxa"/>
            <w:vAlign w:val="center"/>
          </w:tcPr>
          <w:p w14:paraId="48795AEB">
            <w:pPr>
              <w:pStyle w:val="44"/>
              <w:ind w:firstLine="0" w:firstLineChars="0"/>
              <w:jc w:val="center"/>
              <w:rPr>
                <w:rFonts w:ascii="Times New Roman"/>
                <w:sz w:val="20"/>
              </w:rPr>
            </w:pPr>
            <w:r>
              <w:rPr>
                <w:rFonts w:ascii="Times New Roman"/>
                <w:sz w:val="20"/>
              </w:rPr>
              <w:t>工作条件</w:t>
            </w:r>
          </w:p>
        </w:tc>
      </w:tr>
      <w:tr w14:paraId="01B8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vAlign w:val="center"/>
          </w:tcPr>
          <w:p w14:paraId="4277640A">
            <w:pPr>
              <w:pStyle w:val="44"/>
              <w:ind w:firstLine="0" w:firstLineChars="0"/>
              <w:jc w:val="center"/>
              <w:rPr>
                <w:rFonts w:ascii="Times New Roman"/>
                <w:sz w:val="20"/>
              </w:rPr>
            </w:pPr>
            <w:r>
              <w:rPr>
                <w:rFonts w:ascii="Times New Roman"/>
                <w:sz w:val="20"/>
              </w:rPr>
              <w:t>模式1</w:t>
            </w:r>
          </w:p>
        </w:tc>
        <w:tc>
          <w:tcPr>
            <w:tcW w:w="8003" w:type="dxa"/>
            <w:vAlign w:val="center"/>
          </w:tcPr>
          <w:p w14:paraId="7945B184">
            <w:pPr>
              <w:pStyle w:val="44"/>
              <w:ind w:firstLine="0" w:firstLineChars="0"/>
              <w:rPr>
                <w:rFonts w:ascii="Times New Roman"/>
                <w:sz w:val="20"/>
              </w:rPr>
            </w:pPr>
            <w:r>
              <w:rPr>
                <w:rFonts w:ascii="Times New Roman"/>
                <w:sz w:val="20"/>
              </w:rPr>
              <w:t>EUT正常工作，推荐按照20%额定功率进行测试，具体可与主机厂和零部件厂商协商</w:t>
            </w:r>
          </w:p>
        </w:tc>
      </w:tr>
      <w:tr w14:paraId="5490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vAlign w:val="center"/>
          </w:tcPr>
          <w:p w14:paraId="0BBD6BFA">
            <w:pPr>
              <w:pStyle w:val="44"/>
              <w:ind w:firstLine="0" w:firstLineChars="0"/>
              <w:jc w:val="center"/>
              <w:rPr>
                <w:rFonts w:ascii="Times New Roman"/>
                <w:sz w:val="20"/>
              </w:rPr>
            </w:pPr>
            <w:r>
              <w:rPr>
                <w:rFonts w:ascii="Times New Roman"/>
                <w:sz w:val="20"/>
              </w:rPr>
              <w:t>模式2</w:t>
            </w:r>
          </w:p>
        </w:tc>
        <w:tc>
          <w:tcPr>
            <w:tcW w:w="8003" w:type="dxa"/>
            <w:vAlign w:val="center"/>
          </w:tcPr>
          <w:p w14:paraId="7CE411E9">
            <w:pPr>
              <w:pStyle w:val="44"/>
              <w:ind w:firstLine="0" w:firstLineChars="0"/>
              <w:rPr>
                <w:rFonts w:ascii="Times New Roman"/>
                <w:sz w:val="20"/>
              </w:rPr>
            </w:pPr>
            <w:r>
              <w:rPr>
                <w:rFonts w:hint="eastAsia" w:ascii="Times New Roman"/>
                <w:sz w:val="20"/>
              </w:rPr>
              <w:t>仅</w:t>
            </w:r>
            <w:r>
              <w:rPr>
                <w:rFonts w:ascii="Times New Roman"/>
                <w:sz w:val="20"/>
              </w:rPr>
              <w:t>LV上电，通讯正常</w:t>
            </w:r>
          </w:p>
        </w:tc>
      </w:tr>
      <w:tr w14:paraId="174B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vAlign w:val="center"/>
          </w:tcPr>
          <w:p w14:paraId="3884A368">
            <w:pPr>
              <w:pStyle w:val="44"/>
              <w:ind w:firstLine="0" w:firstLineChars="0"/>
              <w:jc w:val="center"/>
              <w:rPr>
                <w:rFonts w:ascii="Times New Roman"/>
                <w:sz w:val="20"/>
              </w:rPr>
            </w:pPr>
            <w:r>
              <w:rPr>
                <w:rFonts w:ascii="Times New Roman"/>
                <w:sz w:val="20"/>
              </w:rPr>
              <w:t>模式3</w:t>
            </w:r>
          </w:p>
        </w:tc>
        <w:tc>
          <w:tcPr>
            <w:tcW w:w="8003" w:type="dxa"/>
            <w:vAlign w:val="center"/>
          </w:tcPr>
          <w:p w14:paraId="537DAC64">
            <w:pPr>
              <w:pStyle w:val="44"/>
              <w:ind w:firstLine="0" w:firstLineChars="0"/>
              <w:rPr>
                <w:rFonts w:ascii="Times New Roman"/>
                <w:sz w:val="20"/>
              </w:rPr>
            </w:pPr>
            <w:r>
              <w:rPr>
                <w:rFonts w:ascii="Times New Roman"/>
                <w:sz w:val="20"/>
              </w:rPr>
              <w:t>LV和HV均不上电，EUT不工作，且不接电源和负载</w:t>
            </w:r>
          </w:p>
        </w:tc>
      </w:tr>
    </w:tbl>
    <w:p w14:paraId="3E4E9C4C">
      <w:pPr>
        <w:jc w:val="center"/>
        <w:rPr>
          <w:rFonts w:hint="eastAsia" w:ascii="黑体" w:hAnsi="黑体" w:eastAsia="黑体" w:cs="黑体"/>
        </w:rPr>
      </w:pPr>
      <w:r>
        <w:rPr>
          <w:rFonts w:hint="eastAsia" w:ascii="黑体" w:hAnsi="黑体" w:eastAsia="黑体" w:cs="黑体"/>
        </w:rPr>
        <w:t>表A.2 发射类测试项目列表</w:t>
      </w:r>
    </w:p>
    <w:tbl>
      <w:tblPr>
        <w:tblStyle w:val="245"/>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072"/>
        <w:gridCol w:w="2652"/>
        <w:gridCol w:w="2268"/>
      </w:tblGrid>
      <w:tr w14:paraId="53E0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Align w:val="center"/>
          </w:tcPr>
          <w:p w14:paraId="68CED451">
            <w:pPr>
              <w:pStyle w:val="44"/>
              <w:ind w:firstLine="0" w:firstLineChars="0"/>
              <w:jc w:val="center"/>
              <w:rPr>
                <w:rFonts w:ascii="Times New Roman" w:hAnsi="Calibri"/>
                <w:sz w:val="20"/>
              </w:rPr>
            </w:pPr>
            <w:r>
              <w:rPr>
                <w:rFonts w:hint="eastAsia" w:ascii="Times New Roman" w:hAnsi="Calibri"/>
                <w:sz w:val="20"/>
              </w:rPr>
              <w:t>测试对象</w:t>
            </w:r>
          </w:p>
        </w:tc>
        <w:tc>
          <w:tcPr>
            <w:tcW w:w="3072" w:type="dxa"/>
            <w:vAlign w:val="center"/>
          </w:tcPr>
          <w:p w14:paraId="61B416EB">
            <w:pPr>
              <w:pStyle w:val="44"/>
              <w:ind w:firstLine="0" w:firstLineChars="0"/>
              <w:jc w:val="center"/>
              <w:rPr>
                <w:rFonts w:ascii="Times New Roman" w:hAnsi="Calibri"/>
                <w:sz w:val="20"/>
              </w:rPr>
            </w:pPr>
            <w:r>
              <w:rPr>
                <w:rFonts w:hint="eastAsia" w:ascii="Times New Roman" w:hAnsi="Calibri"/>
                <w:sz w:val="20"/>
              </w:rPr>
              <w:t>测试</w:t>
            </w:r>
            <w:r>
              <w:rPr>
                <w:rFonts w:ascii="Times New Roman" w:hAnsi="Calibri"/>
                <w:sz w:val="20"/>
              </w:rPr>
              <w:t>项目</w:t>
            </w:r>
          </w:p>
        </w:tc>
        <w:tc>
          <w:tcPr>
            <w:tcW w:w="2652" w:type="dxa"/>
            <w:vAlign w:val="center"/>
          </w:tcPr>
          <w:p w14:paraId="54E01A00">
            <w:pPr>
              <w:pStyle w:val="44"/>
              <w:ind w:firstLine="0" w:firstLineChars="0"/>
              <w:jc w:val="center"/>
              <w:rPr>
                <w:rFonts w:ascii="Times New Roman" w:hAnsi="Calibri"/>
                <w:sz w:val="20"/>
              </w:rPr>
            </w:pPr>
            <w:r>
              <w:rPr>
                <w:rFonts w:hint="eastAsia" w:ascii="Times New Roman" w:hAnsi="Calibri"/>
                <w:sz w:val="20"/>
              </w:rPr>
              <w:t>参考标准</w:t>
            </w:r>
          </w:p>
        </w:tc>
        <w:tc>
          <w:tcPr>
            <w:tcW w:w="2268" w:type="dxa"/>
            <w:vAlign w:val="center"/>
          </w:tcPr>
          <w:p w14:paraId="345249AB">
            <w:pPr>
              <w:pStyle w:val="44"/>
              <w:ind w:firstLine="0" w:firstLineChars="0"/>
              <w:jc w:val="center"/>
              <w:rPr>
                <w:rFonts w:ascii="Times New Roman" w:hAnsi="Calibri"/>
                <w:sz w:val="20"/>
              </w:rPr>
            </w:pPr>
            <w:r>
              <w:rPr>
                <w:rFonts w:ascii="Times New Roman" w:hAnsi="Calibri"/>
                <w:sz w:val="20"/>
              </w:rPr>
              <w:t>工作模式</w:t>
            </w:r>
          </w:p>
        </w:tc>
      </w:tr>
      <w:tr w14:paraId="5D1A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Align w:val="center"/>
          </w:tcPr>
          <w:p w14:paraId="76DED4DA">
            <w:pPr>
              <w:pStyle w:val="44"/>
              <w:ind w:firstLine="0" w:firstLineChars="0"/>
              <w:jc w:val="center"/>
              <w:rPr>
                <w:rFonts w:ascii="Times New Roman" w:hAnsi="Calibri"/>
                <w:sz w:val="20"/>
              </w:rPr>
            </w:pPr>
            <w:r>
              <w:rPr>
                <w:rFonts w:hint="eastAsia" w:ascii="Times New Roman" w:hAnsi="Calibri"/>
                <w:sz w:val="20"/>
              </w:rPr>
              <w:t>EUT</w:t>
            </w:r>
          </w:p>
        </w:tc>
        <w:tc>
          <w:tcPr>
            <w:tcW w:w="3072" w:type="dxa"/>
            <w:vAlign w:val="center"/>
          </w:tcPr>
          <w:p w14:paraId="5D9898EB">
            <w:pPr>
              <w:pStyle w:val="44"/>
              <w:ind w:firstLine="0" w:firstLineChars="0"/>
              <w:jc w:val="center"/>
              <w:rPr>
                <w:rFonts w:ascii="Times New Roman" w:hAnsi="Calibri"/>
                <w:sz w:val="20"/>
              </w:rPr>
            </w:pPr>
            <w:r>
              <w:rPr>
                <w:rFonts w:ascii="Times New Roman" w:hAnsi="Calibri"/>
                <w:sz w:val="20"/>
              </w:rPr>
              <w:t>辐射发射</w:t>
            </w:r>
          </w:p>
        </w:tc>
        <w:tc>
          <w:tcPr>
            <w:tcW w:w="2652" w:type="dxa"/>
            <w:vAlign w:val="center"/>
          </w:tcPr>
          <w:p w14:paraId="422F5499">
            <w:pPr>
              <w:pStyle w:val="44"/>
              <w:ind w:firstLine="0" w:firstLineChars="0"/>
              <w:jc w:val="center"/>
              <w:rPr>
                <w:rFonts w:ascii="Times New Roman" w:hAnsi="Calibri"/>
                <w:sz w:val="20"/>
              </w:rPr>
            </w:pPr>
            <w:r>
              <w:rPr>
                <w:rFonts w:ascii="Times New Roman" w:hAnsi="Calibri"/>
                <w:sz w:val="20"/>
              </w:rPr>
              <w:t>GB/T 18655-2018</w:t>
            </w:r>
          </w:p>
        </w:tc>
        <w:tc>
          <w:tcPr>
            <w:tcW w:w="2268" w:type="dxa"/>
            <w:vAlign w:val="center"/>
          </w:tcPr>
          <w:p w14:paraId="2CCD5AA2">
            <w:pPr>
              <w:pStyle w:val="44"/>
              <w:ind w:firstLine="0" w:firstLineChars="0"/>
              <w:jc w:val="center"/>
              <w:rPr>
                <w:rFonts w:ascii="Times New Roman" w:hAnsi="Calibri"/>
                <w:sz w:val="20"/>
              </w:rPr>
            </w:pPr>
            <w:r>
              <w:rPr>
                <w:rFonts w:ascii="Times New Roman" w:hAnsi="Calibri"/>
                <w:sz w:val="20"/>
              </w:rPr>
              <w:t>模式1</w:t>
            </w:r>
          </w:p>
        </w:tc>
      </w:tr>
      <w:tr w14:paraId="31BD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Align w:val="center"/>
          </w:tcPr>
          <w:p w14:paraId="671D7879">
            <w:pPr>
              <w:pStyle w:val="44"/>
              <w:ind w:firstLine="0" w:firstLineChars="0"/>
              <w:jc w:val="center"/>
              <w:rPr>
                <w:rFonts w:ascii="Times New Roman" w:hAnsi="Calibri"/>
                <w:sz w:val="20"/>
              </w:rPr>
            </w:pPr>
            <w:r>
              <w:rPr>
                <w:rFonts w:ascii="Times New Roman" w:hAnsi="Calibri"/>
                <w:sz w:val="20"/>
              </w:rPr>
              <w:t>信号线</w:t>
            </w:r>
          </w:p>
        </w:tc>
        <w:tc>
          <w:tcPr>
            <w:tcW w:w="3072" w:type="dxa"/>
            <w:vAlign w:val="center"/>
          </w:tcPr>
          <w:p w14:paraId="70A3ADDE">
            <w:pPr>
              <w:pStyle w:val="44"/>
              <w:ind w:firstLine="0" w:firstLineChars="0"/>
              <w:jc w:val="center"/>
              <w:rPr>
                <w:rFonts w:ascii="Times New Roman" w:hAnsi="Calibri"/>
                <w:sz w:val="20"/>
              </w:rPr>
            </w:pPr>
            <w:r>
              <w:rPr>
                <w:rFonts w:ascii="Times New Roman" w:hAnsi="Calibri"/>
                <w:sz w:val="20"/>
              </w:rPr>
              <w:t>传导发射-电流探头法</w:t>
            </w:r>
          </w:p>
        </w:tc>
        <w:tc>
          <w:tcPr>
            <w:tcW w:w="2652" w:type="dxa"/>
            <w:vAlign w:val="center"/>
          </w:tcPr>
          <w:p w14:paraId="52521DC6">
            <w:pPr>
              <w:pStyle w:val="44"/>
              <w:ind w:firstLine="0" w:firstLineChars="0"/>
              <w:jc w:val="center"/>
              <w:rPr>
                <w:rFonts w:ascii="Times New Roman" w:hAnsi="Calibri"/>
                <w:sz w:val="20"/>
              </w:rPr>
            </w:pPr>
            <w:r>
              <w:rPr>
                <w:rFonts w:ascii="Times New Roman" w:hAnsi="Calibri"/>
                <w:sz w:val="20"/>
              </w:rPr>
              <w:t>GB/T 18655-2018</w:t>
            </w:r>
          </w:p>
        </w:tc>
        <w:tc>
          <w:tcPr>
            <w:tcW w:w="2268" w:type="dxa"/>
            <w:vAlign w:val="center"/>
          </w:tcPr>
          <w:p w14:paraId="334D2626">
            <w:pPr>
              <w:pStyle w:val="44"/>
              <w:ind w:firstLine="0" w:firstLineChars="0"/>
              <w:jc w:val="center"/>
              <w:rPr>
                <w:rFonts w:ascii="Times New Roman" w:hAnsi="Calibri"/>
                <w:sz w:val="20"/>
              </w:rPr>
            </w:pPr>
            <w:r>
              <w:rPr>
                <w:rFonts w:ascii="Times New Roman" w:hAnsi="Calibri"/>
                <w:sz w:val="20"/>
              </w:rPr>
              <w:t>模式1</w:t>
            </w:r>
          </w:p>
        </w:tc>
      </w:tr>
      <w:tr w14:paraId="73FF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Merge w:val="restart"/>
            <w:vAlign w:val="center"/>
          </w:tcPr>
          <w:p w14:paraId="4508A470">
            <w:pPr>
              <w:pStyle w:val="44"/>
              <w:ind w:firstLine="0" w:firstLineChars="0"/>
              <w:jc w:val="center"/>
              <w:rPr>
                <w:rFonts w:ascii="Times New Roman" w:hAnsi="Calibri"/>
                <w:sz w:val="20"/>
              </w:rPr>
            </w:pPr>
            <w:r>
              <w:rPr>
                <w:rFonts w:ascii="Times New Roman" w:hAnsi="Calibri"/>
                <w:sz w:val="20"/>
              </w:rPr>
              <w:t>电源线</w:t>
            </w:r>
          </w:p>
        </w:tc>
        <w:tc>
          <w:tcPr>
            <w:tcW w:w="3072" w:type="dxa"/>
            <w:vAlign w:val="center"/>
          </w:tcPr>
          <w:p w14:paraId="77992CB5">
            <w:pPr>
              <w:pStyle w:val="44"/>
              <w:ind w:firstLine="0" w:firstLineChars="0"/>
              <w:jc w:val="center"/>
              <w:rPr>
                <w:rFonts w:ascii="Times New Roman" w:hAnsi="Calibri"/>
                <w:sz w:val="20"/>
              </w:rPr>
            </w:pPr>
            <w:r>
              <w:rPr>
                <w:rFonts w:ascii="Times New Roman" w:hAnsi="Calibri"/>
                <w:sz w:val="20"/>
              </w:rPr>
              <w:t>传导发射-电压法</w:t>
            </w:r>
          </w:p>
        </w:tc>
        <w:tc>
          <w:tcPr>
            <w:tcW w:w="2652" w:type="dxa"/>
            <w:vAlign w:val="center"/>
          </w:tcPr>
          <w:p w14:paraId="4A551BA8">
            <w:pPr>
              <w:pStyle w:val="44"/>
              <w:ind w:firstLine="0" w:firstLineChars="0"/>
              <w:jc w:val="center"/>
              <w:rPr>
                <w:rFonts w:ascii="Times New Roman" w:hAnsi="Calibri"/>
                <w:sz w:val="20"/>
              </w:rPr>
            </w:pPr>
            <w:r>
              <w:rPr>
                <w:rFonts w:ascii="Times New Roman" w:hAnsi="Calibri"/>
                <w:sz w:val="20"/>
              </w:rPr>
              <w:t>GB/T 18655-2018</w:t>
            </w:r>
          </w:p>
        </w:tc>
        <w:tc>
          <w:tcPr>
            <w:tcW w:w="2268" w:type="dxa"/>
            <w:vAlign w:val="center"/>
          </w:tcPr>
          <w:p w14:paraId="3E12D845">
            <w:pPr>
              <w:pStyle w:val="44"/>
              <w:ind w:firstLine="0" w:firstLineChars="0"/>
              <w:jc w:val="center"/>
              <w:rPr>
                <w:rFonts w:ascii="Times New Roman" w:hAnsi="Calibri"/>
                <w:sz w:val="20"/>
              </w:rPr>
            </w:pPr>
            <w:r>
              <w:rPr>
                <w:rFonts w:ascii="Times New Roman" w:hAnsi="Calibri"/>
                <w:sz w:val="20"/>
              </w:rPr>
              <w:t>模式1</w:t>
            </w:r>
          </w:p>
        </w:tc>
      </w:tr>
      <w:tr w14:paraId="402E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8" w:type="dxa"/>
            <w:vMerge w:val="continue"/>
            <w:vAlign w:val="center"/>
          </w:tcPr>
          <w:p w14:paraId="2FB25877">
            <w:pPr>
              <w:pStyle w:val="44"/>
              <w:ind w:firstLine="0" w:firstLineChars="0"/>
              <w:jc w:val="center"/>
              <w:rPr>
                <w:rFonts w:ascii="Times New Roman" w:hAnsi="Calibri"/>
                <w:sz w:val="20"/>
              </w:rPr>
            </w:pPr>
          </w:p>
        </w:tc>
        <w:tc>
          <w:tcPr>
            <w:tcW w:w="3072" w:type="dxa"/>
            <w:vAlign w:val="center"/>
          </w:tcPr>
          <w:p w14:paraId="67F8A784">
            <w:pPr>
              <w:pStyle w:val="44"/>
              <w:ind w:firstLine="0" w:firstLineChars="0"/>
              <w:jc w:val="center"/>
              <w:rPr>
                <w:rFonts w:ascii="Times New Roman" w:hAnsi="Calibri"/>
                <w:sz w:val="20"/>
              </w:rPr>
            </w:pPr>
            <w:r>
              <w:rPr>
                <w:rFonts w:ascii="Times New Roman" w:hAnsi="Calibri"/>
                <w:sz w:val="20"/>
              </w:rPr>
              <w:t>沿电源线的电瞬态传导发射</w:t>
            </w:r>
          </w:p>
        </w:tc>
        <w:tc>
          <w:tcPr>
            <w:tcW w:w="2652" w:type="dxa"/>
            <w:vAlign w:val="center"/>
          </w:tcPr>
          <w:p w14:paraId="493F6E6F">
            <w:pPr>
              <w:pStyle w:val="44"/>
              <w:ind w:firstLine="0" w:firstLineChars="0"/>
              <w:jc w:val="center"/>
              <w:rPr>
                <w:rFonts w:ascii="Times New Roman" w:hAnsi="Calibri"/>
                <w:sz w:val="20"/>
              </w:rPr>
            </w:pPr>
            <w:r>
              <w:rPr>
                <w:rFonts w:ascii="Times New Roman" w:hAnsi="Calibri"/>
                <w:sz w:val="20"/>
              </w:rPr>
              <w:t>GB/T 21437.2</w:t>
            </w:r>
            <w:r>
              <w:rPr>
                <w:rFonts w:hint="eastAsia" w:ascii="Times New Roman" w:hAnsi="Calibri"/>
                <w:sz w:val="20"/>
              </w:rPr>
              <w:t>-</w:t>
            </w:r>
            <w:r>
              <w:rPr>
                <w:rFonts w:ascii="Times New Roman" w:hAnsi="Calibri"/>
                <w:sz w:val="20"/>
              </w:rPr>
              <w:t>20</w:t>
            </w:r>
            <w:r>
              <w:rPr>
                <w:rFonts w:hint="eastAsia" w:ascii="Times New Roman" w:hAnsi="Calibri"/>
                <w:sz w:val="20"/>
              </w:rPr>
              <w:t>21</w:t>
            </w:r>
          </w:p>
        </w:tc>
        <w:tc>
          <w:tcPr>
            <w:tcW w:w="2268" w:type="dxa"/>
            <w:vAlign w:val="center"/>
          </w:tcPr>
          <w:p w14:paraId="217C7F5A">
            <w:pPr>
              <w:pStyle w:val="44"/>
              <w:ind w:firstLine="0" w:firstLineChars="0"/>
              <w:jc w:val="center"/>
              <w:rPr>
                <w:rFonts w:ascii="Times New Roman" w:hAnsi="Calibri"/>
                <w:sz w:val="20"/>
              </w:rPr>
            </w:pPr>
            <w:r>
              <w:rPr>
                <w:rFonts w:ascii="Times New Roman" w:hAnsi="Calibri"/>
                <w:sz w:val="20"/>
              </w:rPr>
              <w:t>模式</w:t>
            </w:r>
            <w:r>
              <w:rPr>
                <w:rFonts w:hint="eastAsia" w:ascii="Times New Roman" w:hAnsi="Calibri"/>
                <w:sz w:val="20"/>
              </w:rPr>
              <w:t>2</w:t>
            </w:r>
          </w:p>
        </w:tc>
      </w:tr>
    </w:tbl>
    <w:p w14:paraId="5091FE9B">
      <w:pPr>
        <w:jc w:val="center"/>
        <w:rPr>
          <w:rFonts w:hint="eastAsia" w:ascii="黑体" w:hAnsi="黑体" w:eastAsia="黑体" w:cs="黑体"/>
        </w:rPr>
      </w:pPr>
      <w:r>
        <w:rPr>
          <w:rFonts w:hint="eastAsia" w:ascii="黑体" w:hAnsi="黑体" w:eastAsia="黑体" w:cs="黑体"/>
        </w:rPr>
        <w:t>表A.3 抗扰度测试项目列表</w:t>
      </w:r>
    </w:p>
    <w:tbl>
      <w:tblPr>
        <w:tblStyle w:val="31"/>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3060"/>
        <w:gridCol w:w="2652"/>
        <w:gridCol w:w="2301"/>
      </w:tblGrid>
      <w:tr w14:paraId="6A2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Align w:val="center"/>
          </w:tcPr>
          <w:p w14:paraId="0BE16A1C">
            <w:pPr>
              <w:pStyle w:val="44"/>
              <w:ind w:firstLine="0" w:firstLineChars="0"/>
              <w:jc w:val="center"/>
              <w:rPr>
                <w:rFonts w:ascii="Times New Roman"/>
                <w:sz w:val="20"/>
              </w:rPr>
            </w:pPr>
            <w:r>
              <w:rPr>
                <w:rFonts w:hint="eastAsia" w:ascii="Times New Roman"/>
                <w:sz w:val="20"/>
              </w:rPr>
              <w:t>测试对象</w:t>
            </w:r>
          </w:p>
        </w:tc>
        <w:tc>
          <w:tcPr>
            <w:tcW w:w="3060" w:type="dxa"/>
            <w:vAlign w:val="center"/>
          </w:tcPr>
          <w:p w14:paraId="61B079EE">
            <w:pPr>
              <w:pStyle w:val="44"/>
              <w:ind w:firstLine="0" w:firstLineChars="0"/>
              <w:jc w:val="center"/>
              <w:rPr>
                <w:rFonts w:ascii="Times New Roman"/>
                <w:sz w:val="20"/>
              </w:rPr>
            </w:pPr>
            <w:r>
              <w:rPr>
                <w:rFonts w:hint="eastAsia" w:ascii="Times New Roman"/>
                <w:sz w:val="20"/>
              </w:rPr>
              <w:t>测试</w:t>
            </w:r>
            <w:r>
              <w:rPr>
                <w:rFonts w:ascii="Times New Roman"/>
                <w:sz w:val="20"/>
              </w:rPr>
              <w:t>项目</w:t>
            </w:r>
          </w:p>
        </w:tc>
        <w:tc>
          <w:tcPr>
            <w:tcW w:w="2652" w:type="dxa"/>
            <w:vAlign w:val="center"/>
          </w:tcPr>
          <w:p w14:paraId="4A427D6C">
            <w:pPr>
              <w:pStyle w:val="44"/>
              <w:ind w:firstLine="0" w:firstLineChars="0"/>
              <w:jc w:val="center"/>
              <w:rPr>
                <w:rFonts w:ascii="Times New Roman"/>
                <w:sz w:val="20"/>
              </w:rPr>
            </w:pPr>
            <w:r>
              <w:rPr>
                <w:rFonts w:hint="eastAsia" w:ascii="Times New Roman"/>
                <w:sz w:val="20"/>
              </w:rPr>
              <w:t>参考标准</w:t>
            </w:r>
          </w:p>
        </w:tc>
        <w:tc>
          <w:tcPr>
            <w:tcW w:w="2301" w:type="dxa"/>
            <w:vAlign w:val="center"/>
          </w:tcPr>
          <w:p w14:paraId="73D26987">
            <w:pPr>
              <w:pStyle w:val="44"/>
              <w:ind w:firstLine="0" w:firstLineChars="0"/>
              <w:jc w:val="center"/>
              <w:rPr>
                <w:rFonts w:ascii="Times New Roman"/>
                <w:sz w:val="20"/>
              </w:rPr>
            </w:pPr>
            <w:r>
              <w:rPr>
                <w:rFonts w:ascii="Times New Roman"/>
                <w:sz w:val="20"/>
              </w:rPr>
              <w:t>工作模式</w:t>
            </w:r>
          </w:p>
        </w:tc>
      </w:tr>
      <w:tr w14:paraId="6135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Merge w:val="restart"/>
            <w:vAlign w:val="center"/>
          </w:tcPr>
          <w:p w14:paraId="0419FD43">
            <w:pPr>
              <w:pStyle w:val="44"/>
              <w:ind w:firstLine="0" w:firstLineChars="0"/>
              <w:jc w:val="center"/>
              <w:rPr>
                <w:rFonts w:ascii="Times New Roman"/>
                <w:sz w:val="20"/>
              </w:rPr>
            </w:pPr>
            <w:r>
              <w:rPr>
                <w:rFonts w:hint="eastAsia" w:ascii="Times New Roman"/>
                <w:sz w:val="20"/>
              </w:rPr>
              <w:t>EUT</w:t>
            </w:r>
          </w:p>
        </w:tc>
        <w:tc>
          <w:tcPr>
            <w:tcW w:w="3060" w:type="dxa"/>
            <w:vAlign w:val="center"/>
          </w:tcPr>
          <w:p w14:paraId="741596DA">
            <w:pPr>
              <w:pStyle w:val="44"/>
              <w:ind w:firstLine="0" w:firstLineChars="0"/>
              <w:jc w:val="center"/>
              <w:rPr>
                <w:rFonts w:ascii="Times New Roman"/>
                <w:sz w:val="20"/>
              </w:rPr>
            </w:pPr>
            <w:r>
              <w:rPr>
                <w:rFonts w:ascii="Times New Roman"/>
                <w:sz w:val="20"/>
                <w:szCs w:val="21"/>
              </w:rPr>
              <w:t>电磁辐射抗扰度</w:t>
            </w:r>
          </w:p>
        </w:tc>
        <w:tc>
          <w:tcPr>
            <w:tcW w:w="2652" w:type="dxa"/>
            <w:vAlign w:val="center"/>
          </w:tcPr>
          <w:p w14:paraId="7B492D24">
            <w:pPr>
              <w:pStyle w:val="44"/>
              <w:ind w:firstLine="0" w:firstLineChars="0"/>
              <w:jc w:val="center"/>
              <w:rPr>
                <w:rFonts w:ascii="Times New Roman"/>
                <w:sz w:val="20"/>
              </w:rPr>
            </w:pPr>
            <w:r>
              <w:rPr>
                <w:rFonts w:ascii="Times New Roman"/>
                <w:sz w:val="20"/>
              </w:rPr>
              <w:t>GB/T 33014.2-2016</w:t>
            </w:r>
          </w:p>
          <w:p w14:paraId="4155B956">
            <w:pPr>
              <w:pStyle w:val="44"/>
              <w:ind w:firstLine="0" w:firstLineChars="0"/>
              <w:jc w:val="center"/>
              <w:rPr>
                <w:rFonts w:ascii="Times New Roman"/>
                <w:sz w:val="20"/>
              </w:rPr>
            </w:pPr>
            <w:r>
              <w:rPr>
                <w:rFonts w:ascii="Times New Roman"/>
                <w:sz w:val="20"/>
              </w:rPr>
              <w:t>GB/T 33014.4-2016</w:t>
            </w:r>
          </w:p>
        </w:tc>
        <w:tc>
          <w:tcPr>
            <w:tcW w:w="2301" w:type="dxa"/>
            <w:vAlign w:val="center"/>
          </w:tcPr>
          <w:p w14:paraId="10B3EA71">
            <w:pPr>
              <w:pStyle w:val="44"/>
              <w:ind w:firstLine="0" w:firstLineChars="0"/>
              <w:jc w:val="center"/>
              <w:rPr>
                <w:rFonts w:ascii="Times New Roman"/>
                <w:sz w:val="20"/>
              </w:rPr>
            </w:pPr>
            <w:r>
              <w:rPr>
                <w:rFonts w:ascii="Times New Roman"/>
                <w:sz w:val="20"/>
              </w:rPr>
              <w:t>模式</w:t>
            </w:r>
            <w:r>
              <w:rPr>
                <w:rFonts w:hint="eastAsia" w:ascii="Times New Roman"/>
                <w:sz w:val="20"/>
              </w:rPr>
              <w:t>2</w:t>
            </w:r>
          </w:p>
        </w:tc>
      </w:tr>
      <w:tr w14:paraId="78B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Merge w:val="continue"/>
            <w:vAlign w:val="center"/>
          </w:tcPr>
          <w:p w14:paraId="6373EF83">
            <w:pPr>
              <w:pStyle w:val="44"/>
              <w:ind w:firstLine="0" w:firstLineChars="0"/>
              <w:jc w:val="center"/>
              <w:rPr>
                <w:rFonts w:ascii="Times New Roman"/>
                <w:sz w:val="20"/>
              </w:rPr>
            </w:pPr>
          </w:p>
        </w:tc>
        <w:tc>
          <w:tcPr>
            <w:tcW w:w="3060" w:type="dxa"/>
            <w:vAlign w:val="center"/>
          </w:tcPr>
          <w:p w14:paraId="71B86953">
            <w:pPr>
              <w:pStyle w:val="44"/>
              <w:ind w:firstLine="0" w:firstLineChars="0"/>
              <w:jc w:val="center"/>
              <w:rPr>
                <w:rFonts w:ascii="Times New Roman"/>
                <w:sz w:val="20"/>
              </w:rPr>
            </w:pPr>
            <w:r>
              <w:rPr>
                <w:rFonts w:ascii="Times New Roman"/>
                <w:sz w:val="20"/>
                <w:szCs w:val="21"/>
              </w:rPr>
              <w:t>静电放电抗扰度</w:t>
            </w:r>
          </w:p>
        </w:tc>
        <w:tc>
          <w:tcPr>
            <w:tcW w:w="2652" w:type="dxa"/>
            <w:vAlign w:val="center"/>
          </w:tcPr>
          <w:p w14:paraId="4AAD9534">
            <w:pPr>
              <w:pStyle w:val="44"/>
              <w:ind w:firstLine="0" w:firstLineChars="0"/>
              <w:jc w:val="center"/>
              <w:rPr>
                <w:rFonts w:ascii="Times New Roman"/>
                <w:sz w:val="20"/>
              </w:rPr>
            </w:pPr>
            <w:r>
              <w:rPr>
                <w:rFonts w:ascii="Times New Roman"/>
                <w:sz w:val="20"/>
              </w:rPr>
              <w:t>GB/T 19951</w:t>
            </w:r>
            <w:r>
              <w:rPr>
                <w:rFonts w:hint="eastAsia" w:ascii="Times New Roman"/>
                <w:sz w:val="20"/>
              </w:rPr>
              <w:t>-</w:t>
            </w:r>
            <w:r>
              <w:rPr>
                <w:rFonts w:ascii="Times New Roman"/>
                <w:sz w:val="20"/>
              </w:rPr>
              <w:t>2019</w:t>
            </w:r>
          </w:p>
        </w:tc>
        <w:tc>
          <w:tcPr>
            <w:tcW w:w="2301" w:type="dxa"/>
            <w:vAlign w:val="center"/>
          </w:tcPr>
          <w:p w14:paraId="0041D611">
            <w:pPr>
              <w:pStyle w:val="44"/>
              <w:ind w:firstLine="0" w:firstLineChars="0"/>
              <w:jc w:val="center"/>
              <w:rPr>
                <w:rFonts w:ascii="Times New Roman"/>
                <w:sz w:val="20"/>
              </w:rPr>
            </w:pPr>
            <w:r>
              <w:rPr>
                <w:rFonts w:ascii="Times New Roman"/>
                <w:sz w:val="20"/>
                <w:szCs w:val="21"/>
              </w:rPr>
              <w:t>模式</w:t>
            </w:r>
            <w:r>
              <w:rPr>
                <w:rFonts w:hint="eastAsia" w:ascii="Times New Roman"/>
                <w:sz w:val="20"/>
                <w:szCs w:val="21"/>
              </w:rPr>
              <w:t>2、模式3</w:t>
            </w:r>
          </w:p>
        </w:tc>
      </w:tr>
      <w:tr w14:paraId="2D42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Merge w:val="continue"/>
            <w:vAlign w:val="center"/>
          </w:tcPr>
          <w:p w14:paraId="2DEF07DE">
            <w:pPr>
              <w:pStyle w:val="44"/>
              <w:ind w:firstLine="0" w:firstLineChars="0"/>
              <w:jc w:val="center"/>
              <w:rPr>
                <w:rFonts w:ascii="Times New Roman"/>
                <w:sz w:val="20"/>
              </w:rPr>
            </w:pPr>
          </w:p>
        </w:tc>
        <w:tc>
          <w:tcPr>
            <w:tcW w:w="3060" w:type="dxa"/>
            <w:vAlign w:val="center"/>
          </w:tcPr>
          <w:p w14:paraId="460D8AEB">
            <w:pPr>
              <w:pStyle w:val="44"/>
              <w:ind w:firstLine="0" w:firstLineChars="0"/>
              <w:jc w:val="center"/>
              <w:rPr>
                <w:rFonts w:ascii="Times New Roman"/>
                <w:sz w:val="20"/>
              </w:rPr>
            </w:pPr>
            <w:r>
              <w:rPr>
                <w:rFonts w:ascii="Times New Roman"/>
                <w:sz w:val="20"/>
                <w:szCs w:val="21"/>
              </w:rPr>
              <w:t>磁场抗扰度</w:t>
            </w:r>
          </w:p>
        </w:tc>
        <w:tc>
          <w:tcPr>
            <w:tcW w:w="2652" w:type="dxa"/>
            <w:vAlign w:val="center"/>
          </w:tcPr>
          <w:p w14:paraId="109726DA">
            <w:pPr>
              <w:pStyle w:val="44"/>
              <w:ind w:firstLine="0" w:firstLineChars="0"/>
              <w:jc w:val="center"/>
              <w:rPr>
                <w:rFonts w:ascii="Times New Roman"/>
                <w:sz w:val="20"/>
              </w:rPr>
            </w:pPr>
            <w:r>
              <w:rPr>
                <w:rFonts w:ascii="Times New Roman"/>
                <w:sz w:val="20"/>
              </w:rPr>
              <w:t>GB/T 33014.8-2020</w:t>
            </w:r>
          </w:p>
        </w:tc>
        <w:tc>
          <w:tcPr>
            <w:tcW w:w="2301" w:type="dxa"/>
            <w:vAlign w:val="center"/>
          </w:tcPr>
          <w:p w14:paraId="11BA25A2">
            <w:pPr>
              <w:pStyle w:val="44"/>
              <w:ind w:firstLine="0" w:firstLineChars="0"/>
              <w:jc w:val="center"/>
              <w:rPr>
                <w:rFonts w:ascii="Times New Roman"/>
                <w:sz w:val="20"/>
              </w:rPr>
            </w:pPr>
            <w:r>
              <w:rPr>
                <w:rFonts w:ascii="Times New Roman"/>
                <w:sz w:val="20"/>
                <w:szCs w:val="21"/>
              </w:rPr>
              <w:t>模式</w:t>
            </w:r>
            <w:r>
              <w:rPr>
                <w:rFonts w:hint="eastAsia" w:ascii="Times New Roman"/>
                <w:sz w:val="20"/>
                <w:szCs w:val="21"/>
              </w:rPr>
              <w:t>2</w:t>
            </w:r>
          </w:p>
        </w:tc>
      </w:tr>
      <w:tr w14:paraId="3F0A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Merge w:val="continue"/>
            <w:vAlign w:val="center"/>
          </w:tcPr>
          <w:p w14:paraId="6675BA32">
            <w:pPr>
              <w:pStyle w:val="44"/>
              <w:ind w:firstLine="0" w:firstLineChars="0"/>
              <w:jc w:val="center"/>
              <w:rPr>
                <w:rFonts w:ascii="Times New Roman"/>
                <w:sz w:val="20"/>
              </w:rPr>
            </w:pPr>
          </w:p>
        </w:tc>
        <w:tc>
          <w:tcPr>
            <w:tcW w:w="3060" w:type="dxa"/>
            <w:vAlign w:val="center"/>
          </w:tcPr>
          <w:p w14:paraId="4D7507E6">
            <w:pPr>
              <w:pStyle w:val="44"/>
              <w:ind w:firstLine="0" w:firstLineChars="0"/>
              <w:jc w:val="center"/>
              <w:rPr>
                <w:rFonts w:ascii="Times New Roman"/>
                <w:sz w:val="20"/>
              </w:rPr>
            </w:pPr>
            <w:r>
              <w:rPr>
                <w:rFonts w:ascii="Times New Roman"/>
                <w:sz w:val="20"/>
                <w:szCs w:val="21"/>
              </w:rPr>
              <w:t>便携式发射机抗扰度</w:t>
            </w:r>
          </w:p>
        </w:tc>
        <w:tc>
          <w:tcPr>
            <w:tcW w:w="2652" w:type="dxa"/>
            <w:vAlign w:val="center"/>
          </w:tcPr>
          <w:p w14:paraId="1DBCE670">
            <w:pPr>
              <w:pStyle w:val="44"/>
              <w:ind w:firstLine="0" w:firstLineChars="0"/>
              <w:jc w:val="center"/>
              <w:rPr>
                <w:rFonts w:ascii="Times New Roman"/>
                <w:sz w:val="20"/>
              </w:rPr>
            </w:pPr>
            <w:r>
              <w:rPr>
                <w:rFonts w:ascii="Times New Roman"/>
                <w:sz w:val="20"/>
              </w:rPr>
              <w:t>GB/T 33014.9-2020</w:t>
            </w:r>
          </w:p>
        </w:tc>
        <w:tc>
          <w:tcPr>
            <w:tcW w:w="2301" w:type="dxa"/>
            <w:vAlign w:val="center"/>
          </w:tcPr>
          <w:p w14:paraId="72E10F08">
            <w:pPr>
              <w:pStyle w:val="44"/>
              <w:ind w:firstLine="0" w:firstLineChars="0"/>
              <w:jc w:val="center"/>
              <w:rPr>
                <w:rFonts w:ascii="Times New Roman"/>
                <w:sz w:val="20"/>
              </w:rPr>
            </w:pPr>
            <w:r>
              <w:rPr>
                <w:rFonts w:ascii="Times New Roman"/>
                <w:sz w:val="20"/>
                <w:szCs w:val="21"/>
              </w:rPr>
              <w:t>模式</w:t>
            </w:r>
            <w:r>
              <w:rPr>
                <w:rFonts w:hint="eastAsia" w:ascii="Times New Roman"/>
                <w:sz w:val="20"/>
                <w:szCs w:val="21"/>
              </w:rPr>
              <w:t>2</w:t>
            </w:r>
          </w:p>
        </w:tc>
      </w:tr>
      <w:tr w14:paraId="42C6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Align w:val="center"/>
          </w:tcPr>
          <w:p w14:paraId="143D6CD2">
            <w:pPr>
              <w:pStyle w:val="44"/>
              <w:ind w:firstLine="0" w:firstLineChars="0"/>
              <w:jc w:val="center"/>
              <w:rPr>
                <w:rFonts w:ascii="Times New Roman"/>
                <w:sz w:val="20"/>
              </w:rPr>
            </w:pPr>
            <w:r>
              <w:rPr>
                <w:rFonts w:ascii="Times New Roman"/>
                <w:sz w:val="20"/>
              </w:rPr>
              <w:t>电源线</w:t>
            </w:r>
          </w:p>
        </w:tc>
        <w:tc>
          <w:tcPr>
            <w:tcW w:w="3060" w:type="dxa"/>
            <w:vAlign w:val="center"/>
          </w:tcPr>
          <w:p w14:paraId="13847B79">
            <w:pPr>
              <w:pStyle w:val="44"/>
              <w:ind w:firstLine="0" w:firstLineChars="0"/>
              <w:jc w:val="center"/>
              <w:rPr>
                <w:rFonts w:ascii="Times New Roman"/>
                <w:sz w:val="20"/>
                <w:szCs w:val="21"/>
              </w:rPr>
            </w:pPr>
            <w:r>
              <w:rPr>
                <w:rFonts w:ascii="Times New Roman"/>
                <w:sz w:val="20"/>
                <w:szCs w:val="21"/>
              </w:rPr>
              <w:t>沿电源线的电瞬态传导抗扰度</w:t>
            </w:r>
          </w:p>
        </w:tc>
        <w:tc>
          <w:tcPr>
            <w:tcW w:w="2652" w:type="dxa"/>
            <w:vAlign w:val="center"/>
          </w:tcPr>
          <w:p w14:paraId="5C8199DC">
            <w:pPr>
              <w:pStyle w:val="44"/>
              <w:ind w:firstLine="0" w:firstLineChars="0"/>
              <w:jc w:val="center"/>
              <w:rPr>
                <w:rFonts w:ascii="Times New Roman"/>
                <w:sz w:val="20"/>
              </w:rPr>
            </w:pPr>
            <w:r>
              <w:rPr>
                <w:rFonts w:ascii="Times New Roman"/>
                <w:sz w:val="20"/>
              </w:rPr>
              <w:t>GB/T 21437.2</w:t>
            </w:r>
            <w:r>
              <w:rPr>
                <w:rFonts w:hint="eastAsia" w:ascii="Times New Roman"/>
                <w:sz w:val="20"/>
              </w:rPr>
              <w:t>-2021</w:t>
            </w:r>
          </w:p>
        </w:tc>
        <w:tc>
          <w:tcPr>
            <w:tcW w:w="2301" w:type="dxa"/>
            <w:vAlign w:val="center"/>
          </w:tcPr>
          <w:p w14:paraId="72F88302">
            <w:pPr>
              <w:pStyle w:val="44"/>
              <w:ind w:firstLine="0" w:firstLineChars="0"/>
              <w:jc w:val="center"/>
              <w:rPr>
                <w:rFonts w:ascii="Times New Roman"/>
                <w:sz w:val="20"/>
              </w:rPr>
            </w:pPr>
            <w:r>
              <w:rPr>
                <w:rFonts w:ascii="Times New Roman"/>
                <w:sz w:val="20"/>
              </w:rPr>
              <w:t>模式</w:t>
            </w:r>
            <w:r>
              <w:rPr>
                <w:rFonts w:hint="eastAsia" w:ascii="Times New Roman"/>
                <w:sz w:val="20"/>
              </w:rPr>
              <w:t>2</w:t>
            </w:r>
          </w:p>
        </w:tc>
      </w:tr>
      <w:tr w14:paraId="4912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44" w:type="dxa"/>
            <w:vAlign w:val="center"/>
          </w:tcPr>
          <w:p w14:paraId="5EEA23D5">
            <w:pPr>
              <w:pStyle w:val="44"/>
              <w:ind w:firstLine="0" w:firstLineChars="0"/>
              <w:jc w:val="center"/>
              <w:rPr>
                <w:rFonts w:ascii="Times New Roman"/>
                <w:sz w:val="20"/>
              </w:rPr>
            </w:pPr>
            <w:r>
              <w:rPr>
                <w:rFonts w:ascii="Times New Roman"/>
                <w:sz w:val="20"/>
              </w:rPr>
              <w:t>信号线</w:t>
            </w:r>
          </w:p>
        </w:tc>
        <w:tc>
          <w:tcPr>
            <w:tcW w:w="3060" w:type="dxa"/>
            <w:vAlign w:val="center"/>
          </w:tcPr>
          <w:p w14:paraId="576D91B9">
            <w:pPr>
              <w:pStyle w:val="44"/>
              <w:ind w:firstLine="0" w:firstLineChars="0"/>
              <w:jc w:val="center"/>
              <w:rPr>
                <w:rFonts w:ascii="Times New Roman"/>
                <w:sz w:val="20"/>
                <w:szCs w:val="21"/>
              </w:rPr>
            </w:pPr>
            <w:r>
              <w:rPr>
                <w:rFonts w:ascii="Times New Roman"/>
                <w:sz w:val="20"/>
                <w:szCs w:val="21"/>
              </w:rPr>
              <w:t>沿信号线的电瞬态传导抗扰度</w:t>
            </w:r>
          </w:p>
        </w:tc>
        <w:tc>
          <w:tcPr>
            <w:tcW w:w="2652" w:type="dxa"/>
            <w:vAlign w:val="center"/>
          </w:tcPr>
          <w:p w14:paraId="217C3CE7">
            <w:pPr>
              <w:pStyle w:val="44"/>
              <w:ind w:firstLine="0" w:firstLineChars="0"/>
              <w:jc w:val="center"/>
              <w:rPr>
                <w:rFonts w:ascii="Times New Roman"/>
                <w:sz w:val="20"/>
              </w:rPr>
            </w:pPr>
            <w:r>
              <w:rPr>
                <w:rFonts w:ascii="Times New Roman"/>
                <w:sz w:val="20"/>
              </w:rPr>
              <w:t>GB/T 21437.3</w:t>
            </w:r>
            <w:r>
              <w:rPr>
                <w:rFonts w:hint="eastAsia" w:ascii="Times New Roman"/>
                <w:sz w:val="20"/>
              </w:rPr>
              <w:t>-2021</w:t>
            </w:r>
          </w:p>
        </w:tc>
        <w:tc>
          <w:tcPr>
            <w:tcW w:w="2301" w:type="dxa"/>
            <w:vAlign w:val="center"/>
          </w:tcPr>
          <w:p w14:paraId="36392377">
            <w:pPr>
              <w:pStyle w:val="44"/>
              <w:ind w:firstLine="0" w:firstLineChars="0"/>
              <w:jc w:val="center"/>
              <w:rPr>
                <w:rFonts w:ascii="Times New Roman"/>
                <w:sz w:val="20"/>
              </w:rPr>
            </w:pPr>
            <w:r>
              <w:rPr>
                <w:rFonts w:ascii="Times New Roman"/>
                <w:sz w:val="20"/>
              </w:rPr>
              <w:t>模式</w:t>
            </w:r>
            <w:r>
              <w:rPr>
                <w:rFonts w:hint="eastAsia" w:ascii="Times New Roman"/>
                <w:sz w:val="20"/>
              </w:rPr>
              <w:t>2</w:t>
            </w:r>
          </w:p>
        </w:tc>
      </w:tr>
    </w:tbl>
    <w:p w14:paraId="5F02B351">
      <w:pPr>
        <w:pStyle w:val="70"/>
        <w:spacing w:before="120" w:after="120"/>
        <w:rPr>
          <w:rFonts w:ascii="Times New Roman"/>
        </w:rPr>
      </w:pPr>
      <w:bookmarkStart w:id="90" w:name="_Toc24442"/>
      <w:bookmarkStart w:id="91" w:name="_Toc28218"/>
      <w:r>
        <w:rPr>
          <w:rFonts w:hint="eastAsia" w:ascii="Times New Roman"/>
        </w:rPr>
        <w:t>试验数据处理</w:t>
      </w:r>
      <w:bookmarkEnd w:id="90"/>
      <w:bookmarkEnd w:id="91"/>
    </w:p>
    <w:p w14:paraId="05A61700">
      <w:pPr>
        <w:spacing w:line="240" w:lineRule="auto"/>
        <w:ind w:firstLine="420" w:firstLineChars="200"/>
        <w:rPr>
          <w:rFonts w:ascii="Times New Roman" w:hAnsi="Times New Roman"/>
        </w:rPr>
      </w:pPr>
      <w:r>
        <w:rPr>
          <w:rFonts w:hint="eastAsia" w:ascii="Times New Roman" w:hAnsi="Times New Roman"/>
        </w:rPr>
        <w:t>按A.4.1~A.4.10中规定的功能状态要求进行测试和结果判断，符合要求则判定为达标并计数，全部试验完成后记录燃料电池发动机电磁兼容试验总的达标数。</w:t>
      </w:r>
    </w:p>
    <w:p w14:paraId="4FCD160B">
      <w:pPr>
        <w:pStyle w:val="246"/>
        <w:spacing w:before="120" w:beforeLines="50" w:after="120" w:afterLines="50"/>
        <w:jc w:val="both"/>
        <w:rPr>
          <w:rFonts w:ascii="Times New Roman" w:hAnsi="Times New Roman" w:eastAsia="黑体"/>
          <w:sz w:val="21"/>
          <w:lang w:eastAsia="zh-CN"/>
        </w:rPr>
      </w:pPr>
      <w:r>
        <w:rPr>
          <w:rFonts w:hint="eastAsia" w:ascii="Times New Roman" w:hAnsi="Times New Roman" w:eastAsia="黑体"/>
          <w:sz w:val="21"/>
          <w:lang w:eastAsia="zh-CN"/>
        </w:rPr>
        <w:t>A.4.1　</w:t>
      </w:r>
      <w:r>
        <w:rPr>
          <w:rFonts w:hint="eastAsia" w:ascii="Times New Roman" w:hAnsi="Times New Roman" w:eastAsia="黑体"/>
          <w:kern w:val="21"/>
          <w:sz w:val="21"/>
          <w:szCs w:val="20"/>
          <w:lang w:eastAsia="zh-CN"/>
        </w:rPr>
        <w:t>辐射发射限值</w:t>
      </w:r>
    </w:p>
    <w:p w14:paraId="09D382EF">
      <w:pPr>
        <w:pStyle w:val="44"/>
        <w:ind w:firstLine="420"/>
        <w:rPr>
          <w:rFonts w:ascii="Times New Roman" w:cs="宋体"/>
        </w:rPr>
      </w:pPr>
      <w:r>
        <w:rPr>
          <w:rFonts w:ascii="Times New Roman" w:cs="宋体"/>
        </w:rPr>
        <w:t>EUT辐射发射测试结果</w:t>
      </w:r>
      <w:r>
        <w:rPr>
          <w:rFonts w:hint="eastAsia" w:ascii="Times New Roman" w:cs="宋体"/>
        </w:rPr>
        <w:t>应满足表</w:t>
      </w:r>
      <w:r>
        <w:rPr>
          <w:rFonts w:ascii="Times New Roman"/>
        </w:rPr>
        <w:t>A.</w:t>
      </w:r>
      <w:r>
        <w:rPr>
          <w:rFonts w:hint="eastAsia" w:ascii="Times New Roman"/>
        </w:rPr>
        <w:t>4</w:t>
      </w:r>
      <w:r>
        <w:rPr>
          <w:rFonts w:hint="eastAsia" w:ascii="Times New Roman" w:cs="宋体"/>
        </w:rPr>
        <w:t>中的限值要求。</w:t>
      </w:r>
    </w:p>
    <w:p w14:paraId="1252C39F">
      <w:pPr>
        <w:jc w:val="center"/>
        <w:rPr>
          <w:rFonts w:hint="eastAsia" w:ascii="黑体" w:hAnsi="黑体" w:eastAsia="黑体" w:cs="黑体"/>
        </w:rPr>
      </w:pPr>
      <w:bookmarkStart w:id="92" w:name="_Ref167999698"/>
      <w:r>
        <w:rPr>
          <w:rFonts w:ascii="黑体" w:hAnsi="黑体" w:eastAsia="黑体" w:cs="黑体"/>
        </w:rPr>
        <w:t>表</w:t>
      </w:r>
      <w:bookmarkEnd w:id="92"/>
      <w:r>
        <w:rPr>
          <w:rFonts w:ascii="黑体" w:hAnsi="黑体" w:eastAsia="黑体" w:cs="黑体"/>
        </w:rPr>
        <w:t>A.4 辐射发射限值要求列表</w:t>
      </w:r>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9" w:type="dxa"/>
          <w:bottom w:w="0" w:type="dxa"/>
          <w:right w:w="115" w:type="dxa"/>
        </w:tblCellMar>
      </w:tblPr>
      <w:tblGrid>
        <w:gridCol w:w="1757"/>
        <w:gridCol w:w="1676"/>
        <w:gridCol w:w="2203"/>
        <w:gridCol w:w="2342"/>
        <w:gridCol w:w="1366"/>
      </w:tblGrid>
      <w:tr w14:paraId="0D48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C277877">
            <w:pPr>
              <w:jc w:val="center"/>
              <w:rPr>
                <w:rFonts w:ascii="Times New Roman" w:hAnsi="Times New Roman"/>
              </w:rPr>
            </w:pPr>
            <w:bookmarkStart w:id="93" w:name="_Hlk163030787"/>
            <w:r>
              <w:rPr>
                <w:rFonts w:ascii="Times New Roman" w:hAnsi="Times New Roman"/>
              </w:rPr>
              <w:t>频带</w:t>
            </w:r>
          </w:p>
        </w:tc>
        <w:tc>
          <w:tcPr>
            <w:tcW w:w="1676" w:type="dxa"/>
            <w:vAlign w:val="center"/>
          </w:tcPr>
          <w:p w14:paraId="61452E91">
            <w:pPr>
              <w:jc w:val="center"/>
              <w:rPr>
                <w:rFonts w:ascii="Times New Roman" w:hAnsi="Times New Roman"/>
              </w:rPr>
            </w:pPr>
            <w:r>
              <w:rPr>
                <w:rFonts w:ascii="Times New Roman" w:hAnsi="Times New Roman"/>
              </w:rPr>
              <w:t>频率范围f</w:t>
            </w:r>
            <w:r>
              <w:rPr>
                <w:rFonts w:ascii="Times New Roman" w:hAnsi="Times New Roman"/>
              </w:rPr>
              <w:br w:type="textWrapping"/>
            </w:r>
            <w:r>
              <w:rPr>
                <w:rFonts w:ascii="Times New Roman" w:hAnsi="Times New Roman"/>
              </w:rPr>
              <w:t>(MHz)</w:t>
            </w:r>
          </w:p>
        </w:tc>
        <w:tc>
          <w:tcPr>
            <w:tcW w:w="2203" w:type="dxa"/>
            <w:vAlign w:val="center"/>
          </w:tcPr>
          <w:p w14:paraId="36185980">
            <w:pPr>
              <w:jc w:val="center"/>
              <w:rPr>
                <w:rFonts w:ascii="Times New Roman" w:hAnsi="Times New Roman"/>
              </w:rPr>
            </w:pPr>
            <w:r>
              <w:rPr>
                <w:rFonts w:ascii="Times New Roman" w:hAnsi="Times New Roman"/>
              </w:rPr>
              <w:t>限值A，平均值检波</w:t>
            </w:r>
            <w:r>
              <w:rPr>
                <w:rFonts w:ascii="Times New Roman" w:hAnsi="Times New Roman"/>
              </w:rPr>
              <w:br w:type="textWrapping"/>
            </w:r>
            <w:r>
              <w:rPr>
                <w:rFonts w:ascii="Times New Roman" w:hAnsi="Times New Roman"/>
              </w:rPr>
              <w:t>(dB μV/m)</w:t>
            </w:r>
          </w:p>
        </w:tc>
        <w:tc>
          <w:tcPr>
            <w:tcW w:w="2342" w:type="dxa"/>
            <w:vAlign w:val="center"/>
          </w:tcPr>
          <w:p w14:paraId="5F2E61C2">
            <w:pPr>
              <w:jc w:val="center"/>
              <w:rPr>
                <w:rFonts w:ascii="Times New Roman" w:hAnsi="Times New Roman"/>
              </w:rPr>
            </w:pPr>
            <w:r>
              <w:rPr>
                <w:rFonts w:ascii="Times New Roman" w:hAnsi="Times New Roman"/>
              </w:rPr>
              <w:t>限值B，峰值检波</w:t>
            </w:r>
            <w:r>
              <w:rPr>
                <w:rFonts w:ascii="Times New Roman" w:hAnsi="Times New Roman"/>
              </w:rPr>
              <w:br w:type="textWrapping"/>
            </w:r>
            <w:r>
              <w:rPr>
                <w:rFonts w:ascii="Times New Roman" w:hAnsi="Times New Roman"/>
              </w:rPr>
              <w:t>(dB μV/m)</w:t>
            </w:r>
          </w:p>
        </w:tc>
        <w:tc>
          <w:tcPr>
            <w:tcW w:w="1366" w:type="dxa"/>
            <w:vAlign w:val="center"/>
          </w:tcPr>
          <w:p w14:paraId="11693CA6">
            <w:pPr>
              <w:jc w:val="center"/>
              <w:rPr>
                <w:rFonts w:ascii="Times New Roman" w:hAnsi="Times New Roman"/>
              </w:rPr>
            </w:pPr>
            <w:r>
              <w:rPr>
                <w:rFonts w:ascii="Times New Roman" w:hAnsi="Times New Roman"/>
              </w:rPr>
              <w:t>带宽</w:t>
            </w:r>
            <w:r>
              <w:rPr>
                <w:rFonts w:ascii="Times New Roman" w:hAnsi="Times New Roman"/>
              </w:rPr>
              <w:br w:type="textWrapping"/>
            </w:r>
            <w:r>
              <w:rPr>
                <w:rFonts w:ascii="Times New Roman" w:hAnsi="Times New Roman"/>
              </w:rPr>
              <w:t>(kHz)</w:t>
            </w:r>
          </w:p>
        </w:tc>
      </w:tr>
      <w:bookmarkEnd w:id="93"/>
      <w:tr w14:paraId="060F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304C8244">
            <w:pPr>
              <w:jc w:val="center"/>
              <w:rPr>
                <w:rFonts w:ascii="Times New Roman" w:hAnsi="Times New Roman"/>
              </w:rPr>
            </w:pPr>
            <w:r>
              <w:rPr>
                <w:rFonts w:ascii="Times New Roman" w:hAnsi="Times New Roman"/>
              </w:rPr>
              <w:t>LW</w:t>
            </w:r>
          </w:p>
        </w:tc>
        <w:tc>
          <w:tcPr>
            <w:tcW w:w="1676" w:type="dxa"/>
            <w:vAlign w:val="center"/>
          </w:tcPr>
          <w:p w14:paraId="022E2680">
            <w:pPr>
              <w:jc w:val="center"/>
              <w:rPr>
                <w:rFonts w:ascii="Times New Roman" w:hAnsi="Times New Roman"/>
              </w:rPr>
            </w:pPr>
            <w:r>
              <w:rPr>
                <w:rFonts w:ascii="Times New Roman" w:hAnsi="Times New Roman"/>
              </w:rPr>
              <w:t>0.15～0.3</w:t>
            </w:r>
          </w:p>
        </w:tc>
        <w:tc>
          <w:tcPr>
            <w:tcW w:w="2203" w:type="dxa"/>
            <w:vAlign w:val="center"/>
          </w:tcPr>
          <w:p w14:paraId="3F87AE07">
            <w:pPr>
              <w:jc w:val="center"/>
              <w:rPr>
                <w:rFonts w:ascii="Times New Roman" w:hAnsi="Times New Roman"/>
              </w:rPr>
            </w:pPr>
            <w:r>
              <w:rPr>
                <w:rFonts w:ascii="Times New Roman" w:hAnsi="Times New Roman"/>
              </w:rPr>
              <w:t>46</w:t>
            </w:r>
          </w:p>
        </w:tc>
        <w:tc>
          <w:tcPr>
            <w:tcW w:w="2342" w:type="dxa"/>
            <w:vAlign w:val="center"/>
          </w:tcPr>
          <w:p w14:paraId="532C1EDB">
            <w:pPr>
              <w:jc w:val="center"/>
              <w:rPr>
                <w:rFonts w:ascii="Times New Roman" w:hAnsi="Times New Roman"/>
              </w:rPr>
            </w:pPr>
            <w:r>
              <w:rPr>
                <w:rFonts w:ascii="Times New Roman" w:hAnsi="Times New Roman"/>
              </w:rPr>
              <w:t>66</w:t>
            </w:r>
          </w:p>
        </w:tc>
        <w:tc>
          <w:tcPr>
            <w:tcW w:w="1366" w:type="dxa"/>
            <w:vAlign w:val="center"/>
          </w:tcPr>
          <w:p w14:paraId="5EA8A002">
            <w:pPr>
              <w:jc w:val="center"/>
              <w:rPr>
                <w:rFonts w:ascii="Times New Roman" w:hAnsi="Times New Roman"/>
              </w:rPr>
            </w:pPr>
            <w:r>
              <w:rPr>
                <w:rFonts w:ascii="Times New Roman" w:hAnsi="Times New Roman"/>
              </w:rPr>
              <w:t>9</w:t>
            </w:r>
          </w:p>
        </w:tc>
      </w:tr>
      <w:tr w14:paraId="5C05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443ACA4">
            <w:pPr>
              <w:jc w:val="center"/>
              <w:rPr>
                <w:rFonts w:ascii="Times New Roman" w:hAnsi="Times New Roman"/>
              </w:rPr>
            </w:pPr>
            <w:r>
              <w:rPr>
                <w:rFonts w:ascii="Times New Roman" w:hAnsi="Times New Roman"/>
              </w:rPr>
              <w:t>MW</w:t>
            </w:r>
          </w:p>
        </w:tc>
        <w:tc>
          <w:tcPr>
            <w:tcW w:w="1676" w:type="dxa"/>
            <w:vAlign w:val="center"/>
          </w:tcPr>
          <w:p w14:paraId="0342DA23">
            <w:pPr>
              <w:jc w:val="center"/>
              <w:rPr>
                <w:rFonts w:ascii="Times New Roman" w:hAnsi="Times New Roman"/>
              </w:rPr>
            </w:pPr>
            <w:r>
              <w:rPr>
                <w:rFonts w:ascii="Times New Roman" w:hAnsi="Times New Roman"/>
              </w:rPr>
              <w:t>0.53～1.8</w:t>
            </w:r>
          </w:p>
        </w:tc>
        <w:tc>
          <w:tcPr>
            <w:tcW w:w="2203" w:type="dxa"/>
            <w:vAlign w:val="center"/>
          </w:tcPr>
          <w:p w14:paraId="36B719ED">
            <w:pPr>
              <w:jc w:val="center"/>
              <w:rPr>
                <w:rFonts w:ascii="Times New Roman" w:hAnsi="Times New Roman"/>
              </w:rPr>
            </w:pPr>
            <w:r>
              <w:rPr>
                <w:rFonts w:ascii="Times New Roman" w:hAnsi="Times New Roman"/>
              </w:rPr>
              <w:t>36</w:t>
            </w:r>
          </w:p>
        </w:tc>
        <w:tc>
          <w:tcPr>
            <w:tcW w:w="2342" w:type="dxa"/>
            <w:vAlign w:val="center"/>
          </w:tcPr>
          <w:p w14:paraId="296A6F32">
            <w:pPr>
              <w:jc w:val="center"/>
              <w:rPr>
                <w:rFonts w:ascii="Times New Roman" w:hAnsi="Times New Roman"/>
              </w:rPr>
            </w:pPr>
            <w:r>
              <w:rPr>
                <w:rFonts w:ascii="Times New Roman" w:hAnsi="Times New Roman"/>
              </w:rPr>
              <w:t>56</w:t>
            </w:r>
          </w:p>
        </w:tc>
        <w:tc>
          <w:tcPr>
            <w:tcW w:w="1366" w:type="dxa"/>
            <w:vAlign w:val="center"/>
          </w:tcPr>
          <w:p w14:paraId="73389053">
            <w:pPr>
              <w:jc w:val="center"/>
              <w:rPr>
                <w:rFonts w:ascii="Times New Roman" w:hAnsi="Times New Roman"/>
              </w:rPr>
            </w:pPr>
            <w:r>
              <w:rPr>
                <w:rFonts w:ascii="Times New Roman" w:hAnsi="Times New Roman"/>
              </w:rPr>
              <w:t>9</w:t>
            </w:r>
          </w:p>
        </w:tc>
      </w:tr>
      <w:tr w14:paraId="22DB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64664CBB">
            <w:pPr>
              <w:jc w:val="center"/>
              <w:rPr>
                <w:rFonts w:ascii="Times New Roman" w:hAnsi="Times New Roman"/>
              </w:rPr>
            </w:pPr>
            <w:r>
              <w:rPr>
                <w:rFonts w:ascii="Times New Roman" w:hAnsi="Times New Roman"/>
              </w:rPr>
              <w:t>SW</w:t>
            </w:r>
          </w:p>
        </w:tc>
        <w:tc>
          <w:tcPr>
            <w:tcW w:w="1676" w:type="dxa"/>
            <w:vAlign w:val="center"/>
          </w:tcPr>
          <w:p w14:paraId="439A922D">
            <w:pPr>
              <w:jc w:val="center"/>
              <w:rPr>
                <w:rFonts w:ascii="Times New Roman" w:hAnsi="Times New Roman"/>
              </w:rPr>
            </w:pPr>
            <w:r>
              <w:rPr>
                <w:rFonts w:ascii="Times New Roman" w:hAnsi="Times New Roman"/>
              </w:rPr>
              <w:t>5.9～6.2</w:t>
            </w:r>
          </w:p>
        </w:tc>
        <w:tc>
          <w:tcPr>
            <w:tcW w:w="2203" w:type="dxa"/>
            <w:vAlign w:val="center"/>
          </w:tcPr>
          <w:p w14:paraId="1BE6A5F0">
            <w:pPr>
              <w:jc w:val="center"/>
              <w:rPr>
                <w:rFonts w:ascii="Times New Roman" w:hAnsi="Times New Roman"/>
              </w:rPr>
            </w:pPr>
            <w:r>
              <w:rPr>
                <w:rFonts w:ascii="Times New Roman" w:hAnsi="Times New Roman"/>
              </w:rPr>
              <w:t>32</w:t>
            </w:r>
          </w:p>
        </w:tc>
        <w:tc>
          <w:tcPr>
            <w:tcW w:w="2342" w:type="dxa"/>
            <w:vAlign w:val="center"/>
          </w:tcPr>
          <w:p w14:paraId="7A7896A4">
            <w:pPr>
              <w:jc w:val="center"/>
              <w:rPr>
                <w:rFonts w:ascii="Times New Roman" w:hAnsi="Times New Roman"/>
              </w:rPr>
            </w:pPr>
            <w:r>
              <w:rPr>
                <w:rFonts w:ascii="Times New Roman" w:hAnsi="Times New Roman"/>
              </w:rPr>
              <w:t>52</w:t>
            </w:r>
          </w:p>
        </w:tc>
        <w:tc>
          <w:tcPr>
            <w:tcW w:w="1366" w:type="dxa"/>
            <w:vAlign w:val="center"/>
          </w:tcPr>
          <w:p w14:paraId="7F380317">
            <w:pPr>
              <w:jc w:val="center"/>
              <w:rPr>
                <w:rFonts w:ascii="Times New Roman" w:hAnsi="Times New Roman"/>
              </w:rPr>
            </w:pPr>
            <w:r>
              <w:rPr>
                <w:rFonts w:ascii="Times New Roman" w:hAnsi="Times New Roman"/>
              </w:rPr>
              <w:t>9</w:t>
            </w:r>
          </w:p>
        </w:tc>
      </w:tr>
      <w:tr w14:paraId="4E80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5C4CF848">
            <w:pPr>
              <w:jc w:val="center"/>
              <w:rPr>
                <w:rFonts w:ascii="Times New Roman" w:hAnsi="Times New Roman"/>
              </w:rPr>
            </w:pPr>
            <w:r>
              <w:rPr>
                <w:rFonts w:ascii="Times New Roman" w:hAnsi="Times New Roman"/>
              </w:rPr>
              <w:t>CB</w:t>
            </w:r>
          </w:p>
        </w:tc>
        <w:tc>
          <w:tcPr>
            <w:tcW w:w="1676" w:type="dxa"/>
            <w:vAlign w:val="center"/>
          </w:tcPr>
          <w:p w14:paraId="0FDDB687">
            <w:pPr>
              <w:jc w:val="center"/>
              <w:rPr>
                <w:rFonts w:ascii="Times New Roman" w:hAnsi="Times New Roman"/>
              </w:rPr>
            </w:pPr>
            <w:r>
              <w:rPr>
                <w:rFonts w:ascii="Times New Roman" w:hAnsi="Times New Roman"/>
              </w:rPr>
              <w:t>26～28</w:t>
            </w:r>
          </w:p>
        </w:tc>
        <w:tc>
          <w:tcPr>
            <w:tcW w:w="2203" w:type="dxa"/>
            <w:vAlign w:val="center"/>
          </w:tcPr>
          <w:p w14:paraId="47B020C0">
            <w:pPr>
              <w:jc w:val="center"/>
              <w:rPr>
                <w:rFonts w:ascii="Times New Roman" w:hAnsi="Times New Roman"/>
              </w:rPr>
            </w:pPr>
            <w:r>
              <w:rPr>
                <w:rFonts w:ascii="Times New Roman" w:hAnsi="Times New Roman"/>
              </w:rPr>
              <w:t>32</w:t>
            </w:r>
          </w:p>
        </w:tc>
        <w:tc>
          <w:tcPr>
            <w:tcW w:w="2342" w:type="dxa"/>
            <w:vAlign w:val="center"/>
          </w:tcPr>
          <w:p w14:paraId="4AE53912">
            <w:pPr>
              <w:jc w:val="center"/>
              <w:rPr>
                <w:rFonts w:ascii="Times New Roman" w:hAnsi="Times New Roman"/>
              </w:rPr>
            </w:pPr>
            <w:r>
              <w:rPr>
                <w:rFonts w:ascii="Times New Roman" w:hAnsi="Times New Roman"/>
              </w:rPr>
              <w:t>52</w:t>
            </w:r>
          </w:p>
        </w:tc>
        <w:tc>
          <w:tcPr>
            <w:tcW w:w="1366" w:type="dxa"/>
            <w:vAlign w:val="center"/>
          </w:tcPr>
          <w:p w14:paraId="56CB40C7">
            <w:pPr>
              <w:jc w:val="center"/>
              <w:rPr>
                <w:rFonts w:ascii="Times New Roman" w:hAnsi="Times New Roman"/>
              </w:rPr>
            </w:pPr>
            <w:r>
              <w:rPr>
                <w:rFonts w:ascii="Times New Roman" w:hAnsi="Times New Roman"/>
              </w:rPr>
              <w:t>9</w:t>
            </w:r>
          </w:p>
        </w:tc>
      </w:tr>
      <w:tr w14:paraId="12CC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44DB2FE9">
            <w:pPr>
              <w:jc w:val="center"/>
              <w:rPr>
                <w:rFonts w:ascii="Times New Roman" w:hAnsi="Times New Roman"/>
              </w:rPr>
            </w:pPr>
            <w:r>
              <w:rPr>
                <w:rFonts w:ascii="Times New Roman" w:hAnsi="Times New Roman"/>
              </w:rPr>
              <w:t>VHF</w:t>
            </w:r>
          </w:p>
        </w:tc>
        <w:tc>
          <w:tcPr>
            <w:tcW w:w="1676" w:type="dxa"/>
            <w:vAlign w:val="center"/>
          </w:tcPr>
          <w:p w14:paraId="27C9C8E0">
            <w:pPr>
              <w:jc w:val="center"/>
              <w:rPr>
                <w:rFonts w:ascii="Times New Roman" w:hAnsi="Times New Roman"/>
              </w:rPr>
            </w:pPr>
            <w:r>
              <w:rPr>
                <w:rFonts w:ascii="Times New Roman" w:hAnsi="Times New Roman"/>
              </w:rPr>
              <w:t>30～54</w:t>
            </w:r>
          </w:p>
        </w:tc>
        <w:tc>
          <w:tcPr>
            <w:tcW w:w="2203" w:type="dxa"/>
            <w:vAlign w:val="center"/>
          </w:tcPr>
          <w:p w14:paraId="032BFAF1">
            <w:pPr>
              <w:jc w:val="center"/>
              <w:rPr>
                <w:rFonts w:ascii="Times New Roman" w:hAnsi="Times New Roman"/>
              </w:rPr>
            </w:pPr>
            <w:r>
              <w:rPr>
                <w:rFonts w:ascii="Times New Roman" w:hAnsi="Times New Roman"/>
              </w:rPr>
              <w:t>32</w:t>
            </w:r>
          </w:p>
        </w:tc>
        <w:tc>
          <w:tcPr>
            <w:tcW w:w="2342" w:type="dxa"/>
            <w:vAlign w:val="center"/>
          </w:tcPr>
          <w:p w14:paraId="4946A08E">
            <w:pPr>
              <w:jc w:val="center"/>
              <w:rPr>
                <w:rFonts w:ascii="Times New Roman" w:hAnsi="Times New Roman"/>
              </w:rPr>
            </w:pPr>
            <w:r>
              <w:rPr>
                <w:rFonts w:ascii="Times New Roman" w:hAnsi="Times New Roman"/>
              </w:rPr>
              <w:t>52</w:t>
            </w:r>
          </w:p>
        </w:tc>
        <w:tc>
          <w:tcPr>
            <w:tcW w:w="1366" w:type="dxa"/>
            <w:vAlign w:val="center"/>
          </w:tcPr>
          <w:p w14:paraId="358A397C">
            <w:pPr>
              <w:jc w:val="center"/>
              <w:rPr>
                <w:rFonts w:ascii="Times New Roman" w:hAnsi="Times New Roman"/>
              </w:rPr>
            </w:pPr>
            <w:r>
              <w:rPr>
                <w:rFonts w:ascii="Times New Roman" w:hAnsi="Times New Roman"/>
              </w:rPr>
              <w:t>120</w:t>
            </w:r>
          </w:p>
        </w:tc>
      </w:tr>
      <w:tr w14:paraId="195D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3D4D0458">
            <w:pPr>
              <w:jc w:val="center"/>
              <w:rPr>
                <w:rFonts w:ascii="Times New Roman" w:hAnsi="Times New Roman"/>
              </w:rPr>
            </w:pPr>
            <w:r>
              <w:rPr>
                <w:rFonts w:ascii="Times New Roman" w:hAnsi="Times New Roman"/>
              </w:rPr>
              <w:t>TV Band 1</w:t>
            </w:r>
          </w:p>
        </w:tc>
        <w:tc>
          <w:tcPr>
            <w:tcW w:w="1676" w:type="dxa"/>
            <w:vAlign w:val="center"/>
          </w:tcPr>
          <w:p w14:paraId="4EAC71AB">
            <w:pPr>
              <w:jc w:val="center"/>
              <w:rPr>
                <w:rFonts w:ascii="Times New Roman" w:hAnsi="Times New Roman"/>
              </w:rPr>
            </w:pPr>
            <w:r>
              <w:rPr>
                <w:rFonts w:ascii="Times New Roman" w:hAnsi="Times New Roman"/>
              </w:rPr>
              <w:t>41～88</w:t>
            </w:r>
          </w:p>
        </w:tc>
        <w:tc>
          <w:tcPr>
            <w:tcW w:w="2203" w:type="dxa"/>
            <w:vAlign w:val="center"/>
          </w:tcPr>
          <w:p w14:paraId="489194D2">
            <w:pPr>
              <w:jc w:val="center"/>
              <w:rPr>
                <w:rFonts w:ascii="Times New Roman" w:hAnsi="Times New Roman"/>
              </w:rPr>
            </w:pPr>
            <w:r>
              <w:rPr>
                <w:rFonts w:ascii="Times New Roman" w:hAnsi="Times New Roman"/>
              </w:rPr>
              <w:t>30</w:t>
            </w:r>
          </w:p>
        </w:tc>
        <w:tc>
          <w:tcPr>
            <w:tcW w:w="2342" w:type="dxa"/>
            <w:vAlign w:val="center"/>
          </w:tcPr>
          <w:p w14:paraId="1407251E">
            <w:pPr>
              <w:jc w:val="center"/>
              <w:rPr>
                <w:rFonts w:ascii="Times New Roman" w:hAnsi="Times New Roman"/>
              </w:rPr>
            </w:pPr>
            <w:r>
              <w:rPr>
                <w:rFonts w:ascii="Times New Roman" w:hAnsi="Times New Roman"/>
              </w:rPr>
              <w:t>40</w:t>
            </w:r>
          </w:p>
        </w:tc>
        <w:tc>
          <w:tcPr>
            <w:tcW w:w="1366" w:type="dxa"/>
            <w:vAlign w:val="center"/>
          </w:tcPr>
          <w:p w14:paraId="7127A7CB">
            <w:pPr>
              <w:jc w:val="center"/>
              <w:rPr>
                <w:rFonts w:ascii="Times New Roman" w:hAnsi="Times New Roman"/>
              </w:rPr>
            </w:pPr>
            <w:r>
              <w:rPr>
                <w:rFonts w:ascii="Times New Roman" w:hAnsi="Times New Roman"/>
              </w:rPr>
              <w:t>120</w:t>
            </w:r>
          </w:p>
        </w:tc>
      </w:tr>
      <w:tr w14:paraId="70E4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206C1AE0">
            <w:pPr>
              <w:jc w:val="center"/>
              <w:rPr>
                <w:rFonts w:ascii="Times New Roman" w:hAnsi="Times New Roman"/>
              </w:rPr>
            </w:pPr>
            <w:r>
              <w:rPr>
                <w:rFonts w:ascii="Times New Roman" w:hAnsi="Times New Roman"/>
              </w:rPr>
              <w:t>VHF</w:t>
            </w:r>
          </w:p>
        </w:tc>
        <w:tc>
          <w:tcPr>
            <w:tcW w:w="1676" w:type="dxa"/>
            <w:vAlign w:val="center"/>
          </w:tcPr>
          <w:p w14:paraId="6E4FC84E">
            <w:pPr>
              <w:jc w:val="center"/>
              <w:rPr>
                <w:rFonts w:ascii="Times New Roman" w:hAnsi="Times New Roman"/>
              </w:rPr>
            </w:pPr>
            <w:r>
              <w:rPr>
                <w:rFonts w:ascii="Times New Roman" w:hAnsi="Times New Roman"/>
              </w:rPr>
              <w:t>68～87</w:t>
            </w:r>
          </w:p>
        </w:tc>
        <w:tc>
          <w:tcPr>
            <w:tcW w:w="2203" w:type="dxa"/>
            <w:vAlign w:val="center"/>
          </w:tcPr>
          <w:p w14:paraId="05C45CBD">
            <w:pPr>
              <w:jc w:val="center"/>
              <w:rPr>
                <w:rFonts w:ascii="Times New Roman" w:hAnsi="Times New Roman"/>
              </w:rPr>
            </w:pPr>
            <w:r>
              <w:rPr>
                <w:rFonts w:ascii="Times New Roman" w:hAnsi="Times New Roman"/>
              </w:rPr>
              <w:t>27</w:t>
            </w:r>
          </w:p>
        </w:tc>
        <w:tc>
          <w:tcPr>
            <w:tcW w:w="2342" w:type="dxa"/>
            <w:vAlign w:val="center"/>
          </w:tcPr>
          <w:p w14:paraId="592670A3">
            <w:pPr>
              <w:jc w:val="center"/>
              <w:rPr>
                <w:rFonts w:ascii="Times New Roman" w:hAnsi="Times New Roman"/>
              </w:rPr>
            </w:pPr>
            <w:r>
              <w:rPr>
                <w:rFonts w:ascii="Times New Roman" w:hAnsi="Times New Roman"/>
              </w:rPr>
              <w:t>47</w:t>
            </w:r>
          </w:p>
        </w:tc>
        <w:tc>
          <w:tcPr>
            <w:tcW w:w="1366" w:type="dxa"/>
            <w:vAlign w:val="center"/>
          </w:tcPr>
          <w:p w14:paraId="32BBFCF9">
            <w:pPr>
              <w:jc w:val="center"/>
              <w:rPr>
                <w:rFonts w:ascii="Times New Roman" w:hAnsi="Times New Roman"/>
              </w:rPr>
            </w:pPr>
            <w:r>
              <w:rPr>
                <w:rFonts w:ascii="Times New Roman" w:hAnsi="Times New Roman"/>
              </w:rPr>
              <w:t>120</w:t>
            </w:r>
          </w:p>
        </w:tc>
      </w:tr>
      <w:tr w14:paraId="4FFE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1FB8A3B">
            <w:pPr>
              <w:jc w:val="center"/>
              <w:rPr>
                <w:rFonts w:ascii="Times New Roman" w:hAnsi="Times New Roman"/>
              </w:rPr>
            </w:pPr>
            <w:r>
              <w:rPr>
                <w:rFonts w:ascii="Times New Roman" w:hAnsi="Times New Roman"/>
              </w:rPr>
              <w:t>FM</w:t>
            </w:r>
          </w:p>
        </w:tc>
        <w:tc>
          <w:tcPr>
            <w:tcW w:w="1676" w:type="dxa"/>
            <w:vAlign w:val="center"/>
          </w:tcPr>
          <w:p w14:paraId="79F2BEE4">
            <w:pPr>
              <w:jc w:val="center"/>
              <w:rPr>
                <w:rFonts w:ascii="Times New Roman" w:hAnsi="Times New Roman"/>
              </w:rPr>
            </w:pPr>
            <w:r>
              <w:rPr>
                <w:rFonts w:ascii="Times New Roman" w:hAnsi="Times New Roman"/>
              </w:rPr>
              <w:t>74～110</w:t>
            </w:r>
          </w:p>
        </w:tc>
        <w:tc>
          <w:tcPr>
            <w:tcW w:w="2203" w:type="dxa"/>
            <w:vAlign w:val="center"/>
          </w:tcPr>
          <w:p w14:paraId="70921947">
            <w:pPr>
              <w:jc w:val="center"/>
              <w:rPr>
                <w:rFonts w:ascii="Times New Roman" w:hAnsi="Times New Roman"/>
              </w:rPr>
            </w:pPr>
            <w:r>
              <w:rPr>
                <w:rFonts w:ascii="Times New Roman" w:hAnsi="Times New Roman"/>
              </w:rPr>
              <w:t>30</w:t>
            </w:r>
          </w:p>
        </w:tc>
        <w:tc>
          <w:tcPr>
            <w:tcW w:w="2342" w:type="dxa"/>
            <w:vAlign w:val="center"/>
          </w:tcPr>
          <w:p w14:paraId="2FE09ABA">
            <w:pPr>
              <w:jc w:val="center"/>
              <w:rPr>
                <w:rFonts w:ascii="Times New Roman" w:hAnsi="Times New Roman"/>
              </w:rPr>
            </w:pPr>
            <w:r>
              <w:rPr>
                <w:rFonts w:ascii="Times New Roman" w:hAnsi="Times New Roman"/>
              </w:rPr>
              <w:t>50</w:t>
            </w:r>
          </w:p>
        </w:tc>
        <w:tc>
          <w:tcPr>
            <w:tcW w:w="1366" w:type="dxa"/>
            <w:vAlign w:val="center"/>
          </w:tcPr>
          <w:p w14:paraId="569C94A1">
            <w:pPr>
              <w:jc w:val="center"/>
              <w:rPr>
                <w:rFonts w:ascii="Times New Roman" w:hAnsi="Times New Roman"/>
              </w:rPr>
            </w:pPr>
            <w:r>
              <w:rPr>
                <w:rFonts w:ascii="Times New Roman" w:hAnsi="Times New Roman"/>
              </w:rPr>
              <w:t>120</w:t>
            </w:r>
          </w:p>
        </w:tc>
      </w:tr>
      <w:tr w14:paraId="3098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E1CE88D">
            <w:pPr>
              <w:jc w:val="center"/>
              <w:rPr>
                <w:rFonts w:ascii="Times New Roman" w:hAnsi="Times New Roman"/>
              </w:rPr>
            </w:pPr>
            <w:r>
              <w:rPr>
                <w:rFonts w:ascii="Times New Roman" w:hAnsi="Times New Roman"/>
              </w:rPr>
              <w:t>VHF</w:t>
            </w:r>
          </w:p>
        </w:tc>
        <w:tc>
          <w:tcPr>
            <w:tcW w:w="1676" w:type="dxa"/>
            <w:vAlign w:val="center"/>
          </w:tcPr>
          <w:p w14:paraId="36125F03">
            <w:pPr>
              <w:jc w:val="center"/>
              <w:rPr>
                <w:rFonts w:ascii="Times New Roman" w:hAnsi="Times New Roman"/>
              </w:rPr>
            </w:pPr>
            <w:r>
              <w:rPr>
                <w:rFonts w:ascii="Times New Roman" w:hAnsi="Times New Roman"/>
              </w:rPr>
              <w:t>142～175</w:t>
            </w:r>
          </w:p>
        </w:tc>
        <w:tc>
          <w:tcPr>
            <w:tcW w:w="2203" w:type="dxa"/>
            <w:vAlign w:val="center"/>
          </w:tcPr>
          <w:p w14:paraId="79D3BE3E">
            <w:pPr>
              <w:jc w:val="center"/>
              <w:rPr>
                <w:rFonts w:ascii="Times New Roman" w:hAnsi="Times New Roman"/>
              </w:rPr>
            </w:pPr>
            <w:r>
              <w:rPr>
                <w:rFonts w:ascii="Times New Roman" w:hAnsi="Times New Roman"/>
              </w:rPr>
              <w:t>27</w:t>
            </w:r>
          </w:p>
        </w:tc>
        <w:tc>
          <w:tcPr>
            <w:tcW w:w="2342" w:type="dxa"/>
            <w:vAlign w:val="center"/>
          </w:tcPr>
          <w:p w14:paraId="4B364DA7">
            <w:pPr>
              <w:jc w:val="center"/>
              <w:rPr>
                <w:rFonts w:ascii="Times New Roman" w:hAnsi="Times New Roman"/>
              </w:rPr>
            </w:pPr>
            <w:r>
              <w:rPr>
                <w:rFonts w:ascii="Times New Roman" w:hAnsi="Times New Roman"/>
              </w:rPr>
              <w:t>47</w:t>
            </w:r>
          </w:p>
        </w:tc>
        <w:tc>
          <w:tcPr>
            <w:tcW w:w="1366" w:type="dxa"/>
            <w:vAlign w:val="center"/>
          </w:tcPr>
          <w:p w14:paraId="7D4DE6B1">
            <w:pPr>
              <w:jc w:val="center"/>
              <w:rPr>
                <w:rFonts w:ascii="Times New Roman" w:hAnsi="Times New Roman"/>
              </w:rPr>
            </w:pPr>
            <w:r>
              <w:rPr>
                <w:rFonts w:ascii="Times New Roman" w:hAnsi="Times New Roman"/>
              </w:rPr>
              <w:t>120</w:t>
            </w:r>
          </w:p>
        </w:tc>
      </w:tr>
      <w:tr w14:paraId="6605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53F01ADA">
            <w:pPr>
              <w:jc w:val="center"/>
              <w:rPr>
                <w:rFonts w:ascii="Times New Roman" w:hAnsi="Times New Roman"/>
              </w:rPr>
            </w:pPr>
            <w:r>
              <w:rPr>
                <w:rFonts w:ascii="Times New Roman" w:hAnsi="Times New Roman"/>
              </w:rPr>
              <w:t>TV Band 3</w:t>
            </w:r>
          </w:p>
        </w:tc>
        <w:tc>
          <w:tcPr>
            <w:tcW w:w="1676" w:type="dxa"/>
            <w:vAlign w:val="center"/>
          </w:tcPr>
          <w:p w14:paraId="3D42EE91">
            <w:pPr>
              <w:jc w:val="center"/>
              <w:rPr>
                <w:rFonts w:ascii="Times New Roman" w:hAnsi="Times New Roman"/>
              </w:rPr>
            </w:pPr>
            <w:r>
              <w:rPr>
                <w:rFonts w:ascii="Times New Roman" w:hAnsi="Times New Roman"/>
              </w:rPr>
              <w:t>174～230</w:t>
            </w:r>
          </w:p>
        </w:tc>
        <w:tc>
          <w:tcPr>
            <w:tcW w:w="2203" w:type="dxa"/>
            <w:vAlign w:val="center"/>
          </w:tcPr>
          <w:p w14:paraId="4BC7148E">
            <w:pPr>
              <w:jc w:val="center"/>
              <w:rPr>
                <w:rFonts w:ascii="Times New Roman" w:hAnsi="Times New Roman"/>
              </w:rPr>
            </w:pPr>
            <w:r>
              <w:rPr>
                <w:rFonts w:ascii="Times New Roman" w:hAnsi="Times New Roman"/>
              </w:rPr>
              <w:t>34</w:t>
            </w:r>
          </w:p>
        </w:tc>
        <w:tc>
          <w:tcPr>
            <w:tcW w:w="2342" w:type="dxa"/>
            <w:vAlign w:val="center"/>
          </w:tcPr>
          <w:p w14:paraId="2F6C6A4C">
            <w:pPr>
              <w:jc w:val="center"/>
              <w:rPr>
                <w:rFonts w:ascii="Times New Roman" w:hAnsi="Times New Roman"/>
              </w:rPr>
            </w:pPr>
            <w:r>
              <w:rPr>
                <w:rFonts w:ascii="Times New Roman" w:hAnsi="Times New Roman"/>
              </w:rPr>
              <w:t>44</w:t>
            </w:r>
          </w:p>
        </w:tc>
        <w:tc>
          <w:tcPr>
            <w:tcW w:w="1366" w:type="dxa"/>
            <w:vAlign w:val="center"/>
          </w:tcPr>
          <w:p w14:paraId="6D36AFDC">
            <w:pPr>
              <w:jc w:val="center"/>
              <w:rPr>
                <w:rFonts w:ascii="Times New Roman" w:hAnsi="Times New Roman"/>
              </w:rPr>
            </w:pPr>
            <w:r>
              <w:rPr>
                <w:rFonts w:ascii="Times New Roman" w:hAnsi="Times New Roman"/>
              </w:rPr>
              <w:t>120</w:t>
            </w:r>
          </w:p>
        </w:tc>
      </w:tr>
      <w:tr w14:paraId="73AB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DBFBC0E">
            <w:pPr>
              <w:jc w:val="center"/>
              <w:rPr>
                <w:rFonts w:ascii="Times New Roman" w:hAnsi="Times New Roman"/>
              </w:rPr>
            </w:pPr>
            <w:r>
              <w:rPr>
                <w:rFonts w:ascii="Times New Roman" w:hAnsi="Times New Roman"/>
              </w:rPr>
              <w:t>DAB3</w:t>
            </w:r>
          </w:p>
        </w:tc>
        <w:tc>
          <w:tcPr>
            <w:tcW w:w="1676" w:type="dxa"/>
            <w:vAlign w:val="center"/>
          </w:tcPr>
          <w:p w14:paraId="3F9E666A">
            <w:pPr>
              <w:jc w:val="center"/>
              <w:rPr>
                <w:rFonts w:ascii="Times New Roman" w:hAnsi="Times New Roman"/>
              </w:rPr>
            </w:pPr>
            <w:r>
              <w:rPr>
                <w:rFonts w:ascii="Times New Roman" w:hAnsi="Times New Roman"/>
              </w:rPr>
              <w:t>171～245</w:t>
            </w:r>
          </w:p>
        </w:tc>
        <w:tc>
          <w:tcPr>
            <w:tcW w:w="2203" w:type="dxa"/>
            <w:vAlign w:val="center"/>
          </w:tcPr>
          <w:p w14:paraId="3ACBB7C4">
            <w:pPr>
              <w:jc w:val="center"/>
              <w:rPr>
                <w:rFonts w:ascii="Times New Roman" w:hAnsi="Times New Roman"/>
              </w:rPr>
            </w:pPr>
            <w:r>
              <w:rPr>
                <w:rFonts w:ascii="Times New Roman" w:hAnsi="Times New Roman"/>
              </w:rPr>
              <w:t>28</w:t>
            </w:r>
          </w:p>
        </w:tc>
        <w:tc>
          <w:tcPr>
            <w:tcW w:w="2342" w:type="dxa"/>
            <w:vAlign w:val="center"/>
          </w:tcPr>
          <w:p w14:paraId="3455AA14">
            <w:pPr>
              <w:jc w:val="center"/>
              <w:rPr>
                <w:rFonts w:ascii="Times New Roman" w:hAnsi="Times New Roman"/>
              </w:rPr>
            </w:pPr>
            <w:r>
              <w:rPr>
                <w:rFonts w:ascii="Times New Roman" w:hAnsi="Times New Roman"/>
              </w:rPr>
              <w:t>38</w:t>
            </w:r>
          </w:p>
        </w:tc>
        <w:tc>
          <w:tcPr>
            <w:tcW w:w="1366" w:type="dxa"/>
            <w:vAlign w:val="center"/>
          </w:tcPr>
          <w:p w14:paraId="556A8CDE">
            <w:pPr>
              <w:jc w:val="center"/>
              <w:rPr>
                <w:rFonts w:ascii="Times New Roman" w:hAnsi="Times New Roman"/>
              </w:rPr>
            </w:pPr>
            <w:r>
              <w:rPr>
                <w:rFonts w:ascii="Times New Roman" w:hAnsi="Times New Roman"/>
              </w:rPr>
              <w:t>120</w:t>
            </w:r>
          </w:p>
        </w:tc>
      </w:tr>
      <w:tr w14:paraId="1FC2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2EDACDA">
            <w:pPr>
              <w:jc w:val="center"/>
              <w:rPr>
                <w:rFonts w:ascii="Times New Roman" w:hAnsi="Times New Roman"/>
              </w:rPr>
            </w:pPr>
            <w:r>
              <w:rPr>
                <w:rFonts w:ascii="Times New Roman" w:hAnsi="Times New Roman"/>
              </w:rPr>
              <w:t>RKE</w:t>
            </w:r>
          </w:p>
        </w:tc>
        <w:tc>
          <w:tcPr>
            <w:tcW w:w="1676" w:type="dxa"/>
            <w:vAlign w:val="center"/>
          </w:tcPr>
          <w:p w14:paraId="730CD4AD">
            <w:pPr>
              <w:jc w:val="center"/>
              <w:rPr>
                <w:rFonts w:ascii="Times New Roman" w:hAnsi="Times New Roman"/>
              </w:rPr>
            </w:pPr>
            <w:r>
              <w:rPr>
                <w:rFonts w:ascii="Times New Roman" w:hAnsi="Times New Roman"/>
              </w:rPr>
              <w:t>300～330</w:t>
            </w:r>
          </w:p>
        </w:tc>
        <w:tc>
          <w:tcPr>
            <w:tcW w:w="2203" w:type="dxa"/>
            <w:vAlign w:val="center"/>
          </w:tcPr>
          <w:p w14:paraId="4E47D481">
            <w:pPr>
              <w:jc w:val="center"/>
              <w:rPr>
                <w:rFonts w:ascii="Times New Roman" w:hAnsi="Times New Roman"/>
              </w:rPr>
            </w:pPr>
            <w:r>
              <w:rPr>
                <w:rFonts w:ascii="Times New Roman" w:hAnsi="Times New Roman"/>
              </w:rPr>
              <w:t>30</w:t>
            </w:r>
          </w:p>
        </w:tc>
        <w:tc>
          <w:tcPr>
            <w:tcW w:w="2342" w:type="dxa"/>
            <w:vAlign w:val="center"/>
          </w:tcPr>
          <w:p w14:paraId="34B039BF">
            <w:pPr>
              <w:jc w:val="center"/>
              <w:rPr>
                <w:rFonts w:ascii="Times New Roman" w:hAnsi="Times New Roman"/>
              </w:rPr>
            </w:pPr>
            <w:r>
              <w:rPr>
                <w:rFonts w:ascii="Times New Roman" w:hAnsi="Times New Roman"/>
              </w:rPr>
              <w:t>44</w:t>
            </w:r>
          </w:p>
        </w:tc>
        <w:tc>
          <w:tcPr>
            <w:tcW w:w="1366" w:type="dxa"/>
            <w:vAlign w:val="center"/>
          </w:tcPr>
          <w:p w14:paraId="67A428E7">
            <w:pPr>
              <w:jc w:val="center"/>
              <w:rPr>
                <w:rFonts w:ascii="Times New Roman" w:hAnsi="Times New Roman"/>
              </w:rPr>
            </w:pPr>
            <w:r>
              <w:rPr>
                <w:rFonts w:ascii="Times New Roman" w:hAnsi="Times New Roman"/>
              </w:rPr>
              <w:t>120</w:t>
            </w:r>
          </w:p>
        </w:tc>
      </w:tr>
      <w:tr w14:paraId="1D9F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59C4C2C">
            <w:pPr>
              <w:jc w:val="center"/>
              <w:rPr>
                <w:rFonts w:ascii="Times New Roman" w:hAnsi="Times New Roman"/>
              </w:rPr>
            </w:pPr>
            <w:r>
              <w:rPr>
                <w:rFonts w:ascii="Times New Roman" w:hAnsi="Times New Roman"/>
              </w:rPr>
              <w:t>RKE、TPMS</w:t>
            </w:r>
          </w:p>
        </w:tc>
        <w:tc>
          <w:tcPr>
            <w:tcW w:w="1676" w:type="dxa"/>
            <w:vAlign w:val="center"/>
          </w:tcPr>
          <w:p w14:paraId="08233457">
            <w:pPr>
              <w:jc w:val="center"/>
              <w:rPr>
                <w:rFonts w:ascii="Times New Roman" w:hAnsi="Times New Roman"/>
              </w:rPr>
            </w:pPr>
            <w:r>
              <w:rPr>
                <w:rFonts w:ascii="Times New Roman" w:hAnsi="Times New Roman"/>
              </w:rPr>
              <w:t>420～450</w:t>
            </w:r>
          </w:p>
        </w:tc>
        <w:tc>
          <w:tcPr>
            <w:tcW w:w="2203" w:type="dxa"/>
            <w:vAlign w:val="center"/>
          </w:tcPr>
          <w:p w14:paraId="499BA6ED">
            <w:pPr>
              <w:jc w:val="center"/>
              <w:rPr>
                <w:rFonts w:ascii="Times New Roman" w:hAnsi="Times New Roman"/>
              </w:rPr>
            </w:pPr>
            <w:r>
              <w:rPr>
                <w:rFonts w:ascii="Times New Roman" w:hAnsi="Times New Roman"/>
              </w:rPr>
              <w:t>24(19)</w:t>
            </w:r>
          </w:p>
        </w:tc>
        <w:tc>
          <w:tcPr>
            <w:tcW w:w="2342" w:type="dxa"/>
            <w:vAlign w:val="center"/>
          </w:tcPr>
          <w:p w14:paraId="735FAA36">
            <w:pPr>
              <w:jc w:val="center"/>
              <w:rPr>
                <w:rFonts w:ascii="Times New Roman" w:hAnsi="Times New Roman"/>
              </w:rPr>
            </w:pPr>
            <w:r>
              <w:rPr>
                <w:rFonts w:ascii="Times New Roman" w:hAnsi="Times New Roman"/>
              </w:rPr>
              <w:t>38(25)</w:t>
            </w:r>
          </w:p>
        </w:tc>
        <w:tc>
          <w:tcPr>
            <w:tcW w:w="1366" w:type="dxa"/>
            <w:vAlign w:val="center"/>
          </w:tcPr>
          <w:p w14:paraId="3811CAD6">
            <w:pPr>
              <w:jc w:val="center"/>
              <w:rPr>
                <w:rFonts w:ascii="Times New Roman" w:hAnsi="Times New Roman"/>
              </w:rPr>
            </w:pPr>
            <w:r>
              <w:rPr>
                <w:rFonts w:ascii="Times New Roman" w:hAnsi="Times New Roman"/>
              </w:rPr>
              <w:t>120</w:t>
            </w:r>
          </w:p>
        </w:tc>
      </w:tr>
      <w:tr w14:paraId="0C43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056C280">
            <w:pPr>
              <w:jc w:val="center"/>
              <w:rPr>
                <w:rFonts w:ascii="Times New Roman" w:hAnsi="Times New Roman"/>
              </w:rPr>
            </w:pPr>
            <w:r>
              <w:rPr>
                <w:rFonts w:ascii="Times New Roman" w:hAnsi="Times New Roman"/>
              </w:rPr>
              <w:t>Analogue UHF</w:t>
            </w:r>
          </w:p>
        </w:tc>
        <w:tc>
          <w:tcPr>
            <w:tcW w:w="1676" w:type="dxa"/>
            <w:vAlign w:val="center"/>
          </w:tcPr>
          <w:p w14:paraId="1B704E0B">
            <w:pPr>
              <w:jc w:val="center"/>
              <w:rPr>
                <w:rFonts w:ascii="Times New Roman" w:hAnsi="Times New Roman"/>
              </w:rPr>
            </w:pPr>
            <w:r>
              <w:rPr>
                <w:rFonts w:ascii="Times New Roman" w:hAnsi="Times New Roman"/>
              </w:rPr>
              <w:t>380～512</w:t>
            </w:r>
          </w:p>
        </w:tc>
        <w:tc>
          <w:tcPr>
            <w:tcW w:w="2203" w:type="dxa"/>
            <w:vAlign w:val="center"/>
          </w:tcPr>
          <w:p w14:paraId="3E6EAF8C">
            <w:pPr>
              <w:jc w:val="center"/>
              <w:rPr>
                <w:rFonts w:ascii="Times New Roman" w:hAnsi="Times New Roman"/>
              </w:rPr>
            </w:pPr>
            <w:r>
              <w:rPr>
                <w:rFonts w:ascii="Times New Roman" w:hAnsi="Times New Roman"/>
              </w:rPr>
              <w:t>30</w:t>
            </w:r>
          </w:p>
        </w:tc>
        <w:tc>
          <w:tcPr>
            <w:tcW w:w="2342" w:type="dxa"/>
            <w:vAlign w:val="center"/>
          </w:tcPr>
          <w:p w14:paraId="375174E3">
            <w:pPr>
              <w:jc w:val="center"/>
              <w:rPr>
                <w:rFonts w:ascii="Times New Roman" w:hAnsi="Times New Roman"/>
              </w:rPr>
            </w:pPr>
            <w:r>
              <w:rPr>
                <w:rFonts w:ascii="Times New Roman" w:hAnsi="Times New Roman"/>
              </w:rPr>
              <w:t>50</w:t>
            </w:r>
          </w:p>
        </w:tc>
        <w:tc>
          <w:tcPr>
            <w:tcW w:w="1366" w:type="dxa"/>
            <w:vAlign w:val="center"/>
          </w:tcPr>
          <w:p w14:paraId="4AFDF8F0">
            <w:pPr>
              <w:jc w:val="center"/>
              <w:rPr>
                <w:rFonts w:ascii="Times New Roman" w:hAnsi="Times New Roman"/>
              </w:rPr>
            </w:pPr>
            <w:r>
              <w:rPr>
                <w:rFonts w:ascii="Times New Roman" w:hAnsi="Times New Roman"/>
              </w:rPr>
              <w:t>120</w:t>
            </w:r>
          </w:p>
        </w:tc>
      </w:tr>
      <w:tr w14:paraId="61D5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24C83DC9">
            <w:pPr>
              <w:jc w:val="center"/>
              <w:rPr>
                <w:rFonts w:ascii="Times New Roman" w:hAnsi="Times New Roman"/>
              </w:rPr>
            </w:pPr>
            <w:r>
              <w:rPr>
                <w:rFonts w:ascii="Times New Roman" w:hAnsi="Times New Roman"/>
              </w:rPr>
              <w:t>DTTV</w:t>
            </w:r>
          </w:p>
        </w:tc>
        <w:tc>
          <w:tcPr>
            <w:tcW w:w="1676" w:type="dxa"/>
            <w:vAlign w:val="center"/>
          </w:tcPr>
          <w:p w14:paraId="30F70DC7">
            <w:pPr>
              <w:jc w:val="center"/>
              <w:rPr>
                <w:rFonts w:ascii="Times New Roman" w:hAnsi="Times New Roman"/>
              </w:rPr>
            </w:pPr>
            <w:r>
              <w:rPr>
                <w:rFonts w:ascii="Times New Roman" w:hAnsi="Times New Roman"/>
              </w:rPr>
              <w:t>470～770</w:t>
            </w:r>
          </w:p>
        </w:tc>
        <w:tc>
          <w:tcPr>
            <w:tcW w:w="2203" w:type="dxa"/>
            <w:vAlign w:val="center"/>
          </w:tcPr>
          <w:p w14:paraId="10D86942">
            <w:pPr>
              <w:jc w:val="center"/>
              <w:rPr>
                <w:rFonts w:ascii="Times New Roman" w:hAnsi="Times New Roman"/>
              </w:rPr>
            </w:pPr>
            <w:r>
              <w:rPr>
                <w:rFonts w:ascii="Times New Roman" w:hAnsi="Times New Roman"/>
              </w:rPr>
              <w:t>47</w:t>
            </w:r>
          </w:p>
        </w:tc>
        <w:tc>
          <w:tcPr>
            <w:tcW w:w="2342" w:type="dxa"/>
            <w:vAlign w:val="center"/>
          </w:tcPr>
          <w:p w14:paraId="594AB3E9">
            <w:pPr>
              <w:jc w:val="center"/>
              <w:rPr>
                <w:rFonts w:ascii="Times New Roman" w:hAnsi="Times New Roman"/>
              </w:rPr>
            </w:pPr>
            <w:r>
              <w:rPr>
                <w:rFonts w:ascii="Times New Roman" w:hAnsi="Times New Roman"/>
              </w:rPr>
              <w:t>57</w:t>
            </w:r>
          </w:p>
        </w:tc>
        <w:tc>
          <w:tcPr>
            <w:tcW w:w="1366" w:type="dxa"/>
            <w:vAlign w:val="center"/>
          </w:tcPr>
          <w:p w14:paraId="21E4CE8F">
            <w:pPr>
              <w:jc w:val="center"/>
              <w:rPr>
                <w:rFonts w:ascii="Times New Roman" w:hAnsi="Times New Roman"/>
              </w:rPr>
            </w:pPr>
            <w:r>
              <w:rPr>
                <w:rFonts w:ascii="Times New Roman" w:hAnsi="Times New Roman"/>
              </w:rPr>
              <w:t>120</w:t>
            </w:r>
          </w:p>
        </w:tc>
      </w:tr>
      <w:tr w14:paraId="5C02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437DD2C0">
            <w:pPr>
              <w:jc w:val="center"/>
              <w:rPr>
                <w:rFonts w:ascii="Times New Roman" w:hAnsi="Times New Roman"/>
              </w:rPr>
            </w:pPr>
            <w:r>
              <w:rPr>
                <w:rFonts w:ascii="Times New Roman" w:hAnsi="Times New Roman"/>
              </w:rPr>
              <w:t>TV Band 4/5</w:t>
            </w:r>
          </w:p>
        </w:tc>
        <w:tc>
          <w:tcPr>
            <w:tcW w:w="1676" w:type="dxa"/>
            <w:vAlign w:val="center"/>
          </w:tcPr>
          <w:p w14:paraId="4D0AED56">
            <w:pPr>
              <w:jc w:val="center"/>
              <w:rPr>
                <w:rFonts w:ascii="Times New Roman" w:hAnsi="Times New Roman"/>
              </w:rPr>
            </w:pPr>
            <w:r>
              <w:rPr>
                <w:rFonts w:ascii="Times New Roman" w:hAnsi="Times New Roman"/>
              </w:rPr>
              <w:t>468～944</w:t>
            </w:r>
          </w:p>
        </w:tc>
        <w:tc>
          <w:tcPr>
            <w:tcW w:w="2203" w:type="dxa"/>
            <w:vAlign w:val="center"/>
          </w:tcPr>
          <w:p w14:paraId="373FD110">
            <w:pPr>
              <w:jc w:val="center"/>
              <w:rPr>
                <w:rFonts w:ascii="Times New Roman" w:hAnsi="Times New Roman"/>
              </w:rPr>
            </w:pPr>
            <w:r>
              <w:rPr>
                <w:rFonts w:ascii="Times New Roman" w:hAnsi="Times New Roman"/>
              </w:rPr>
              <w:t>43</w:t>
            </w:r>
          </w:p>
        </w:tc>
        <w:tc>
          <w:tcPr>
            <w:tcW w:w="2342" w:type="dxa"/>
            <w:vAlign w:val="center"/>
          </w:tcPr>
          <w:p w14:paraId="26441DF8">
            <w:pPr>
              <w:jc w:val="center"/>
              <w:rPr>
                <w:rFonts w:ascii="Times New Roman" w:hAnsi="Times New Roman"/>
              </w:rPr>
            </w:pPr>
            <w:r>
              <w:rPr>
                <w:rFonts w:ascii="Times New Roman" w:hAnsi="Times New Roman"/>
              </w:rPr>
              <w:t>56</w:t>
            </w:r>
          </w:p>
        </w:tc>
        <w:tc>
          <w:tcPr>
            <w:tcW w:w="1366" w:type="dxa"/>
            <w:vAlign w:val="center"/>
          </w:tcPr>
          <w:p w14:paraId="1E3E6DB1">
            <w:pPr>
              <w:jc w:val="center"/>
              <w:rPr>
                <w:rFonts w:ascii="Times New Roman" w:hAnsi="Times New Roman"/>
              </w:rPr>
            </w:pPr>
            <w:r>
              <w:rPr>
                <w:rFonts w:ascii="Times New Roman" w:hAnsi="Times New Roman"/>
              </w:rPr>
              <w:t>120</w:t>
            </w:r>
          </w:p>
        </w:tc>
      </w:tr>
      <w:tr w14:paraId="1FD3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39C2B1E">
            <w:pPr>
              <w:jc w:val="center"/>
              <w:rPr>
                <w:rFonts w:ascii="Times New Roman" w:hAnsi="Times New Roman"/>
              </w:rPr>
            </w:pPr>
            <w:r>
              <w:rPr>
                <w:rFonts w:ascii="Times New Roman" w:hAnsi="Times New Roman"/>
              </w:rPr>
              <w:t>(4G)</w:t>
            </w:r>
          </w:p>
        </w:tc>
        <w:tc>
          <w:tcPr>
            <w:tcW w:w="1676" w:type="dxa"/>
            <w:vAlign w:val="center"/>
          </w:tcPr>
          <w:p w14:paraId="492F0FB7">
            <w:pPr>
              <w:jc w:val="center"/>
              <w:rPr>
                <w:rFonts w:ascii="Times New Roman" w:hAnsi="Times New Roman"/>
              </w:rPr>
            </w:pPr>
            <w:r>
              <w:rPr>
                <w:rFonts w:ascii="Times New Roman" w:hAnsi="Times New Roman"/>
              </w:rPr>
              <w:t>703～821</w:t>
            </w:r>
          </w:p>
        </w:tc>
        <w:tc>
          <w:tcPr>
            <w:tcW w:w="2203" w:type="dxa"/>
            <w:vAlign w:val="center"/>
          </w:tcPr>
          <w:p w14:paraId="2D7AB606">
            <w:pPr>
              <w:jc w:val="center"/>
              <w:rPr>
                <w:rFonts w:ascii="Times New Roman" w:hAnsi="Times New Roman"/>
              </w:rPr>
            </w:pPr>
            <w:r>
              <w:rPr>
                <w:rFonts w:ascii="Times New Roman" w:hAnsi="Times New Roman"/>
              </w:rPr>
              <w:t>40</w:t>
            </w:r>
          </w:p>
        </w:tc>
        <w:tc>
          <w:tcPr>
            <w:tcW w:w="2342" w:type="dxa"/>
            <w:vAlign w:val="center"/>
          </w:tcPr>
          <w:p w14:paraId="57A5D626">
            <w:pPr>
              <w:jc w:val="center"/>
              <w:rPr>
                <w:rFonts w:ascii="Times New Roman" w:hAnsi="Times New Roman"/>
              </w:rPr>
            </w:pPr>
            <w:r>
              <w:rPr>
                <w:rFonts w:ascii="Times New Roman" w:hAnsi="Times New Roman"/>
              </w:rPr>
              <w:t>60</w:t>
            </w:r>
          </w:p>
        </w:tc>
        <w:tc>
          <w:tcPr>
            <w:tcW w:w="1366" w:type="dxa"/>
            <w:vAlign w:val="center"/>
          </w:tcPr>
          <w:p w14:paraId="10156512">
            <w:pPr>
              <w:jc w:val="center"/>
              <w:rPr>
                <w:rFonts w:ascii="Times New Roman" w:hAnsi="Times New Roman"/>
              </w:rPr>
            </w:pPr>
            <w:r>
              <w:rPr>
                <w:rFonts w:ascii="Times New Roman" w:hAnsi="Times New Roman"/>
              </w:rPr>
              <w:t>1000</w:t>
            </w:r>
          </w:p>
        </w:tc>
      </w:tr>
      <w:tr w14:paraId="0BC3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1B09469">
            <w:pPr>
              <w:jc w:val="center"/>
              <w:rPr>
                <w:rFonts w:ascii="Times New Roman" w:hAnsi="Times New Roman"/>
              </w:rPr>
            </w:pPr>
            <w:r>
              <w:rPr>
                <w:rFonts w:ascii="Times New Roman" w:hAnsi="Times New Roman"/>
              </w:rPr>
              <w:t>UHF</w:t>
            </w:r>
          </w:p>
        </w:tc>
        <w:tc>
          <w:tcPr>
            <w:tcW w:w="1676" w:type="dxa"/>
            <w:vAlign w:val="center"/>
          </w:tcPr>
          <w:p w14:paraId="6E3A3E08">
            <w:pPr>
              <w:jc w:val="center"/>
              <w:rPr>
                <w:rFonts w:ascii="Times New Roman" w:hAnsi="Times New Roman"/>
              </w:rPr>
            </w:pPr>
            <w:r>
              <w:rPr>
                <w:rFonts w:ascii="Times New Roman" w:hAnsi="Times New Roman"/>
              </w:rPr>
              <w:t>820～960</w:t>
            </w:r>
          </w:p>
        </w:tc>
        <w:tc>
          <w:tcPr>
            <w:tcW w:w="2203" w:type="dxa"/>
            <w:vAlign w:val="center"/>
          </w:tcPr>
          <w:p w14:paraId="4B6ABA76">
            <w:pPr>
              <w:jc w:val="center"/>
              <w:rPr>
                <w:rFonts w:ascii="Times New Roman" w:hAnsi="Times New Roman"/>
              </w:rPr>
            </w:pPr>
            <w:r>
              <w:rPr>
                <w:rFonts w:ascii="Times New Roman" w:hAnsi="Times New Roman"/>
              </w:rPr>
              <w:t>36</w:t>
            </w:r>
          </w:p>
        </w:tc>
        <w:tc>
          <w:tcPr>
            <w:tcW w:w="2342" w:type="dxa"/>
            <w:vAlign w:val="center"/>
          </w:tcPr>
          <w:p w14:paraId="58800D85">
            <w:pPr>
              <w:jc w:val="center"/>
              <w:rPr>
                <w:rFonts w:ascii="Times New Roman" w:hAnsi="Times New Roman"/>
              </w:rPr>
            </w:pPr>
            <w:r>
              <w:rPr>
                <w:rFonts w:ascii="Times New Roman" w:hAnsi="Times New Roman"/>
              </w:rPr>
              <w:t>56</w:t>
            </w:r>
          </w:p>
        </w:tc>
        <w:tc>
          <w:tcPr>
            <w:tcW w:w="1366" w:type="dxa"/>
            <w:vAlign w:val="center"/>
          </w:tcPr>
          <w:p w14:paraId="43937A30">
            <w:pPr>
              <w:jc w:val="center"/>
              <w:rPr>
                <w:rFonts w:ascii="Times New Roman" w:hAnsi="Times New Roman"/>
              </w:rPr>
            </w:pPr>
            <w:r>
              <w:rPr>
                <w:rFonts w:ascii="Times New Roman" w:hAnsi="Times New Roman"/>
              </w:rPr>
              <w:t>120</w:t>
            </w:r>
          </w:p>
        </w:tc>
      </w:tr>
      <w:tr w14:paraId="2133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60430572">
            <w:pPr>
              <w:jc w:val="center"/>
              <w:rPr>
                <w:rFonts w:ascii="Times New Roman" w:hAnsi="Times New Roman"/>
              </w:rPr>
            </w:pPr>
            <w:r>
              <w:rPr>
                <w:rFonts w:ascii="Times New Roman" w:hAnsi="Times New Roman"/>
              </w:rPr>
              <w:t>GSM 800</w:t>
            </w:r>
          </w:p>
        </w:tc>
        <w:tc>
          <w:tcPr>
            <w:tcW w:w="1676" w:type="dxa"/>
            <w:vAlign w:val="center"/>
          </w:tcPr>
          <w:p w14:paraId="0634DE87">
            <w:pPr>
              <w:jc w:val="center"/>
              <w:rPr>
                <w:rFonts w:ascii="Times New Roman" w:hAnsi="Times New Roman"/>
              </w:rPr>
            </w:pPr>
            <w:r>
              <w:rPr>
                <w:rFonts w:ascii="Times New Roman" w:hAnsi="Times New Roman"/>
              </w:rPr>
              <w:t>859～895</w:t>
            </w:r>
          </w:p>
        </w:tc>
        <w:tc>
          <w:tcPr>
            <w:tcW w:w="2203" w:type="dxa"/>
            <w:vAlign w:val="center"/>
          </w:tcPr>
          <w:p w14:paraId="35499B0A">
            <w:pPr>
              <w:jc w:val="center"/>
              <w:rPr>
                <w:rFonts w:ascii="Times New Roman" w:hAnsi="Times New Roman"/>
              </w:rPr>
            </w:pPr>
            <w:r>
              <w:rPr>
                <w:rFonts w:ascii="Times New Roman" w:hAnsi="Times New Roman"/>
              </w:rPr>
              <w:t>36</w:t>
            </w:r>
          </w:p>
        </w:tc>
        <w:tc>
          <w:tcPr>
            <w:tcW w:w="2342" w:type="dxa"/>
            <w:vAlign w:val="center"/>
          </w:tcPr>
          <w:p w14:paraId="63CD98BC">
            <w:pPr>
              <w:jc w:val="center"/>
              <w:rPr>
                <w:rFonts w:ascii="Times New Roman" w:hAnsi="Times New Roman"/>
              </w:rPr>
            </w:pPr>
            <w:r>
              <w:rPr>
                <w:rFonts w:ascii="Times New Roman" w:hAnsi="Times New Roman"/>
              </w:rPr>
              <w:t>56</w:t>
            </w:r>
          </w:p>
        </w:tc>
        <w:tc>
          <w:tcPr>
            <w:tcW w:w="1366" w:type="dxa"/>
            <w:vAlign w:val="center"/>
          </w:tcPr>
          <w:p w14:paraId="616956C9">
            <w:pPr>
              <w:jc w:val="center"/>
              <w:rPr>
                <w:rFonts w:ascii="Times New Roman" w:hAnsi="Times New Roman"/>
              </w:rPr>
            </w:pPr>
            <w:r>
              <w:rPr>
                <w:rFonts w:ascii="Times New Roman" w:hAnsi="Times New Roman"/>
              </w:rPr>
              <w:t>120</w:t>
            </w:r>
          </w:p>
        </w:tc>
      </w:tr>
      <w:tr w14:paraId="7564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47F14362">
            <w:pPr>
              <w:jc w:val="center"/>
              <w:rPr>
                <w:rFonts w:ascii="Times New Roman" w:hAnsi="Times New Roman"/>
              </w:rPr>
            </w:pPr>
            <w:r>
              <w:rPr>
                <w:rFonts w:ascii="Times New Roman" w:hAnsi="Times New Roman"/>
              </w:rPr>
              <w:t>GSM 900</w:t>
            </w:r>
          </w:p>
        </w:tc>
        <w:tc>
          <w:tcPr>
            <w:tcW w:w="1676" w:type="dxa"/>
            <w:vAlign w:val="center"/>
          </w:tcPr>
          <w:p w14:paraId="0DB2DCFF">
            <w:pPr>
              <w:jc w:val="center"/>
              <w:rPr>
                <w:rFonts w:ascii="Times New Roman" w:hAnsi="Times New Roman"/>
              </w:rPr>
            </w:pPr>
            <w:r>
              <w:rPr>
                <w:rFonts w:ascii="Times New Roman" w:hAnsi="Times New Roman"/>
              </w:rPr>
              <w:t>915～960</w:t>
            </w:r>
          </w:p>
        </w:tc>
        <w:tc>
          <w:tcPr>
            <w:tcW w:w="2203" w:type="dxa"/>
            <w:vAlign w:val="center"/>
          </w:tcPr>
          <w:p w14:paraId="21D4E6AC">
            <w:pPr>
              <w:jc w:val="center"/>
              <w:rPr>
                <w:rFonts w:ascii="Times New Roman" w:hAnsi="Times New Roman"/>
              </w:rPr>
            </w:pPr>
            <w:r>
              <w:rPr>
                <w:rFonts w:ascii="Times New Roman" w:hAnsi="Times New Roman"/>
              </w:rPr>
              <w:t>36</w:t>
            </w:r>
          </w:p>
        </w:tc>
        <w:tc>
          <w:tcPr>
            <w:tcW w:w="2342" w:type="dxa"/>
            <w:vAlign w:val="center"/>
          </w:tcPr>
          <w:p w14:paraId="7FA22B9F">
            <w:pPr>
              <w:jc w:val="center"/>
              <w:rPr>
                <w:rFonts w:ascii="Times New Roman" w:hAnsi="Times New Roman"/>
              </w:rPr>
            </w:pPr>
            <w:r>
              <w:rPr>
                <w:rFonts w:ascii="Times New Roman" w:hAnsi="Times New Roman"/>
              </w:rPr>
              <w:t>56</w:t>
            </w:r>
          </w:p>
        </w:tc>
        <w:tc>
          <w:tcPr>
            <w:tcW w:w="1366" w:type="dxa"/>
            <w:vAlign w:val="center"/>
          </w:tcPr>
          <w:p w14:paraId="0B707C7C">
            <w:pPr>
              <w:jc w:val="center"/>
              <w:rPr>
                <w:rFonts w:ascii="Times New Roman" w:hAnsi="Times New Roman"/>
              </w:rPr>
            </w:pPr>
            <w:r>
              <w:rPr>
                <w:rFonts w:ascii="Times New Roman" w:hAnsi="Times New Roman"/>
              </w:rPr>
              <w:t>120</w:t>
            </w:r>
          </w:p>
        </w:tc>
      </w:tr>
      <w:tr w14:paraId="4855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243C73AA">
            <w:pPr>
              <w:jc w:val="center"/>
              <w:rPr>
                <w:rFonts w:ascii="Times New Roman" w:hAnsi="Times New Roman"/>
              </w:rPr>
            </w:pPr>
            <w:r>
              <w:rPr>
                <w:rFonts w:ascii="Times New Roman" w:hAnsi="Times New Roman"/>
              </w:rPr>
              <w:t>DABL Band</w:t>
            </w:r>
          </w:p>
        </w:tc>
        <w:tc>
          <w:tcPr>
            <w:tcW w:w="1676" w:type="dxa"/>
            <w:vAlign w:val="center"/>
          </w:tcPr>
          <w:p w14:paraId="3E2E101B">
            <w:pPr>
              <w:jc w:val="center"/>
              <w:rPr>
                <w:rFonts w:ascii="Times New Roman" w:hAnsi="Times New Roman"/>
              </w:rPr>
            </w:pPr>
            <w:r>
              <w:rPr>
                <w:rFonts w:ascii="Times New Roman" w:hAnsi="Times New Roman"/>
              </w:rPr>
              <w:t>1447～1494</w:t>
            </w:r>
          </w:p>
        </w:tc>
        <w:tc>
          <w:tcPr>
            <w:tcW w:w="2203" w:type="dxa"/>
            <w:vAlign w:val="center"/>
          </w:tcPr>
          <w:p w14:paraId="082CC35D">
            <w:pPr>
              <w:jc w:val="center"/>
              <w:rPr>
                <w:rFonts w:ascii="Times New Roman" w:hAnsi="Times New Roman"/>
              </w:rPr>
            </w:pPr>
            <w:r>
              <w:rPr>
                <w:rFonts w:ascii="Times New Roman" w:hAnsi="Times New Roman"/>
              </w:rPr>
              <w:t>30</w:t>
            </w:r>
          </w:p>
        </w:tc>
        <w:tc>
          <w:tcPr>
            <w:tcW w:w="2342" w:type="dxa"/>
            <w:vAlign w:val="center"/>
          </w:tcPr>
          <w:p w14:paraId="384F7B50">
            <w:pPr>
              <w:jc w:val="center"/>
              <w:rPr>
                <w:rFonts w:ascii="Times New Roman" w:hAnsi="Times New Roman"/>
              </w:rPr>
            </w:pPr>
            <w:r>
              <w:rPr>
                <w:rFonts w:ascii="Times New Roman" w:hAnsi="Times New Roman"/>
              </w:rPr>
              <w:t>40</w:t>
            </w:r>
          </w:p>
        </w:tc>
        <w:tc>
          <w:tcPr>
            <w:tcW w:w="1366" w:type="dxa"/>
            <w:vAlign w:val="center"/>
          </w:tcPr>
          <w:p w14:paraId="5C3A6C33">
            <w:pPr>
              <w:jc w:val="center"/>
              <w:rPr>
                <w:rFonts w:ascii="Times New Roman" w:hAnsi="Times New Roman"/>
              </w:rPr>
            </w:pPr>
            <w:r>
              <w:rPr>
                <w:rFonts w:ascii="Times New Roman" w:hAnsi="Times New Roman"/>
              </w:rPr>
              <w:t>120</w:t>
            </w:r>
          </w:p>
        </w:tc>
      </w:tr>
      <w:tr w14:paraId="5A9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EA459C0">
            <w:pPr>
              <w:jc w:val="center"/>
              <w:rPr>
                <w:rFonts w:ascii="Times New Roman" w:hAnsi="Times New Roman"/>
              </w:rPr>
            </w:pPr>
            <w:r>
              <w:rPr>
                <w:rFonts w:ascii="Times New Roman" w:hAnsi="Times New Roman"/>
              </w:rPr>
              <w:t>GNSS</w:t>
            </w:r>
          </w:p>
        </w:tc>
        <w:tc>
          <w:tcPr>
            <w:tcW w:w="1676" w:type="dxa"/>
            <w:vAlign w:val="center"/>
          </w:tcPr>
          <w:p w14:paraId="2213DB91">
            <w:pPr>
              <w:jc w:val="center"/>
              <w:rPr>
                <w:rFonts w:ascii="Times New Roman" w:hAnsi="Times New Roman"/>
              </w:rPr>
            </w:pPr>
            <w:r>
              <w:rPr>
                <w:rFonts w:ascii="Times New Roman" w:hAnsi="Times New Roman"/>
              </w:rPr>
              <w:t>1550～1620</w:t>
            </w:r>
          </w:p>
        </w:tc>
        <w:tc>
          <w:tcPr>
            <w:tcW w:w="2203" w:type="dxa"/>
            <w:vAlign w:val="center"/>
          </w:tcPr>
          <w:p w14:paraId="6EDB01B8">
            <w:pPr>
              <w:jc w:val="center"/>
              <w:rPr>
                <w:rFonts w:ascii="Times New Roman" w:hAnsi="Times New Roman"/>
              </w:rPr>
            </w:pPr>
            <w:r>
              <w:rPr>
                <w:rFonts w:ascii="Times New Roman" w:hAnsi="Times New Roman"/>
              </w:rPr>
              <w:t>10</w:t>
            </w:r>
          </w:p>
        </w:tc>
        <w:tc>
          <w:tcPr>
            <w:tcW w:w="2342" w:type="dxa"/>
            <w:vAlign w:val="center"/>
          </w:tcPr>
          <w:p w14:paraId="62DDEAF3">
            <w:pPr>
              <w:jc w:val="center"/>
              <w:rPr>
                <w:rFonts w:ascii="Times New Roman" w:hAnsi="Times New Roman"/>
              </w:rPr>
            </w:pPr>
            <w:r>
              <w:rPr>
                <w:rFonts w:ascii="Times New Roman" w:hAnsi="Times New Roman"/>
              </w:rPr>
              <w:t>40</w:t>
            </w:r>
          </w:p>
        </w:tc>
        <w:tc>
          <w:tcPr>
            <w:tcW w:w="1366" w:type="dxa"/>
            <w:vAlign w:val="center"/>
          </w:tcPr>
          <w:p w14:paraId="768B56E6">
            <w:pPr>
              <w:jc w:val="center"/>
              <w:rPr>
                <w:rFonts w:ascii="Times New Roman" w:hAnsi="Times New Roman"/>
              </w:rPr>
            </w:pPr>
            <w:r>
              <w:rPr>
                <w:rFonts w:ascii="Times New Roman" w:hAnsi="Times New Roman"/>
              </w:rPr>
              <w:t>9</w:t>
            </w:r>
          </w:p>
        </w:tc>
      </w:tr>
      <w:tr w14:paraId="2984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FF16817">
            <w:pPr>
              <w:jc w:val="center"/>
              <w:rPr>
                <w:rFonts w:ascii="Times New Roman" w:hAnsi="Times New Roman"/>
              </w:rPr>
            </w:pPr>
            <w:r>
              <w:rPr>
                <w:rFonts w:ascii="Times New Roman" w:hAnsi="Times New Roman"/>
              </w:rPr>
              <w:t>GSM 1800</w:t>
            </w:r>
          </w:p>
        </w:tc>
        <w:tc>
          <w:tcPr>
            <w:tcW w:w="1676" w:type="dxa"/>
            <w:vAlign w:val="center"/>
          </w:tcPr>
          <w:p w14:paraId="0B32F75A">
            <w:pPr>
              <w:jc w:val="center"/>
              <w:rPr>
                <w:rFonts w:ascii="Times New Roman" w:hAnsi="Times New Roman"/>
              </w:rPr>
            </w:pPr>
            <w:r>
              <w:rPr>
                <w:rFonts w:ascii="Times New Roman" w:hAnsi="Times New Roman"/>
              </w:rPr>
              <w:t>1803～1882</w:t>
            </w:r>
          </w:p>
        </w:tc>
        <w:tc>
          <w:tcPr>
            <w:tcW w:w="2203" w:type="dxa"/>
            <w:vAlign w:val="center"/>
          </w:tcPr>
          <w:p w14:paraId="3D47E5A0">
            <w:pPr>
              <w:jc w:val="center"/>
              <w:rPr>
                <w:rFonts w:ascii="Times New Roman" w:hAnsi="Times New Roman"/>
              </w:rPr>
            </w:pPr>
            <w:r>
              <w:rPr>
                <w:rFonts w:ascii="Times New Roman" w:hAnsi="Times New Roman"/>
              </w:rPr>
              <w:t>36</w:t>
            </w:r>
          </w:p>
        </w:tc>
        <w:tc>
          <w:tcPr>
            <w:tcW w:w="2342" w:type="dxa"/>
            <w:vAlign w:val="center"/>
          </w:tcPr>
          <w:p w14:paraId="0A41123B">
            <w:pPr>
              <w:jc w:val="center"/>
              <w:rPr>
                <w:rFonts w:ascii="Times New Roman" w:hAnsi="Times New Roman"/>
              </w:rPr>
            </w:pPr>
            <w:r>
              <w:rPr>
                <w:rFonts w:ascii="Times New Roman" w:hAnsi="Times New Roman"/>
              </w:rPr>
              <w:t>56</w:t>
            </w:r>
          </w:p>
        </w:tc>
        <w:tc>
          <w:tcPr>
            <w:tcW w:w="1366" w:type="dxa"/>
            <w:vAlign w:val="center"/>
          </w:tcPr>
          <w:p w14:paraId="7D651282">
            <w:pPr>
              <w:jc w:val="center"/>
              <w:rPr>
                <w:rFonts w:ascii="Times New Roman" w:hAnsi="Times New Roman"/>
              </w:rPr>
            </w:pPr>
            <w:r>
              <w:rPr>
                <w:rFonts w:ascii="Times New Roman" w:hAnsi="Times New Roman"/>
              </w:rPr>
              <w:t>120</w:t>
            </w:r>
          </w:p>
        </w:tc>
      </w:tr>
      <w:tr w14:paraId="4B18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48ABC077">
            <w:pPr>
              <w:jc w:val="center"/>
              <w:rPr>
                <w:rFonts w:ascii="Times New Roman" w:hAnsi="Times New Roman"/>
              </w:rPr>
            </w:pPr>
            <w:r>
              <w:rPr>
                <w:rFonts w:ascii="Times New Roman" w:hAnsi="Times New Roman"/>
              </w:rPr>
              <w:t>GSM 1900</w:t>
            </w:r>
          </w:p>
        </w:tc>
        <w:tc>
          <w:tcPr>
            <w:tcW w:w="1676" w:type="dxa"/>
            <w:vAlign w:val="center"/>
          </w:tcPr>
          <w:p w14:paraId="00036568">
            <w:pPr>
              <w:jc w:val="center"/>
              <w:rPr>
                <w:rFonts w:ascii="Times New Roman" w:hAnsi="Times New Roman"/>
              </w:rPr>
            </w:pPr>
            <w:r>
              <w:rPr>
                <w:rFonts w:ascii="Times New Roman" w:hAnsi="Times New Roman"/>
              </w:rPr>
              <w:t>1850～1990</w:t>
            </w:r>
          </w:p>
        </w:tc>
        <w:tc>
          <w:tcPr>
            <w:tcW w:w="2203" w:type="dxa"/>
            <w:vAlign w:val="center"/>
          </w:tcPr>
          <w:p w14:paraId="1D5607E5">
            <w:pPr>
              <w:jc w:val="center"/>
              <w:rPr>
                <w:rFonts w:ascii="Times New Roman" w:hAnsi="Times New Roman"/>
              </w:rPr>
            </w:pPr>
            <w:r>
              <w:rPr>
                <w:rFonts w:ascii="Times New Roman" w:hAnsi="Times New Roman"/>
              </w:rPr>
              <w:t>36</w:t>
            </w:r>
          </w:p>
        </w:tc>
        <w:tc>
          <w:tcPr>
            <w:tcW w:w="2342" w:type="dxa"/>
            <w:vAlign w:val="center"/>
          </w:tcPr>
          <w:p w14:paraId="0879B01E">
            <w:pPr>
              <w:jc w:val="center"/>
              <w:rPr>
                <w:rFonts w:ascii="Times New Roman" w:hAnsi="Times New Roman"/>
              </w:rPr>
            </w:pPr>
            <w:r>
              <w:rPr>
                <w:rFonts w:ascii="Times New Roman" w:hAnsi="Times New Roman"/>
              </w:rPr>
              <w:t>56</w:t>
            </w:r>
          </w:p>
        </w:tc>
        <w:tc>
          <w:tcPr>
            <w:tcW w:w="1366" w:type="dxa"/>
            <w:vAlign w:val="center"/>
          </w:tcPr>
          <w:p w14:paraId="3F661A9F">
            <w:pPr>
              <w:jc w:val="center"/>
              <w:rPr>
                <w:rFonts w:ascii="Times New Roman" w:hAnsi="Times New Roman"/>
              </w:rPr>
            </w:pPr>
            <w:r>
              <w:rPr>
                <w:rFonts w:ascii="Times New Roman" w:hAnsi="Times New Roman"/>
              </w:rPr>
              <w:t>120</w:t>
            </w:r>
          </w:p>
        </w:tc>
      </w:tr>
      <w:tr w14:paraId="3095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48E9A9A">
            <w:pPr>
              <w:jc w:val="center"/>
              <w:rPr>
                <w:rFonts w:ascii="Times New Roman" w:hAnsi="Times New Roman"/>
              </w:rPr>
            </w:pPr>
            <w:r>
              <w:rPr>
                <w:rFonts w:ascii="Times New Roman" w:hAnsi="Times New Roman"/>
              </w:rPr>
              <w:t>3G /IMT 2000</w:t>
            </w:r>
          </w:p>
        </w:tc>
        <w:tc>
          <w:tcPr>
            <w:tcW w:w="1676" w:type="dxa"/>
            <w:vAlign w:val="center"/>
          </w:tcPr>
          <w:p w14:paraId="1DCDEA6D">
            <w:pPr>
              <w:jc w:val="center"/>
              <w:rPr>
                <w:rFonts w:ascii="Times New Roman" w:hAnsi="Times New Roman"/>
              </w:rPr>
            </w:pPr>
            <w:r>
              <w:rPr>
                <w:rFonts w:ascii="Times New Roman" w:hAnsi="Times New Roman"/>
              </w:rPr>
              <w:t>1900～2180</w:t>
            </w:r>
          </w:p>
        </w:tc>
        <w:tc>
          <w:tcPr>
            <w:tcW w:w="2203" w:type="dxa"/>
            <w:vAlign w:val="center"/>
          </w:tcPr>
          <w:p w14:paraId="7FA72166">
            <w:pPr>
              <w:jc w:val="center"/>
              <w:rPr>
                <w:rFonts w:ascii="Times New Roman" w:hAnsi="Times New Roman"/>
              </w:rPr>
            </w:pPr>
            <w:r>
              <w:rPr>
                <w:rFonts w:ascii="Times New Roman" w:hAnsi="Times New Roman"/>
              </w:rPr>
              <w:t>46</w:t>
            </w:r>
          </w:p>
        </w:tc>
        <w:tc>
          <w:tcPr>
            <w:tcW w:w="2342" w:type="dxa"/>
            <w:vAlign w:val="center"/>
          </w:tcPr>
          <w:p w14:paraId="49B94309">
            <w:pPr>
              <w:jc w:val="center"/>
              <w:rPr>
                <w:rFonts w:ascii="Times New Roman" w:hAnsi="Times New Roman"/>
              </w:rPr>
            </w:pPr>
            <w:r>
              <w:rPr>
                <w:rFonts w:ascii="Times New Roman" w:hAnsi="Times New Roman"/>
              </w:rPr>
              <w:t>66</w:t>
            </w:r>
          </w:p>
        </w:tc>
        <w:tc>
          <w:tcPr>
            <w:tcW w:w="1366" w:type="dxa"/>
            <w:vAlign w:val="center"/>
          </w:tcPr>
          <w:p w14:paraId="634D8935">
            <w:pPr>
              <w:jc w:val="center"/>
              <w:rPr>
                <w:rFonts w:ascii="Times New Roman" w:hAnsi="Times New Roman"/>
              </w:rPr>
            </w:pPr>
            <w:r>
              <w:rPr>
                <w:rFonts w:ascii="Times New Roman" w:hAnsi="Times New Roman"/>
              </w:rPr>
              <w:t>1000</w:t>
            </w:r>
          </w:p>
        </w:tc>
      </w:tr>
      <w:tr w14:paraId="722F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7843B22B">
            <w:pPr>
              <w:jc w:val="center"/>
              <w:rPr>
                <w:rFonts w:ascii="Times New Roman" w:hAnsi="Times New Roman"/>
              </w:rPr>
            </w:pPr>
            <w:r>
              <w:rPr>
                <w:rFonts w:ascii="Times New Roman" w:hAnsi="Times New Roman"/>
              </w:rPr>
              <w:t>SDARS</w:t>
            </w:r>
          </w:p>
        </w:tc>
        <w:tc>
          <w:tcPr>
            <w:tcW w:w="1676" w:type="dxa"/>
            <w:vAlign w:val="center"/>
          </w:tcPr>
          <w:p w14:paraId="58170BB6">
            <w:pPr>
              <w:jc w:val="center"/>
              <w:rPr>
                <w:rFonts w:ascii="Times New Roman" w:hAnsi="Times New Roman"/>
              </w:rPr>
            </w:pPr>
            <w:r>
              <w:rPr>
                <w:rFonts w:ascii="Times New Roman" w:hAnsi="Times New Roman"/>
              </w:rPr>
              <w:t>2320~2345</w:t>
            </w:r>
          </w:p>
        </w:tc>
        <w:tc>
          <w:tcPr>
            <w:tcW w:w="2203" w:type="dxa"/>
            <w:vAlign w:val="center"/>
          </w:tcPr>
          <w:p w14:paraId="07293B22">
            <w:pPr>
              <w:jc w:val="center"/>
              <w:rPr>
                <w:rFonts w:ascii="Times New Roman" w:hAnsi="Times New Roman"/>
              </w:rPr>
            </w:pPr>
            <w:r>
              <w:rPr>
                <w:rFonts w:ascii="Times New Roman" w:hAnsi="Times New Roman"/>
              </w:rPr>
              <w:t>36</w:t>
            </w:r>
          </w:p>
        </w:tc>
        <w:tc>
          <w:tcPr>
            <w:tcW w:w="2342" w:type="dxa"/>
            <w:vAlign w:val="center"/>
          </w:tcPr>
          <w:p w14:paraId="53CE3E0C">
            <w:pPr>
              <w:jc w:val="center"/>
              <w:rPr>
                <w:rFonts w:ascii="Times New Roman" w:hAnsi="Times New Roman"/>
              </w:rPr>
            </w:pPr>
            <w:r>
              <w:rPr>
                <w:rFonts w:ascii="Times New Roman" w:hAnsi="Times New Roman"/>
              </w:rPr>
              <w:t>46</w:t>
            </w:r>
          </w:p>
        </w:tc>
        <w:tc>
          <w:tcPr>
            <w:tcW w:w="1366" w:type="dxa"/>
            <w:vAlign w:val="center"/>
          </w:tcPr>
          <w:p w14:paraId="2A2F4321">
            <w:pPr>
              <w:jc w:val="center"/>
              <w:rPr>
                <w:rFonts w:ascii="Times New Roman" w:hAnsi="Times New Roman"/>
              </w:rPr>
            </w:pPr>
            <w:r>
              <w:rPr>
                <w:rFonts w:ascii="Times New Roman" w:hAnsi="Times New Roman"/>
              </w:rPr>
              <w:t>120</w:t>
            </w:r>
          </w:p>
        </w:tc>
      </w:tr>
      <w:tr w14:paraId="62501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1B77A76">
            <w:pPr>
              <w:jc w:val="center"/>
              <w:rPr>
                <w:rFonts w:ascii="Times New Roman" w:hAnsi="Times New Roman"/>
              </w:rPr>
            </w:pPr>
            <w:r>
              <w:rPr>
                <w:rFonts w:ascii="Times New Roman" w:hAnsi="Times New Roman"/>
              </w:rPr>
              <w:t>WiFi/Blue thooth</w:t>
            </w:r>
          </w:p>
        </w:tc>
        <w:tc>
          <w:tcPr>
            <w:tcW w:w="1676" w:type="dxa"/>
            <w:vAlign w:val="center"/>
          </w:tcPr>
          <w:p w14:paraId="46E1CEB8">
            <w:pPr>
              <w:jc w:val="center"/>
              <w:rPr>
                <w:rFonts w:ascii="Times New Roman" w:hAnsi="Times New Roman"/>
              </w:rPr>
            </w:pPr>
            <w:r>
              <w:rPr>
                <w:rFonts w:ascii="Times New Roman" w:hAnsi="Times New Roman"/>
              </w:rPr>
              <w:t>2400～2500</w:t>
            </w:r>
          </w:p>
        </w:tc>
        <w:tc>
          <w:tcPr>
            <w:tcW w:w="2203" w:type="dxa"/>
            <w:vAlign w:val="center"/>
          </w:tcPr>
          <w:p w14:paraId="5FC4381E">
            <w:pPr>
              <w:jc w:val="center"/>
              <w:rPr>
                <w:rFonts w:ascii="Times New Roman" w:hAnsi="Times New Roman"/>
              </w:rPr>
            </w:pPr>
            <w:r>
              <w:rPr>
                <w:rFonts w:ascii="Times New Roman" w:hAnsi="Times New Roman"/>
              </w:rPr>
              <w:t>40</w:t>
            </w:r>
          </w:p>
        </w:tc>
        <w:tc>
          <w:tcPr>
            <w:tcW w:w="2342" w:type="dxa"/>
            <w:vAlign w:val="center"/>
          </w:tcPr>
          <w:p w14:paraId="05A9B77C">
            <w:pPr>
              <w:jc w:val="center"/>
              <w:rPr>
                <w:rFonts w:ascii="Times New Roman" w:hAnsi="Times New Roman"/>
              </w:rPr>
            </w:pPr>
            <w:r>
              <w:rPr>
                <w:rFonts w:ascii="Times New Roman" w:hAnsi="Times New Roman"/>
              </w:rPr>
              <w:t>60</w:t>
            </w:r>
          </w:p>
        </w:tc>
        <w:tc>
          <w:tcPr>
            <w:tcW w:w="1366" w:type="dxa"/>
            <w:vAlign w:val="center"/>
          </w:tcPr>
          <w:p w14:paraId="5AF0C8B1">
            <w:pPr>
              <w:jc w:val="center"/>
              <w:rPr>
                <w:rFonts w:ascii="Times New Roman" w:hAnsi="Times New Roman"/>
              </w:rPr>
            </w:pPr>
            <w:r>
              <w:rPr>
                <w:rFonts w:ascii="Times New Roman" w:hAnsi="Times New Roman"/>
              </w:rPr>
              <w:t>100</w:t>
            </w:r>
          </w:p>
        </w:tc>
      </w:tr>
      <w:tr w14:paraId="1040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352C898B">
            <w:pPr>
              <w:jc w:val="center"/>
              <w:rPr>
                <w:rFonts w:ascii="Times New Roman" w:hAnsi="Times New Roman"/>
              </w:rPr>
            </w:pPr>
            <w:r>
              <w:rPr>
                <w:rFonts w:ascii="Times New Roman" w:hAnsi="Times New Roman"/>
              </w:rPr>
              <w:t>4G/5G</w:t>
            </w:r>
          </w:p>
        </w:tc>
        <w:tc>
          <w:tcPr>
            <w:tcW w:w="1676" w:type="dxa"/>
            <w:vAlign w:val="center"/>
          </w:tcPr>
          <w:p w14:paraId="08A55B36">
            <w:pPr>
              <w:jc w:val="center"/>
              <w:rPr>
                <w:rFonts w:ascii="Times New Roman" w:hAnsi="Times New Roman"/>
              </w:rPr>
            </w:pPr>
            <w:r>
              <w:rPr>
                <w:rFonts w:ascii="Times New Roman" w:hAnsi="Times New Roman"/>
              </w:rPr>
              <w:t>2496～2690</w:t>
            </w:r>
          </w:p>
        </w:tc>
        <w:tc>
          <w:tcPr>
            <w:tcW w:w="2203" w:type="dxa"/>
            <w:vAlign w:val="center"/>
          </w:tcPr>
          <w:p w14:paraId="4AA8E58E">
            <w:pPr>
              <w:jc w:val="center"/>
              <w:rPr>
                <w:rFonts w:ascii="Times New Roman" w:hAnsi="Times New Roman"/>
              </w:rPr>
            </w:pPr>
            <w:r>
              <w:rPr>
                <w:rFonts w:ascii="Times New Roman" w:hAnsi="Times New Roman"/>
              </w:rPr>
              <w:t>46</w:t>
            </w:r>
          </w:p>
        </w:tc>
        <w:tc>
          <w:tcPr>
            <w:tcW w:w="2342" w:type="dxa"/>
            <w:vAlign w:val="center"/>
          </w:tcPr>
          <w:p w14:paraId="4C7B689A">
            <w:pPr>
              <w:jc w:val="center"/>
              <w:rPr>
                <w:rFonts w:ascii="Times New Roman" w:hAnsi="Times New Roman"/>
              </w:rPr>
            </w:pPr>
            <w:r>
              <w:rPr>
                <w:rFonts w:ascii="Times New Roman" w:hAnsi="Times New Roman"/>
              </w:rPr>
              <w:t>66</w:t>
            </w:r>
          </w:p>
        </w:tc>
        <w:tc>
          <w:tcPr>
            <w:tcW w:w="1366" w:type="dxa"/>
            <w:vAlign w:val="center"/>
          </w:tcPr>
          <w:p w14:paraId="3568CAFD">
            <w:pPr>
              <w:jc w:val="center"/>
              <w:rPr>
                <w:rFonts w:ascii="Times New Roman" w:hAnsi="Times New Roman"/>
              </w:rPr>
            </w:pPr>
            <w:r>
              <w:rPr>
                <w:rFonts w:ascii="Times New Roman" w:hAnsi="Times New Roman"/>
              </w:rPr>
              <w:t>1000</w:t>
            </w:r>
          </w:p>
        </w:tc>
      </w:tr>
      <w:tr w14:paraId="1B74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90EBBC0">
            <w:pPr>
              <w:jc w:val="center"/>
              <w:rPr>
                <w:rFonts w:ascii="Times New Roman" w:hAnsi="Times New Roman"/>
              </w:rPr>
            </w:pPr>
            <w:r>
              <w:rPr>
                <w:rFonts w:ascii="Times New Roman" w:hAnsi="Times New Roman"/>
              </w:rPr>
              <w:t>5G /IMT-2020</w:t>
            </w:r>
          </w:p>
        </w:tc>
        <w:tc>
          <w:tcPr>
            <w:tcW w:w="1676" w:type="dxa"/>
            <w:vAlign w:val="center"/>
          </w:tcPr>
          <w:p w14:paraId="154579E9">
            <w:pPr>
              <w:jc w:val="center"/>
              <w:rPr>
                <w:rFonts w:ascii="Times New Roman" w:hAnsi="Times New Roman"/>
              </w:rPr>
            </w:pPr>
            <w:r>
              <w:rPr>
                <w:rFonts w:ascii="Times New Roman" w:hAnsi="Times New Roman"/>
              </w:rPr>
              <w:t>3300～3800</w:t>
            </w:r>
          </w:p>
        </w:tc>
        <w:tc>
          <w:tcPr>
            <w:tcW w:w="2203" w:type="dxa"/>
            <w:vAlign w:val="center"/>
          </w:tcPr>
          <w:p w14:paraId="2562AC39">
            <w:pPr>
              <w:jc w:val="center"/>
              <w:rPr>
                <w:rFonts w:ascii="Times New Roman" w:hAnsi="Times New Roman"/>
              </w:rPr>
            </w:pPr>
            <w:r>
              <w:rPr>
                <w:rFonts w:ascii="Times New Roman" w:hAnsi="Times New Roman"/>
              </w:rPr>
              <w:t>46</w:t>
            </w:r>
          </w:p>
        </w:tc>
        <w:tc>
          <w:tcPr>
            <w:tcW w:w="2342" w:type="dxa"/>
            <w:vAlign w:val="center"/>
          </w:tcPr>
          <w:p w14:paraId="5575D29C">
            <w:pPr>
              <w:jc w:val="center"/>
              <w:rPr>
                <w:rFonts w:ascii="Times New Roman" w:hAnsi="Times New Roman"/>
              </w:rPr>
            </w:pPr>
            <w:r>
              <w:rPr>
                <w:rFonts w:ascii="Times New Roman" w:hAnsi="Times New Roman"/>
              </w:rPr>
              <w:t>66</w:t>
            </w:r>
          </w:p>
        </w:tc>
        <w:tc>
          <w:tcPr>
            <w:tcW w:w="1366" w:type="dxa"/>
            <w:vAlign w:val="center"/>
          </w:tcPr>
          <w:p w14:paraId="241D8496">
            <w:pPr>
              <w:jc w:val="center"/>
              <w:rPr>
                <w:rFonts w:ascii="Times New Roman" w:hAnsi="Times New Roman"/>
              </w:rPr>
            </w:pPr>
            <w:r>
              <w:rPr>
                <w:rFonts w:ascii="Times New Roman" w:hAnsi="Times New Roman"/>
              </w:rPr>
              <w:t>1000</w:t>
            </w:r>
          </w:p>
        </w:tc>
      </w:tr>
      <w:tr w14:paraId="73D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56D9B89E">
            <w:pPr>
              <w:jc w:val="center"/>
              <w:rPr>
                <w:rFonts w:ascii="Times New Roman" w:hAnsi="Times New Roman"/>
              </w:rPr>
            </w:pPr>
            <w:r>
              <w:rPr>
                <w:rFonts w:ascii="Times New Roman" w:hAnsi="Times New Roman"/>
              </w:rPr>
              <w:t>5G /IMT-2020</w:t>
            </w:r>
          </w:p>
        </w:tc>
        <w:tc>
          <w:tcPr>
            <w:tcW w:w="1676" w:type="dxa"/>
            <w:vAlign w:val="center"/>
          </w:tcPr>
          <w:p w14:paraId="798C7A5C">
            <w:pPr>
              <w:jc w:val="center"/>
              <w:rPr>
                <w:rFonts w:ascii="Times New Roman" w:hAnsi="Times New Roman"/>
              </w:rPr>
            </w:pPr>
            <w:r>
              <w:rPr>
                <w:rFonts w:ascii="Times New Roman" w:hAnsi="Times New Roman"/>
              </w:rPr>
              <w:t>4800～5000</w:t>
            </w:r>
          </w:p>
        </w:tc>
        <w:tc>
          <w:tcPr>
            <w:tcW w:w="2203" w:type="dxa"/>
            <w:vAlign w:val="center"/>
          </w:tcPr>
          <w:p w14:paraId="1D3F0A05">
            <w:pPr>
              <w:jc w:val="center"/>
              <w:rPr>
                <w:rFonts w:ascii="Times New Roman" w:hAnsi="Times New Roman"/>
              </w:rPr>
            </w:pPr>
            <w:r>
              <w:rPr>
                <w:rFonts w:ascii="Times New Roman" w:hAnsi="Times New Roman"/>
              </w:rPr>
              <w:t>46</w:t>
            </w:r>
          </w:p>
        </w:tc>
        <w:tc>
          <w:tcPr>
            <w:tcW w:w="2342" w:type="dxa"/>
            <w:vAlign w:val="center"/>
          </w:tcPr>
          <w:p w14:paraId="16701931">
            <w:pPr>
              <w:jc w:val="center"/>
              <w:rPr>
                <w:rFonts w:ascii="Times New Roman" w:hAnsi="Times New Roman"/>
              </w:rPr>
            </w:pPr>
            <w:r>
              <w:rPr>
                <w:rFonts w:ascii="Times New Roman" w:hAnsi="Times New Roman"/>
              </w:rPr>
              <w:t>66</w:t>
            </w:r>
          </w:p>
        </w:tc>
        <w:tc>
          <w:tcPr>
            <w:tcW w:w="1366" w:type="dxa"/>
            <w:vAlign w:val="center"/>
          </w:tcPr>
          <w:p w14:paraId="65832931">
            <w:pPr>
              <w:jc w:val="center"/>
              <w:rPr>
                <w:rFonts w:ascii="Times New Roman" w:hAnsi="Times New Roman"/>
              </w:rPr>
            </w:pPr>
            <w:r>
              <w:rPr>
                <w:rFonts w:ascii="Times New Roman" w:hAnsi="Times New Roman"/>
              </w:rPr>
              <w:t>1000</w:t>
            </w:r>
          </w:p>
        </w:tc>
      </w:tr>
      <w:tr w14:paraId="0B71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1351889D">
            <w:pPr>
              <w:jc w:val="center"/>
              <w:rPr>
                <w:rFonts w:ascii="Times New Roman" w:hAnsi="Times New Roman"/>
              </w:rPr>
            </w:pPr>
            <w:r>
              <w:rPr>
                <w:rFonts w:ascii="Times New Roman" w:hAnsi="Times New Roman"/>
              </w:rPr>
              <w:t>WiFi</w:t>
            </w:r>
          </w:p>
        </w:tc>
        <w:tc>
          <w:tcPr>
            <w:tcW w:w="1676" w:type="dxa"/>
            <w:vAlign w:val="center"/>
          </w:tcPr>
          <w:p w14:paraId="39F29D1E">
            <w:pPr>
              <w:jc w:val="center"/>
              <w:rPr>
                <w:rFonts w:ascii="Times New Roman" w:hAnsi="Times New Roman"/>
              </w:rPr>
            </w:pPr>
            <w:r>
              <w:rPr>
                <w:rFonts w:ascii="Times New Roman" w:hAnsi="Times New Roman"/>
              </w:rPr>
              <w:t>5150～5850</w:t>
            </w:r>
          </w:p>
        </w:tc>
        <w:tc>
          <w:tcPr>
            <w:tcW w:w="2203" w:type="dxa"/>
            <w:vAlign w:val="center"/>
          </w:tcPr>
          <w:p w14:paraId="2B825693">
            <w:pPr>
              <w:jc w:val="center"/>
              <w:rPr>
                <w:rFonts w:ascii="Times New Roman" w:hAnsi="Times New Roman"/>
              </w:rPr>
            </w:pPr>
            <w:r>
              <w:rPr>
                <w:rFonts w:ascii="Times New Roman" w:hAnsi="Times New Roman"/>
              </w:rPr>
              <w:t>40</w:t>
            </w:r>
          </w:p>
        </w:tc>
        <w:tc>
          <w:tcPr>
            <w:tcW w:w="2342" w:type="dxa"/>
            <w:vAlign w:val="center"/>
          </w:tcPr>
          <w:p w14:paraId="4240149A">
            <w:pPr>
              <w:jc w:val="center"/>
              <w:rPr>
                <w:rFonts w:ascii="Times New Roman" w:hAnsi="Times New Roman"/>
              </w:rPr>
            </w:pPr>
            <w:r>
              <w:rPr>
                <w:rFonts w:ascii="Times New Roman" w:hAnsi="Times New Roman"/>
              </w:rPr>
              <w:t>60</w:t>
            </w:r>
          </w:p>
        </w:tc>
        <w:tc>
          <w:tcPr>
            <w:tcW w:w="1366" w:type="dxa"/>
            <w:vAlign w:val="center"/>
          </w:tcPr>
          <w:p w14:paraId="2F633190">
            <w:pPr>
              <w:jc w:val="center"/>
              <w:rPr>
                <w:rFonts w:ascii="Times New Roman" w:hAnsi="Times New Roman"/>
              </w:rPr>
            </w:pPr>
            <w:r>
              <w:rPr>
                <w:rFonts w:ascii="Times New Roman" w:hAnsi="Times New Roman"/>
              </w:rPr>
              <w:t>1000</w:t>
            </w:r>
          </w:p>
        </w:tc>
      </w:tr>
      <w:tr w14:paraId="0DC1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9" w:type="dxa"/>
            <w:bottom w:w="0" w:type="dxa"/>
            <w:right w:w="115" w:type="dxa"/>
          </w:tblCellMar>
        </w:tblPrEx>
        <w:trPr>
          <w:trHeight w:val="454" w:hRule="atLeast"/>
          <w:jc w:val="center"/>
        </w:trPr>
        <w:tc>
          <w:tcPr>
            <w:tcW w:w="1757" w:type="dxa"/>
            <w:vAlign w:val="center"/>
          </w:tcPr>
          <w:p w14:paraId="0D9BCB06">
            <w:pPr>
              <w:jc w:val="center"/>
              <w:rPr>
                <w:rFonts w:ascii="Times New Roman" w:hAnsi="Times New Roman"/>
              </w:rPr>
            </w:pPr>
            <w:r>
              <w:rPr>
                <w:rFonts w:ascii="Times New Roman" w:hAnsi="Times New Roman"/>
              </w:rPr>
              <w:t>LTE-V2X</w:t>
            </w:r>
          </w:p>
        </w:tc>
        <w:tc>
          <w:tcPr>
            <w:tcW w:w="1676" w:type="dxa"/>
            <w:vAlign w:val="center"/>
          </w:tcPr>
          <w:p w14:paraId="2CC84BEB">
            <w:pPr>
              <w:jc w:val="center"/>
              <w:rPr>
                <w:rFonts w:ascii="Times New Roman" w:hAnsi="Times New Roman"/>
              </w:rPr>
            </w:pPr>
            <w:r>
              <w:rPr>
                <w:rFonts w:ascii="Times New Roman" w:hAnsi="Times New Roman"/>
              </w:rPr>
              <w:t>5905～5925</w:t>
            </w:r>
          </w:p>
        </w:tc>
        <w:tc>
          <w:tcPr>
            <w:tcW w:w="2203" w:type="dxa"/>
            <w:vAlign w:val="center"/>
          </w:tcPr>
          <w:p w14:paraId="1B154CB1">
            <w:pPr>
              <w:jc w:val="center"/>
              <w:rPr>
                <w:rFonts w:ascii="Times New Roman" w:hAnsi="Times New Roman"/>
              </w:rPr>
            </w:pPr>
            <w:r>
              <w:rPr>
                <w:rFonts w:ascii="Times New Roman" w:hAnsi="Times New Roman"/>
              </w:rPr>
              <w:t>40</w:t>
            </w:r>
          </w:p>
        </w:tc>
        <w:tc>
          <w:tcPr>
            <w:tcW w:w="2342" w:type="dxa"/>
            <w:vAlign w:val="center"/>
          </w:tcPr>
          <w:p w14:paraId="1B2BDF5F">
            <w:pPr>
              <w:jc w:val="center"/>
              <w:rPr>
                <w:rFonts w:ascii="Times New Roman" w:hAnsi="Times New Roman"/>
              </w:rPr>
            </w:pPr>
            <w:r>
              <w:rPr>
                <w:rFonts w:ascii="Times New Roman" w:hAnsi="Times New Roman"/>
              </w:rPr>
              <w:t>60</w:t>
            </w:r>
          </w:p>
        </w:tc>
        <w:tc>
          <w:tcPr>
            <w:tcW w:w="1366" w:type="dxa"/>
            <w:vAlign w:val="center"/>
          </w:tcPr>
          <w:p w14:paraId="7D24F468">
            <w:pPr>
              <w:jc w:val="center"/>
              <w:rPr>
                <w:rFonts w:ascii="Times New Roman" w:hAnsi="Times New Roman"/>
              </w:rPr>
            </w:pPr>
            <w:r>
              <w:rPr>
                <w:rFonts w:ascii="Times New Roman" w:hAnsi="Times New Roman"/>
              </w:rPr>
              <w:t>1000</w:t>
            </w:r>
          </w:p>
        </w:tc>
      </w:tr>
    </w:tbl>
    <w:p w14:paraId="4A38FA84">
      <w:pPr>
        <w:pStyle w:val="246"/>
        <w:spacing w:before="120" w:beforeLines="50" w:after="120" w:afterLines="50"/>
        <w:jc w:val="both"/>
        <w:rPr>
          <w:rFonts w:ascii="Times New Roman" w:hAnsi="Times New Roman" w:eastAsia="黑体"/>
          <w:sz w:val="21"/>
          <w:lang w:eastAsia="zh-CN"/>
        </w:rPr>
      </w:pPr>
      <w:r>
        <w:rPr>
          <w:rFonts w:hint="eastAsia" w:ascii="Times New Roman" w:hAnsi="Times New Roman" w:eastAsia="黑体"/>
          <w:sz w:val="21"/>
          <w:lang w:eastAsia="zh-CN"/>
        </w:rPr>
        <w:t>A.4.2　传导发射限值-电流探头法</w:t>
      </w:r>
    </w:p>
    <w:p w14:paraId="06EF7645">
      <w:pPr>
        <w:pStyle w:val="44"/>
        <w:ind w:firstLine="420"/>
        <w:rPr>
          <w:rFonts w:ascii="Times New Roman" w:cs="宋体"/>
        </w:rPr>
      </w:pPr>
      <w:r>
        <w:rPr>
          <w:rFonts w:ascii="Times New Roman" w:cs="宋体"/>
        </w:rPr>
        <w:t>EUT传导发射电流探头法测试结果应</w:t>
      </w:r>
      <w:r>
        <w:rPr>
          <w:rFonts w:hint="eastAsia" w:ascii="Times New Roman" w:cs="宋体"/>
        </w:rPr>
        <w:t>满足表</w:t>
      </w:r>
      <w:r>
        <w:rPr>
          <w:rFonts w:ascii="Times New Roman" w:cs="宋体"/>
        </w:rPr>
        <w:t>A.</w:t>
      </w:r>
      <w:r>
        <w:rPr>
          <w:rFonts w:hint="eastAsia" w:ascii="Times New Roman" w:cs="宋体"/>
        </w:rPr>
        <w:t>5中的限值要求：</w:t>
      </w:r>
    </w:p>
    <w:p w14:paraId="2B98E027">
      <w:pPr>
        <w:jc w:val="center"/>
        <w:rPr>
          <w:rFonts w:hint="eastAsia" w:ascii="黑体" w:hAnsi="黑体" w:eastAsia="黑体" w:cs="黑体"/>
        </w:rPr>
      </w:pPr>
      <w:r>
        <w:rPr>
          <w:rFonts w:ascii="黑体" w:hAnsi="黑体" w:eastAsia="黑体" w:cs="黑体"/>
        </w:rPr>
        <w:t>表A.5 传导发射-电流探头法限值要求</w:t>
      </w:r>
    </w:p>
    <w:tbl>
      <w:tblPr>
        <w:tblStyle w:val="247"/>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871"/>
        <w:gridCol w:w="1870"/>
        <w:gridCol w:w="1868"/>
        <w:gridCol w:w="1868"/>
      </w:tblGrid>
      <w:tr w14:paraId="0904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22DBFCA8">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业务</w:t>
            </w:r>
          </w:p>
          <w:p w14:paraId="6C786D41">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波段</w:t>
            </w:r>
          </w:p>
        </w:tc>
        <w:tc>
          <w:tcPr>
            <w:tcW w:w="1871" w:type="dxa"/>
            <w:vAlign w:val="center"/>
          </w:tcPr>
          <w:p w14:paraId="6304479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频率</w:t>
            </w:r>
          </w:p>
          <w:p w14:paraId="363BDBD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MHz</w:t>
            </w:r>
          </w:p>
        </w:tc>
        <w:tc>
          <w:tcPr>
            <w:tcW w:w="1870" w:type="dxa"/>
            <w:vAlign w:val="center"/>
          </w:tcPr>
          <w:p w14:paraId="316E0C2B">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峰值（PK）</w:t>
            </w:r>
          </w:p>
          <w:p w14:paraId="65D59C85">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dB(μA)</w:t>
            </w:r>
          </w:p>
        </w:tc>
        <w:tc>
          <w:tcPr>
            <w:tcW w:w="1868" w:type="dxa"/>
            <w:vAlign w:val="center"/>
          </w:tcPr>
          <w:p w14:paraId="4EE27E6C">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准峰值（QP）</w:t>
            </w:r>
          </w:p>
          <w:p w14:paraId="6218C27C">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dB(μA)</w:t>
            </w:r>
          </w:p>
        </w:tc>
        <w:tc>
          <w:tcPr>
            <w:tcW w:w="1868" w:type="dxa"/>
            <w:vAlign w:val="center"/>
          </w:tcPr>
          <w:p w14:paraId="6AE9F34C">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平均值（AV）</w:t>
            </w:r>
          </w:p>
          <w:p w14:paraId="2C27AC29">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dB(μA)</w:t>
            </w:r>
          </w:p>
        </w:tc>
      </w:tr>
      <w:tr w14:paraId="3116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0C3B8C18">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LW</w:t>
            </w:r>
          </w:p>
        </w:tc>
        <w:tc>
          <w:tcPr>
            <w:tcW w:w="1871" w:type="dxa"/>
            <w:vAlign w:val="center"/>
          </w:tcPr>
          <w:p w14:paraId="637A1F34">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0.15～0.30</w:t>
            </w:r>
          </w:p>
        </w:tc>
        <w:tc>
          <w:tcPr>
            <w:tcW w:w="1870" w:type="dxa"/>
            <w:vAlign w:val="center"/>
          </w:tcPr>
          <w:p w14:paraId="5F0BE75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70</w:t>
            </w:r>
          </w:p>
        </w:tc>
        <w:tc>
          <w:tcPr>
            <w:tcW w:w="1868" w:type="dxa"/>
            <w:vAlign w:val="center"/>
          </w:tcPr>
          <w:p w14:paraId="66B76340">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57</w:t>
            </w:r>
          </w:p>
        </w:tc>
        <w:tc>
          <w:tcPr>
            <w:tcW w:w="1868" w:type="dxa"/>
            <w:vAlign w:val="center"/>
          </w:tcPr>
          <w:p w14:paraId="24677C3F">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50</w:t>
            </w:r>
          </w:p>
        </w:tc>
      </w:tr>
      <w:tr w14:paraId="5983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3F048685">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MW</w:t>
            </w:r>
          </w:p>
        </w:tc>
        <w:tc>
          <w:tcPr>
            <w:tcW w:w="1871" w:type="dxa"/>
            <w:vAlign w:val="center"/>
          </w:tcPr>
          <w:p w14:paraId="2BA98298">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0.53～1.8</w:t>
            </w:r>
          </w:p>
        </w:tc>
        <w:tc>
          <w:tcPr>
            <w:tcW w:w="1870" w:type="dxa"/>
            <w:vAlign w:val="center"/>
          </w:tcPr>
          <w:p w14:paraId="2103D8BD">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42</w:t>
            </w:r>
          </w:p>
        </w:tc>
        <w:tc>
          <w:tcPr>
            <w:tcW w:w="1868" w:type="dxa"/>
            <w:vAlign w:val="center"/>
          </w:tcPr>
          <w:p w14:paraId="2B9E8422">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29</w:t>
            </w:r>
          </w:p>
        </w:tc>
        <w:tc>
          <w:tcPr>
            <w:tcW w:w="1868" w:type="dxa"/>
            <w:vAlign w:val="center"/>
          </w:tcPr>
          <w:p w14:paraId="7B3FCC0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22</w:t>
            </w:r>
          </w:p>
        </w:tc>
      </w:tr>
      <w:tr w14:paraId="13BE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25831A95">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SW</w:t>
            </w:r>
          </w:p>
        </w:tc>
        <w:tc>
          <w:tcPr>
            <w:tcW w:w="1871" w:type="dxa"/>
            <w:vAlign w:val="center"/>
          </w:tcPr>
          <w:p w14:paraId="319F8BA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5.9～6.2</w:t>
            </w:r>
          </w:p>
        </w:tc>
        <w:tc>
          <w:tcPr>
            <w:tcW w:w="1870" w:type="dxa"/>
            <w:vAlign w:val="center"/>
          </w:tcPr>
          <w:p w14:paraId="50BDC1D0">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31</w:t>
            </w:r>
          </w:p>
        </w:tc>
        <w:tc>
          <w:tcPr>
            <w:tcW w:w="1868" w:type="dxa"/>
            <w:vAlign w:val="center"/>
          </w:tcPr>
          <w:p w14:paraId="1AC1263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18</w:t>
            </w:r>
          </w:p>
        </w:tc>
        <w:tc>
          <w:tcPr>
            <w:tcW w:w="1868" w:type="dxa"/>
            <w:vAlign w:val="center"/>
          </w:tcPr>
          <w:p w14:paraId="7EE4347E">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11</w:t>
            </w:r>
          </w:p>
        </w:tc>
      </w:tr>
      <w:tr w14:paraId="7FD9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15EC59F5">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FM</w:t>
            </w:r>
          </w:p>
        </w:tc>
        <w:tc>
          <w:tcPr>
            <w:tcW w:w="1871" w:type="dxa"/>
            <w:vAlign w:val="center"/>
          </w:tcPr>
          <w:p w14:paraId="2743BD9C">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76～108</w:t>
            </w:r>
          </w:p>
        </w:tc>
        <w:tc>
          <w:tcPr>
            <w:tcW w:w="1870" w:type="dxa"/>
            <w:vAlign w:val="center"/>
          </w:tcPr>
          <w:p w14:paraId="6CCDC69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16</w:t>
            </w:r>
          </w:p>
        </w:tc>
        <w:tc>
          <w:tcPr>
            <w:tcW w:w="1868" w:type="dxa"/>
            <w:vAlign w:val="center"/>
          </w:tcPr>
          <w:p w14:paraId="2D485C2F">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3</w:t>
            </w:r>
          </w:p>
        </w:tc>
        <w:tc>
          <w:tcPr>
            <w:tcW w:w="1868" w:type="dxa"/>
            <w:vAlign w:val="center"/>
          </w:tcPr>
          <w:p w14:paraId="4C053BEF">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-4</w:t>
            </w:r>
          </w:p>
        </w:tc>
      </w:tr>
      <w:tr w14:paraId="16D3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46500537">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TV Band Ⅰ</w:t>
            </w:r>
          </w:p>
        </w:tc>
        <w:tc>
          <w:tcPr>
            <w:tcW w:w="1871" w:type="dxa"/>
            <w:vAlign w:val="center"/>
          </w:tcPr>
          <w:p w14:paraId="06E4E779">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48.5～72.5</w:t>
            </w:r>
          </w:p>
        </w:tc>
        <w:tc>
          <w:tcPr>
            <w:tcW w:w="1870" w:type="dxa"/>
            <w:vAlign w:val="center"/>
          </w:tcPr>
          <w:p w14:paraId="1690D44B">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12</w:t>
            </w:r>
          </w:p>
        </w:tc>
        <w:tc>
          <w:tcPr>
            <w:tcW w:w="1868" w:type="dxa"/>
            <w:vAlign w:val="center"/>
          </w:tcPr>
          <w:p w14:paraId="4D2CF1B9">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w:t>
            </w:r>
          </w:p>
        </w:tc>
        <w:tc>
          <w:tcPr>
            <w:tcW w:w="1868" w:type="dxa"/>
            <w:vAlign w:val="center"/>
          </w:tcPr>
          <w:p w14:paraId="5042340D">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2</w:t>
            </w:r>
          </w:p>
        </w:tc>
      </w:tr>
      <w:tr w14:paraId="6F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53CD031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DBA Ⅲ</w:t>
            </w:r>
          </w:p>
        </w:tc>
        <w:tc>
          <w:tcPr>
            <w:tcW w:w="1871" w:type="dxa"/>
            <w:vAlign w:val="center"/>
          </w:tcPr>
          <w:p w14:paraId="7AFCE1F8">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171～245</w:t>
            </w:r>
          </w:p>
        </w:tc>
        <w:tc>
          <w:tcPr>
            <w:tcW w:w="1870" w:type="dxa"/>
            <w:vAlign w:val="center"/>
          </w:tcPr>
          <w:p w14:paraId="5275EC04">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10</w:t>
            </w:r>
          </w:p>
        </w:tc>
        <w:tc>
          <w:tcPr>
            <w:tcW w:w="1868" w:type="dxa"/>
            <w:vAlign w:val="center"/>
          </w:tcPr>
          <w:p w14:paraId="10EC3849">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w:t>
            </w:r>
          </w:p>
        </w:tc>
        <w:tc>
          <w:tcPr>
            <w:tcW w:w="1868" w:type="dxa"/>
            <w:vAlign w:val="center"/>
          </w:tcPr>
          <w:p w14:paraId="5138126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0</w:t>
            </w:r>
          </w:p>
        </w:tc>
      </w:tr>
      <w:tr w14:paraId="4C1A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3A53586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VHF</w:t>
            </w:r>
          </w:p>
        </w:tc>
        <w:tc>
          <w:tcPr>
            <w:tcW w:w="1871" w:type="dxa"/>
            <w:vAlign w:val="center"/>
          </w:tcPr>
          <w:p w14:paraId="2A730C3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30～54</w:t>
            </w:r>
          </w:p>
        </w:tc>
        <w:tc>
          <w:tcPr>
            <w:tcW w:w="1870" w:type="dxa"/>
            <w:vAlign w:val="center"/>
          </w:tcPr>
          <w:p w14:paraId="1AA82E37">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22</w:t>
            </w:r>
          </w:p>
        </w:tc>
        <w:tc>
          <w:tcPr>
            <w:tcW w:w="1868" w:type="dxa"/>
            <w:vAlign w:val="center"/>
          </w:tcPr>
          <w:p w14:paraId="4101A91B">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9</w:t>
            </w:r>
          </w:p>
        </w:tc>
        <w:tc>
          <w:tcPr>
            <w:tcW w:w="1868" w:type="dxa"/>
            <w:vAlign w:val="center"/>
          </w:tcPr>
          <w:p w14:paraId="77C14254">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2</w:t>
            </w:r>
          </w:p>
        </w:tc>
      </w:tr>
      <w:tr w14:paraId="786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3006CD6C">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VHF</w:t>
            </w:r>
          </w:p>
        </w:tc>
        <w:tc>
          <w:tcPr>
            <w:tcW w:w="1871" w:type="dxa"/>
            <w:vAlign w:val="center"/>
          </w:tcPr>
          <w:p w14:paraId="10037A3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68～87</w:t>
            </w:r>
          </w:p>
        </w:tc>
        <w:tc>
          <w:tcPr>
            <w:tcW w:w="1870" w:type="dxa"/>
            <w:vAlign w:val="center"/>
          </w:tcPr>
          <w:p w14:paraId="70741227">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16</w:t>
            </w:r>
          </w:p>
        </w:tc>
        <w:tc>
          <w:tcPr>
            <w:tcW w:w="1868" w:type="dxa"/>
            <w:vAlign w:val="center"/>
          </w:tcPr>
          <w:p w14:paraId="2FE94646">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7</w:t>
            </w:r>
          </w:p>
        </w:tc>
        <w:tc>
          <w:tcPr>
            <w:tcW w:w="1868" w:type="dxa"/>
            <w:vAlign w:val="center"/>
          </w:tcPr>
          <w:p w14:paraId="2339B8AF">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-4</w:t>
            </w:r>
          </w:p>
        </w:tc>
      </w:tr>
      <w:tr w14:paraId="0565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vAlign w:val="center"/>
          </w:tcPr>
          <w:p w14:paraId="4E19E36B">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VHF</w:t>
            </w:r>
          </w:p>
        </w:tc>
        <w:tc>
          <w:tcPr>
            <w:tcW w:w="1871" w:type="dxa"/>
            <w:vAlign w:val="center"/>
          </w:tcPr>
          <w:p w14:paraId="52365BF5">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142～175</w:t>
            </w:r>
          </w:p>
        </w:tc>
        <w:tc>
          <w:tcPr>
            <w:tcW w:w="1870" w:type="dxa"/>
            <w:vAlign w:val="center"/>
          </w:tcPr>
          <w:p w14:paraId="0A72A8EA">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16</w:t>
            </w:r>
          </w:p>
        </w:tc>
        <w:tc>
          <w:tcPr>
            <w:tcW w:w="1868" w:type="dxa"/>
            <w:vAlign w:val="center"/>
          </w:tcPr>
          <w:p w14:paraId="6BC6C37D">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7</w:t>
            </w:r>
          </w:p>
        </w:tc>
        <w:tc>
          <w:tcPr>
            <w:tcW w:w="1868" w:type="dxa"/>
            <w:vAlign w:val="center"/>
          </w:tcPr>
          <w:p w14:paraId="4346923D">
            <w:pPr>
              <w:tabs>
                <w:tab w:val="center" w:pos="4201"/>
                <w:tab w:val="right" w:leader="dot" w:pos="9298"/>
              </w:tabs>
              <w:autoSpaceDE w:val="0"/>
              <w:autoSpaceDN w:val="0"/>
              <w:jc w:val="center"/>
              <w:rPr>
                <w:rFonts w:ascii="Times New Roman" w:hAnsi="Times New Roman" w:eastAsia="Times New Roman"/>
              </w:rPr>
            </w:pPr>
            <w:r>
              <w:rPr>
                <w:rFonts w:ascii="Times New Roman" w:hAnsi="Times New Roman" w:eastAsia="Times New Roman"/>
              </w:rPr>
              <w:t>-4</w:t>
            </w:r>
          </w:p>
        </w:tc>
      </w:tr>
    </w:tbl>
    <w:p w14:paraId="0F44416F">
      <w:pPr>
        <w:pStyle w:val="90"/>
        <w:numPr>
          <w:ilvl w:val="3"/>
          <w:numId w:val="0"/>
        </w:numPr>
        <w:spacing w:before="120" w:after="120"/>
      </w:pPr>
      <w:r>
        <w:rPr>
          <w:rFonts w:hint="eastAsia" w:ascii="Times New Roman"/>
          <w:szCs w:val="21"/>
        </w:rPr>
        <w:t>A.4.3　</w:t>
      </w:r>
      <w:r>
        <w:t>传导发射限值-电压法</w:t>
      </w:r>
    </w:p>
    <w:p w14:paraId="488F036F">
      <w:pPr>
        <w:pStyle w:val="44"/>
        <w:ind w:firstLine="420"/>
        <w:rPr>
          <w:rFonts w:ascii="Times New Roman" w:cs="宋体"/>
        </w:rPr>
      </w:pPr>
      <w:r>
        <w:rPr>
          <w:rFonts w:hint="eastAsia" w:ascii="Times New Roman" w:cs="宋体"/>
        </w:rPr>
        <w:t>EUT传导发射电压法对非屏蔽系统及低压人工网络射频端口的测量，</w:t>
      </w:r>
      <w:r>
        <w:rPr>
          <w:rFonts w:ascii="Times New Roman" w:cs="宋体"/>
        </w:rPr>
        <w:t xml:space="preserve"> EUT传导发射电压法测试结果应满足</w:t>
      </w:r>
      <w:r>
        <w:rPr>
          <w:rFonts w:hint="eastAsia" w:ascii="Times New Roman" w:cs="宋体"/>
        </w:rPr>
        <w:t>表</w:t>
      </w:r>
      <w:r>
        <w:rPr>
          <w:rFonts w:ascii="Times New Roman"/>
        </w:rPr>
        <w:t>A.</w:t>
      </w:r>
      <w:r>
        <w:rPr>
          <w:rFonts w:hint="eastAsia" w:ascii="Times New Roman"/>
        </w:rPr>
        <w:t>6</w:t>
      </w:r>
      <w:r>
        <w:rPr>
          <w:rFonts w:hint="eastAsia" w:ascii="Times New Roman" w:cs="宋体"/>
        </w:rPr>
        <w:t>中的</w:t>
      </w:r>
      <w:r>
        <w:rPr>
          <w:rFonts w:ascii="Times New Roman" w:cs="宋体"/>
        </w:rPr>
        <w:t>限值要求；屏蔽电源装置传导</w:t>
      </w:r>
      <w:r>
        <w:rPr>
          <w:rFonts w:hint="eastAsia" w:ascii="Times New Roman" w:cs="宋体"/>
        </w:rPr>
        <w:t>发射</w:t>
      </w:r>
      <w:r>
        <w:rPr>
          <w:rFonts w:ascii="Times New Roman" w:cs="宋体"/>
        </w:rPr>
        <w:t>电压</w:t>
      </w:r>
      <w:r>
        <w:rPr>
          <w:rFonts w:hint="eastAsia" w:ascii="Times New Roman" w:cs="宋体"/>
        </w:rPr>
        <w:t>法</w:t>
      </w:r>
      <w:r>
        <w:rPr>
          <w:rFonts w:ascii="Times New Roman" w:cs="宋体"/>
        </w:rPr>
        <w:t>测试结果应</w:t>
      </w:r>
      <w:r>
        <w:rPr>
          <w:rFonts w:hint="eastAsia" w:ascii="Times New Roman" w:cs="宋体"/>
        </w:rPr>
        <w:t>满足表</w:t>
      </w:r>
      <w:r>
        <w:rPr>
          <w:rFonts w:ascii="Times New Roman"/>
        </w:rPr>
        <w:t>A.</w:t>
      </w:r>
      <w:r>
        <w:rPr>
          <w:rFonts w:hint="eastAsia" w:ascii="Times New Roman"/>
        </w:rPr>
        <w:t>7</w:t>
      </w:r>
      <w:r>
        <w:rPr>
          <w:rFonts w:hint="eastAsia" w:ascii="Times New Roman" w:cs="宋体"/>
        </w:rPr>
        <w:t>中的</w:t>
      </w:r>
      <w:r>
        <w:rPr>
          <w:rFonts w:ascii="Times New Roman" w:cs="宋体"/>
        </w:rPr>
        <w:t>限值要求</w:t>
      </w:r>
      <w:r>
        <w:rPr>
          <w:rFonts w:hint="eastAsia" w:ascii="Times New Roman" w:cs="宋体"/>
        </w:rPr>
        <w:t>。</w:t>
      </w:r>
    </w:p>
    <w:p w14:paraId="3183976F">
      <w:pPr>
        <w:jc w:val="center"/>
        <w:rPr>
          <w:rFonts w:hint="eastAsia" w:ascii="黑体" w:hAnsi="黑体" w:eastAsia="黑体" w:cs="黑体"/>
        </w:rPr>
      </w:pPr>
      <w:r>
        <w:rPr>
          <w:rFonts w:ascii="黑体" w:hAnsi="黑体" w:eastAsia="黑体" w:cs="黑体"/>
        </w:rPr>
        <w:t>表A.6  EUT传导发射-电压法限值要求</w:t>
      </w:r>
    </w:p>
    <w:tbl>
      <w:tblPr>
        <w:tblStyle w:val="31"/>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866"/>
        <w:gridCol w:w="1865"/>
        <w:gridCol w:w="1863"/>
        <w:gridCol w:w="1863"/>
      </w:tblGrid>
      <w:tr w14:paraId="6EC1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20555C8F">
            <w:pPr>
              <w:tabs>
                <w:tab w:val="center" w:pos="4201"/>
                <w:tab w:val="right" w:leader="dot" w:pos="9298"/>
              </w:tabs>
              <w:autoSpaceDE w:val="0"/>
              <w:autoSpaceDN w:val="0"/>
              <w:jc w:val="center"/>
              <w:rPr>
                <w:rFonts w:ascii="Times New Roman" w:hAnsi="Times New Roman"/>
              </w:rPr>
            </w:pPr>
            <w:r>
              <w:rPr>
                <w:rFonts w:ascii="Times New Roman" w:hAnsi="Times New Roman"/>
              </w:rPr>
              <w:t>业务</w:t>
            </w:r>
          </w:p>
          <w:p w14:paraId="05CCAE9F">
            <w:pPr>
              <w:tabs>
                <w:tab w:val="center" w:pos="4201"/>
                <w:tab w:val="right" w:leader="dot" w:pos="9298"/>
              </w:tabs>
              <w:autoSpaceDE w:val="0"/>
              <w:autoSpaceDN w:val="0"/>
              <w:jc w:val="center"/>
              <w:rPr>
                <w:rFonts w:ascii="Times New Roman" w:hAnsi="Times New Roman"/>
              </w:rPr>
            </w:pPr>
            <w:r>
              <w:rPr>
                <w:rFonts w:ascii="Times New Roman" w:hAnsi="Times New Roman"/>
              </w:rPr>
              <w:t>波段</w:t>
            </w:r>
          </w:p>
        </w:tc>
        <w:tc>
          <w:tcPr>
            <w:tcW w:w="1866" w:type="dxa"/>
            <w:vAlign w:val="center"/>
          </w:tcPr>
          <w:p w14:paraId="1853C6FB">
            <w:pPr>
              <w:tabs>
                <w:tab w:val="center" w:pos="4201"/>
                <w:tab w:val="right" w:leader="dot" w:pos="9298"/>
              </w:tabs>
              <w:autoSpaceDE w:val="0"/>
              <w:autoSpaceDN w:val="0"/>
              <w:jc w:val="center"/>
              <w:rPr>
                <w:rFonts w:ascii="Times New Roman" w:hAnsi="Times New Roman"/>
              </w:rPr>
            </w:pPr>
            <w:r>
              <w:rPr>
                <w:rFonts w:ascii="Times New Roman" w:hAnsi="Times New Roman"/>
              </w:rPr>
              <w:t>频率</w:t>
            </w:r>
          </w:p>
          <w:p w14:paraId="61054E05">
            <w:pPr>
              <w:tabs>
                <w:tab w:val="center" w:pos="4201"/>
                <w:tab w:val="right" w:leader="dot" w:pos="9298"/>
              </w:tabs>
              <w:autoSpaceDE w:val="0"/>
              <w:autoSpaceDN w:val="0"/>
              <w:jc w:val="center"/>
              <w:rPr>
                <w:rFonts w:ascii="Times New Roman" w:hAnsi="Times New Roman"/>
              </w:rPr>
            </w:pPr>
            <w:r>
              <w:rPr>
                <w:rFonts w:ascii="Times New Roman" w:hAnsi="Times New Roman"/>
              </w:rPr>
              <w:t>MHz</w:t>
            </w:r>
          </w:p>
        </w:tc>
        <w:tc>
          <w:tcPr>
            <w:tcW w:w="1865" w:type="dxa"/>
            <w:vAlign w:val="center"/>
          </w:tcPr>
          <w:p w14:paraId="238EF08E">
            <w:pPr>
              <w:tabs>
                <w:tab w:val="center" w:pos="4201"/>
                <w:tab w:val="right" w:leader="dot" w:pos="9298"/>
              </w:tabs>
              <w:autoSpaceDE w:val="0"/>
              <w:autoSpaceDN w:val="0"/>
              <w:jc w:val="center"/>
              <w:rPr>
                <w:rFonts w:ascii="Times New Roman" w:hAnsi="Times New Roman"/>
              </w:rPr>
            </w:pPr>
            <w:r>
              <w:rPr>
                <w:rFonts w:ascii="Times New Roman" w:hAnsi="Times New Roman"/>
              </w:rPr>
              <w:t>峰值（PK）</w:t>
            </w:r>
          </w:p>
          <w:p w14:paraId="3DAF5027">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c>
          <w:tcPr>
            <w:tcW w:w="1863" w:type="dxa"/>
            <w:vAlign w:val="center"/>
          </w:tcPr>
          <w:p w14:paraId="09A2B679">
            <w:pPr>
              <w:tabs>
                <w:tab w:val="center" w:pos="4201"/>
                <w:tab w:val="right" w:leader="dot" w:pos="9298"/>
              </w:tabs>
              <w:autoSpaceDE w:val="0"/>
              <w:autoSpaceDN w:val="0"/>
              <w:jc w:val="center"/>
              <w:rPr>
                <w:rFonts w:ascii="Times New Roman" w:hAnsi="Times New Roman"/>
              </w:rPr>
            </w:pPr>
            <w:r>
              <w:rPr>
                <w:rFonts w:ascii="Times New Roman" w:hAnsi="Times New Roman"/>
              </w:rPr>
              <w:t>准峰值（QP）</w:t>
            </w:r>
          </w:p>
          <w:p w14:paraId="423EEC51">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c>
          <w:tcPr>
            <w:tcW w:w="1863" w:type="dxa"/>
            <w:vAlign w:val="center"/>
          </w:tcPr>
          <w:p w14:paraId="02FCA749">
            <w:pPr>
              <w:tabs>
                <w:tab w:val="center" w:pos="4201"/>
                <w:tab w:val="right" w:leader="dot" w:pos="9298"/>
              </w:tabs>
              <w:autoSpaceDE w:val="0"/>
              <w:autoSpaceDN w:val="0"/>
              <w:jc w:val="center"/>
              <w:rPr>
                <w:rFonts w:ascii="Times New Roman" w:hAnsi="Times New Roman"/>
              </w:rPr>
            </w:pPr>
            <w:r>
              <w:rPr>
                <w:rFonts w:ascii="Times New Roman" w:hAnsi="Times New Roman"/>
              </w:rPr>
              <w:t>平均值（AV）</w:t>
            </w:r>
          </w:p>
          <w:p w14:paraId="31AA566A">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r>
      <w:tr w14:paraId="321C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215AE045">
            <w:pPr>
              <w:tabs>
                <w:tab w:val="center" w:pos="4201"/>
                <w:tab w:val="right" w:leader="dot" w:pos="9298"/>
              </w:tabs>
              <w:autoSpaceDE w:val="0"/>
              <w:autoSpaceDN w:val="0"/>
              <w:jc w:val="center"/>
              <w:rPr>
                <w:rFonts w:ascii="Times New Roman" w:hAnsi="Times New Roman"/>
              </w:rPr>
            </w:pPr>
            <w:r>
              <w:rPr>
                <w:rFonts w:ascii="Times New Roman" w:hAnsi="Times New Roman"/>
              </w:rPr>
              <w:t>LW</w:t>
            </w:r>
          </w:p>
        </w:tc>
        <w:tc>
          <w:tcPr>
            <w:tcW w:w="1866" w:type="dxa"/>
            <w:vAlign w:val="center"/>
          </w:tcPr>
          <w:p w14:paraId="365A7B07">
            <w:pPr>
              <w:tabs>
                <w:tab w:val="center" w:pos="4201"/>
                <w:tab w:val="right" w:leader="dot" w:pos="9298"/>
              </w:tabs>
              <w:autoSpaceDE w:val="0"/>
              <w:autoSpaceDN w:val="0"/>
              <w:jc w:val="center"/>
              <w:rPr>
                <w:rFonts w:ascii="Times New Roman" w:hAnsi="Times New Roman"/>
              </w:rPr>
            </w:pPr>
            <w:r>
              <w:rPr>
                <w:rFonts w:ascii="Times New Roman" w:hAnsi="Times New Roman"/>
              </w:rPr>
              <w:t>0.15～0.30</w:t>
            </w:r>
          </w:p>
        </w:tc>
        <w:tc>
          <w:tcPr>
            <w:tcW w:w="1865" w:type="dxa"/>
            <w:vAlign w:val="center"/>
          </w:tcPr>
          <w:p w14:paraId="482E8BB7">
            <w:pPr>
              <w:tabs>
                <w:tab w:val="center" w:pos="4201"/>
                <w:tab w:val="right" w:leader="dot" w:pos="9298"/>
              </w:tabs>
              <w:autoSpaceDE w:val="0"/>
              <w:autoSpaceDN w:val="0"/>
              <w:jc w:val="center"/>
              <w:rPr>
                <w:rFonts w:ascii="Times New Roman" w:hAnsi="Times New Roman"/>
              </w:rPr>
            </w:pPr>
            <w:r>
              <w:rPr>
                <w:rFonts w:ascii="Times New Roman" w:hAnsi="Times New Roman"/>
              </w:rPr>
              <w:t>90</w:t>
            </w:r>
          </w:p>
        </w:tc>
        <w:tc>
          <w:tcPr>
            <w:tcW w:w="1863" w:type="dxa"/>
            <w:vAlign w:val="center"/>
          </w:tcPr>
          <w:p w14:paraId="3CB2D2F5">
            <w:pPr>
              <w:tabs>
                <w:tab w:val="center" w:pos="4201"/>
                <w:tab w:val="right" w:leader="dot" w:pos="9298"/>
              </w:tabs>
              <w:autoSpaceDE w:val="0"/>
              <w:autoSpaceDN w:val="0"/>
              <w:jc w:val="center"/>
              <w:rPr>
                <w:rFonts w:ascii="Times New Roman" w:hAnsi="Times New Roman"/>
              </w:rPr>
            </w:pPr>
            <w:r>
              <w:rPr>
                <w:rFonts w:ascii="Times New Roman" w:hAnsi="Times New Roman"/>
              </w:rPr>
              <w:t>77</w:t>
            </w:r>
          </w:p>
        </w:tc>
        <w:tc>
          <w:tcPr>
            <w:tcW w:w="1863" w:type="dxa"/>
            <w:vAlign w:val="center"/>
          </w:tcPr>
          <w:p w14:paraId="3353D4ED">
            <w:pPr>
              <w:tabs>
                <w:tab w:val="center" w:pos="4201"/>
                <w:tab w:val="right" w:leader="dot" w:pos="9298"/>
              </w:tabs>
              <w:autoSpaceDE w:val="0"/>
              <w:autoSpaceDN w:val="0"/>
              <w:jc w:val="center"/>
              <w:rPr>
                <w:rFonts w:ascii="Times New Roman" w:hAnsi="Times New Roman"/>
              </w:rPr>
            </w:pPr>
            <w:r>
              <w:rPr>
                <w:rFonts w:ascii="Times New Roman" w:hAnsi="Times New Roman"/>
              </w:rPr>
              <w:t>70</w:t>
            </w:r>
          </w:p>
        </w:tc>
      </w:tr>
      <w:tr w14:paraId="08F4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02AA2B1C">
            <w:pPr>
              <w:tabs>
                <w:tab w:val="center" w:pos="4201"/>
                <w:tab w:val="right" w:leader="dot" w:pos="9298"/>
              </w:tabs>
              <w:autoSpaceDE w:val="0"/>
              <w:autoSpaceDN w:val="0"/>
              <w:jc w:val="center"/>
              <w:rPr>
                <w:rFonts w:ascii="Times New Roman" w:hAnsi="Times New Roman"/>
              </w:rPr>
            </w:pPr>
            <w:r>
              <w:rPr>
                <w:rFonts w:ascii="Times New Roman" w:hAnsi="Times New Roman"/>
              </w:rPr>
              <w:t>MW</w:t>
            </w:r>
          </w:p>
        </w:tc>
        <w:tc>
          <w:tcPr>
            <w:tcW w:w="1866" w:type="dxa"/>
            <w:vAlign w:val="center"/>
          </w:tcPr>
          <w:p w14:paraId="554481CD">
            <w:pPr>
              <w:tabs>
                <w:tab w:val="center" w:pos="4201"/>
                <w:tab w:val="right" w:leader="dot" w:pos="9298"/>
              </w:tabs>
              <w:autoSpaceDE w:val="0"/>
              <w:autoSpaceDN w:val="0"/>
              <w:jc w:val="center"/>
              <w:rPr>
                <w:rFonts w:ascii="Times New Roman" w:hAnsi="Times New Roman"/>
              </w:rPr>
            </w:pPr>
            <w:r>
              <w:rPr>
                <w:rFonts w:ascii="Times New Roman" w:hAnsi="Times New Roman"/>
              </w:rPr>
              <w:t>0.53～1.8</w:t>
            </w:r>
          </w:p>
        </w:tc>
        <w:tc>
          <w:tcPr>
            <w:tcW w:w="1865" w:type="dxa"/>
            <w:vAlign w:val="center"/>
          </w:tcPr>
          <w:p w14:paraId="40346AE5">
            <w:pPr>
              <w:tabs>
                <w:tab w:val="center" w:pos="4201"/>
                <w:tab w:val="right" w:leader="dot" w:pos="9298"/>
              </w:tabs>
              <w:autoSpaceDE w:val="0"/>
              <w:autoSpaceDN w:val="0"/>
              <w:jc w:val="center"/>
              <w:rPr>
                <w:rFonts w:ascii="Times New Roman" w:hAnsi="Times New Roman"/>
              </w:rPr>
            </w:pPr>
            <w:r>
              <w:rPr>
                <w:rFonts w:ascii="Times New Roman" w:hAnsi="Times New Roman"/>
              </w:rPr>
              <w:t>70</w:t>
            </w:r>
          </w:p>
        </w:tc>
        <w:tc>
          <w:tcPr>
            <w:tcW w:w="1863" w:type="dxa"/>
            <w:vAlign w:val="center"/>
          </w:tcPr>
          <w:p w14:paraId="35F5A05E">
            <w:pPr>
              <w:tabs>
                <w:tab w:val="center" w:pos="4201"/>
                <w:tab w:val="right" w:leader="dot" w:pos="9298"/>
              </w:tabs>
              <w:autoSpaceDE w:val="0"/>
              <w:autoSpaceDN w:val="0"/>
              <w:jc w:val="center"/>
              <w:rPr>
                <w:rFonts w:ascii="Times New Roman" w:hAnsi="Times New Roman"/>
              </w:rPr>
            </w:pPr>
            <w:r>
              <w:rPr>
                <w:rFonts w:ascii="Times New Roman" w:hAnsi="Times New Roman"/>
              </w:rPr>
              <w:t>57</w:t>
            </w:r>
          </w:p>
        </w:tc>
        <w:tc>
          <w:tcPr>
            <w:tcW w:w="1863" w:type="dxa"/>
            <w:vAlign w:val="center"/>
          </w:tcPr>
          <w:p w14:paraId="2B161370">
            <w:pPr>
              <w:tabs>
                <w:tab w:val="center" w:pos="4201"/>
                <w:tab w:val="right" w:leader="dot" w:pos="9298"/>
              </w:tabs>
              <w:autoSpaceDE w:val="0"/>
              <w:autoSpaceDN w:val="0"/>
              <w:jc w:val="center"/>
              <w:rPr>
                <w:rFonts w:ascii="Times New Roman" w:hAnsi="Times New Roman"/>
              </w:rPr>
            </w:pPr>
            <w:r>
              <w:rPr>
                <w:rFonts w:ascii="Times New Roman" w:hAnsi="Times New Roman"/>
              </w:rPr>
              <w:t>50</w:t>
            </w:r>
          </w:p>
        </w:tc>
      </w:tr>
      <w:tr w14:paraId="31FF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235EEA7E">
            <w:pPr>
              <w:tabs>
                <w:tab w:val="center" w:pos="4201"/>
                <w:tab w:val="right" w:leader="dot" w:pos="9298"/>
              </w:tabs>
              <w:autoSpaceDE w:val="0"/>
              <w:autoSpaceDN w:val="0"/>
              <w:jc w:val="center"/>
              <w:rPr>
                <w:rFonts w:ascii="Times New Roman" w:hAnsi="Times New Roman"/>
              </w:rPr>
            </w:pPr>
            <w:r>
              <w:rPr>
                <w:rFonts w:ascii="Times New Roman" w:hAnsi="Times New Roman"/>
              </w:rPr>
              <w:t>SW</w:t>
            </w:r>
          </w:p>
        </w:tc>
        <w:tc>
          <w:tcPr>
            <w:tcW w:w="1866" w:type="dxa"/>
            <w:vAlign w:val="center"/>
          </w:tcPr>
          <w:p w14:paraId="0B569CDF">
            <w:pPr>
              <w:tabs>
                <w:tab w:val="center" w:pos="4201"/>
                <w:tab w:val="right" w:leader="dot" w:pos="9298"/>
              </w:tabs>
              <w:autoSpaceDE w:val="0"/>
              <w:autoSpaceDN w:val="0"/>
              <w:jc w:val="center"/>
              <w:rPr>
                <w:rFonts w:ascii="Times New Roman" w:hAnsi="Times New Roman"/>
              </w:rPr>
            </w:pPr>
            <w:r>
              <w:rPr>
                <w:rFonts w:ascii="Times New Roman" w:hAnsi="Times New Roman"/>
              </w:rPr>
              <w:t>5.9～6.2</w:t>
            </w:r>
          </w:p>
        </w:tc>
        <w:tc>
          <w:tcPr>
            <w:tcW w:w="1865" w:type="dxa"/>
            <w:vAlign w:val="center"/>
          </w:tcPr>
          <w:p w14:paraId="14CCDA3A">
            <w:pPr>
              <w:tabs>
                <w:tab w:val="center" w:pos="4201"/>
                <w:tab w:val="right" w:leader="dot" w:pos="9298"/>
              </w:tabs>
              <w:autoSpaceDE w:val="0"/>
              <w:autoSpaceDN w:val="0"/>
              <w:jc w:val="center"/>
              <w:rPr>
                <w:rFonts w:ascii="Times New Roman" w:hAnsi="Times New Roman"/>
              </w:rPr>
            </w:pPr>
            <w:r>
              <w:rPr>
                <w:rFonts w:ascii="Times New Roman" w:hAnsi="Times New Roman"/>
              </w:rPr>
              <w:t>65</w:t>
            </w:r>
          </w:p>
        </w:tc>
        <w:tc>
          <w:tcPr>
            <w:tcW w:w="1863" w:type="dxa"/>
            <w:vAlign w:val="center"/>
          </w:tcPr>
          <w:p w14:paraId="11DC93ED">
            <w:pPr>
              <w:tabs>
                <w:tab w:val="center" w:pos="4201"/>
                <w:tab w:val="right" w:leader="dot" w:pos="9298"/>
              </w:tabs>
              <w:autoSpaceDE w:val="0"/>
              <w:autoSpaceDN w:val="0"/>
              <w:jc w:val="center"/>
              <w:rPr>
                <w:rFonts w:ascii="Times New Roman" w:hAnsi="Times New Roman"/>
              </w:rPr>
            </w:pPr>
            <w:r>
              <w:rPr>
                <w:rFonts w:ascii="Times New Roman" w:hAnsi="Times New Roman"/>
              </w:rPr>
              <w:t>52</w:t>
            </w:r>
          </w:p>
        </w:tc>
        <w:tc>
          <w:tcPr>
            <w:tcW w:w="1863" w:type="dxa"/>
            <w:vAlign w:val="center"/>
          </w:tcPr>
          <w:p w14:paraId="5623AF0E">
            <w:pPr>
              <w:tabs>
                <w:tab w:val="center" w:pos="4201"/>
                <w:tab w:val="right" w:leader="dot" w:pos="9298"/>
              </w:tabs>
              <w:autoSpaceDE w:val="0"/>
              <w:autoSpaceDN w:val="0"/>
              <w:jc w:val="center"/>
              <w:rPr>
                <w:rFonts w:ascii="Times New Roman" w:hAnsi="Times New Roman"/>
              </w:rPr>
            </w:pPr>
            <w:r>
              <w:rPr>
                <w:rFonts w:ascii="Times New Roman" w:hAnsi="Times New Roman"/>
              </w:rPr>
              <w:t>45</w:t>
            </w:r>
          </w:p>
        </w:tc>
      </w:tr>
      <w:tr w14:paraId="3EC42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370E953D">
            <w:pPr>
              <w:tabs>
                <w:tab w:val="center" w:pos="4201"/>
                <w:tab w:val="right" w:leader="dot" w:pos="9298"/>
              </w:tabs>
              <w:autoSpaceDE w:val="0"/>
              <w:autoSpaceDN w:val="0"/>
              <w:jc w:val="center"/>
              <w:rPr>
                <w:rFonts w:ascii="Times New Roman" w:hAnsi="Times New Roman"/>
              </w:rPr>
            </w:pPr>
            <w:r>
              <w:rPr>
                <w:rFonts w:ascii="Times New Roman" w:hAnsi="Times New Roman"/>
              </w:rPr>
              <w:t>FM</w:t>
            </w:r>
          </w:p>
        </w:tc>
        <w:tc>
          <w:tcPr>
            <w:tcW w:w="1866" w:type="dxa"/>
            <w:vAlign w:val="center"/>
          </w:tcPr>
          <w:p w14:paraId="45801914">
            <w:pPr>
              <w:tabs>
                <w:tab w:val="center" w:pos="4201"/>
                <w:tab w:val="right" w:leader="dot" w:pos="9298"/>
              </w:tabs>
              <w:autoSpaceDE w:val="0"/>
              <w:autoSpaceDN w:val="0"/>
              <w:jc w:val="center"/>
              <w:rPr>
                <w:rFonts w:ascii="Times New Roman" w:hAnsi="Times New Roman"/>
              </w:rPr>
            </w:pPr>
            <w:r>
              <w:rPr>
                <w:rFonts w:ascii="Times New Roman" w:hAnsi="Times New Roman"/>
              </w:rPr>
              <w:t>76～108</w:t>
            </w:r>
          </w:p>
        </w:tc>
        <w:tc>
          <w:tcPr>
            <w:tcW w:w="1865" w:type="dxa"/>
            <w:vAlign w:val="center"/>
          </w:tcPr>
          <w:p w14:paraId="5E4EFEE3">
            <w:pPr>
              <w:tabs>
                <w:tab w:val="center" w:pos="4201"/>
                <w:tab w:val="right" w:leader="dot" w:pos="9298"/>
              </w:tabs>
              <w:autoSpaceDE w:val="0"/>
              <w:autoSpaceDN w:val="0"/>
              <w:jc w:val="center"/>
              <w:rPr>
                <w:rFonts w:ascii="Times New Roman" w:hAnsi="Times New Roman"/>
              </w:rPr>
            </w:pPr>
            <w:r>
              <w:rPr>
                <w:rFonts w:ascii="Times New Roman" w:hAnsi="Times New Roman"/>
              </w:rPr>
              <w:t>50</w:t>
            </w:r>
          </w:p>
        </w:tc>
        <w:tc>
          <w:tcPr>
            <w:tcW w:w="1863" w:type="dxa"/>
            <w:vAlign w:val="center"/>
          </w:tcPr>
          <w:p w14:paraId="17953684">
            <w:pPr>
              <w:tabs>
                <w:tab w:val="center" w:pos="4201"/>
                <w:tab w:val="right" w:leader="dot" w:pos="9298"/>
              </w:tabs>
              <w:autoSpaceDE w:val="0"/>
              <w:autoSpaceDN w:val="0"/>
              <w:jc w:val="center"/>
              <w:rPr>
                <w:rFonts w:ascii="Times New Roman" w:hAnsi="Times New Roman"/>
              </w:rPr>
            </w:pPr>
            <w:r>
              <w:rPr>
                <w:rFonts w:ascii="Times New Roman" w:hAnsi="Times New Roman"/>
              </w:rPr>
              <w:t>37</w:t>
            </w:r>
          </w:p>
        </w:tc>
        <w:tc>
          <w:tcPr>
            <w:tcW w:w="1863" w:type="dxa"/>
            <w:vAlign w:val="center"/>
          </w:tcPr>
          <w:p w14:paraId="52591695">
            <w:pPr>
              <w:tabs>
                <w:tab w:val="center" w:pos="4201"/>
                <w:tab w:val="right" w:leader="dot" w:pos="9298"/>
              </w:tabs>
              <w:autoSpaceDE w:val="0"/>
              <w:autoSpaceDN w:val="0"/>
              <w:jc w:val="center"/>
              <w:rPr>
                <w:rFonts w:ascii="Times New Roman" w:hAnsi="Times New Roman"/>
              </w:rPr>
            </w:pPr>
            <w:r>
              <w:rPr>
                <w:rFonts w:ascii="Times New Roman" w:hAnsi="Times New Roman"/>
              </w:rPr>
              <w:t>30</w:t>
            </w:r>
          </w:p>
        </w:tc>
      </w:tr>
      <w:tr w14:paraId="4AC4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062E0266">
            <w:pPr>
              <w:tabs>
                <w:tab w:val="center" w:pos="4201"/>
                <w:tab w:val="right" w:leader="dot" w:pos="9298"/>
              </w:tabs>
              <w:autoSpaceDE w:val="0"/>
              <w:autoSpaceDN w:val="0"/>
              <w:jc w:val="center"/>
              <w:rPr>
                <w:rFonts w:ascii="Times New Roman" w:hAnsi="Times New Roman"/>
              </w:rPr>
            </w:pPr>
            <w:r>
              <w:rPr>
                <w:rFonts w:ascii="Times New Roman" w:hAnsi="Times New Roman"/>
              </w:rPr>
              <w:t>TV Band Ⅰ</w:t>
            </w:r>
          </w:p>
        </w:tc>
        <w:tc>
          <w:tcPr>
            <w:tcW w:w="1866" w:type="dxa"/>
            <w:vAlign w:val="center"/>
          </w:tcPr>
          <w:p w14:paraId="2E1EC30B">
            <w:pPr>
              <w:tabs>
                <w:tab w:val="center" w:pos="4201"/>
                <w:tab w:val="right" w:leader="dot" w:pos="9298"/>
              </w:tabs>
              <w:autoSpaceDE w:val="0"/>
              <w:autoSpaceDN w:val="0"/>
              <w:jc w:val="center"/>
              <w:rPr>
                <w:rFonts w:ascii="Times New Roman" w:hAnsi="Times New Roman"/>
              </w:rPr>
            </w:pPr>
            <w:r>
              <w:rPr>
                <w:rFonts w:ascii="Times New Roman" w:hAnsi="Times New Roman"/>
              </w:rPr>
              <w:t>48.5～72.5</w:t>
            </w:r>
          </w:p>
        </w:tc>
        <w:tc>
          <w:tcPr>
            <w:tcW w:w="1865" w:type="dxa"/>
            <w:vAlign w:val="center"/>
          </w:tcPr>
          <w:p w14:paraId="6D2D5B7A">
            <w:pPr>
              <w:tabs>
                <w:tab w:val="center" w:pos="4201"/>
                <w:tab w:val="right" w:leader="dot" w:pos="9298"/>
              </w:tabs>
              <w:autoSpaceDE w:val="0"/>
              <w:autoSpaceDN w:val="0"/>
              <w:jc w:val="center"/>
              <w:rPr>
                <w:rFonts w:ascii="Times New Roman" w:hAnsi="Times New Roman"/>
              </w:rPr>
            </w:pPr>
            <w:r>
              <w:rPr>
                <w:rFonts w:ascii="Times New Roman" w:hAnsi="Times New Roman"/>
              </w:rPr>
              <w:t>46</w:t>
            </w:r>
          </w:p>
        </w:tc>
        <w:tc>
          <w:tcPr>
            <w:tcW w:w="1863" w:type="dxa"/>
            <w:vAlign w:val="center"/>
          </w:tcPr>
          <w:p w14:paraId="001B5966">
            <w:pPr>
              <w:tabs>
                <w:tab w:val="center" w:pos="4201"/>
                <w:tab w:val="right" w:leader="dot" w:pos="9298"/>
              </w:tabs>
              <w:autoSpaceDE w:val="0"/>
              <w:autoSpaceDN w:val="0"/>
              <w:jc w:val="center"/>
              <w:rPr>
                <w:rFonts w:ascii="Times New Roman" w:hAnsi="Times New Roman"/>
              </w:rPr>
            </w:pPr>
            <w:r>
              <w:rPr>
                <w:rFonts w:ascii="Times New Roman" w:hAnsi="Times New Roman"/>
              </w:rPr>
              <w:t>——</w:t>
            </w:r>
          </w:p>
        </w:tc>
        <w:tc>
          <w:tcPr>
            <w:tcW w:w="1863" w:type="dxa"/>
            <w:vAlign w:val="center"/>
          </w:tcPr>
          <w:p w14:paraId="34415E1F">
            <w:pPr>
              <w:tabs>
                <w:tab w:val="center" w:pos="4201"/>
                <w:tab w:val="right" w:leader="dot" w:pos="9298"/>
              </w:tabs>
              <w:autoSpaceDE w:val="0"/>
              <w:autoSpaceDN w:val="0"/>
              <w:jc w:val="center"/>
              <w:rPr>
                <w:rFonts w:ascii="Times New Roman" w:hAnsi="Times New Roman"/>
              </w:rPr>
            </w:pPr>
            <w:r>
              <w:rPr>
                <w:rFonts w:ascii="Times New Roman" w:hAnsi="Times New Roman"/>
              </w:rPr>
              <w:t>36</w:t>
            </w:r>
          </w:p>
        </w:tc>
      </w:tr>
      <w:tr w14:paraId="66707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70FC84AC">
            <w:pPr>
              <w:tabs>
                <w:tab w:val="center" w:pos="4201"/>
                <w:tab w:val="right" w:leader="dot" w:pos="9298"/>
              </w:tabs>
              <w:autoSpaceDE w:val="0"/>
              <w:autoSpaceDN w:val="0"/>
              <w:jc w:val="center"/>
              <w:rPr>
                <w:rFonts w:ascii="Times New Roman" w:hAnsi="Times New Roman"/>
              </w:rPr>
            </w:pPr>
            <w:r>
              <w:rPr>
                <w:rFonts w:ascii="Times New Roman" w:hAnsi="Times New Roman"/>
              </w:rPr>
              <w:t>VHF</w:t>
            </w:r>
          </w:p>
        </w:tc>
        <w:tc>
          <w:tcPr>
            <w:tcW w:w="1866" w:type="dxa"/>
            <w:vAlign w:val="center"/>
          </w:tcPr>
          <w:p w14:paraId="227A9C7E">
            <w:pPr>
              <w:tabs>
                <w:tab w:val="center" w:pos="4201"/>
                <w:tab w:val="right" w:leader="dot" w:pos="9298"/>
              </w:tabs>
              <w:autoSpaceDE w:val="0"/>
              <w:autoSpaceDN w:val="0"/>
              <w:jc w:val="center"/>
              <w:rPr>
                <w:rFonts w:ascii="Times New Roman" w:hAnsi="Times New Roman"/>
              </w:rPr>
            </w:pPr>
            <w:r>
              <w:rPr>
                <w:rFonts w:ascii="Times New Roman" w:hAnsi="Times New Roman"/>
              </w:rPr>
              <w:t>30～54</w:t>
            </w:r>
          </w:p>
        </w:tc>
        <w:tc>
          <w:tcPr>
            <w:tcW w:w="1865" w:type="dxa"/>
            <w:vAlign w:val="center"/>
          </w:tcPr>
          <w:p w14:paraId="54D257BA">
            <w:pPr>
              <w:tabs>
                <w:tab w:val="center" w:pos="4201"/>
                <w:tab w:val="right" w:leader="dot" w:pos="9298"/>
              </w:tabs>
              <w:autoSpaceDE w:val="0"/>
              <w:autoSpaceDN w:val="0"/>
              <w:jc w:val="center"/>
              <w:rPr>
                <w:rFonts w:ascii="Times New Roman" w:hAnsi="Times New Roman"/>
              </w:rPr>
            </w:pPr>
            <w:r>
              <w:rPr>
                <w:rFonts w:ascii="Times New Roman" w:hAnsi="Times New Roman"/>
              </w:rPr>
              <w:t>56</w:t>
            </w:r>
          </w:p>
        </w:tc>
        <w:tc>
          <w:tcPr>
            <w:tcW w:w="1863" w:type="dxa"/>
            <w:vAlign w:val="center"/>
          </w:tcPr>
          <w:p w14:paraId="247C5F20">
            <w:pPr>
              <w:tabs>
                <w:tab w:val="center" w:pos="4201"/>
                <w:tab w:val="right" w:leader="dot" w:pos="9298"/>
              </w:tabs>
              <w:autoSpaceDE w:val="0"/>
              <w:autoSpaceDN w:val="0"/>
              <w:jc w:val="center"/>
              <w:rPr>
                <w:rFonts w:ascii="Times New Roman" w:hAnsi="Times New Roman"/>
              </w:rPr>
            </w:pPr>
            <w:r>
              <w:rPr>
                <w:rFonts w:ascii="Times New Roman" w:hAnsi="Times New Roman"/>
              </w:rPr>
              <w:t>43</w:t>
            </w:r>
          </w:p>
        </w:tc>
        <w:tc>
          <w:tcPr>
            <w:tcW w:w="1863" w:type="dxa"/>
            <w:vAlign w:val="center"/>
          </w:tcPr>
          <w:p w14:paraId="525A1F52">
            <w:pPr>
              <w:tabs>
                <w:tab w:val="center" w:pos="4201"/>
                <w:tab w:val="right" w:leader="dot" w:pos="9298"/>
              </w:tabs>
              <w:autoSpaceDE w:val="0"/>
              <w:autoSpaceDN w:val="0"/>
              <w:jc w:val="center"/>
              <w:rPr>
                <w:rFonts w:ascii="Times New Roman" w:hAnsi="Times New Roman"/>
              </w:rPr>
            </w:pPr>
            <w:r>
              <w:rPr>
                <w:rFonts w:ascii="Times New Roman" w:hAnsi="Times New Roman"/>
              </w:rPr>
              <w:t>36</w:t>
            </w:r>
          </w:p>
        </w:tc>
      </w:tr>
      <w:tr w14:paraId="72D9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04B8B6A7">
            <w:pPr>
              <w:tabs>
                <w:tab w:val="center" w:pos="4201"/>
                <w:tab w:val="right" w:leader="dot" w:pos="9298"/>
              </w:tabs>
              <w:autoSpaceDE w:val="0"/>
              <w:autoSpaceDN w:val="0"/>
              <w:jc w:val="center"/>
              <w:rPr>
                <w:rFonts w:ascii="Times New Roman" w:hAnsi="Times New Roman"/>
              </w:rPr>
            </w:pPr>
            <w:r>
              <w:rPr>
                <w:rFonts w:ascii="Times New Roman" w:hAnsi="Times New Roman"/>
              </w:rPr>
              <w:t>VHF</w:t>
            </w:r>
          </w:p>
        </w:tc>
        <w:tc>
          <w:tcPr>
            <w:tcW w:w="1866" w:type="dxa"/>
            <w:vAlign w:val="center"/>
          </w:tcPr>
          <w:p w14:paraId="3D43C530">
            <w:pPr>
              <w:tabs>
                <w:tab w:val="center" w:pos="4201"/>
                <w:tab w:val="right" w:leader="dot" w:pos="9298"/>
              </w:tabs>
              <w:autoSpaceDE w:val="0"/>
              <w:autoSpaceDN w:val="0"/>
              <w:jc w:val="center"/>
              <w:rPr>
                <w:rFonts w:ascii="Times New Roman" w:hAnsi="Times New Roman"/>
              </w:rPr>
            </w:pPr>
            <w:r>
              <w:rPr>
                <w:rFonts w:ascii="Times New Roman" w:hAnsi="Times New Roman"/>
              </w:rPr>
              <w:t>68～87</w:t>
            </w:r>
          </w:p>
        </w:tc>
        <w:tc>
          <w:tcPr>
            <w:tcW w:w="1865" w:type="dxa"/>
            <w:vAlign w:val="center"/>
          </w:tcPr>
          <w:p w14:paraId="6BF095D5">
            <w:pPr>
              <w:tabs>
                <w:tab w:val="center" w:pos="4201"/>
                <w:tab w:val="right" w:leader="dot" w:pos="9298"/>
              </w:tabs>
              <w:autoSpaceDE w:val="0"/>
              <w:autoSpaceDN w:val="0"/>
              <w:jc w:val="center"/>
              <w:rPr>
                <w:rFonts w:ascii="Times New Roman" w:hAnsi="Times New Roman"/>
              </w:rPr>
            </w:pPr>
            <w:r>
              <w:rPr>
                <w:rFonts w:ascii="Times New Roman" w:hAnsi="Times New Roman"/>
              </w:rPr>
              <w:t>50</w:t>
            </w:r>
          </w:p>
        </w:tc>
        <w:tc>
          <w:tcPr>
            <w:tcW w:w="1863" w:type="dxa"/>
            <w:vAlign w:val="center"/>
          </w:tcPr>
          <w:p w14:paraId="07B0EC97">
            <w:pPr>
              <w:tabs>
                <w:tab w:val="center" w:pos="4201"/>
                <w:tab w:val="right" w:leader="dot" w:pos="9298"/>
              </w:tabs>
              <w:autoSpaceDE w:val="0"/>
              <w:autoSpaceDN w:val="0"/>
              <w:jc w:val="center"/>
              <w:rPr>
                <w:rFonts w:ascii="Times New Roman" w:hAnsi="Times New Roman"/>
              </w:rPr>
            </w:pPr>
            <w:r>
              <w:rPr>
                <w:rFonts w:ascii="Times New Roman" w:hAnsi="Times New Roman"/>
              </w:rPr>
              <w:t>37</w:t>
            </w:r>
          </w:p>
        </w:tc>
        <w:tc>
          <w:tcPr>
            <w:tcW w:w="1863" w:type="dxa"/>
            <w:vAlign w:val="center"/>
          </w:tcPr>
          <w:p w14:paraId="29711906">
            <w:pPr>
              <w:tabs>
                <w:tab w:val="center" w:pos="4201"/>
                <w:tab w:val="right" w:leader="dot" w:pos="9298"/>
              </w:tabs>
              <w:autoSpaceDE w:val="0"/>
              <w:autoSpaceDN w:val="0"/>
              <w:jc w:val="center"/>
              <w:rPr>
                <w:rFonts w:ascii="Times New Roman" w:hAnsi="Times New Roman"/>
              </w:rPr>
            </w:pPr>
            <w:r>
              <w:rPr>
                <w:rFonts w:ascii="Times New Roman" w:hAnsi="Times New Roman"/>
              </w:rPr>
              <w:t>30</w:t>
            </w:r>
          </w:p>
        </w:tc>
      </w:tr>
    </w:tbl>
    <w:p w14:paraId="28FC1BEE">
      <w:pPr>
        <w:jc w:val="center"/>
        <w:rPr>
          <w:rFonts w:hint="eastAsia" w:ascii="黑体" w:hAnsi="黑体" w:eastAsia="黑体" w:cs="黑体"/>
        </w:rPr>
      </w:pPr>
      <w:r>
        <w:rPr>
          <w:rFonts w:ascii="黑体" w:hAnsi="黑体" w:eastAsia="黑体" w:cs="黑体"/>
        </w:rPr>
        <w:t>表A.7 屏蔽电源装置传导发射-电压法限值要求</w:t>
      </w:r>
    </w:p>
    <w:tbl>
      <w:tblPr>
        <w:tblStyle w:val="31"/>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866"/>
        <w:gridCol w:w="1865"/>
        <w:gridCol w:w="1863"/>
        <w:gridCol w:w="1863"/>
      </w:tblGrid>
      <w:tr w14:paraId="2557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6AC84CDB">
            <w:pPr>
              <w:tabs>
                <w:tab w:val="center" w:pos="4201"/>
                <w:tab w:val="right" w:leader="dot" w:pos="9298"/>
              </w:tabs>
              <w:autoSpaceDE w:val="0"/>
              <w:autoSpaceDN w:val="0"/>
              <w:jc w:val="center"/>
              <w:rPr>
                <w:rFonts w:ascii="Times New Roman" w:hAnsi="Times New Roman"/>
              </w:rPr>
            </w:pPr>
            <w:r>
              <w:rPr>
                <w:rFonts w:ascii="Times New Roman" w:hAnsi="Times New Roman"/>
              </w:rPr>
              <w:t>业务</w:t>
            </w:r>
          </w:p>
          <w:p w14:paraId="21394DC5">
            <w:pPr>
              <w:tabs>
                <w:tab w:val="center" w:pos="4201"/>
                <w:tab w:val="right" w:leader="dot" w:pos="9298"/>
              </w:tabs>
              <w:autoSpaceDE w:val="0"/>
              <w:autoSpaceDN w:val="0"/>
              <w:jc w:val="center"/>
              <w:rPr>
                <w:rFonts w:ascii="Times New Roman" w:hAnsi="Times New Roman"/>
              </w:rPr>
            </w:pPr>
            <w:r>
              <w:rPr>
                <w:rFonts w:ascii="Times New Roman" w:hAnsi="Times New Roman"/>
              </w:rPr>
              <w:t>波段</w:t>
            </w:r>
          </w:p>
        </w:tc>
        <w:tc>
          <w:tcPr>
            <w:tcW w:w="1866" w:type="dxa"/>
            <w:vAlign w:val="center"/>
          </w:tcPr>
          <w:p w14:paraId="2E693ABC">
            <w:pPr>
              <w:tabs>
                <w:tab w:val="center" w:pos="4201"/>
                <w:tab w:val="right" w:leader="dot" w:pos="9298"/>
              </w:tabs>
              <w:autoSpaceDE w:val="0"/>
              <w:autoSpaceDN w:val="0"/>
              <w:jc w:val="center"/>
              <w:rPr>
                <w:rFonts w:ascii="Times New Roman" w:hAnsi="Times New Roman"/>
              </w:rPr>
            </w:pPr>
            <w:r>
              <w:rPr>
                <w:rFonts w:ascii="Times New Roman" w:hAnsi="Times New Roman"/>
              </w:rPr>
              <w:t>频率</w:t>
            </w:r>
          </w:p>
          <w:p w14:paraId="15FF12AB">
            <w:pPr>
              <w:tabs>
                <w:tab w:val="center" w:pos="4201"/>
                <w:tab w:val="right" w:leader="dot" w:pos="9298"/>
              </w:tabs>
              <w:autoSpaceDE w:val="0"/>
              <w:autoSpaceDN w:val="0"/>
              <w:jc w:val="center"/>
              <w:rPr>
                <w:rFonts w:ascii="Times New Roman" w:hAnsi="Times New Roman"/>
              </w:rPr>
            </w:pPr>
            <w:r>
              <w:rPr>
                <w:rFonts w:ascii="Times New Roman" w:hAnsi="Times New Roman"/>
              </w:rPr>
              <w:t>MHz</w:t>
            </w:r>
          </w:p>
        </w:tc>
        <w:tc>
          <w:tcPr>
            <w:tcW w:w="1865" w:type="dxa"/>
            <w:vAlign w:val="center"/>
          </w:tcPr>
          <w:p w14:paraId="757BF1D3">
            <w:pPr>
              <w:tabs>
                <w:tab w:val="center" w:pos="4201"/>
                <w:tab w:val="right" w:leader="dot" w:pos="9298"/>
              </w:tabs>
              <w:autoSpaceDE w:val="0"/>
              <w:autoSpaceDN w:val="0"/>
              <w:jc w:val="center"/>
              <w:rPr>
                <w:rFonts w:ascii="Times New Roman" w:hAnsi="Times New Roman"/>
              </w:rPr>
            </w:pPr>
            <w:r>
              <w:rPr>
                <w:rFonts w:ascii="Times New Roman" w:hAnsi="Times New Roman"/>
              </w:rPr>
              <w:t>峰值（PK）</w:t>
            </w:r>
          </w:p>
          <w:p w14:paraId="2EF92556">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c>
          <w:tcPr>
            <w:tcW w:w="1863" w:type="dxa"/>
            <w:vAlign w:val="center"/>
          </w:tcPr>
          <w:p w14:paraId="271A2D7C">
            <w:pPr>
              <w:tabs>
                <w:tab w:val="center" w:pos="4201"/>
                <w:tab w:val="right" w:leader="dot" w:pos="9298"/>
              </w:tabs>
              <w:autoSpaceDE w:val="0"/>
              <w:autoSpaceDN w:val="0"/>
              <w:jc w:val="center"/>
              <w:rPr>
                <w:rFonts w:ascii="Times New Roman" w:hAnsi="Times New Roman"/>
              </w:rPr>
            </w:pPr>
            <w:r>
              <w:rPr>
                <w:rFonts w:ascii="Times New Roman" w:hAnsi="Times New Roman"/>
              </w:rPr>
              <w:t>准峰值（QP）</w:t>
            </w:r>
          </w:p>
          <w:p w14:paraId="324FAE56">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c>
          <w:tcPr>
            <w:tcW w:w="1863" w:type="dxa"/>
            <w:vAlign w:val="center"/>
          </w:tcPr>
          <w:p w14:paraId="35DFED3D">
            <w:pPr>
              <w:tabs>
                <w:tab w:val="center" w:pos="4201"/>
                <w:tab w:val="right" w:leader="dot" w:pos="9298"/>
              </w:tabs>
              <w:autoSpaceDE w:val="0"/>
              <w:autoSpaceDN w:val="0"/>
              <w:jc w:val="center"/>
              <w:rPr>
                <w:rFonts w:ascii="Times New Roman" w:hAnsi="Times New Roman"/>
              </w:rPr>
            </w:pPr>
            <w:r>
              <w:rPr>
                <w:rFonts w:ascii="Times New Roman" w:hAnsi="Times New Roman"/>
              </w:rPr>
              <w:t>平均值（AV）</w:t>
            </w:r>
          </w:p>
          <w:p w14:paraId="6A9D0863">
            <w:pPr>
              <w:tabs>
                <w:tab w:val="center" w:pos="4201"/>
                <w:tab w:val="right" w:leader="dot" w:pos="9298"/>
              </w:tabs>
              <w:autoSpaceDE w:val="0"/>
              <w:autoSpaceDN w:val="0"/>
              <w:jc w:val="center"/>
              <w:rPr>
                <w:rFonts w:ascii="Times New Roman" w:hAnsi="Times New Roman"/>
              </w:rPr>
            </w:pPr>
            <w:r>
              <w:rPr>
                <w:rFonts w:ascii="Times New Roman" w:hAnsi="Times New Roman"/>
              </w:rPr>
              <w:t>dB(μA)</w:t>
            </w:r>
          </w:p>
        </w:tc>
      </w:tr>
      <w:tr w14:paraId="65FB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2E83F332">
            <w:pPr>
              <w:tabs>
                <w:tab w:val="center" w:pos="4201"/>
                <w:tab w:val="right" w:leader="dot" w:pos="9298"/>
              </w:tabs>
              <w:autoSpaceDE w:val="0"/>
              <w:autoSpaceDN w:val="0"/>
              <w:jc w:val="center"/>
              <w:rPr>
                <w:rFonts w:ascii="Times New Roman" w:hAnsi="Times New Roman"/>
              </w:rPr>
            </w:pPr>
            <w:r>
              <w:rPr>
                <w:rFonts w:ascii="Times New Roman" w:hAnsi="Times New Roman"/>
              </w:rPr>
              <w:t>LW</w:t>
            </w:r>
          </w:p>
        </w:tc>
        <w:tc>
          <w:tcPr>
            <w:tcW w:w="1866" w:type="dxa"/>
            <w:vAlign w:val="center"/>
          </w:tcPr>
          <w:p w14:paraId="17159710">
            <w:pPr>
              <w:tabs>
                <w:tab w:val="center" w:pos="4201"/>
                <w:tab w:val="right" w:leader="dot" w:pos="9298"/>
              </w:tabs>
              <w:autoSpaceDE w:val="0"/>
              <w:autoSpaceDN w:val="0"/>
              <w:jc w:val="center"/>
              <w:rPr>
                <w:rFonts w:ascii="Times New Roman" w:hAnsi="Times New Roman"/>
              </w:rPr>
            </w:pPr>
            <w:r>
              <w:rPr>
                <w:rFonts w:ascii="Times New Roman" w:hAnsi="Times New Roman"/>
              </w:rPr>
              <w:t>0.15～0.30</w:t>
            </w:r>
          </w:p>
        </w:tc>
        <w:tc>
          <w:tcPr>
            <w:tcW w:w="1865" w:type="dxa"/>
            <w:vAlign w:val="center"/>
          </w:tcPr>
          <w:p w14:paraId="325108BF">
            <w:pPr>
              <w:tabs>
                <w:tab w:val="center" w:pos="4201"/>
                <w:tab w:val="right" w:leader="dot" w:pos="9298"/>
              </w:tabs>
              <w:autoSpaceDE w:val="0"/>
              <w:autoSpaceDN w:val="0"/>
              <w:jc w:val="center"/>
              <w:rPr>
                <w:rFonts w:ascii="Times New Roman" w:hAnsi="Times New Roman"/>
              </w:rPr>
            </w:pPr>
            <w:r>
              <w:rPr>
                <w:rFonts w:ascii="Times New Roman" w:hAnsi="Times New Roman"/>
              </w:rPr>
              <w:t>127</w:t>
            </w:r>
          </w:p>
        </w:tc>
        <w:tc>
          <w:tcPr>
            <w:tcW w:w="1863" w:type="dxa"/>
            <w:vAlign w:val="center"/>
          </w:tcPr>
          <w:p w14:paraId="69C9493F">
            <w:pPr>
              <w:tabs>
                <w:tab w:val="center" w:pos="4201"/>
                <w:tab w:val="right" w:leader="dot" w:pos="9298"/>
              </w:tabs>
              <w:autoSpaceDE w:val="0"/>
              <w:autoSpaceDN w:val="0"/>
              <w:jc w:val="center"/>
              <w:rPr>
                <w:rFonts w:ascii="Times New Roman" w:hAnsi="Times New Roman"/>
              </w:rPr>
            </w:pPr>
            <w:r>
              <w:rPr>
                <w:rFonts w:ascii="Times New Roman" w:hAnsi="Times New Roman"/>
              </w:rPr>
              <w:t>114</w:t>
            </w:r>
          </w:p>
        </w:tc>
        <w:tc>
          <w:tcPr>
            <w:tcW w:w="1863" w:type="dxa"/>
            <w:vAlign w:val="center"/>
          </w:tcPr>
          <w:p w14:paraId="6A0BE920">
            <w:pPr>
              <w:tabs>
                <w:tab w:val="center" w:pos="4201"/>
                <w:tab w:val="right" w:leader="dot" w:pos="9298"/>
              </w:tabs>
              <w:autoSpaceDE w:val="0"/>
              <w:autoSpaceDN w:val="0"/>
              <w:jc w:val="center"/>
              <w:rPr>
                <w:rFonts w:ascii="Times New Roman" w:hAnsi="Times New Roman"/>
              </w:rPr>
            </w:pPr>
            <w:r>
              <w:rPr>
                <w:rFonts w:ascii="Times New Roman" w:hAnsi="Times New Roman"/>
              </w:rPr>
              <w:t>107</w:t>
            </w:r>
          </w:p>
        </w:tc>
      </w:tr>
      <w:tr w14:paraId="305A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767B30D8">
            <w:pPr>
              <w:tabs>
                <w:tab w:val="center" w:pos="4201"/>
                <w:tab w:val="right" w:leader="dot" w:pos="9298"/>
              </w:tabs>
              <w:autoSpaceDE w:val="0"/>
              <w:autoSpaceDN w:val="0"/>
              <w:jc w:val="center"/>
              <w:rPr>
                <w:rFonts w:ascii="Times New Roman" w:hAnsi="Times New Roman"/>
              </w:rPr>
            </w:pPr>
            <w:r>
              <w:rPr>
                <w:rFonts w:ascii="Times New Roman" w:hAnsi="Times New Roman"/>
              </w:rPr>
              <w:t>MW</w:t>
            </w:r>
          </w:p>
        </w:tc>
        <w:tc>
          <w:tcPr>
            <w:tcW w:w="1866" w:type="dxa"/>
            <w:vAlign w:val="center"/>
          </w:tcPr>
          <w:p w14:paraId="6F0DCEF8">
            <w:pPr>
              <w:tabs>
                <w:tab w:val="center" w:pos="4201"/>
                <w:tab w:val="right" w:leader="dot" w:pos="9298"/>
              </w:tabs>
              <w:autoSpaceDE w:val="0"/>
              <w:autoSpaceDN w:val="0"/>
              <w:jc w:val="center"/>
              <w:rPr>
                <w:rFonts w:ascii="Times New Roman" w:hAnsi="Times New Roman"/>
              </w:rPr>
            </w:pPr>
            <w:r>
              <w:rPr>
                <w:rFonts w:ascii="Times New Roman" w:hAnsi="Times New Roman"/>
              </w:rPr>
              <w:t>0.53～1.8</w:t>
            </w:r>
          </w:p>
        </w:tc>
        <w:tc>
          <w:tcPr>
            <w:tcW w:w="1865" w:type="dxa"/>
            <w:vAlign w:val="center"/>
          </w:tcPr>
          <w:p w14:paraId="7FC9EDB6">
            <w:pPr>
              <w:tabs>
                <w:tab w:val="center" w:pos="4201"/>
                <w:tab w:val="right" w:leader="dot" w:pos="9298"/>
              </w:tabs>
              <w:autoSpaceDE w:val="0"/>
              <w:autoSpaceDN w:val="0"/>
              <w:jc w:val="center"/>
              <w:rPr>
                <w:rFonts w:ascii="Times New Roman" w:hAnsi="Times New Roman"/>
              </w:rPr>
            </w:pPr>
            <w:r>
              <w:rPr>
                <w:rFonts w:ascii="Times New Roman" w:hAnsi="Times New Roman"/>
              </w:rPr>
              <w:t>100</w:t>
            </w:r>
          </w:p>
        </w:tc>
        <w:tc>
          <w:tcPr>
            <w:tcW w:w="1863" w:type="dxa"/>
            <w:vAlign w:val="center"/>
          </w:tcPr>
          <w:p w14:paraId="00B1556F">
            <w:pPr>
              <w:tabs>
                <w:tab w:val="center" w:pos="4201"/>
                <w:tab w:val="right" w:leader="dot" w:pos="9298"/>
              </w:tabs>
              <w:autoSpaceDE w:val="0"/>
              <w:autoSpaceDN w:val="0"/>
              <w:jc w:val="center"/>
              <w:rPr>
                <w:rFonts w:ascii="Times New Roman" w:hAnsi="Times New Roman"/>
              </w:rPr>
            </w:pPr>
            <w:r>
              <w:rPr>
                <w:rFonts w:ascii="Times New Roman" w:hAnsi="Times New Roman"/>
              </w:rPr>
              <w:t>87</w:t>
            </w:r>
          </w:p>
        </w:tc>
        <w:tc>
          <w:tcPr>
            <w:tcW w:w="1863" w:type="dxa"/>
            <w:vAlign w:val="center"/>
          </w:tcPr>
          <w:p w14:paraId="2E272F9C">
            <w:pPr>
              <w:tabs>
                <w:tab w:val="center" w:pos="4201"/>
                <w:tab w:val="right" w:leader="dot" w:pos="9298"/>
              </w:tabs>
              <w:autoSpaceDE w:val="0"/>
              <w:autoSpaceDN w:val="0"/>
              <w:jc w:val="center"/>
              <w:rPr>
                <w:rFonts w:ascii="Times New Roman" w:hAnsi="Times New Roman"/>
              </w:rPr>
            </w:pPr>
            <w:r>
              <w:rPr>
                <w:rFonts w:ascii="Times New Roman" w:hAnsi="Times New Roman"/>
              </w:rPr>
              <w:t>80</w:t>
            </w:r>
          </w:p>
        </w:tc>
      </w:tr>
      <w:tr w14:paraId="616A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0F9F42D5">
            <w:pPr>
              <w:tabs>
                <w:tab w:val="center" w:pos="4201"/>
                <w:tab w:val="right" w:leader="dot" w:pos="9298"/>
              </w:tabs>
              <w:autoSpaceDE w:val="0"/>
              <w:autoSpaceDN w:val="0"/>
              <w:jc w:val="center"/>
              <w:rPr>
                <w:rFonts w:ascii="Times New Roman" w:hAnsi="Times New Roman"/>
              </w:rPr>
            </w:pPr>
            <w:r>
              <w:rPr>
                <w:rFonts w:ascii="Times New Roman" w:hAnsi="Times New Roman"/>
              </w:rPr>
              <w:t>SW</w:t>
            </w:r>
          </w:p>
        </w:tc>
        <w:tc>
          <w:tcPr>
            <w:tcW w:w="1866" w:type="dxa"/>
            <w:vAlign w:val="center"/>
          </w:tcPr>
          <w:p w14:paraId="6BD39E49">
            <w:pPr>
              <w:tabs>
                <w:tab w:val="center" w:pos="4201"/>
                <w:tab w:val="right" w:leader="dot" w:pos="9298"/>
              </w:tabs>
              <w:autoSpaceDE w:val="0"/>
              <w:autoSpaceDN w:val="0"/>
              <w:jc w:val="center"/>
              <w:rPr>
                <w:rFonts w:ascii="Times New Roman" w:hAnsi="Times New Roman"/>
              </w:rPr>
            </w:pPr>
            <w:r>
              <w:rPr>
                <w:rFonts w:ascii="Times New Roman" w:hAnsi="Times New Roman"/>
              </w:rPr>
              <w:t>5.9～6.2</w:t>
            </w:r>
          </w:p>
        </w:tc>
        <w:tc>
          <w:tcPr>
            <w:tcW w:w="1865" w:type="dxa"/>
            <w:vAlign w:val="center"/>
          </w:tcPr>
          <w:p w14:paraId="306C41DB">
            <w:pPr>
              <w:tabs>
                <w:tab w:val="center" w:pos="4201"/>
                <w:tab w:val="right" w:leader="dot" w:pos="9298"/>
              </w:tabs>
              <w:autoSpaceDE w:val="0"/>
              <w:autoSpaceDN w:val="0"/>
              <w:jc w:val="center"/>
              <w:rPr>
                <w:rFonts w:ascii="Times New Roman" w:hAnsi="Times New Roman"/>
              </w:rPr>
            </w:pPr>
            <w:r>
              <w:rPr>
                <w:rFonts w:ascii="Times New Roman" w:hAnsi="Times New Roman"/>
              </w:rPr>
              <w:t>89</w:t>
            </w:r>
          </w:p>
        </w:tc>
        <w:tc>
          <w:tcPr>
            <w:tcW w:w="1863" w:type="dxa"/>
            <w:vAlign w:val="center"/>
          </w:tcPr>
          <w:p w14:paraId="44273D02">
            <w:pPr>
              <w:tabs>
                <w:tab w:val="center" w:pos="4201"/>
                <w:tab w:val="right" w:leader="dot" w:pos="9298"/>
              </w:tabs>
              <w:autoSpaceDE w:val="0"/>
              <w:autoSpaceDN w:val="0"/>
              <w:jc w:val="center"/>
              <w:rPr>
                <w:rFonts w:ascii="Times New Roman" w:hAnsi="Times New Roman"/>
              </w:rPr>
            </w:pPr>
            <w:r>
              <w:rPr>
                <w:rFonts w:ascii="Times New Roman" w:hAnsi="Times New Roman"/>
              </w:rPr>
              <w:t>76</w:t>
            </w:r>
          </w:p>
        </w:tc>
        <w:tc>
          <w:tcPr>
            <w:tcW w:w="1863" w:type="dxa"/>
            <w:vAlign w:val="center"/>
          </w:tcPr>
          <w:p w14:paraId="305C5663">
            <w:pPr>
              <w:tabs>
                <w:tab w:val="center" w:pos="4201"/>
                <w:tab w:val="right" w:leader="dot" w:pos="9298"/>
              </w:tabs>
              <w:autoSpaceDE w:val="0"/>
              <w:autoSpaceDN w:val="0"/>
              <w:jc w:val="center"/>
              <w:rPr>
                <w:rFonts w:ascii="Times New Roman" w:hAnsi="Times New Roman"/>
              </w:rPr>
            </w:pPr>
            <w:r>
              <w:rPr>
                <w:rFonts w:ascii="Times New Roman" w:hAnsi="Times New Roman"/>
              </w:rPr>
              <w:t>69</w:t>
            </w:r>
          </w:p>
        </w:tc>
      </w:tr>
      <w:tr w14:paraId="5AB2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5A43B6C5">
            <w:pPr>
              <w:tabs>
                <w:tab w:val="center" w:pos="4201"/>
                <w:tab w:val="right" w:leader="dot" w:pos="9298"/>
              </w:tabs>
              <w:autoSpaceDE w:val="0"/>
              <w:autoSpaceDN w:val="0"/>
              <w:jc w:val="center"/>
              <w:rPr>
                <w:rFonts w:ascii="Times New Roman" w:hAnsi="Times New Roman"/>
              </w:rPr>
            </w:pPr>
            <w:r>
              <w:rPr>
                <w:rFonts w:ascii="Times New Roman" w:hAnsi="Times New Roman"/>
              </w:rPr>
              <w:t>FM</w:t>
            </w:r>
          </w:p>
        </w:tc>
        <w:tc>
          <w:tcPr>
            <w:tcW w:w="1866" w:type="dxa"/>
            <w:vAlign w:val="center"/>
          </w:tcPr>
          <w:p w14:paraId="72C793E2">
            <w:pPr>
              <w:tabs>
                <w:tab w:val="center" w:pos="4201"/>
                <w:tab w:val="right" w:leader="dot" w:pos="9298"/>
              </w:tabs>
              <w:autoSpaceDE w:val="0"/>
              <w:autoSpaceDN w:val="0"/>
              <w:jc w:val="center"/>
              <w:rPr>
                <w:rFonts w:ascii="Times New Roman" w:hAnsi="Times New Roman"/>
              </w:rPr>
            </w:pPr>
            <w:r>
              <w:rPr>
                <w:rFonts w:ascii="Times New Roman" w:hAnsi="Times New Roman"/>
              </w:rPr>
              <w:t>76～108</w:t>
            </w:r>
          </w:p>
        </w:tc>
        <w:tc>
          <w:tcPr>
            <w:tcW w:w="1865" w:type="dxa"/>
            <w:vAlign w:val="center"/>
          </w:tcPr>
          <w:p w14:paraId="6D8129A7">
            <w:pPr>
              <w:tabs>
                <w:tab w:val="center" w:pos="4201"/>
                <w:tab w:val="right" w:leader="dot" w:pos="9298"/>
              </w:tabs>
              <w:autoSpaceDE w:val="0"/>
              <w:autoSpaceDN w:val="0"/>
              <w:jc w:val="center"/>
              <w:rPr>
                <w:rFonts w:ascii="Times New Roman" w:hAnsi="Times New Roman"/>
              </w:rPr>
            </w:pPr>
            <w:r>
              <w:rPr>
                <w:rFonts w:ascii="Times New Roman" w:hAnsi="Times New Roman"/>
              </w:rPr>
              <w:t>62</w:t>
            </w:r>
          </w:p>
        </w:tc>
        <w:tc>
          <w:tcPr>
            <w:tcW w:w="1863" w:type="dxa"/>
            <w:vAlign w:val="center"/>
          </w:tcPr>
          <w:p w14:paraId="0F27E2E2">
            <w:pPr>
              <w:tabs>
                <w:tab w:val="center" w:pos="4201"/>
                <w:tab w:val="right" w:leader="dot" w:pos="9298"/>
              </w:tabs>
              <w:autoSpaceDE w:val="0"/>
              <w:autoSpaceDN w:val="0"/>
              <w:jc w:val="center"/>
              <w:rPr>
                <w:rFonts w:ascii="Times New Roman" w:hAnsi="Times New Roman"/>
              </w:rPr>
            </w:pPr>
            <w:r>
              <w:rPr>
                <w:rFonts w:ascii="Times New Roman" w:hAnsi="Times New Roman"/>
              </w:rPr>
              <w:t>49</w:t>
            </w:r>
          </w:p>
        </w:tc>
        <w:tc>
          <w:tcPr>
            <w:tcW w:w="1863" w:type="dxa"/>
            <w:vAlign w:val="center"/>
          </w:tcPr>
          <w:p w14:paraId="0837AB48">
            <w:pPr>
              <w:tabs>
                <w:tab w:val="center" w:pos="4201"/>
                <w:tab w:val="right" w:leader="dot" w:pos="9298"/>
              </w:tabs>
              <w:autoSpaceDE w:val="0"/>
              <w:autoSpaceDN w:val="0"/>
              <w:jc w:val="center"/>
              <w:rPr>
                <w:rFonts w:ascii="Times New Roman" w:hAnsi="Times New Roman"/>
              </w:rPr>
            </w:pPr>
            <w:r>
              <w:rPr>
                <w:rFonts w:ascii="Times New Roman" w:hAnsi="Times New Roman"/>
              </w:rPr>
              <w:t>42</w:t>
            </w:r>
          </w:p>
        </w:tc>
      </w:tr>
      <w:tr w14:paraId="06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1188E084">
            <w:pPr>
              <w:tabs>
                <w:tab w:val="center" w:pos="4201"/>
                <w:tab w:val="right" w:leader="dot" w:pos="9298"/>
              </w:tabs>
              <w:autoSpaceDE w:val="0"/>
              <w:autoSpaceDN w:val="0"/>
              <w:jc w:val="center"/>
              <w:rPr>
                <w:rFonts w:ascii="Times New Roman" w:hAnsi="Times New Roman"/>
              </w:rPr>
            </w:pPr>
            <w:r>
              <w:rPr>
                <w:rFonts w:ascii="Times New Roman" w:hAnsi="Times New Roman"/>
              </w:rPr>
              <w:t>TV Band Ⅰ</w:t>
            </w:r>
          </w:p>
        </w:tc>
        <w:tc>
          <w:tcPr>
            <w:tcW w:w="1866" w:type="dxa"/>
            <w:vAlign w:val="center"/>
          </w:tcPr>
          <w:p w14:paraId="4B19F4AE">
            <w:pPr>
              <w:tabs>
                <w:tab w:val="center" w:pos="4201"/>
                <w:tab w:val="right" w:leader="dot" w:pos="9298"/>
              </w:tabs>
              <w:autoSpaceDE w:val="0"/>
              <w:autoSpaceDN w:val="0"/>
              <w:jc w:val="center"/>
              <w:rPr>
                <w:rFonts w:ascii="Times New Roman" w:hAnsi="Times New Roman"/>
              </w:rPr>
            </w:pPr>
            <w:r>
              <w:rPr>
                <w:rFonts w:ascii="Times New Roman" w:hAnsi="Times New Roman"/>
              </w:rPr>
              <w:t>48.5～72.5</w:t>
            </w:r>
          </w:p>
        </w:tc>
        <w:tc>
          <w:tcPr>
            <w:tcW w:w="1865" w:type="dxa"/>
            <w:vAlign w:val="center"/>
          </w:tcPr>
          <w:p w14:paraId="3DCC910D">
            <w:pPr>
              <w:tabs>
                <w:tab w:val="center" w:pos="4201"/>
                <w:tab w:val="right" w:leader="dot" w:pos="9298"/>
              </w:tabs>
              <w:autoSpaceDE w:val="0"/>
              <w:autoSpaceDN w:val="0"/>
              <w:jc w:val="center"/>
              <w:rPr>
                <w:rFonts w:ascii="Times New Roman" w:hAnsi="Times New Roman"/>
              </w:rPr>
            </w:pPr>
            <w:r>
              <w:rPr>
                <w:rFonts w:ascii="Times New Roman" w:hAnsi="Times New Roman"/>
              </w:rPr>
              <w:t>59</w:t>
            </w:r>
          </w:p>
        </w:tc>
        <w:tc>
          <w:tcPr>
            <w:tcW w:w="1863" w:type="dxa"/>
            <w:vAlign w:val="center"/>
          </w:tcPr>
          <w:p w14:paraId="6BE57164">
            <w:pPr>
              <w:tabs>
                <w:tab w:val="center" w:pos="4201"/>
                <w:tab w:val="right" w:leader="dot" w:pos="9298"/>
              </w:tabs>
              <w:autoSpaceDE w:val="0"/>
              <w:autoSpaceDN w:val="0"/>
              <w:jc w:val="center"/>
              <w:rPr>
                <w:rFonts w:ascii="Times New Roman" w:hAnsi="Times New Roman"/>
              </w:rPr>
            </w:pPr>
            <w:r>
              <w:rPr>
                <w:rFonts w:ascii="Times New Roman" w:hAnsi="Times New Roman"/>
              </w:rPr>
              <w:t>——</w:t>
            </w:r>
          </w:p>
        </w:tc>
        <w:tc>
          <w:tcPr>
            <w:tcW w:w="1863" w:type="dxa"/>
            <w:vAlign w:val="center"/>
          </w:tcPr>
          <w:p w14:paraId="5C3C0914">
            <w:pPr>
              <w:tabs>
                <w:tab w:val="center" w:pos="4201"/>
                <w:tab w:val="right" w:leader="dot" w:pos="9298"/>
              </w:tabs>
              <w:autoSpaceDE w:val="0"/>
              <w:autoSpaceDN w:val="0"/>
              <w:jc w:val="center"/>
              <w:rPr>
                <w:rFonts w:ascii="Times New Roman" w:hAnsi="Times New Roman"/>
              </w:rPr>
            </w:pPr>
            <w:r>
              <w:rPr>
                <w:rFonts w:ascii="Times New Roman" w:hAnsi="Times New Roman"/>
              </w:rPr>
              <w:t>49</w:t>
            </w:r>
          </w:p>
        </w:tc>
      </w:tr>
      <w:tr w14:paraId="3684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42D5D52F">
            <w:pPr>
              <w:tabs>
                <w:tab w:val="center" w:pos="4201"/>
                <w:tab w:val="right" w:leader="dot" w:pos="9298"/>
              </w:tabs>
              <w:autoSpaceDE w:val="0"/>
              <w:autoSpaceDN w:val="0"/>
              <w:jc w:val="center"/>
              <w:rPr>
                <w:rFonts w:ascii="Times New Roman" w:hAnsi="Times New Roman"/>
              </w:rPr>
            </w:pPr>
            <w:r>
              <w:rPr>
                <w:rFonts w:ascii="Times New Roman" w:hAnsi="Times New Roman"/>
              </w:rPr>
              <w:t>VHF</w:t>
            </w:r>
          </w:p>
        </w:tc>
        <w:tc>
          <w:tcPr>
            <w:tcW w:w="1866" w:type="dxa"/>
            <w:vAlign w:val="center"/>
          </w:tcPr>
          <w:p w14:paraId="206033EF">
            <w:pPr>
              <w:tabs>
                <w:tab w:val="center" w:pos="4201"/>
                <w:tab w:val="right" w:leader="dot" w:pos="9298"/>
              </w:tabs>
              <w:autoSpaceDE w:val="0"/>
              <w:autoSpaceDN w:val="0"/>
              <w:jc w:val="center"/>
              <w:rPr>
                <w:rFonts w:ascii="Times New Roman" w:hAnsi="Times New Roman"/>
              </w:rPr>
            </w:pPr>
            <w:r>
              <w:rPr>
                <w:rFonts w:ascii="Times New Roman" w:hAnsi="Times New Roman"/>
              </w:rPr>
              <w:t>30～54</w:t>
            </w:r>
          </w:p>
        </w:tc>
        <w:tc>
          <w:tcPr>
            <w:tcW w:w="1865" w:type="dxa"/>
            <w:vAlign w:val="center"/>
          </w:tcPr>
          <w:p w14:paraId="25B512B8">
            <w:pPr>
              <w:tabs>
                <w:tab w:val="center" w:pos="4201"/>
                <w:tab w:val="right" w:leader="dot" w:pos="9298"/>
              </w:tabs>
              <w:autoSpaceDE w:val="0"/>
              <w:autoSpaceDN w:val="0"/>
              <w:jc w:val="center"/>
              <w:rPr>
                <w:rFonts w:ascii="Times New Roman" w:hAnsi="Times New Roman"/>
              </w:rPr>
            </w:pPr>
            <w:r>
              <w:rPr>
                <w:rFonts w:ascii="Times New Roman" w:hAnsi="Times New Roman"/>
              </w:rPr>
              <w:t>71</w:t>
            </w:r>
          </w:p>
        </w:tc>
        <w:tc>
          <w:tcPr>
            <w:tcW w:w="1863" w:type="dxa"/>
            <w:vAlign w:val="center"/>
          </w:tcPr>
          <w:p w14:paraId="2E9BEDD8">
            <w:pPr>
              <w:tabs>
                <w:tab w:val="center" w:pos="4201"/>
                <w:tab w:val="right" w:leader="dot" w:pos="9298"/>
              </w:tabs>
              <w:autoSpaceDE w:val="0"/>
              <w:autoSpaceDN w:val="0"/>
              <w:jc w:val="center"/>
              <w:rPr>
                <w:rFonts w:ascii="Times New Roman" w:hAnsi="Times New Roman"/>
              </w:rPr>
            </w:pPr>
            <w:r>
              <w:rPr>
                <w:rFonts w:ascii="Times New Roman" w:hAnsi="Times New Roman"/>
              </w:rPr>
              <w:t>58</w:t>
            </w:r>
          </w:p>
        </w:tc>
        <w:tc>
          <w:tcPr>
            <w:tcW w:w="1863" w:type="dxa"/>
            <w:vAlign w:val="center"/>
          </w:tcPr>
          <w:p w14:paraId="2F003882">
            <w:pPr>
              <w:tabs>
                <w:tab w:val="center" w:pos="4201"/>
                <w:tab w:val="right" w:leader="dot" w:pos="9298"/>
              </w:tabs>
              <w:autoSpaceDE w:val="0"/>
              <w:autoSpaceDN w:val="0"/>
              <w:jc w:val="center"/>
              <w:rPr>
                <w:rFonts w:ascii="Times New Roman" w:hAnsi="Times New Roman"/>
              </w:rPr>
            </w:pPr>
            <w:r>
              <w:rPr>
                <w:rFonts w:ascii="Times New Roman" w:hAnsi="Times New Roman"/>
              </w:rPr>
              <w:t>51</w:t>
            </w:r>
          </w:p>
        </w:tc>
      </w:tr>
      <w:tr w14:paraId="0F49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vAlign w:val="center"/>
          </w:tcPr>
          <w:p w14:paraId="1901CD18">
            <w:pPr>
              <w:tabs>
                <w:tab w:val="center" w:pos="4201"/>
                <w:tab w:val="right" w:leader="dot" w:pos="9298"/>
              </w:tabs>
              <w:autoSpaceDE w:val="0"/>
              <w:autoSpaceDN w:val="0"/>
              <w:jc w:val="center"/>
              <w:rPr>
                <w:rFonts w:ascii="Times New Roman" w:hAnsi="Times New Roman"/>
              </w:rPr>
            </w:pPr>
            <w:r>
              <w:rPr>
                <w:rFonts w:ascii="Times New Roman" w:hAnsi="Times New Roman"/>
              </w:rPr>
              <w:t>VHF</w:t>
            </w:r>
          </w:p>
        </w:tc>
        <w:tc>
          <w:tcPr>
            <w:tcW w:w="1866" w:type="dxa"/>
            <w:vAlign w:val="center"/>
          </w:tcPr>
          <w:p w14:paraId="7525D706">
            <w:pPr>
              <w:tabs>
                <w:tab w:val="center" w:pos="4201"/>
                <w:tab w:val="right" w:leader="dot" w:pos="9298"/>
              </w:tabs>
              <w:autoSpaceDE w:val="0"/>
              <w:autoSpaceDN w:val="0"/>
              <w:jc w:val="center"/>
              <w:rPr>
                <w:rFonts w:ascii="Times New Roman" w:hAnsi="Times New Roman"/>
              </w:rPr>
            </w:pPr>
            <w:r>
              <w:rPr>
                <w:rFonts w:ascii="Times New Roman" w:hAnsi="Times New Roman"/>
              </w:rPr>
              <w:t>68～87</w:t>
            </w:r>
          </w:p>
        </w:tc>
        <w:tc>
          <w:tcPr>
            <w:tcW w:w="1865" w:type="dxa"/>
            <w:vAlign w:val="center"/>
          </w:tcPr>
          <w:p w14:paraId="47B7020E">
            <w:pPr>
              <w:tabs>
                <w:tab w:val="center" w:pos="4201"/>
                <w:tab w:val="right" w:leader="dot" w:pos="9298"/>
              </w:tabs>
              <w:autoSpaceDE w:val="0"/>
              <w:autoSpaceDN w:val="0"/>
              <w:jc w:val="center"/>
              <w:rPr>
                <w:rFonts w:ascii="Times New Roman" w:hAnsi="Times New Roman"/>
              </w:rPr>
            </w:pPr>
            <w:r>
              <w:rPr>
                <w:rFonts w:ascii="Times New Roman" w:hAnsi="Times New Roman"/>
              </w:rPr>
              <w:t>63</w:t>
            </w:r>
          </w:p>
        </w:tc>
        <w:tc>
          <w:tcPr>
            <w:tcW w:w="1863" w:type="dxa"/>
            <w:vAlign w:val="center"/>
          </w:tcPr>
          <w:p w14:paraId="52D6BD1C">
            <w:pPr>
              <w:tabs>
                <w:tab w:val="center" w:pos="4201"/>
                <w:tab w:val="right" w:leader="dot" w:pos="9298"/>
              </w:tabs>
              <w:autoSpaceDE w:val="0"/>
              <w:autoSpaceDN w:val="0"/>
              <w:jc w:val="center"/>
              <w:rPr>
                <w:rFonts w:ascii="Times New Roman" w:hAnsi="Times New Roman"/>
              </w:rPr>
            </w:pPr>
            <w:r>
              <w:rPr>
                <w:rFonts w:ascii="Times New Roman" w:hAnsi="Times New Roman"/>
              </w:rPr>
              <w:t>50</w:t>
            </w:r>
          </w:p>
        </w:tc>
        <w:tc>
          <w:tcPr>
            <w:tcW w:w="1863" w:type="dxa"/>
            <w:vAlign w:val="center"/>
          </w:tcPr>
          <w:p w14:paraId="1321B5D7">
            <w:pPr>
              <w:tabs>
                <w:tab w:val="center" w:pos="4201"/>
                <w:tab w:val="right" w:leader="dot" w:pos="9298"/>
              </w:tabs>
              <w:autoSpaceDE w:val="0"/>
              <w:autoSpaceDN w:val="0"/>
              <w:jc w:val="center"/>
              <w:rPr>
                <w:rFonts w:ascii="Times New Roman" w:hAnsi="Times New Roman"/>
              </w:rPr>
            </w:pPr>
            <w:r>
              <w:rPr>
                <w:rFonts w:ascii="Times New Roman" w:hAnsi="Times New Roman"/>
              </w:rPr>
              <w:t>43</w:t>
            </w:r>
          </w:p>
        </w:tc>
      </w:tr>
    </w:tbl>
    <w:p w14:paraId="17327008">
      <w:pPr>
        <w:pStyle w:val="90"/>
        <w:numPr>
          <w:ilvl w:val="3"/>
          <w:numId w:val="0"/>
        </w:numPr>
        <w:spacing w:before="120" w:after="120"/>
      </w:pPr>
      <w:r>
        <w:rPr>
          <w:rFonts w:hint="eastAsia" w:ascii="Times New Roman"/>
          <w:szCs w:val="21"/>
        </w:rPr>
        <w:t>A.4.4　</w:t>
      </w:r>
      <w:r>
        <w:t>沿电源线的电瞬态传导发射</w:t>
      </w:r>
    </w:p>
    <w:p w14:paraId="05008EE5">
      <w:pPr>
        <w:pStyle w:val="44"/>
        <w:ind w:firstLine="420"/>
        <w:rPr>
          <w:rFonts w:ascii="Times New Roman" w:cs="宋体"/>
        </w:rPr>
      </w:pPr>
      <w:r>
        <w:rPr>
          <w:rFonts w:ascii="Times New Roman" w:cs="宋体"/>
        </w:rPr>
        <w:t>EUT沿电源线的电瞬态传导发射测试结果应</w:t>
      </w:r>
      <w:r>
        <w:rPr>
          <w:rFonts w:hint="eastAsia" w:ascii="Times New Roman" w:cs="宋体"/>
        </w:rPr>
        <w:t>满足表</w:t>
      </w:r>
      <w:r>
        <w:rPr>
          <w:rFonts w:ascii="Times New Roman"/>
        </w:rPr>
        <w:t>A.</w:t>
      </w:r>
      <w:r>
        <w:rPr>
          <w:rFonts w:hint="eastAsia" w:ascii="Times New Roman"/>
        </w:rPr>
        <w:t>8</w:t>
      </w:r>
      <w:r>
        <w:rPr>
          <w:rFonts w:hint="eastAsia" w:ascii="Times New Roman" w:cs="宋体"/>
        </w:rPr>
        <w:t>中的</w:t>
      </w:r>
      <w:r>
        <w:rPr>
          <w:rFonts w:ascii="Times New Roman" w:cs="宋体"/>
        </w:rPr>
        <w:t>限值要求</w:t>
      </w:r>
      <w:r>
        <w:rPr>
          <w:rFonts w:hint="eastAsia" w:ascii="Times New Roman" w:cs="宋体"/>
        </w:rPr>
        <w:t>。</w:t>
      </w:r>
    </w:p>
    <w:p w14:paraId="01768C36">
      <w:pPr>
        <w:jc w:val="center"/>
        <w:rPr>
          <w:rFonts w:hint="eastAsia" w:ascii="黑体" w:hAnsi="黑体" w:eastAsia="黑体" w:cs="黑体"/>
        </w:rPr>
      </w:pPr>
      <w:r>
        <w:rPr>
          <w:rFonts w:ascii="黑体" w:hAnsi="黑体" w:eastAsia="黑体" w:cs="黑体"/>
        </w:rPr>
        <w:t>表A.8 瞬态传导发射限值要求</w:t>
      </w:r>
    </w:p>
    <w:tbl>
      <w:tblPr>
        <w:tblStyle w:val="31"/>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3113"/>
        <w:gridCol w:w="3116"/>
      </w:tblGrid>
      <w:tr w14:paraId="08BC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Merge w:val="restart"/>
            <w:vAlign w:val="center"/>
          </w:tcPr>
          <w:p w14:paraId="3BED9CC1">
            <w:pPr>
              <w:tabs>
                <w:tab w:val="center" w:pos="4201"/>
                <w:tab w:val="right" w:leader="dot" w:pos="9298"/>
              </w:tabs>
              <w:autoSpaceDE w:val="0"/>
              <w:autoSpaceDN w:val="0"/>
              <w:jc w:val="center"/>
              <w:rPr>
                <w:rFonts w:ascii="Times New Roman" w:hAnsi="Times New Roman"/>
              </w:rPr>
            </w:pPr>
            <w:r>
              <w:rPr>
                <w:rFonts w:ascii="Times New Roman" w:hAnsi="Times New Roman"/>
              </w:rPr>
              <w:t>脉冲分类</w:t>
            </w:r>
          </w:p>
        </w:tc>
        <w:tc>
          <w:tcPr>
            <w:tcW w:w="6229" w:type="dxa"/>
            <w:gridSpan w:val="2"/>
            <w:vAlign w:val="center"/>
          </w:tcPr>
          <w:p w14:paraId="25A3673E">
            <w:pPr>
              <w:tabs>
                <w:tab w:val="center" w:pos="4201"/>
                <w:tab w:val="right" w:leader="dot" w:pos="9298"/>
              </w:tabs>
              <w:autoSpaceDE w:val="0"/>
              <w:autoSpaceDN w:val="0"/>
              <w:jc w:val="center"/>
              <w:rPr>
                <w:rFonts w:ascii="Times New Roman" w:hAnsi="Times New Roman"/>
              </w:rPr>
            </w:pPr>
            <w:r>
              <w:rPr>
                <w:rFonts w:ascii="Times New Roman" w:hAnsi="Times New Roman"/>
              </w:rPr>
              <w:t>脉冲限值（V）</w:t>
            </w:r>
          </w:p>
        </w:tc>
      </w:tr>
      <w:tr w14:paraId="2A34F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Merge w:val="continue"/>
            <w:vAlign w:val="center"/>
          </w:tcPr>
          <w:p w14:paraId="3FB8CF4D">
            <w:pPr>
              <w:tabs>
                <w:tab w:val="center" w:pos="4201"/>
                <w:tab w:val="right" w:leader="dot" w:pos="9298"/>
              </w:tabs>
              <w:autoSpaceDE w:val="0"/>
              <w:autoSpaceDN w:val="0"/>
              <w:jc w:val="center"/>
              <w:rPr>
                <w:rFonts w:ascii="Times New Roman" w:hAnsi="Times New Roman"/>
              </w:rPr>
            </w:pPr>
          </w:p>
        </w:tc>
        <w:tc>
          <w:tcPr>
            <w:tcW w:w="3113" w:type="dxa"/>
            <w:vAlign w:val="center"/>
          </w:tcPr>
          <w:p w14:paraId="2FF591A5">
            <w:pPr>
              <w:tabs>
                <w:tab w:val="center" w:pos="4201"/>
                <w:tab w:val="right" w:leader="dot" w:pos="9298"/>
              </w:tabs>
              <w:autoSpaceDE w:val="0"/>
              <w:autoSpaceDN w:val="0"/>
              <w:jc w:val="center"/>
              <w:rPr>
                <w:rFonts w:ascii="Times New Roman" w:hAnsi="Times New Roman"/>
              </w:rPr>
            </w:pPr>
            <w:r>
              <w:rPr>
                <w:rFonts w:ascii="Times New Roman" w:hAnsi="Times New Roman"/>
              </w:rPr>
              <w:t>12 V系统</w:t>
            </w:r>
          </w:p>
        </w:tc>
        <w:tc>
          <w:tcPr>
            <w:tcW w:w="3116" w:type="dxa"/>
            <w:vAlign w:val="center"/>
          </w:tcPr>
          <w:p w14:paraId="7AE12428">
            <w:pPr>
              <w:tabs>
                <w:tab w:val="center" w:pos="4201"/>
                <w:tab w:val="right" w:leader="dot" w:pos="9298"/>
              </w:tabs>
              <w:autoSpaceDE w:val="0"/>
              <w:autoSpaceDN w:val="0"/>
              <w:jc w:val="center"/>
              <w:rPr>
                <w:rFonts w:ascii="Times New Roman" w:hAnsi="Times New Roman"/>
              </w:rPr>
            </w:pPr>
            <w:r>
              <w:rPr>
                <w:rFonts w:ascii="Times New Roman" w:hAnsi="Times New Roman"/>
              </w:rPr>
              <w:t>24 V系统</w:t>
            </w:r>
          </w:p>
        </w:tc>
      </w:tr>
      <w:tr w14:paraId="52CF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Align w:val="center"/>
          </w:tcPr>
          <w:p w14:paraId="4DAA0FAC">
            <w:pPr>
              <w:tabs>
                <w:tab w:val="center" w:pos="4201"/>
                <w:tab w:val="right" w:leader="dot" w:pos="9298"/>
              </w:tabs>
              <w:autoSpaceDE w:val="0"/>
              <w:autoSpaceDN w:val="0"/>
              <w:jc w:val="center"/>
              <w:rPr>
                <w:rFonts w:ascii="Times New Roman" w:hAnsi="Times New Roman"/>
              </w:rPr>
            </w:pPr>
            <w:r>
              <w:rPr>
                <w:rFonts w:ascii="Times New Roman" w:hAnsi="Times New Roman"/>
              </w:rPr>
              <w:t>正慢脉冲（毫秒或更慢）</w:t>
            </w:r>
          </w:p>
        </w:tc>
        <w:tc>
          <w:tcPr>
            <w:tcW w:w="3113" w:type="dxa"/>
            <w:vAlign w:val="center"/>
          </w:tcPr>
          <w:p w14:paraId="1028120E">
            <w:pPr>
              <w:tabs>
                <w:tab w:val="center" w:pos="4201"/>
                <w:tab w:val="right" w:leader="dot" w:pos="9298"/>
              </w:tabs>
              <w:autoSpaceDE w:val="0"/>
              <w:autoSpaceDN w:val="0"/>
              <w:jc w:val="center"/>
              <w:rPr>
                <w:rFonts w:ascii="Times New Roman" w:hAnsi="Times New Roman"/>
              </w:rPr>
            </w:pPr>
            <w:r>
              <w:rPr>
                <w:rFonts w:ascii="Times New Roman" w:hAnsi="Times New Roman"/>
              </w:rPr>
              <w:t>+37</w:t>
            </w:r>
          </w:p>
        </w:tc>
        <w:tc>
          <w:tcPr>
            <w:tcW w:w="3116" w:type="dxa"/>
            <w:vAlign w:val="center"/>
          </w:tcPr>
          <w:p w14:paraId="6C494B05">
            <w:pPr>
              <w:tabs>
                <w:tab w:val="center" w:pos="4201"/>
                <w:tab w:val="right" w:leader="dot" w:pos="9298"/>
              </w:tabs>
              <w:autoSpaceDE w:val="0"/>
              <w:autoSpaceDN w:val="0"/>
              <w:jc w:val="center"/>
              <w:rPr>
                <w:rFonts w:ascii="Times New Roman" w:hAnsi="Times New Roman"/>
              </w:rPr>
            </w:pPr>
            <w:r>
              <w:rPr>
                <w:rFonts w:ascii="Times New Roman" w:hAnsi="Times New Roman"/>
              </w:rPr>
              <w:t>+37</w:t>
            </w:r>
          </w:p>
        </w:tc>
      </w:tr>
      <w:tr w14:paraId="512E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Align w:val="center"/>
          </w:tcPr>
          <w:p w14:paraId="0F6620C7">
            <w:pPr>
              <w:tabs>
                <w:tab w:val="center" w:pos="4201"/>
                <w:tab w:val="right" w:leader="dot" w:pos="9298"/>
              </w:tabs>
              <w:autoSpaceDE w:val="0"/>
              <w:autoSpaceDN w:val="0"/>
              <w:jc w:val="center"/>
              <w:rPr>
                <w:rFonts w:ascii="Times New Roman" w:hAnsi="Times New Roman"/>
              </w:rPr>
            </w:pPr>
            <w:r>
              <w:rPr>
                <w:rFonts w:ascii="Times New Roman" w:hAnsi="Times New Roman"/>
              </w:rPr>
              <w:t>负慢脉冲（毫秒或更慢）</w:t>
            </w:r>
          </w:p>
        </w:tc>
        <w:tc>
          <w:tcPr>
            <w:tcW w:w="3113" w:type="dxa"/>
            <w:vAlign w:val="center"/>
          </w:tcPr>
          <w:p w14:paraId="5C042D2F">
            <w:pPr>
              <w:tabs>
                <w:tab w:val="center" w:pos="4201"/>
                <w:tab w:val="right" w:leader="dot" w:pos="9298"/>
              </w:tabs>
              <w:autoSpaceDE w:val="0"/>
              <w:autoSpaceDN w:val="0"/>
              <w:jc w:val="center"/>
              <w:rPr>
                <w:rFonts w:ascii="Times New Roman" w:hAnsi="Times New Roman"/>
              </w:rPr>
            </w:pPr>
            <w:r>
              <w:rPr>
                <w:rFonts w:ascii="Times New Roman" w:hAnsi="Times New Roman"/>
              </w:rPr>
              <w:t>-75</w:t>
            </w:r>
          </w:p>
        </w:tc>
        <w:tc>
          <w:tcPr>
            <w:tcW w:w="3116" w:type="dxa"/>
            <w:vAlign w:val="center"/>
          </w:tcPr>
          <w:p w14:paraId="27465B70">
            <w:pPr>
              <w:tabs>
                <w:tab w:val="center" w:pos="4201"/>
                <w:tab w:val="right" w:leader="dot" w:pos="9298"/>
              </w:tabs>
              <w:autoSpaceDE w:val="0"/>
              <w:autoSpaceDN w:val="0"/>
              <w:jc w:val="center"/>
              <w:rPr>
                <w:rFonts w:ascii="Times New Roman" w:hAnsi="Times New Roman"/>
              </w:rPr>
            </w:pPr>
            <w:r>
              <w:rPr>
                <w:rFonts w:ascii="Times New Roman" w:hAnsi="Times New Roman"/>
              </w:rPr>
              <w:t>-150</w:t>
            </w:r>
          </w:p>
        </w:tc>
      </w:tr>
      <w:tr w14:paraId="3B4A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Align w:val="center"/>
          </w:tcPr>
          <w:p w14:paraId="03A5E487">
            <w:pPr>
              <w:tabs>
                <w:tab w:val="center" w:pos="4201"/>
                <w:tab w:val="right" w:leader="dot" w:pos="9298"/>
              </w:tabs>
              <w:autoSpaceDE w:val="0"/>
              <w:autoSpaceDN w:val="0"/>
              <w:jc w:val="center"/>
              <w:rPr>
                <w:rFonts w:ascii="Times New Roman" w:hAnsi="Times New Roman"/>
              </w:rPr>
            </w:pPr>
            <w:r>
              <w:rPr>
                <w:rFonts w:ascii="Times New Roman" w:hAnsi="Times New Roman"/>
              </w:rPr>
              <w:t>正快脉冲（纳秒至微秒）</w:t>
            </w:r>
          </w:p>
        </w:tc>
        <w:tc>
          <w:tcPr>
            <w:tcW w:w="3113" w:type="dxa"/>
            <w:vAlign w:val="center"/>
          </w:tcPr>
          <w:p w14:paraId="0E3CB110">
            <w:pPr>
              <w:tabs>
                <w:tab w:val="center" w:pos="4201"/>
                <w:tab w:val="right" w:leader="dot" w:pos="9298"/>
              </w:tabs>
              <w:autoSpaceDE w:val="0"/>
              <w:autoSpaceDN w:val="0"/>
              <w:jc w:val="center"/>
              <w:rPr>
                <w:rFonts w:ascii="Times New Roman" w:hAnsi="Times New Roman"/>
              </w:rPr>
            </w:pPr>
            <w:r>
              <w:rPr>
                <w:rFonts w:ascii="Times New Roman" w:hAnsi="Times New Roman"/>
              </w:rPr>
              <w:t>+75</w:t>
            </w:r>
          </w:p>
        </w:tc>
        <w:tc>
          <w:tcPr>
            <w:tcW w:w="3116" w:type="dxa"/>
            <w:vAlign w:val="center"/>
          </w:tcPr>
          <w:p w14:paraId="4961781F">
            <w:pPr>
              <w:tabs>
                <w:tab w:val="center" w:pos="4201"/>
                <w:tab w:val="right" w:leader="dot" w:pos="9298"/>
              </w:tabs>
              <w:autoSpaceDE w:val="0"/>
              <w:autoSpaceDN w:val="0"/>
              <w:jc w:val="center"/>
              <w:rPr>
                <w:rFonts w:ascii="Times New Roman" w:hAnsi="Times New Roman"/>
              </w:rPr>
            </w:pPr>
            <w:r>
              <w:rPr>
                <w:rFonts w:ascii="Times New Roman" w:hAnsi="Times New Roman"/>
              </w:rPr>
              <w:t>+150</w:t>
            </w:r>
          </w:p>
        </w:tc>
      </w:tr>
      <w:tr w14:paraId="7304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5" w:type="dxa"/>
            <w:vAlign w:val="center"/>
          </w:tcPr>
          <w:p w14:paraId="247EF0F5">
            <w:pPr>
              <w:tabs>
                <w:tab w:val="center" w:pos="4201"/>
                <w:tab w:val="right" w:leader="dot" w:pos="9298"/>
              </w:tabs>
              <w:autoSpaceDE w:val="0"/>
              <w:autoSpaceDN w:val="0"/>
              <w:jc w:val="center"/>
              <w:rPr>
                <w:rFonts w:ascii="Times New Roman" w:hAnsi="Times New Roman"/>
              </w:rPr>
            </w:pPr>
            <w:r>
              <w:rPr>
                <w:rFonts w:ascii="Times New Roman" w:hAnsi="Times New Roman"/>
              </w:rPr>
              <w:t>负快脉冲（纳秒至微秒）</w:t>
            </w:r>
          </w:p>
        </w:tc>
        <w:tc>
          <w:tcPr>
            <w:tcW w:w="3113" w:type="dxa"/>
            <w:vAlign w:val="center"/>
          </w:tcPr>
          <w:p w14:paraId="34EE9B4E">
            <w:pPr>
              <w:tabs>
                <w:tab w:val="center" w:pos="4201"/>
                <w:tab w:val="right" w:leader="dot" w:pos="9298"/>
              </w:tabs>
              <w:autoSpaceDE w:val="0"/>
              <w:autoSpaceDN w:val="0"/>
              <w:jc w:val="center"/>
              <w:rPr>
                <w:rFonts w:ascii="Times New Roman" w:hAnsi="Times New Roman"/>
              </w:rPr>
            </w:pPr>
            <w:r>
              <w:rPr>
                <w:rFonts w:ascii="Times New Roman" w:hAnsi="Times New Roman"/>
              </w:rPr>
              <w:t>-112</w:t>
            </w:r>
          </w:p>
        </w:tc>
        <w:tc>
          <w:tcPr>
            <w:tcW w:w="3116" w:type="dxa"/>
            <w:vAlign w:val="center"/>
          </w:tcPr>
          <w:p w14:paraId="40C8D0EF">
            <w:pPr>
              <w:tabs>
                <w:tab w:val="center" w:pos="4201"/>
                <w:tab w:val="right" w:leader="dot" w:pos="9298"/>
              </w:tabs>
              <w:autoSpaceDE w:val="0"/>
              <w:autoSpaceDN w:val="0"/>
              <w:jc w:val="center"/>
              <w:rPr>
                <w:rFonts w:ascii="Times New Roman" w:hAnsi="Times New Roman"/>
              </w:rPr>
            </w:pPr>
            <w:r>
              <w:rPr>
                <w:rFonts w:ascii="Times New Roman" w:hAnsi="Times New Roman"/>
              </w:rPr>
              <w:t>-150</w:t>
            </w:r>
          </w:p>
        </w:tc>
      </w:tr>
    </w:tbl>
    <w:p w14:paraId="032ECA3D">
      <w:pPr>
        <w:pStyle w:val="90"/>
        <w:numPr>
          <w:ilvl w:val="3"/>
          <w:numId w:val="0"/>
        </w:numPr>
        <w:spacing w:before="120" w:after="120"/>
        <w:rPr>
          <w:rFonts w:ascii="Times New Roman"/>
        </w:rPr>
      </w:pPr>
      <w:r>
        <w:rPr>
          <w:rFonts w:hint="eastAsia" w:ascii="Times New Roman"/>
          <w:szCs w:val="21"/>
        </w:rPr>
        <w:t>A.4.5　</w:t>
      </w:r>
      <w:r>
        <w:rPr>
          <w:rFonts w:ascii="Times New Roman"/>
        </w:rPr>
        <w:t>电磁辐射抗扰度</w:t>
      </w:r>
    </w:p>
    <w:p w14:paraId="35112B40">
      <w:pPr>
        <w:pStyle w:val="44"/>
        <w:ind w:firstLine="420"/>
        <w:rPr>
          <w:rFonts w:ascii="Times New Roman"/>
        </w:rPr>
      </w:pPr>
      <w:r>
        <w:rPr>
          <w:rFonts w:hint="eastAsia" w:ascii="Times New Roman" w:cs="宋体"/>
        </w:rPr>
        <w:t>其中，在1 MHz～</w:t>
      </w:r>
      <w:r>
        <w:rPr>
          <w:rFonts w:ascii="Times New Roman" w:cs="宋体"/>
        </w:rPr>
        <w:t>200</w:t>
      </w:r>
      <w:r>
        <w:rPr>
          <w:rFonts w:hint="eastAsia" w:ascii="Times New Roman" w:cs="宋体"/>
        </w:rPr>
        <w:t>MHz频率范围内，参考GB/T 33014.4-2016中8.3节的规定进行大电流注入（BCI）法试验，抗扰试验强度应不低于60 m</w:t>
      </w:r>
      <w:r>
        <w:rPr>
          <w:rFonts w:ascii="Times New Roman" w:cs="宋体"/>
        </w:rPr>
        <w:t>A</w:t>
      </w:r>
      <w:r>
        <w:rPr>
          <w:rFonts w:hint="eastAsia" w:ascii="Times New Roman" w:cs="宋体"/>
        </w:rPr>
        <w:t>；</w:t>
      </w:r>
      <w:r>
        <w:rPr>
          <w:rFonts w:ascii="Times New Roman" w:cs="宋体"/>
        </w:rPr>
        <w:t>在</w:t>
      </w:r>
      <w:r>
        <w:rPr>
          <w:rFonts w:hint="eastAsia" w:ascii="Times New Roman" w:cs="宋体"/>
        </w:rPr>
        <w:t xml:space="preserve">200 MHz～6 </w:t>
      </w:r>
      <w:r>
        <w:rPr>
          <w:rFonts w:ascii="Times New Roman" w:cs="宋体"/>
        </w:rPr>
        <w:t>GHz</w:t>
      </w:r>
      <w:r>
        <w:rPr>
          <w:rFonts w:hint="eastAsia" w:ascii="Times New Roman" w:cs="宋体"/>
        </w:rPr>
        <w:t>频率范围内，参考GB/T 33014.2-2016中8.3节的规定进行电波暗室（ALSE）法试验，抗扰试验强度应不低于</w:t>
      </w:r>
      <w:r>
        <w:rPr>
          <w:rFonts w:ascii="Times New Roman" w:cs="宋体"/>
        </w:rPr>
        <w:t>100</w:t>
      </w:r>
      <w:r>
        <w:rPr>
          <w:rFonts w:hint="eastAsia" w:ascii="Times New Roman" w:cs="宋体"/>
        </w:rPr>
        <w:t xml:space="preserve"> V/m。试验过程中，EUT不应出现性能下降，功能状态</w:t>
      </w:r>
      <w:r>
        <w:rPr>
          <w:rFonts w:hint="eastAsia" w:ascii="Times New Roman"/>
        </w:rPr>
        <w:t>应满足附录A.5中等级A要求</w:t>
      </w:r>
      <w:r>
        <w:rPr>
          <w:rFonts w:ascii="Times New Roman"/>
        </w:rPr>
        <w:t>。</w:t>
      </w:r>
    </w:p>
    <w:p w14:paraId="6EB50CB8">
      <w:pPr>
        <w:pStyle w:val="90"/>
        <w:numPr>
          <w:ilvl w:val="3"/>
          <w:numId w:val="0"/>
        </w:numPr>
        <w:spacing w:before="120" w:after="120"/>
      </w:pPr>
      <w:r>
        <w:rPr>
          <w:rFonts w:hint="eastAsia" w:ascii="Times New Roman"/>
          <w:szCs w:val="21"/>
        </w:rPr>
        <w:t>A.4.6　</w:t>
      </w:r>
      <w:r>
        <w:t>静电放电抗扰度</w:t>
      </w:r>
    </w:p>
    <w:p w14:paraId="32B5D0DA">
      <w:pPr>
        <w:pStyle w:val="44"/>
        <w:ind w:firstLine="420"/>
        <w:rPr>
          <w:rFonts w:ascii="Times New Roman" w:cs="宋体"/>
        </w:rPr>
      </w:pPr>
      <w:r>
        <w:rPr>
          <w:rFonts w:ascii="Times New Roman" w:cs="宋体"/>
        </w:rPr>
        <w:t>EUT静电放电抗扰度试验等级及功能状态要求应</w:t>
      </w:r>
      <w:r>
        <w:rPr>
          <w:rFonts w:hint="eastAsia" w:ascii="Times New Roman" w:cs="宋体"/>
        </w:rPr>
        <w:t>满足表</w:t>
      </w:r>
      <w:r>
        <w:rPr>
          <w:rFonts w:ascii="Times New Roman"/>
        </w:rPr>
        <w:t>A.</w:t>
      </w:r>
      <w:r>
        <w:rPr>
          <w:rFonts w:hint="eastAsia" w:ascii="Times New Roman"/>
        </w:rPr>
        <w:t>9</w:t>
      </w:r>
      <w:r>
        <w:rPr>
          <w:rFonts w:hint="eastAsia" w:ascii="Times New Roman" w:cs="宋体"/>
        </w:rPr>
        <w:t>中的要求。</w:t>
      </w:r>
    </w:p>
    <w:p w14:paraId="041A0527">
      <w:pPr>
        <w:jc w:val="center"/>
        <w:rPr>
          <w:rFonts w:hint="eastAsia" w:ascii="黑体" w:hAnsi="黑体" w:eastAsia="黑体" w:cs="黑体"/>
        </w:rPr>
      </w:pPr>
      <w:r>
        <w:rPr>
          <w:rFonts w:ascii="黑体" w:hAnsi="黑体" w:eastAsia="黑体" w:cs="黑体"/>
        </w:rPr>
        <w:t>表A.9 静电放电试验严酷等级及功能状态要求</w:t>
      </w:r>
    </w:p>
    <w:tbl>
      <w:tblPr>
        <w:tblStyle w:val="31"/>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551"/>
        <w:gridCol w:w="2694"/>
        <w:gridCol w:w="2144"/>
      </w:tblGrid>
      <w:tr w14:paraId="5FA9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Align w:val="center"/>
          </w:tcPr>
          <w:p w14:paraId="7544675B">
            <w:pPr>
              <w:tabs>
                <w:tab w:val="center" w:pos="4201"/>
                <w:tab w:val="right" w:leader="dot" w:pos="9298"/>
              </w:tabs>
              <w:autoSpaceDE w:val="0"/>
              <w:autoSpaceDN w:val="0"/>
              <w:jc w:val="center"/>
              <w:rPr>
                <w:rFonts w:ascii="Times New Roman" w:hAnsi="Times New Roman"/>
              </w:rPr>
            </w:pPr>
            <w:r>
              <w:rPr>
                <w:rFonts w:ascii="Times New Roman" w:hAnsi="Times New Roman"/>
              </w:rPr>
              <w:t>EUT工作模式</w:t>
            </w:r>
          </w:p>
        </w:tc>
        <w:tc>
          <w:tcPr>
            <w:tcW w:w="2551" w:type="dxa"/>
            <w:vAlign w:val="center"/>
          </w:tcPr>
          <w:p w14:paraId="5C3E051E">
            <w:pPr>
              <w:tabs>
                <w:tab w:val="center" w:pos="4201"/>
                <w:tab w:val="right" w:leader="dot" w:pos="9298"/>
              </w:tabs>
              <w:autoSpaceDE w:val="0"/>
              <w:autoSpaceDN w:val="0"/>
              <w:jc w:val="center"/>
              <w:rPr>
                <w:rFonts w:ascii="Times New Roman" w:hAnsi="Times New Roman"/>
              </w:rPr>
            </w:pPr>
            <w:r>
              <w:rPr>
                <w:rFonts w:ascii="Times New Roman" w:hAnsi="Times New Roman"/>
              </w:rPr>
              <w:t>放电类型</w:t>
            </w:r>
          </w:p>
        </w:tc>
        <w:tc>
          <w:tcPr>
            <w:tcW w:w="2694" w:type="dxa"/>
            <w:vAlign w:val="center"/>
          </w:tcPr>
          <w:p w14:paraId="525741DD">
            <w:pPr>
              <w:tabs>
                <w:tab w:val="center" w:pos="4201"/>
                <w:tab w:val="right" w:leader="dot" w:pos="9298"/>
              </w:tabs>
              <w:autoSpaceDE w:val="0"/>
              <w:autoSpaceDN w:val="0"/>
              <w:jc w:val="center"/>
              <w:rPr>
                <w:rFonts w:ascii="Times New Roman" w:hAnsi="Times New Roman"/>
              </w:rPr>
            </w:pPr>
            <w:r>
              <w:rPr>
                <w:rFonts w:ascii="Times New Roman" w:hAnsi="Times New Roman"/>
              </w:rPr>
              <w:t>严酷程度等级</w:t>
            </w:r>
          </w:p>
        </w:tc>
        <w:tc>
          <w:tcPr>
            <w:tcW w:w="2144" w:type="dxa"/>
            <w:vAlign w:val="center"/>
          </w:tcPr>
          <w:p w14:paraId="78869FB0">
            <w:pPr>
              <w:tabs>
                <w:tab w:val="center" w:pos="4201"/>
                <w:tab w:val="right" w:leader="dot" w:pos="9298"/>
              </w:tabs>
              <w:autoSpaceDE w:val="0"/>
              <w:autoSpaceDN w:val="0"/>
              <w:jc w:val="center"/>
              <w:rPr>
                <w:rFonts w:ascii="Times New Roman" w:hAnsi="Times New Roman"/>
              </w:rPr>
            </w:pPr>
            <w:r>
              <w:rPr>
                <w:rFonts w:ascii="Times New Roman" w:hAnsi="Times New Roman"/>
              </w:rPr>
              <w:t>功能状态等级</w:t>
            </w:r>
          </w:p>
        </w:tc>
      </w:tr>
      <w:tr w14:paraId="715D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Merge w:val="restart"/>
            <w:vAlign w:val="center"/>
          </w:tcPr>
          <w:p w14:paraId="734095A8">
            <w:pPr>
              <w:tabs>
                <w:tab w:val="center" w:pos="4201"/>
                <w:tab w:val="right" w:leader="dot" w:pos="9298"/>
              </w:tabs>
              <w:autoSpaceDE w:val="0"/>
              <w:autoSpaceDN w:val="0"/>
              <w:jc w:val="center"/>
              <w:rPr>
                <w:rFonts w:ascii="Times New Roman" w:hAnsi="Times New Roman"/>
              </w:rPr>
            </w:pPr>
            <w:r>
              <w:rPr>
                <w:rFonts w:ascii="Times New Roman" w:hAnsi="Times New Roman"/>
              </w:rPr>
              <w:t>模式1</w:t>
            </w:r>
          </w:p>
        </w:tc>
        <w:tc>
          <w:tcPr>
            <w:tcW w:w="2551" w:type="dxa"/>
            <w:vAlign w:val="center"/>
          </w:tcPr>
          <w:p w14:paraId="0FBA31B0">
            <w:pPr>
              <w:tabs>
                <w:tab w:val="center" w:pos="4201"/>
                <w:tab w:val="right" w:leader="dot" w:pos="9298"/>
              </w:tabs>
              <w:autoSpaceDE w:val="0"/>
              <w:autoSpaceDN w:val="0"/>
              <w:jc w:val="center"/>
              <w:rPr>
                <w:rFonts w:ascii="Times New Roman" w:hAnsi="Times New Roman"/>
              </w:rPr>
            </w:pPr>
            <w:r>
              <w:rPr>
                <w:rFonts w:ascii="Times New Roman" w:hAnsi="Times New Roman"/>
              </w:rPr>
              <w:t>直接接触放电</w:t>
            </w:r>
          </w:p>
        </w:tc>
        <w:tc>
          <w:tcPr>
            <w:tcW w:w="2694" w:type="dxa"/>
            <w:vAlign w:val="center"/>
          </w:tcPr>
          <w:p w14:paraId="7510F6E4">
            <w:pPr>
              <w:tabs>
                <w:tab w:val="center" w:pos="4201"/>
                <w:tab w:val="right" w:leader="dot" w:pos="9298"/>
              </w:tabs>
              <w:autoSpaceDE w:val="0"/>
              <w:autoSpaceDN w:val="0"/>
              <w:jc w:val="center"/>
              <w:rPr>
                <w:rFonts w:ascii="Times New Roman" w:hAnsi="Times New Roman"/>
              </w:rPr>
            </w:pPr>
            <w:r>
              <w:rPr>
                <w:rFonts w:ascii="Times New Roman" w:hAnsi="Times New Roman"/>
              </w:rPr>
              <w:t>±8 kV</w:t>
            </w:r>
          </w:p>
        </w:tc>
        <w:tc>
          <w:tcPr>
            <w:tcW w:w="2144" w:type="dxa"/>
            <w:vAlign w:val="center"/>
          </w:tcPr>
          <w:p w14:paraId="26DC6D62">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r w14:paraId="66571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Merge w:val="continue"/>
            <w:vAlign w:val="center"/>
          </w:tcPr>
          <w:p w14:paraId="1BA62A3F">
            <w:pPr>
              <w:tabs>
                <w:tab w:val="center" w:pos="4201"/>
                <w:tab w:val="right" w:leader="dot" w:pos="9298"/>
              </w:tabs>
              <w:autoSpaceDE w:val="0"/>
              <w:autoSpaceDN w:val="0"/>
              <w:jc w:val="center"/>
              <w:rPr>
                <w:rFonts w:ascii="Times New Roman" w:hAnsi="Times New Roman"/>
              </w:rPr>
            </w:pPr>
          </w:p>
        </w:tc>
        <w:tc>
          <w:tcPr>
            <w:tcW w:w="2551" w:type="dxa"/>
            <w:vAlign w:val="center"/>
          </w:tcPr>
          <w:p w14:paraId="50AF61DE">
            <w:pPr>
              <w:tabs>
                <w:tab w:val="center" w:pos="4201"/>
                <w:tab w:val="right" w:leader="dot" w:pos="9298"/>
              </w:tabs>
              <w:autoSpaceDE w:val="0"/>
              <w:autoSpaceDN w:val="0"/>
              <w:jc w:val="center"/>
              <w:rPr>
                <w:rFonts w:ascii="Times New Roman" w:hAnsi="Times New Roman"/>
              </w:rPr>
            </w:pPr>
            <w:r>
              <w:rPr>
                <w:rFonts w:ascii="Times New Roman" w:hAnsi="Times New Roman"/>
              </w:rPr>
              <w:t>空气放电</w:t>
            </w:r>
          </w:p>
        </w:tc>
        <w:tc>
          <w:tcPr>
            <w:tcW w:w="2694" w:type="dxa"/>
            <w:vAlign w:val="center"/>
          </w:tcPr>
          <w:p w14:paraId="734A5737">
            <w:pPr>
              <w:tabs>
                <w:tab w:val="center" w:pos="4201"/>
                <w:tab w:val="right" w:leader="dot" w:pos="9298"/>
              </w:tabs>
              <w:autoSpaceDE w:val="0"/>
              <w:autoSpaceDN w:val="0"/>
              <w:jc w:val="center"/>
              <w:rPr>
                <w:rFonts w:ascii="Times New Roman" w:hAnsi="Times New Roman"/>
              </w:rPr>
            </w:pPr>
            <w:r>
              <w:rPr>
                <w:rFonts w:ascii="Times New Roman" w:hAnsi="Times New Roman"/>
              </w:rPr>
              <w:t>±15 kV</w:t>
            </w:r>
          </w:p>
        </w:tc>
        <w:tc>
          <w:tcPr>
            <w:tcW w:w="2144" w:type="dxa"/>
            <w:vAlign w:val="center"/>
          </w:tcPr>
          <w:p w14:paraId="0600C375">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r w14:paraId="16AE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Merge w:val="restart"/>
            <w:vAlign w:val="center"/>
          </w:tcPr>
          <w:p w14:paraId="3626B15B">
            <w:pPr>
              <w:tabs>
                <w:tab w:val="center" w:pos="4201"/>
                <w:tab w:val="right" w:leader="dot" w:pos="9298"/>
              </w:tabs>
              <w:autoSpaceDE w:val="0"/>
              <w:autoSpaceDN w:val="0"/>
              <w:jc w:val="center"/>
              <w:rPr>
                <w:rFonts w:ascii="Times New Roman" w:hAnsi="Times New Roman"/>
              </w:rPr>
            </w:pPr>
            <w:r>
              <w:rPr>
                <w:rFonts w:ascii="Times New Roman" w:hAnsi="Times New Roman"/>
              </w:rPr>
              <w:t>模式3</w:t>
            </w:r>
          </w:p>
        </w:tc>
        <w:tc>
          <w:tcPr>
            <w:tcW w:w="2551" w:type="dxa"/>
            <w:vAlign w:val="center"/>
          </w:tcPr>
          <w:p w14:paraId="056EC09C">
            <w:pPr>
              <w:tabs>
                <w:tab w:val="center" w:pos="4201"/>
                <w:tab w:val="right" w:leader="dot" w:pos="9298"/>
              </w:tabs>
              <w:autoSpaceDE w:val="0"/>
              <w:autoSpaceDN w:val="0"/>
              <w:jc w:val="center"/>
              <w:rPr>
                <w:rFonts w:ascii="Times New Roman" w:hAnsi="Times New Roman"/>
              </w:rPr>
            </w:pPr>
            <w:r>
              <w:rPr>
                <w:rFonts w:ascii="Times New Roman" w:hAnsi="Times New Roman"/>
              </w:rPr>
              <w:t>直接接触放电</w:t>
            </w:r>
          </w:p>
        </w:tc>
        <w:tc>
          <w:tcPr>
            <w:tcW w:w="2694" w:type="dxa"/>
            <w:vAlign w:val="center"/>
          </w:tcPr>
          <w:p w14:paraId="04DFDE44">
            <w:pPr>
              <w:tabs>
                <w:tab w:val="center" w:pos="4201"/>
                <w:tab w:val="right" w:leader="dot" w:pos="9298"/>
              </w:tabs>
              <w:autoSpaceDE w:val="0"/>
              <w:autoSpaceDN w:val="0"/>
              <w:jc w:val="center"/>
              <w:rPr>
                <w:rFonts w:ascii="Times New Roman" w:hAnsi="Times New Roman"/>
              </w:rPr>
            </w:pPr>
            <w:r>
              <w:rPr>
                <w:rFonts w:ascii="Times New Roman" w:hAnsi="Times New Roman"/>
              </w:rPr>
              <w:t>±8 kV</w:t>
            </w:r>
          </w:p>
        </w:tc>
        <w:tc>
          <w:tcPr>
            <w:tcW w:w="2144" w:type="dxa"/>
            <w:vAlign w:val="center"/>
          </w:tcPr>
          <w:p w14:paraId="1B5E9605">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r w14:paraId="1108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3" w:type="dxa"/>
            <w:vMerge w:val="continue"/>
            <w:vAlign w:val="center"/>
          </w:tcPr>
          <w:p w14:paraId="2CDA5BB8">
            <w:pPr>
              <w:tabs>
                <w:tab w:val="center" w:pos="4201"/>
                <w:tab w:val="right" w:leader="dot" w:pos="9298"/>
              </w:tabs>
              <w:autoSpaceDE w:val="0"/>
              <w:autoSpaceDN w:val="0"/>
              <w:jc w:val="center"/>
              <w:rPr>
                <w:rFonts w:ascii="Times New Roman" w:hAnsi="Times New Roman"/>
              </w:rPr>
            </w:pPr>
          </w:p>
        </w:tc>
        <w:tc>
          <w:tcPr>
            <w:tcW w:w="2551" w:type="dxa"/>
            <w:vAlign w:val="center"/>
          </w:tcPr>
          <w:p w14:paraId="4FFD5E89">
            <w:pPr>
              <w:tabs>
                <w:tab w:val="center" w:pos="4201"/>
                <w:tab w:val="right" w:leader="dot" w:pos="9298"/>
              </w:tabs>
              <w:autoSpaceDE w:val="0"/>
              <w:autoSpaceDN w:val="0"/>
              <w:jc w:val="center"/>
              <w:rPr>
                <w:rFonts w:ascii="Times New Roman" w:hAnsi="Times New Roman"/>
              </w:rPr>
            </w:pPr>
            <w:r>
              <w:rPr>
                <w:rFonts w:ascii="Times New Roman" w:hAnsi="Times New Roman"/>
              </w:rPr>
              <w:t>空气放电</w:t>
            </w:r>
          </w:p>
        </w:tc>
        <w:tc>
          <w:tcPr>
            <w:tcW w:w="2694" w:type="dxa"/>
            <w:vAlign w:val="center"/>
          </w:tcPr>
          <w:p w14:paraId="46208C8E">
            <w:pPr>
              <w:tabs>
                <w:tab w:val="center" w:pos="4201"/>
                <w:tab w:val="right" w:leader="dot" w:pos="9298"/>
              </w:tabs>
              <w:autoSpaceDE w:val="0"/>
              <w:autoSpaceDN w:val="0"/>
              <w:jc w:val="center"/>
              <w:rPr>
                <w:rFonts w:ascii="Times New Roman" w:hAnsi="Times New Roman"/>
              </w:rPr>
            </w:pPr>
            <w:r>
              <w:rPr>
                <w:rFonts w:ascii="Times New Roman" w:hAnsi="Times New Roman"/>
              </w:rPr>
              <w:t>±15 kV</w:t>
            </w:r>
          </w:p>
        </w:tc>
        <w:tc>
          <w:tcPr>
            <w:tcW w:w="2144" w:type="dxa"/>
            <w:vAlign w:val="center"/>
          </w:tcPr>
          <w:p w14:paraId="69BCF4CE">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bl>
    <w:p w14:paraId="0E026F08">
      <w:pPr>
        <w:pStyle w:val="90"/>
        <w:numPr>
          <w:ilvl w:val="3"/>
          <w:numId w:val="0"/>
        </w:numPr>
        <w:spacing w:before="120" w:after="120"/>
      </w:pPr>
      <w:r>
        <w:rPr>
          <w:rFonts w:hint="eastAsia" w:ascii="Times New Roman"/>
          <w:szCs w:val="21"/>
        </w:rPr>
        <w:t>A.4.7　</w:t>
      </w:r>
      <w:r>
        <w:t>磁场抗扰度</w:t>
      </w:r>
    </w:p>
    <w:p w14:paraId="0E6A4F6A">
      <w:pPr>
        <w:tabs>
          <w:tab w:val="center" w:pos="4201"/>
          <w:tab w:val="right" w:leader="dot" w:pos="9298"/>
        </w:tabs>
        <w:autoSpaceDE w:val="0"/>
        <w:autoSpaceDN w:val="0"/>
        <w:spacing w:line="240" w:lineRule="auto"/>
        <w:ind w:firstLine="420" w:firstLineChars="200"/>
        <w:rPr>
          <w:rFonts w:ascii="Times New Roman" w:hAnsi="Times New Roman"/>
          <w:szCs w:val="20"/>
        </w:rPr>
      </w:pPr>
      <w:r>
        <w:rPr>
          <w:rFonts w:ascii="Times New Roman" w:hAnsi="Times New Roman"/>
          <w:szCs w:val="20"/>
        </w:rPr>
        <w:t>EUT在0Hz～150 kHz频段内进行磁场抗扰试验，试验等级见</w:t>
      </w:r>
      <w:r>
        <w:rPr>
          <w:rFonts w:ascii="Times New Roman" w:hAnsi="Times New Roman"/>
        </w:rPr>
        <w:t>表</w:t>
      </w:r>
      <w:r>
        <w:rPr>
          <w:rFonts w:ascii="Times New Roman" w:hAnsi="Times New Roman"/>
          <w:kern w:val="0"/>
          <w:szCs w:val="20"/>
        </w:rPr>
        <w:t>A.10</w:t>
      </w:r>
      <w:r>
        <w:rPr>
          <w:rFonts w:ascii="Times New Roman" w:hAnsi="Times New Roman"/>
          <w:szCs w:val="20"/>
        </w:rPr>
        <w:t>。试验过程中，EUT不应出现性能下降，功能状态应满足附录A.5中等级A要求。</w:t>
      </w:r>
    </w:p>
    <w:p w14:paraId="1F755041">
      <w:pPr>
        <w:jc w:val="center"/>
        <w:rPr>
          <w:rFonts w:hint="eastAsia" w:ascii="黑体" w:hAnsi="黑体" w:eastAsia="黑体" w:cs="黑体"/>
        </w:rPr>
      </w:pPr>
      <w:r>
        <w:rPr>
          <w:rFonts w:ascii="黑体" w:hAnsi="黑体" w:eastAsia="黑体" w:cs="黑体"/>
        </w:rPr>
        <w:t>表A.10 磁场抗扰等级</w:t>
      </w:r>
    </w:p>
    <w:tbl>
      <w:tblPr>
        <w:tblStyle w:val="30"/>
        <w:tblpPr w:leftFromText="180" w:rightFromText="180" w:vertAnchor="text" w:horzAnchor="page" w:tblpXSpec="center" w:tblpY="96"/>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6"/>
        <w:gridCol w:w="4794"/>
      </w:tblGrid>
      <w:tr w14:paraId="4C1A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6" w:type="dxa"/>
            <w:shd w:val="clear" w:color="auto" w:fill="auto"/>
            <w:vAlign w:val="center"/>
          </w:tcPr>
          <w:p w14:paraId="729490AC">
            <w:pPr>
              <w:jc w:val="center"/>
              <w:rPr>
                <w:rFonts w:ascii="Times New Roman" w:hAnsi="Times New Roman"/>
              </w:rPr>
            </w:pPr>
            <w:bookmarkStart w:id="94" w:name="_Toc18075093"/>
            <w:r>
              <w:rPr>
                <w:rFonts w:ascii="Times New Roman" w:hAnsi="Times New Roman"/>
              </w:rPr>
              <w:t>频率f/Hz</w:t>
            </w:r>
          </w:p>
        </w:tc>
        <w:tc>
          <w:tcPr>
            <w:tcW w:w="4794" w:type="dxa"/>
            <w:shd w:val="clear" w:color="auto" w:fill="auto"/>
            <w:vAlign w:val="center"/>
          </w:tcPr>
          <w:p w14:paraId="487F0621">
            <w:pPr>
              <w:jc w:val="center"/>
              <w:rPr>
                <w:rFonts w:ascii="Times New Roman" w:hAnsi="Times New Roman"/>
              </w:rPr>
            </w:pPr>
            <w:r>
              <w:rPr>
                <w:rFonts w:ascii="Times New Roman" w:hAnsi="Times New Roman"/>
              </w:rPr>
              <w:t>试验等级/(A/m)</w:t>
            </w:r>
          </w:p>
        </w:tc>
      </w:tr>
      <w:tr w14:paraId="6DF5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6" w:type="dxa"/>
            <w:shd w:val="clear" w:color="auto" w:fill="auto"/>
            <w:vAlign w:val="center"/>
          </w:tcPr>
          <w:p w14:paraId="3FE9A2F7">
            <w:pPr>
              <w:jc w:val="center"/>
              <w:rPr>
                <w:rFonts w:ascii="Times New Roman" w:hAnsi="Times New Roman"/>
              </w:rPr>
            </w:pPr>
            <w:r>
              <w:rPr>
                <w:rFonts w:ascii="Times New Roman" w:hAnsi="Times New Roman"/>
              </w:rPr>
              <w:t>0（DC）</w:t>
            </w:r>
          </w:p>
        </w:tc>
        <w:tc>
          <w:tcPr>
            <w:tcW w:w="4794" w:type="dxa"/>
            <w:shd w:val="clear" w:color="auto" w:fill="auto"/>
            <w:vAlign w:val="center"/>
          </w:tcPr>
          <w:p w14:paraId="011DC403">
            <w:pPr>
              <w:jc w:val="center"/>
              <w:rPr>
                <w:rFonts w:ascii="Times New Roman" w:hAnsi="Times New Roman"/>
              </w:rPr>
            </w:pPr>
            <w:r>
              <w:rPr>
                <w:rFonts w:ascii="Times New Roman" w:hAnsi="Times New Roman"/>
              </w:rPr>
              <w:t>900</w:t>
            </w:r>
          </w:p>
        </w:tc>
      </w:tr>
      <w:tr w14:paraId="37BC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6" w:type="dxa"/>
            <w:shd w:val="clear" w:color="auto" w:fill="auto"/>
            <w:vAlign w:val="center"/>
          </w:tcPr>
          <w:p w14:paraId="7847225B">
            <w:pPr>
              <w:jc w:val="center"/>
              <w:rPr>
                <w:rFonts w:ascii="Times New Roman" w:hAnsi="Times New Roman"/>
              </w:rPr>
            </w:pPr>
            <w:r>
              <w:rPr>
                <w:rFonts w:ascii="Times New Roman" w:hAnsi="Times New Roman"/>
              </w:rPr>
              <w:t>15～60</w:t>
            </w:r>
          </w:p>
        </w:tc>
        <w:tc>
          <w:tcPr>
            <w:tcW w:w="4794" w:type="dxa"/>
            <w:shd w:val="clear" w:color="auto" w:fill="auto"/>
            <w:vAlign w:val="center"/>
          </w:tcPr>
          <w:p w14:paraId="5BFDEEB9">
            <w:pPr>
              <w:jc w:val="center"/>
              <w:rPr>
                <w:rFonts w:ascii="Times New Roman" w:hAnsi="Times New Roman"/>
              </w:rPr>
            </w:pPr>
            <w:r>
              <w:rPr>
                <w:rFonts w:ascii="Times New Roman" w:hAnsi="Times New Roman"/>
              </w:rPr>
              <w:t>300</w:t>
            </w:r>
          </w:p>
        </w:tc>
      </w:tr>
      <w:tr w14:paraId="7AD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6" w:type="dxa"/>
            <w:shd w:val="clear" w:color="auto" w:fill="auto"/>
            <w:vAlign w:val="center"/>
          </w:tcPr>
          <w:p w14:paraId="46DE7E90">
            <w:pPr>
              <w:jc w:val="center"/>
              <w:rPr>
                <w:rFonts w:ascii="Times New Roman" w:hAnsi="Times New Roman"/>
              </w:rPr>
            </w:pPr>
            <w:r>
              <w:rPr>
                <w:rFonts w:ascii="Times New Roman" w:hAnsi="Times New Roman"/>
              </w:rPr>
              <w:t>60～1 800</w:t>
            </w:r>
          </w:p>
        </w:tc>
        <w:tc>
          <w:tcPr>
            <w:tcW w:w="4794" w:type="dxa"/>
            <w:shd w:val="clear" w:color="auto" w:fill="auto"/>
            <w:vAlign w:val="center"/>
          </w:tcPr>
          <w:p w14:paraId="60AA2876">
            <w:pPr>
              <w:jc w:val="center"/>
              <w:rPr>
                <w:rFonts w:ascii="Times New Roman" w:hAnsi="Times New Roman"/>
              </w:rPr>
            </w:pPr>
            <w:r>
              <w:rPr>
                <w:rFonts w:ascii="Times New Roman" w:hAnsi="Times New Roman"/>
              </w:rPr>
              <w:t>300/（f/60）</w:t>
            </w:r>
          </w:p>
        </w:tc>
      </w:tr>
      <w:tr w14:paraId="3CA4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26" w:type="dxa"/>
            <w:shd w:val="clear" w:color="auto" w:fill="auto"/>
            <w:vAlign w:val="center"/>
          </w:tcPr>
          <w:p w14:paraId="5D28C38D">
            <w:pPr>
              <w:jc w:val="center"/>
              <w:rPr>
                <w:rFonts w:ascii="Times New Roman" w:hAnsi="Times New Roman"/>
              </w:rPr>
            </w:pPr>
            <w:r>
              <w:rPr>
                <w:rFonts w:ascii="Times New Roman" w:hAnsi="Times New Roman"/>
              </w:rPr>
              <w:t>1 800～150 000</w:t>
            </w:r>
          </w:p>
        </w:tc>
        <w:tc>
          <w:tcPr>
            <w:tcW w:w="4794" w:type="dxa"/>
            <w:shd w:val="clear" w:color="auto" w:fill="auto"/>
            <w:vAlign w:val="center"/>
          </w:tcPr>
          <w:p w14:paraId="7FE2D8CD">
            <w:pPr>
              <w:jc w:val="center"/>
              <w:rPr>
                <w:rFonts w:ascii="Times New Roman" w:hAnsi="Times New Roman"/>
              </w:rPr>
            </w:pPr>
            <w:r>
              <w:rPr>
                <w:rFonts w:ascii="Times New Roman" w:hAnsi="Times New Roman"/>
              </w:rPr>
              <w:t>10</w:t>
            </w:r>
          </w:p>
        </w:tc>
      </w:tr>
      <w:bookmarkEnd w:id="94"/>
    </w:tbl>
    <w:p w14:paraId="02B2859A">
      <w:pPr>
        <w:pStyle w:val="90"/>
        <w:numPr>
          <w:ilvl w:val="3"/>
          <w:numId w:val="0"/>
        </w:numPr>
        <w:spacing w:before="120" w:after="120"/>
      </w:pPr>
      <w:r>
        <w:rPr>
          <w:rFonts w:hint="eastAsia" w:ascii="Times New Roman"/>
          <w:szCs w:val="21"/>
        </w:rPr>
        <w:t>A.4.8　</w:t>
      </w:r>
      <w:r>
        <w:t>便携式发射机抗扰度</w:t>
      </w:r>
    </w:p>
    <w:p w14:paraId="15BC082A">
      <w:pPr>
        <w:tabs>
          <w:tab w:val="center" w:pos="4201"/>
          <w:tab w:val="right" w:leader="dot" w:pos="9298"/>
        </w:tabs>
        <w:autoSpaceDE w:val="0"/>
        <w:autoSpaceDN w:val="0"/>
        <w:spacing w:line="240" w:lineRule="auto"/>
        <w:ind w:firstLine="420" w:firstLineChars="200"/>
        <w:rPr>
          <w:rFonts w:ascii="Times New Roman" w:hAnsi="Times New Roman"/>
          <w:szCs w:val="20"/>
        </w:rPr>
      </w:pPr>
      <w:r>
        <w:rPr>
          <w:rFonts w:ascii="Times New Roman" w:hAnsi="Times New Roman"/>
          <w:szCs w:val="20"/>
        </w:rPr>
        <w:t>EUT在26 MHz～5 850 MHz频段内进行便携式发射机抗扰度试验，试验等级见</w:t>
      </w:r>
      <w:r>
        <w:rPr>
          <w:rFonts w:ascii="Times New Roman" w:hAnsi="Times New Roman"/>
        </w:rPr>
        <w:t>表</w:t>
      </w:r>
      <w:r>
        <w:rPr>
          <w:rFonts w:ascii="Times New Roman" w:hAnsi="Times New Roman"/>
          <w:kern w:val="0"/>
          <w:szCs w:val="20"/>
        </w:rPr>
        <w:t>A.11</w:t>
      </w:r>
      <w:r>
        <w:rPr>
          <w:rFonts w:ascii="Times New Roman" w:hAnsi="Times New Roman"/>
          <w:szCs w:val="20"/>
        </w:rPr>
        <w:t>。试验过程中，EUT不应出现性能下降，功能状态应满足附录A.5中等级A要求。</w:t>
      </w:r>
    </w:p>
    <w:p w14:paraId="6991F4F8">
      <w:pPr>
        <w:jc w:val="center"/>
        <w:rPr>
          <w:rFonts w:hint="eastAsia" w:ascii="黑体" w:hAnsi="黑体" w:eastAsia="黑体" w:cs="黑体"/>
        </w:rPr>
      </w:pPr>
      <w:r>
        <w:rPr>
          <w:rFonts w:hint="eastAsia" w:ascii="黑体" w:hAnsi="黑体" w:eastAsia="黑体" w:cs="黑体"/>
        </w:rPr>
        <w:t>表</w:t>
      </w:r>
      <w:r>
        <w:rPr>
          <w:rFonts w:ascii="黑体" w:hAnsi="黑体" w:eastAsia="黑体" w:cs="黑体"/>
        </w:rPr>
        <w:t>A.</w:t>
      </w:r>
      <w:r>
        <w:rPr>
          <w:rFonts w:hint="eastAsia" w:ascii="黑体" w:hAnsi="黑体" w:eastAsia="黑体" w:cs="黑体"/>
        </w:rPr>
        <w:t xml:space="preserve">11 </w:t>
      </w:r>
      <w:r>
        <w:rPr>
          <w:rFonts w:ascii="黑体" w:hAnsi="黑体" w:eastAsia="黑体" w:cs="黑体"/>
        </w:rPr>
        <w:t>便携式发射机抗扰等级</w:t>
      </w:r>
    </w:p>
    <w:tbl>
      <w:tblPr>
        <w:tblStyle w:val="30"/>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3233"/>
        <w:gridCol w:w="3217"/>
      </w:tblGrid>
      <w:tr w14:paraId="624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1F6FCA67">
            <w:pPr>
              <w:tabs>
                <w:tab w:val="center" w:pos="4201"/>
                <w:tab w:val="right" w:leader="dot" w:pos="9298"/>
              </w:tabs>
              <w:autoSpaceDE w:val="0"/>
              <w:autoSpaceDN w:val="0"/>
              <w:jc w:val="center"/>
              <w:rPr>
                <w:rFonts w:ascii="Times New Roman" w:hAnsi="Times New Roman"/>
              </w:rPr>
            </w:pPr>
            <w:r>
              <w:rPr>
                <w:rFonts w:ascii="Times New Roman" w:hAnsi="Times New Roman"/>
              </w:rPr>
              <w:t>发射机类型</w:t>
            </w:r>
          </w:p>
        </w:tc>
        <w:tc>
          <w:tcPr>
            <w:tcW w:w="3233" w:type="dxa"/>
            <w:shd w:val="clear" w:color="auto" w:fill="auto"/>
            <w:vAlign w:val="center"/>
          </w:tcPr>
          <w:p w14:paraId="1EB49202">
            <w:pPr>
              <w:tabs>
                <w:tab w:val="center" w:pos="4201"/>
                <w:tab w:val="right" w:leader="dot" w:pos="9298"/>
              </w:tabs>
              <w:autoSpaceDE w:val="0"/>
              <w:autoSpaceDN w:val="0"/>
              <w:jc w:val="center"/>
              <w:rPr>
                <w:rFonts w:ascii="Times New Roman" w:hAnsi="Times New Roman"/>
              </w:rPr>
            </w:pPr>
            <w:r>
              <w:rPr>
                <w:rFonts w:ascii="Times New Roman" w:hAnsi="Times New Roman"/>
              </w:rPr>
              <w:t>频率</w:t>
            </w:r>
          </w:p>
          <w:p w14:paraId="1052203C">
            <w:pPr>
              <w:tabs>
                <w:tab w:val="center" w:pos="4201"/>
                <w:tab w:val="right" w:leader="dot" w:pos="9298"/>
              </w:tabs>
              <w:autoSpaceDE w:val="0"/>
              <w:autoSpaceDN w:val="0"/>
              <w:jc w:val="center"/>
              <w:rPr>
                <w:rFonts w:ascii="Times New Roman" w:hAnsi="Times New Roman"/>
              </w:rPr>
            </w:pPr>
            <w:r>
              <w:rPr>
                <w:rFonts w:ascii="Times New Roman" w:hAnsi="Times New Roman"/>
              </w:rPr>
              <w:t>MHz</w:t>
            </w:r>
          </w:p>
        </w:tc>
        <w:tc>
          <w:tcPr>
            <w:tcW w:w="3217" w:type="dxa"/>
            <w:shd w:val="clear" w:color="auto" w:fill="auto"/>
            <w:vAlign w:val="center"/>
          </w:tcPr>
          <w:p w14:paraId="39AB588B">
            <w:pPr>
              <w:tabs>
                <w:tab w:val="center" w:pos="4201"/>
                <w:tab w:val="right" w:leader="dot" w:pos="9298"/>
              </w:tabs>
              <w:autoSpaceDE w:val="0"/>
              <w:autoSpaceDN w:val="0"/>
              <w:jc w:val="center"/>
              <w:rPr>
                <w:rFonts w:ascii="Times New Roman" w:hAnsi="Times New Roman"/>
              </w:rPr>
            </w:pPr>
            <w:r>
              <w:rPr>
                <w:rFonts w:ascii="Times New Roman" w:hAnsi="Times New Roman"/>
              </w:rPr>
              <w:t>试验等级</w:t>
            </w:r>
          </w:p>
          <w:p w14:paraId="7D708F8E">
            <w:pPr>
              <w:tabs>
                <w:tab w:val="center" w:pos="4201"/>
                <w:tab w:val="right" w:leader="dot" w:pos="9298"/>
              </w:tabs>
              <w:autoSpaceDE w:val="0"/>
              <w:autoSpaceDN w:val="0"/>
              <w:jc w:val="center"/>
              <w:rPr>
                <w:rFonts w:ascii="Times New Roman" w:hAnsi="Times New Roman"/>
              </w:rPr>
            </w:pPr>
            <w:r>
              <w:rPr>
                <w:rFonts w:ascii="Times New Roman" w:hAnsi="Times New Roman"/>
              </w:rPr>
              <w:t>W</w:t>
            </w:r>
          </w:p>
        </w:tc>
      </w:tr>
      <w:tr w14:paraId="2A6A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52A0E5C9">
            <w:pPr>
              <w:tabs>
                <w:tab w:val="center" w:pos="4201"/>
                <w:tab w:val="right" w:leader="dot" w:pos="9298"/>
              </w:tabs>
              <w:autoSpaceDE w:val="0"/>
              <w:autoSpaceDN w:val="0"/>
              <w:jc w:val="center"/>
              <w:rPr>
                <w:rFonts w:ascii="Times New Roman" w:hAnsi="Times New Roman"/>
              </w:rPr>
            </w:pPr>
            <w:r>
              <w:rPr>
                <w:rFonts w:ascii="Times New Roman" w:hAnsi="Times New Roman"/>
              </w:rPr>
              <w:t>10 m</w:t>
            </w:r>
          </w:p>
        </w:tc>
        <w:tc>
          <w:tcPr>
            <w:tcW w:w="3233" w:type="dxa"/>
            <w:shd w:val="clear" w:color="auto" w:fill="auto"/>
            <w:vAlign w:val="center"/>
          </w:tcPr>
          <w:p w14:paraId="019C2D62">
            <w:pPr>
              <w:tabs>
                <w:tab w:val="center" w:pos="4201"/>
                <w:tab w:val="right" w:leader="dot" w:pos="9298"/>
              </w:tabs>
              <w:autoSpaceDE w:val="0"/>
              <w:autoSpaceDN w:val="0"/>
              <w:jc w:val="center"/>
              <w:rPr>
                <w:rFonts w:ascii="Times New Roman" w:hAnsi="Times New Roman"/>
              </w:rPr>
            </w:pPr>
            <w:r>
              <w:rPr>
                <w:rFonts w:ascii="Times New Roman" w:hAnsi="Times New Roman"/>
              </w:rPr>
              <w:t>26～30</w:t>
            </w:r>
          </w:p>
        </w:tc>
        <w:tc>
          <w:tcPr>
            <w:tcW w:w="3217" w:type="dxa"/>
            <w:shd w:val="clear" w:color="auto" w:fill="auto"/>
            <w:vAlign w:val="center"/>
          </w:tcPr>
          <w:p w14:paraId="5F85C884">
            <w:pPr>
              <w:tabs>
                <w:tab w:val="center" w:pos="4201"/>
                <w:tab w:val="right" w:leader="dot" w:pos="9298"/>
              </w:tabs>
              <w:autoSpaceDE w:val="0"/>
              <w:autoSpaceDN w:val="0"/>
              <w:jc w:val="center"/>
              <w:rPr>
                <w:rFonts w:ascii="Times New Roman" w:hAnsi="Times New Roman"/>
              </w:rPr>
            </w:pPr>
            <w:r>
              <w:rPr>
                <w:rFonts w:ascii="Times New Roman" w:hAnsi="Times New Roman"/>
              </w:rPr>
              <w:t>10（有效值）</w:t>
            </w:r>
          </w:p>
        </w:tc>
      </w:tr>
      <w:tr w14:paraId="56CD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4A44B1E4">
            <w:pPr>
              <w:tabs>
                <w:tab w:val="center" w:pos="4201"/>
                <w:tab w:val="right" w:leader="dot" w:pos="9298"/>
              </w:tabs>
              <w:autoSpaceDE w:val="0"/>
              <w:autoSpaceDN w:val="0"/>
              <w:jc w:val="center"/>
              <w:rPr>
                <w:rFonts w:ascii="Times New Roman" w:hAnsi="Times New Roman"/>
              </w:rPr>
            </w:pPr>
            <w:r>
              <w:rPr>
                <w:rFonts w:ascii="Times New Roman" w:hAnsi="Times New Roman"/>
              </w:rPr>
              <w:t>2 m</w:t>
            </w:r>
          </w:p>
        </w:tc>
        <w:tc>
          <w:tcPr>
            <w:tcW w:w="3233" w:type="dxa"/>
            <w:shd w:val="clear" w:color="auto" w:fill="auto"/>
            <w:vAlign w:val="center"/>
          </w:tcPr>
          <w:p w14:paraId="486955DD">
            <w:pPr>
              <w:tabs>
                <w:tab w:val="center" w:pos="4201"/>
                <w:tab w:val="right" w:leader="dot" w:pos="9298"/>
              </w:tabs>
              <w:autoSpaceDE w:val="0"/>
              <w:autoSpaceDN w:val="0"/>
              <w:jc w:val="center"/>
              <w:rPr>
                <w:rFonts w:ascii="Times New Roman" w:hAnsi="Times New Roman"/>
              </w:rPr>
            </w:pPr>
            <w:r>
              <w:rPr>
                <w:rFonts w:ascii="Times New Roman" w:hAnsi="Times New Roman"/>
              </w:rPr>
              <w:t>146～174</w:t>
            </w:r>
          </w:p>
        </w:tc>
        <w:tc>
          <w:tcPr>
            <w:tcW w:w="3217" w:type="dxa"/>
            <w:shd w:val="clear" w:color="auto" w:fill="auto"/>
            <w:vAlign w:val="center"/>
          </w:tcPr>
          <w:p w14:paraId="0C0FD78E">
            <w:pPr>
              <w:tabs>
                <w:tab w:val="center" w:pos="4201"/>
                <w:tab w:val="right" w:leader="dot" w:pos="9298"/>
              </w:tabs>
              <w:autoSpaceDE w:val="0"/>
              <w:autoSpaceDN w:val="0"/>
              <w:jc w:val="center"/>
              <w:rPr>
                <w:rFonts w:ascii="Times New Roman" w:hAnsi="Times New Roman"/>
              </w:rPr>
            </w:pPr>
            <w:r>
              <w:rPr>
                <w:rFonts w:ascii="Times New Roman" w:hAnsi="Times New Roman"/>
              </w:rPr>
              <w:t>10(有效值)</w:t>
            </w:r>
          </w:p>
        </w:tc>
      </w:tr>
      <w:tr w14:paraId="6ED7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14ABF74C">
            <w:pPr>
              <w:tabs>
                <w:tab w:val="center" w:pos="4201"/>
                <w:tab w:val="right" w:leader="dot" w:pos="9298"/>
              </w:tabs>
              <w:autoSpaceDE w:val="0"/>
              <w:autoSpaceDN w:val="0"/>
              <w:jc w:val="center"/>
              <w:rPr>
                <w:rFonts w:ascii="Times New Roman" w:hAnsi="Times New Roman"/>
              </w:rPr>
            </w:pPr>
            <w:r>
              <w:rPr>
                <w:rFonts w:ascii="Times New Roman" w:hAnsi="Times New Roman"/>
              </w:rPr>
              <w:t>70 cm</w:t>
            </w:r>
          </w:p>
        </w:tc>
        <w:tc>
          <w:tcPr>
            <w:tcW w:w="3233" w:type="dxa"/>
            <w:shd w:val="clear" w:color="auto" w:fill="auto"/>
            <w:vAlign w:val="center"/>
          </w:tcPr>
          <w:p w14:paraId="243AE4F8">
            <w:pPr>
              <w:tabs>
                <w:tab w:val="center" w:pos="4201"/>
                <w:tab w:val="right" w:leader="dot" w:pos="9298"/>
              </w:tabs>
              <w:autoSpaceDE w:val="0"/>
              <w:autoSpaceDN w:val="0"/>
              <w:jc w:val="center"/>
              <w:rPr>
                <w:rFonts w:ascii="Times New Roman" w:hAnsi="Times New Roman"/>
              </w:rPr>
            </w:pPr>
            <w:r>
              <w:rPr>
                <w:rFonts w:ascii="Times New Roman" w:hAnsi="Times New Roman"/>
              </w:rPr>
              <w:t>410～470</w:t>
            </w:r>
          </w:p>
        </w:tc>
        <w:tc>
          <w:tcPr>
            <w:tcW w:w="3217" w:type="dxa"/>
            <w:shd w:val="clear" w:color="auto" w:fill="auto"/>
            <w:vAlign w:val="center"/>
          </w:tcPr>
          <w:p w14:paraId="026EC714">
            <w:pPr>
              <w:tabs>
                <w:tab w:val="center" w:pos="4201"/>
                <w:tab w:val="right" w:leader="dot" w:pos="9298"/>
              </w:tabs>
              <w:autoSpaceDE w:val="0"/>
              <w:autoSpaceDN w:val="0"/>
              <w:jc w:val="center"/>
              <w:rPr>
                <w:rFonts w:ascii="Times New Roman" w:hAnsi="Times New Roman"/>
              </w:rPr>
            </w:pPr>
            <w:r>
              <w:rPr>
                <w:rFonts w:ascii="Times New Roman" w:hAnsi="Times New Roman"/>
              </w:rPr>
              <w:t>10(有效值)</w:t>
            </w:r>
          </w:p>
        </w:tc>
      </w:tr>
      <w:tr w14:paraId="02D8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restart"/>
            <w:shd w:val="clear" w:color="auto" w:fill="auto"/>
            <w:vAlign w:val="center"/>
          </w:tcPr>
          <w:p w14:paraId="6EB57920">
            <w:pPr>
              <w:tabs>
                <w:tab w:val="center" w:pos="4201"/>
                <w:tab w:val="right" w:leader="dot" w:pos="9298"/>
              </w:tabs>
              <w:autoSpaceDE w:val="0"/>
              <w:autoSpaceDN w:val="0"/>
              <w:jc w:val="center"/>
              <w:rPr>
                <w:rFonts w:ascii="Times New Roman" w:hAnsi="Times New Roman"/>
              </w:rPr>
            </w:pPr>
            <w:r>
              <w:rPr>
                <w:rFonts w:ascii="Times New Roman" w:hAnsi="Times New Roman"/>
              </w:rPr>
              <w:t>TETRA/TETRAPOL</w:t>
            </w:r>
          </w:p>
        </w:tc>
        <w:tc>
          <w:tcPr>
            <w:tcW w:w="3233" w:type="dxa"/>
            <w:shd w:val="clear" w:color="auto" w:fill="auto"/>
            <w:vAlign w:val="center"/>
          </w:tcPr>
          <w:p w14:paraId="42F4C4B9">
            <w:pPr>
              <w:tabs>
                <w:tab w:val="center" w:pos="4201"/>
                <w:tab w:val="right" w:leader="dot" w:pos="9298"/>
              </w:tabs>
              <w:autoSpaceDE w:val="0"/>
              <w:autoSpaceDN w:val="0"/>
              <w:jc w:val="center"/>
              <w:rPr>
                <w:rFonts w:ascii="Times New Roman" w:hAnsi="Times New Roman"/>
              </w:rPr>
            </w:pPr>
            <w:r>
              <w:rPr>
                <w:rFonts w:ascii="Times New Roman" w:hAnsi="Times New Roman"/>
              </w:rPr>
              <w:t>380～390</w:t>
            </w:r>
          </w:p>
        </w:tc>
        <w:tc>
          <w:tcPr>
            <w:tcW w:w="3217" w:type="dxa"/>
            <w:vMerge w:val="restart"/>
            <w:shd w:val="clear" w:color="auto" w:fill="auto"/>
            <w:vAlign w:val="center"/>
          </w:tcPr>
          <w:p w14:paraId="432BD00A">
            <w:pPr>
              <w:tabs>
                <w:tab w:val="center" w:pos="4201"/>
                <w:tab w:val="right" w:leader="dot" w:pos="9298"/>
              </w:tabs>
              <w:autoSpaceDE w:val="0"/>
              <w:autoSpaceDN w:val="0"/>
              <w:jc w:val="center"/>
              <w:rPr>
                <w:rFonts w:ascii="Times New Roman" w:hAnsi="Times New Roman"/>
              </w:rPr>
            </w:pPr>
            <w:r>
              <w:rPr>
                <w:rFonts w:ascii="Times New Roman" w:hAnsi="Times New Roman"/>
              </w:rPr>
              <w:t>10(峰值)</w:t>
            </w:r>
          </w:p>
        </w:tc>
      </w:tr>
      <w:tr w14:paraId="7C99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541D542D">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0433172C">
            <w:pPr>
              <w:tabs>
                <w:tab w:val="center" w:pos="4201"/>
                <w:tab w:val="right" w:leader="dot" w:pos="9298"/>
              </w:tabs>
              <w:autoSpaceDE w:val="0"/>
              <w:autoSpaceDN w:val="0"/>
              <w:jc w:val="center"/>
              <w:rPr>
                <w:rFonts w:ascii="Times New Roman" w:hAnsi="Times New Roman"/>
              </w:rPr>
            </w:pPr>
            <w:r>
              <w:rPr>
                <w:rFonts w:ascii="Times New Roman" w:hAnsi="Times New Roman"/>
              </w:rPr>
              <w:t>410～420</w:t>
            </w:r>
          </w:p>
        </w:tc>
        <w:tc>
          <w:tcPr>
            <w:tcW w:w="3217" w:type="dxa"/>
            <w:vMerge w:val="continue"/>
            <w:shd w:val="clear" w:color="auto" w:fill="auto"/>
            <w:vAlign w:val="center"/>
          </w:tcPr>
          <w:p w14:paraId="370CAEC7">
            <w:pPr>
              <w:tabs>
                <w:tab w:val="center" w:pos="4201"/>
                <w:tab w:val="right" w:leader="dot" w:pos="9298"/>
              </w:tabs>
              <w:autoSpaceDE w:val="0"/>
              <w:autoSpaceDN w:val="0"/>
              <w:jc w:val="center"/>
              <w:rPr>
                <w:rFonts w:ascii="Times New Roman" w:hAnsi="Times New Roman"/>
              </w:rPr>
            </w:pPr>
          </w:p>
        </w:tc>
      </w:tr>
      <w:tr w14:paraId="1CDB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363A4763">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74D17269">
            <w:pPr>
              <w:tabs>
                <w:tab w:val="center" w:pos="4201"/>
                <w:tab w:val="right" w:leader="dot" w:pos="9298"/>
              </w:tabs>
              <w:autoSpaceDE w:val="0"/>
              <w:autoSpaceDN w:val="0"/>
              <w:jc w:val="center"/>
              <w:rPr>
                <w:rFonts w:ascii="Times New Roman" w:hAnsi="Times New Roman"/>
              </w:rPr>
            </w:pPr>
            <w:r>
              <w:rPr>
                <w:rFonts w:ascii="Times New Roman" w:hAnsi="Times New Roman"/>
              </w:rPr>
              <w:t>450～460</w:t>
            </w:r>
          </w:p>
        </w:tc>
        <w:tc>
          <w:tcPr>
            <w:tcW w:w="3217" w:type="dxa"/>
            <w:vMerge w:val="continue"/>
            <w:shd w:val="clear" w:color="auto" w:fill="auto"/>
            <w:vAlign w:val="center"/>
          </w:tcPr>
          <w:p w14:paraId="221F10FF">
            <w:pPr>
              <w:tabs>
                <w:tab w:val="center" w:pos="4201"/>
                <w:tab w:val="right" w:leader="dot" w:pos="9298"/>
              </w:tabs>
              <w:autoSpaceDE w:val="0"/>
              <w:autoSpaceDN w:val="0"/>
              <w:jc w:val="center"/>
              <w:rPr>
                <w:rFonts w:ascii="Times New Roman" w:hAnsi="Times New Roman"/>
              </w:rPr>
            </w:pPr>
          </w:p>
        </w:tc>
      </w:tr>
      <w:tr w14:paraId="7143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34A23AA8">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4EB10D55">
            <w:pPr>
              <w:tabs>
                <w:tab w:val="center" w:pos="4201"/>
                <w:tab w:val="right" w:leader="dot" w:pos="9298"/>
              </w:tabs>
              <w:autoSpaceDE w:val="0"/>
              <w:autoSpaceDN w:val="0"/>
              <w:jc w:val="center"/>
              <w:rPr>
                <w:rFonts w:ascii="Times New Roman" w:hAnsi="Times New Roman"/>
              </w:rPr>
            </w:pPr>
            <w:r>
              <w:rPr>
                <w:rFonts w:ascii="Times New Roman" w:hAnsi="Times New Roman"/>
              </w:rPr>
              <w:t>806～825</w:t>
            </w:r>
          </w:p>
        </w:tc>
        <w:tc>
          <w:tcPr>
            <w:tcW w:w="3217" w:type="dxa"/>
            <w:vMerge w:val="continue"/>
            <w:shd w:val="clear" w:color="auto" w:fill="auto"/>
            <w:vAlign w:val="center"/>
          </w:tcPr>
          <w:p w14:paraId="79594899">
            <w:pPr>
              <w:tabs>
                <w:tab w:val="center" w:pos="4201"/>
                <w:tab w:val="right" w:leader="dot" w:pos="9298"/>
              </w:tabs>
              <w:autoSpaceDE w:val="0"/>
              <w:autoSpaceDN w:val="0"/>
              <w:jc w:val="center"/>
              <w:rPr>
                <w:rFonts w:ascii="Times New Roman" w:hAnsi="Times New Roman"/>
              </w:rPr>
            </w:pPr>
          </w:p>
        </w:tc>
      </w:tr>
      <w:tr w14:paraId="4645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32F5B0CE">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168CA6E1">
            <w:pPr>
              <w:tabs>
                <w:tab w:val="center" w:pos="4201"/>
                <w:tab w:val="right" w:leader="dot" w:pos="9298"/>
              </w:tabs>
              <w:autoSpaceDE w:val="0"/>
              <w:autoSpaceDN w:val="0"/>
              <w:jc w:val="center"/>
              <w:rPr>
                <w:rFonts w:ascii="Times New Roman" w:hAnsi="Times New Roman"/>
              </w:rPr>
            </w:pPr>
            <w:r>
              <w:rPr>
                <w:rFonts w:ascii="Times New Roman" w:hAnsi="Times New Roman"/>
              </w:rPr>
              <w:t>870～876</w:t>
            </w:r>
          </w:p>
        </w:tc>
        <w:tc>
          <w:tcPr>
            <w:tcW w:w="3217" w:type="dxa"/>
            <w:vMerge w:val="continue"/>
            <w:shd w:val="clear" w:color="auto" w:fill="auto"/>
            <w:vAlign w:val="center"/>
          </w:tcPr>
          <w:p w14:paraId="2CEAC9A0">
            <w:pPr>
              <w:tabs>
                <w:tab w:val="center" w:pos="4201"/>
                <w:tab w:val="right" w:leader="dot" w:pos="9298"/>
              </w:tabs>
              <w:autoSpaceDE w:val="0"/>
              <w:autoSpaceDN w:val="0"/>
              <w:jc w:val="center"/>
              <w:rPr>
                <w:rFonts w:ascii="Times New Roman" w:hAnsi="Times New Roman"/>
              </w:rPr>
            </w:pPr>
          </w:p>
        </w:tc>
      </w:tr>
      <w:tr w14:paraId="1C8D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7E232A1C">
            <w:pPr>
              <w:tabs>
                <w:tab w:val="center" w:pos="4201"/>
                <w:tab w:val="right" w:leader="dot" w:pos="9298"/>
              </w:tabs>
              <w:autoSpaceDE w:val="0"/>
              <w:autoSpaceDN w:val="0"/>
              <w:jc w:val="center"/>
              <w:rPr>
                <w:rFonts w:ascii="Times New Roman" w:hAnsi="Times New Roman"/>
              </w:rPr>
            </w:pPr>
            <w:r>
              <w:rPr>
                <w:rFonts w:ascii="Times New Roman" w:hAnsi="Times New Roman"/>
              </w:rPr>
              <w:t>AMPS/GSM850</w:t>
            </w:r>
          </w:p>
        </w:tc>
        <w:tc>
          <w:tcPr>
            <w:tcW w:w="3233" w:type="dxa"/>
            <w:shd w:val="clear" w:color="auto" w:fill="auto"/>
            <w:vAlign w:val="center"/>
          </w:tcPr>
          <w:p w14:paraId="26136E15">
            <w:pPr>
              <w:tabs>
                <w:tab w:val="center" w:pos="4201"/>
                <w:tab w:val="right" w:leader="dot" w:pos="9298"/>
              </w:tabs>
              <w:autoSpaceDE w:val="0"/>
              <w:autoSpaceDN w:val="0"/>
              <w:jc w:val="center"/>
              <w:rPr>
                <w:rFonts w:ascii="Times New Roman" w:hAnsi="Times New Roman"/>
              </w:rPr>
            </w:pPr>
            <w:r>
              <w:rPr>
                <w:rFonts w:ascii="Times New Roman" w:hAnsi="Times New Roman"/>
              </w:rPr>
              <w:t>824～849</w:t>
            </w:r>
          </w:p>
        </w:tc>
        <w:tc>
          <w:tcPr>
            <w:tcW w:w="3217" w:type="dxa"/>
            <w:shd w:val="clear" w:color="auto" w:fill="auto"/>
            <w:vAlign w:val="center"/>
          </w:tcPr>
          <w:p w14:paraId="5272E37C">
            <w:pPr>
              <w:tabs>
                <w:tab w:val="center" w:pos="4201"/>
                <w:tab w:val="right" w:leader="dot" w:pos="9298"/>
              </w:tabs>
              <w:autoSpaceDE w:val="0"/>
              <w:autoSpaceDN w:val="0"/>
              <w:jc w:val="center"/>
              <w:rPr>
                <w:rFonts w:ascii="Times New Roman" w:hAnsi="Times New Roman"/>
              </w:rPr>
            </w:pPr>
            <w:r>
              <w:rPr>
                <w:rFonts w:ascii="Times New Roman" w:hAnsi="Times New Roman"/>
              </w:rPr>
              <w:t>10(峰值)</w:t>
            </w:r>
          </w:p>
        </w:tc>
      </w:tr>
      <w:tr w14:paraId="0DBE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0BD59A56">
            <w:pPr>
              <w:tabs>
                <w:tab w:val="center" w:pos="4201"/>
                <w:tab w:val="right" w:leader="dot" w:pos="9298"/>
              </w:tabs>
              <w:autoSpaceDE w:val="0"/>
              <w:autoSpaceDN w:val="0"/>
              <w:jc w:val="center"/>
              <w:rPr>
                <w:rFonts w:ascii="Times New Roman" w:hAnsi="Times New Roman"/>
              </w:rPr>
            </w:pPr>
            <w:r>
              <w:rPr>
                <w:rFonts w:ascii="Times New Roman" w:hAnsi="Times New Roman"/>
              </w:rPr>
              <w:t>GSM900</w:t>
            </w:r>
          </w:p>
        </w:tc>
        <w:tc>
          <w:tcPr>
            <w:tcW w:w="3233" w:type="dxa"/>
            <w:shd w:val="clear" w:color="auto" w:fill="auto"/>
            <w:vAlign w:val="center"/>
          </w:tcPr>
          <w:p w14:paraId="1C8E9648">
            <w:pPr>
              <w:tabs>
                <w:tab w:val="center" w:pos="4201"/>
                <w:tab w:val="right" w:leader="dot" w:pos="9298"/>
              </w:tabs>
              <w:autoSpaceDE w:val="0"/>
              <w:autoSpaceDN w:val="0"/>
              <w:jc w:val="center"/>
              <w:rPr>
                <w:rFonts w:ascii="Times New Roman" w:hAnsi="Times New Roman"/>
              </w:rPr>
            </w:pPr>
            <w:r>
              <w:rPr>
                <w:rFonts w:ascii="Times New Roman" w:hAnsi="Times New Roman"/>
              </w:rPr>
              <w:t>876～915</w:t>
            </w:r>
          </w:p>
        </w:tc>
        <w:tc>
          <w:tcPr>
            <w:tcW w:w="3217" w:type="dxa"/>
            <w:shd w:val="clear" w:color="auto" w:fill="auto"/>
            <w:vAlign w:val="center"/>
          </w:tcPr>
          <w:p w14:paraId="2528151C">
            <w:pPr>
              <w:tabs>
                <w:tab w:val="center" w:pos="4201"/>
                <w:tab w:val="right" w:leader="dot" w:pos="9298"/>
              </w:tabs>
              <w:autoSpaceDE w:val="0"/>
              <w:autoSpaceDN w:val="0"/>
              <w:jc w:val="center"/>
              <w:rPr>
                <w:rFonts w:ascii="Times New Roman" w:hAnsi="Times New Roman"/>
              </w:rPr>
            </w:pPr>
            <w:r>
              <w:rPr>
                <w:rFonts w:ascii="Times New Roman" w:hAnsi="Times New Roman"/>
              </w:rPr>
              <w:t>16(峰值)/2(峰值)</w:t>
            </w:r>
          </w:p>
        </w:tc>
      </w:tr>
      <w:tr w14:paraId="7217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restart"/>
            <w:shd w:val="clear" w:color="auto" w:fill="auto"/>
            <w:vAlign w:val="center"/>
          </w:tcPr>
          <w:p w14:paraId="64625BE5">
            <w:pPr>
              <w:tabs>
                <w:tab w:val="center" w:pos="4201"/>
                <w:tab w:val="right" w:leader="dot" w:pos="9298"/>
              </w:tabs>
              <w:autoSpaceDE w:val="0"/>
              <w:autoSpaceDN w:val="0"/>
              <w:jc w:val="center"/>
              <w:rPr>
                <w:rFonts w:ascii="Times New Roman" w:hAnsi="Times New Roman"/>
              </w:rPr>
            </w:pPr>
            <w:r>
              <w:rPr>
                <w:rFonts w:ascii="Times New Roman" w:hAnsi="Times New Roman"/>
              </w:rPr>
              <w:t>PDC</w:t>
            </w:r>
          </w:p>
        </w:tc>
        <w:tc>
          <w:tcPr>
            <w:tcW w:w="3233" w:type="dxa"/>
            <w:shd w:val="clear" w:color="auto" w:fill="auto"/>
            <w:vAlign w:val="center"/>
          </w:tcPr>
          <w:p w14:paraId="2C6C3AB5">
            <w:pPr>
              <w:tabs>
                <w:tab w:val="center" w:pos="4201"/>
                <w:tab w:val="right" w:leader="dot" w:pos="9298"/>
              </w:tabs>
              <w:autoSpaceDE w:val="0"/>
              <w:autoSpaceDN w:val="0"/>
              <w:jc w:val="center"/>
              <w:rPr>
                <w:rFonts w:ascii="Times New Roman" w:hAnsi="Times New Roman"/>
              </w:rPr>
            </w:pPr>
            <w:r>
              <w:rPr>
                <w:rFonts w:ascii="Times New Roman" w:hAnsi="Times New Roman"/>
              </w:rPr>
              <w:t>893～898</w:t>
            </w:r>
          </w:p>
        </w:tc>
        <w:tc>
          <w:tcPr>
            <w:tcW w:w="3217" w:type="dxa"/>
            <w:vMerge w:val="restart"/>
            <w:shd w:val="clear" w:color="auto" w:fill="auto"/>
            <w:vAlign w:val="center"/>
          </w:tcPr>
          <w:p w14:paraId="4F14F56A">
            <w:pPr>
              <w:tabs>
                <w:tab w:val="center" w:pos="4201"/>
                <w:tab w:val="right" w:leader="dot" w:pos="9298"/>
              </w:tabs>
              <w:autoSpaceDE w:val="0"/>
              <w:autoSpaceDN w:val="0"/>
              <w:jc w:val="center"/>
              <w:rPr>
                <w:rFonts w:ascii="Times New Roman" w:hAnsi="Times New Roman"/>
              </w:rPr>
            </w:pPr>
            <w:r>
              <w:rPr>
                <w:rFonts w:ascii="Times New Roman" w:hAnsi="Times New Roman"/>
              </w:rPr>
              <w:t>0.8(峰值)</w:t>
            </w:r>
          </w:p>
        </w:tc>
      </w:tr>
      <w:tr w14:paraId="39B4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13E76F96">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30B079A0">
            <w:pPr>
              <w:tabs>
                <w:tab w:val="center" w:pos="4201"/>
                <w:tab w:val="right" w:leader="dot" w:pos="9298"/>
              </w:tabs>
              <w:autoSpaceDE w:val="0"/>
              <w:autoSpaceDN w:val="0"/>
              <w:jc w:val="center"/>
              <w:rPr>
                <w:rFonts w:ascii="Times New Roman" w:hAnsi="Times New Roman"/>
              </w:rPr>
            </w:pPr>
            <w:r>
              <w:rPr>
                <w:rFonts w:ascii="Times New Roman" w:hAnsi="Times New Roman"/>
              </w:rPr>
              <w:t>925～958</w:t>
            </w:r>
          </w:p>
        </w:tc>
        <w:tc>
          <w:tcPr>
            <w:tcW w:w="3217" w:type="dxa"/>
            <w:vMerge w:val="continue"/>
            <w:shd w:val="clear" w:color="auto" w:fill="auto"/>
            <w:vAlign w:val="center"/>
          </w:tcPr>
          <w:p w14:paraId="7D36C870">
            <w:pPr>
              <w:tabs>
                <w:tab w:val="center" w:pos="4201"/>
                <w:tab w:val="right" w:leader="dot" w:pos="9298"/>
              </w:tabs>
              <w:autoSpaceDE w:val="0"/>
              <w:autoSpaceDN w:val="0"/>
              <w:jc w:val="center"/>
              <w:rPr>
                <w:rFonts w:ascii="Times New Roman" w:hAnsi="Times New Roman"/>
              </w:rPr>
            </w:pPr>
          </w:p>
        </w:tc>
      </w:tr>
      <w:tr w14:paraId="5C0B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5792CCA6">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35C1CEE0">
            <w:pPr>
              <w:tabs>
                <w:tab w:val="center" w:pos="4201"/>
                <w:tab w:val="right" w:leader="dot" w:pos="9298"/>
              </w:tabs>
              <w:autoSpaceDE w:val="0"/>
              <w:autoSpaceDN w:val="0"/>
              <w:jc w:val="center"/>
              <w:rPr>
                <w:rFonts w:ascii="Times New Roman" w:hAnsi="Times New Roman"/>
              </w:rPr>
            </w:pPr>
            <w:r>
              <w:rPr>
                <w:rFonts w:ascii="Times New Roman" w:hAnsi="Times New Roman"/>
              </w:rPr>
              <w:t>1429～1453</w:t>
            </w:r>
          </w:p>
        </w:tc>
        <w:tc>
          <w:tcPr>
            <w:tcW w:w="3217" w:type="dxa"/>
            <w:vMerge w:val="continue"/>
            <w:shd w:val="clear" w:color="auto" w:fill="auto"/>
            <w:vAlign w:val="center"/>
          </w:tcPr>
          <w:p w14:paraId="672A47A8">
            <w:pPr>
              <w:tabs>
                <w:tab w:val="center" w:pos="4201"/>
                <w:tab w:val="right" w:leader="dot" w:pos="9298"/>
              </w:tabs>
              <w:autoSpaceDE w:val="0"/>
              <w:autoSpaceDN w:val="0"/>
              <w:jc w:val="center"/>
              <w:rPr>
                <w:rFonts w:ascii="Times New Roman" w:hAnsi="Times New Roman"/>
              </w:rPr>
            </w:pPr>
          </w:p>
        </w:tc>
      </w:tr>
      <w:tr w14:paraId="041B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restart"/>
            <w:shd w:val="clear" w:color="auto" w:fill="auto"/>
            <w:vAlign w:val="center"/>
          </w:tcPr>
          <w:p w14:paraId="4ED7EEA7">
            <w:pPr>
              <w:tabs>
                <w:tab w:val="center" w:pos="4201"/>
                <w:tab w:val="right" w:leader="dot" w:pos="9298"/>
              </w:tabs>
              <w:autoSpaceDE w:val="0"/>
              <w:autoSpaceDN w:val="0"/>
              <w:jc w:val="center"/>
              <w:rPr>
                <w:rFonts w:ascii="Times New Roman" w:hAnsi="Times New Roman"/>
              </w:rPr>
            </w:pPr>
            <w:r>
              <w:rPr>
                <w:rFonts w:ascii="Times New Roman" w:hAnsi="Times New Roman"/>
              </w:rPr>
              <w:t>PCS GSM1800/1900</w:t>
            </w:r>
          </w:p>
        </w:tc>
        <w:tc>
          <w:tcPr>
            <w:tcW w:w="3233" w:type="dxa"/>
            <w:shd w:val="clear" w:color="auto" w:fill="auto"/>
            <w:vAlign w:val="center"/>
          </w:tcPr>
          <w:p w14:paraId="4CEB6B1D">
            <w:pPr>
              <w:tabs>
                <w:tab w:val="center" w:pos="4201"/>
                <w:tab w:val="right" w:leader="dot" w:pos="9298"/>
              </w:tabs>
              <w:autoSpaceDE w:val="0"/>
              <w:autoSpaceDN w:val="0"/>
              <w:jc w:val="center"/>
              <w:rPr>
                <w:rFonts w:ascii="Times New Roman" w:hAnsi="Times New Roman"/>
              </w:rPr>
            </w:pPr>
            <w:r>
              <w:rPr>
                <w:rFonts w:ascii="Times New Roman" w:hAnsi="Times New Roman"/>
              </w:rPr>
              <w:t>1710～1785</w:t>
            </w:r>
          </w:p>
        </w:tc>
        <w:tc>
          <w:tcPr>
            <w:tcW w:w="3217" w:type="dxa"/>
            <w:vMerge w:val="restart"/>
            <w:shd w:val="clear" w:color="auto" w:fill="auto"/>
            <w:vAlign w:val="center"/>
          </w:tcPr>
          <w:p w14:paraId="7E790755">
            <w:pPr>
              <w:tabs>
                <w:tab w:val="center" w:pos="4201"/>
                <w:tab w:val="right" w:leader="dot" w:pos="9298"/>
              </w:tabs>
              <w:autoSpaceDE w:val="0"/>
              <w:autoSpaceDN w:val="0"/>
              <w:jc w:val="center"/>
              <w:rPr>
                <w:rFonts w:ascii="Times New Roman" w:hAnsi="Times New Roman"/>
              </w:rPr>
            </w:pPr>
            <w:r>
              <w:rPr>
                <w:rFonts w:ascii="Times New Roman" w:hAnsi="Times New Roman"/>
              </w:rPr>
              <w:t>2(峰值)/1(峰值)</w:t>
            </w:r>
          </w:p>
        </w:tc>
      </w:tr>
      <w:tr w14:paraId="25EC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227BA3E7">
            <w:pPr>
              <w:tabs>
                <w:tab w:val="center" w:pos="4201"/>
                <w:tab w:val="right" w:leader="dot" w:pos="9298"/>
              </w:tabs>
              <w:autoSpaceDE w:val="0"/>
              <w:autoSpaceDN w:val="0"/>
              <w:jc w:val="center"/>
              <w:rPr>
                <w:rFonts w:ascii="Times New Roman" w:hAnsi="Times New Roman"/>
              </w:rPr>
            </w:pPr>
          </w:p>
        </w:tc>
        <w:tc>
          <w:tcPr>
            <w:tcW w:w="3233" w:type="dxa"/>
            <w:shd w:val="clear" w:color="auto" w:fill="auto"/>
            <w:vAlign w:val="center"/>
          </w:tcPr>
          <w:p w14:paraId="7C4B974D">
            <w:pPr>
              <w:tabs>
                <w:tab w:val="center" w:pos="4201"/>
                <w:tab w:val="right" w:leader="dot" w:pos="9298"/>
              </w:tabs>
              <w:autoSpaceDE w:val="0"/>
              <w:autoSpaceDN w:val="0"/>
              <w:jc w:val="center"/>
              <w:rPr>
                <w:rFonts w:ascii="Times New Roman" w:hAnsi="Times New Roman"/>
              </w:rPr>
            </w:pPr>
            <w:r>
              <w:rPr>
                <w:rFonts w:ascii="Times New Roman" w:hAnsi="Times New Roman"/>
              </w:rPr>
              <w:t>1850～1910</w:t>
            </w:r>
          </w:p>
        </w:tc>
        <w:tc>
          <w:tcPr>
            <w:tcW w:w="3217" w:type="dxa"/>
            <w:vMerge w:val="continue"/>
            <w:shd w:val="clear" w:color="auto" w:fill="auto"/>
            <w:vAlign w:val="center"/>
          </w:tcPr>
          <w:p w14:paraId="7AF862A0">
            <w:pPr>
              <w:tabs>
                <w:tab w:val="center" w:pos="4201"/>
                <w:tab w:val="right" w:leader="dot" w:pos="9298"/>
              </w:tabs>
              <w:autoSpaceDE w:val="0"/>
              <w:autoSpaceDN w:val="0"/>
              <w:jc w:val="center"/>
              <w:rPr>
                <w:rFonts w:ascii="Times New Roman" w:hAnsi="Times New Roman"/>
              </w:rPr>
            </w:pPr>
          </w:p>
        </w:tc>
      </w:tr>
      <w:tr w14:paraId="3D8C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restart"/>
            <w:shd w:val="clear" w:color="auto" w:fill="auto"/>
            <w:vAlign w:val="center"/>
          </w:tcPr>
          <w:p w14:paraId="7DCA05DE">
            <w:pPr>
              <w:tabs>
                <w:tab w:val="center" w:pos="4201"/>
                <w:tab w:val="right" w:leader="dot" w:pos="9298"/>
              </w:tabs>
              <w:autoSpaceDE w:val="0"/>
              <w:autoSpaceDN w:val="0"/>
              <w:jc w:val="center"/>
              <w:rPr>
                <w:rFonts w:ascii="Times New Roman" w:hAnsi="Times New Roman"/>
              </w:rPr>
            </w:pPr>
            <w:r>
              <w:rPr>
                <w:rFonts w:ascii="Times New Roman" w:hAnsi="Times New Roman"/>
              </w:rPr>
              <w:t>IMT-2000</w:t>
            </w:r>
          </w:p>
        </w:tc>
        <w:tc>
          <w:tcPr>
            <w:tcW w:w="3233" w:type="dxa"/>
            <w:vMerge w:val="restart"/>
            <w:shd w:val="clear" w:color="auto" w:fill="auto"/>
            <w:vAlign w:val="center"/>
          </w:tcPr>
          <w:p w14:paraId="4A500059">
            <w:pPr>
              <w:tabs>
                <w:tab w:val="center" w:pos="4201"/>
                <w:tab w:val="right" w:leader="dot" w:pos="9298"/>
              </w:tabs>
              <w:autoSpaceDE w:val="0"/>
              <w:autoSpaceDN w:val="0"/>
              <w:jc w:val="center"/>
              <w:rPr>
                <w:rFonts w:ascii="Times New Roman" w:hAnsi="Times New Roman"/>
              </w:rPr>
            </w:pPr>
            <w:r>
              <w:rPr>
                <w:rFonts w:ascii="Times New Roman" w:hAnsi="Times New Roman"/>
              </w:rPr>
              <w:t>1885～2025</w:t>
            </w:r>
          </w:p>
        </w:tc>
        <w:tc>
          <w:tcPr>
            <w:tcW w:w="3217" w:type="dxa"/>
            <w:shd w:val="clear" w:color="auto" w:fill="auto"/>
            <w:vAlign w:val="center"/>
          </w:tcPr>
          <w:p w14:paraId="7A2A22FB">
            <w:pPr>
              <w:tabs>
                <w:tab w:val="center" w:pos="4201"/>
                <w:tab w:val="right" w:leader="dot" w:pos="9298"/>
              </w:tabs>
              <w:autoSpaceDE w:val="0"/>
              <w:autoSpaceDN w:val="0"/>
              <w:jc w:val="center"/>
              <w:rPr>
                <w:rFonts w:ascii="Times New Roman" w:hAnsi="Times New Roman"/>
              </w:rPr>
            </w:pPr>
            <w:r>
              <w:rPr>
                <w:rFonts w:ascii="Times New Roman" w:hAnsi="Times New Roman"/>
              </w:rPr>
              <w:t>CW-1(有效值)</w:t>
            </w:r>
          </w:p>
        </w:tc>
      </w:tr>
      <w:tr w14:paraId="1BFD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vMerge w:val="continue"/>
            <w:shd w:val="clear" w:color="auto" w:fill="auto"/>
            <w:vAlign w:val="center"/>
          </w:tcPr>
          <w:p w14:paraId="62F00ED0">
            <w:pPr>
              <w:tabs>
                <w:tab w:val="center" w:pos="4201"/>
                <w:tab w:val="right" w:leader="dot" w:pos="9298"/>
              </w:tabs>
              <w:autoSpaceDE w:val="0"/>
              <w:autoSpaceDN w:val="0"/>
              <w:jc w:val="center"/>
              <w:rPr>
                <w:rFonts w:ascii="Times New Roman" w:hAnsi="Times New Roman"/>
              </w:rPr>
            </w:pPr>
          </w:p>
        </w:tc>
        <w:tc>
          <w:tcPr>
            <w:tcW w:w="3233" w:type="dxa"/>
            <w:vMerge w:val="continue"/>
            <w:shd w:val="clear" w:color="auto" w:fill="auto"/>
            <w:vAlign w:val="center"/>
          </w:tcPr>
          <w:p w14:paraId="2E752884">
            <w:pPr>
              <w:tabs>
                <w:tab w:val="center" w:pos="4201"/>
                <w:tab w:val="right" w:leader="dot" w:pos="9298"/>
              </w:tabs>
              <w:autoSpaceDE w:val="0"/>
              <w:autoSpaceDN w:val="0"/>
              <w:jc w:val="center"/>
              <w:rPr>
                <w:rFonts w:ascii="Times New Roman" w:hAnsi="Times New Roman"/>
              </w:rPr>
            </w:pPr>
          </w:p>
        </w:tc>
        <w:tc>
          <w:tcPr>
            <w:tcW w:w="3217" w:type="dxa"/>
            <w:shd w:val="clear" w:color="auto" w:fill="auto"/>
            <w:vAlign w:val="center"/>
          </w:tcPr>
          <w:p w14:paraId="5FA01975">
            <w:pPr>
              <w:tabs>
                <w:tab w:val="center" w:pos="4201"/>
                <w:tab w:val="right" w:leader="dot" w:pos="9298"/>
              </w:tabs>
              <w:autoSpaceDE w:val="0"/>
              <w:autoSpaceDN w:val="0"/>
              <w:jc w:val="center"/>
              <w:rPr>
                <w:rFonts w:ascii="Times New Roman" w:hAnsi="Times New Roman"/>
              </w:rPr>
            </w:pPr>
            <w:r>
              <w:rPr>
                <w:rFonts w:ascii="Times New Roman" w:hAnsi="Times New Roman"/>
              </w:rPr>
              <w:t>PM-1(峰值)</w:t>
            </w:r>
          </w:p>
        </w:tc>
      </w:tr>
      <w:tr w14:paraId="4F38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66EF1018">
            <w:pPr>
              <w:tabs>
                <w:tab w:val="center" w:pos="4201"/>
                <w:tab w:val="right" w:leader="dot" w:pos="9298"/>
              </w:tabs>
              <w:autoSpaceDE w:val="0"/>
              <w:autoSpaceDN w:val="0"/>
              <w:jc w:val="center"/>
              <w:rPr>
                <w:rFonts w:ascii="Times New Roman" w:hAnsi="Times New Roman"/>
              </w:rPr>
            </w:pPr>
            <w:r>
              <w:rPr>
                <w:rFonts w:ascii="Times New Roman" w:hAnsi="Times New Roman"/>
              </w:rPr>
              <w:t>Bluetooth/WL人工电源网络</w:t>
            </w:r>
          </w:p>
        </w:tc>
        <w:tc>
          <w:tcPr>
            <w:tcW w:w="3233" w:type="dxa"/>
            <w:shd w:val="clear" w:color="auto" w:fill="auto"/>
            <w:vAlign w:val="center"/>
          </w:tcPr>
          <w:p w14:paraId="7C49585C">
            <w:pPr>
              <w:tabs>
                <w:tab w:val="center" w:pos="4201"/>
                <w:tab w:val="right" w:leader="dot" w:pos="9298"/>
              </w:tabs>
              <w:autoSpaceDE w:val="0"/>
              <w:autoSpaceDN w:val="0"/>
              <w:jc w:val="center"/>
              <w:rPr>
                <w:rFonts w:ascii="Times New Roman" w:hAnsi="Times New Roman"/>
              </w:rPr>
            </w:pPr>
            <w:r>
              <w:rPr>
                <w:rFonts w:ascii="Times New Roman" w:hAnsi="Times New Roman"/>
              </w:rPr>
              <w:t>2400～2500</w:t>
            </w:r>
          </w:p>
        </w:tc>
        <w:tc>
          <w:tcPr>
            <w:tcW w:w="3217" w:type="dxa"/>
            <w:shd w:val="clear" w:color="auto" w:fill="auto"/>
            <w:vAlign w:val="center"/>
          </w:tcPr>
          <w:p w14:paraId="24CFB3FD">
            <w:pPr>
              <w:tabs>
                <w:tab w:val="center" w:pos="4201"/>
                <w:tab w:val="right" w:leader="dot" w:pos="9298"/>
              </w:tabs>
              <w:autoSpaceDE w:val="0"/>
              <w:autoSpaceDN w:val="0"/>
              <w:jc w:val="center"/>
              <w:rPr>
                <w:rFonts w:ascii="Times New Roman" w:hAnsi="Times New Roman"/>
              </w:rPr>
            </w:pPr>
            <w:r>
              <w:rPr>
                <w:rFonts w:ascii="Times New Roman" w:hAnsi="Times New Roman"/>
              </w:rPr>
              <w:t>0.5(峰值)</w:t>
            </w:r>
          </w:p>
        </w:tc>
      </w:tr>
      <w:tr w14:paraId="4C90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0" w:type="dxa"/>
            <w:shd w:val="clear" w:color="auto" w:fill="auto"/>
            <w:vAlign w:val="center"/>
          </w:tcPr>
          <w:p w14:paraId="4F3A4B45">
            <w:pPr>
              <w:tabs>
                <w:tab w:val="center" w:pos="4201"/>
                <w:tab w:val="right" w:leader="dot" w:pos="9298"/>
              </w:tabs>
              <w:autoSpaceDE w:val="0"/>
              <w:autoSpaceDN w:val="0"/>
              <w:jc w:val="center"/>
              <w:rPr>
                <w:rFonts w:ascii="Times New Roman" w:hAnsi="Times New Roman"/>
              </w:rPr>
            </w:pPr>
            <w:r>
              <w:rPr>
                <w:rFonts w:ascii="Times New Roman" w:hAnsi="Times New Roman"/>
              </w:rPr>
              <w:t>IEEE 802.11a</w:t>
            </w:r>
          </w:p>
        </w:tc>
        <w:tc>
          <w:tcPr>
            <w:tcW w:w="3233" w:type="dxa"/>
            <w:shd w:val="clear" w:color="auto" w:fill="auto"/>
            <w:vAlign w:val="center"/>
          </w:tcPr>
          <w:p w14:paraId="0A6668B7">
            <w:pPr>
              <w:tabs>
                <w:tab w:val="center" w:pos="4201"/>
                <w:tab w:val="right" w:leader="dot" w:pos="9298"/>
              </w:tabs>
              <w:autoSpaceDE w:val="0"/>
              <w:autoSpaceDN w:val="0"/>
              <w:jc w:val="center"/>
              <w:rPr>
                <w:rFonts w:ascii="Times New Roman" w:hAnsi="Times New Roman"/>
              </w:rPr>
            </w:pPr>
            <w:r>
              <w:rPr>
                <w:rFonts w:ascii="Times New Roman" w:hAnsi="Times New Roman"/>
              </w:rPr>
              <w:t>5725～5850</w:t>
            </w:r>
          </w:p>
        </w:tc>
        <w:tc>
          <w:tcPr>
            <w:tcW w:w="3217" w:type="dxa"/>
            <w:shd w:val="clear" w:color="auto" w:fill="auto"/>
            <w:vAlign w:val="center"/>
          </w:tcPr>
          <w:p w14:paraId="15CBF55F">
            <w:pPr>
              <w:tabs>
                <w:tab w:val="center" w:pos="4201"/>
                <w:tab w:val="right" w:leader="dot" w:pos="9298"/>
              </w:tabs>
              <w:autoSpaceDE w:val="0"/>
              <w:autoSpaceDN w:val="0"/>
              <w:jc w:val="center"/>
              <w:rPr>
                <w:rFonts w:ascii="Times New Roman" w:hAnsi="Times New Roman"/>
              </w:rPr>
            </w:pPr>
            <w:r>
              <w:rPr>
                <w:rFonts w:ascii="Times New Roman" w:hAnsi="Times New Roman"/>
              </w:rPr>
              <w:t>1(峰值)</w:t>
            </w:r>
          </w:p>
        </w:tc>
      </w:tr>
    </w:tbl>
    <w:p w14:paraId="713497AA">
      <w:pPr>
        <w:pStyle w:val="90"/>
        <w:numPr>
          <w:ilvl w:val="3"/>
          <w:numId w:val="0"/>
        </w:numPr>
        <w:spacing w:before="120" w:after="120"/>
      </w:pPr>
      <w:r>
        <w:rPr>
          <w:rFonts w:hint="eastAsia" w:ascii="Times New Roman"/>
          <w:szCs w:val="21"/>
        </w:rPr>
        <w:t>A.4.9　</w:t>
      </w:r>
      <w:r>
        <w:t>沿电源线的电瞬态传导抗扰度</w:t>
      </w:r>
    </w:p>
    <w:p w14:paraId="09AB3FAF">
      <w:pPr>
        <w:tabs>
          <w:tab w:val="center" w:pos="4201"/>
          <w:tab w:val="right" w:leader="dot" w:pos="9298"/>
        </w:tabs>
        <w:autoSpaceDE w:val="0"/>
        <w:autoSpaceDN w:val="0"/>
        <w:spacing w:line="240" w:lineRule="auto"/>
        <w:ind w:firstLine="420" w:firstLineChars="200"/>
        <w:rPr>
          <w:rFonts w:ascii="Times New Roman" w:hAnsi="Times New Roman"/>
          <w:szCs w:val="20"/>
        </w:rPr>
      </w:pPr>
      <w:r>
        <w:rPr>
          <w:rFonts w:ascii="Times New Roman" w:hAnsi="Times New Roman"/>
          <w:szCs w:val="20"/>
        </w:rPr>
        <w:t>仅对12 V和24 V系统的低压模块进行试验，对于沿电源线的电瞬态传导抗扰度使用的试验等级及功能状态要求见</w:t>
      </w:r>
      <w:r>
        <w:rPr>
          <w:rFonts w:ascii="Times New Roman" w:hAnsi="Times New Roman"/>
        </w:rPr>
        <w:t>表</w:t>
      </w:r>
      <w:r>
        <w:rPr>
          <w:rFonts w:ascii="Times New Roman" w:hAnsi="Times New Roman"/>
          <w:kern w:val="0"/>
          <w:szCs w:val="20"/>
        </w:rPr>
        <w:t>A.12</w:t>
      </w:r>
      <w:r>
        <w:rPr>
          <w:rFonts w:ascii="Times New Roman" w:hAnsi="Times New Roman"/>
          <w:szCs w:val="20"/>
        </w:rPr>
        <w:t>。</w:t>
      </w:r>
      <w:bookmarkStart w:id="95" w:name="_Toc18075095"/>
    </w:p>
    <w:bookmarkEnd w:id="95"/>
    <w:p w14:paraId="09B6D7D9">
      <w:pPr>
        <w:jc w:val="center"/>
        <w:rPr>
          <w:rFonts w:hint="eastAsia" w:ascii="黑体" w:hAnsi="黑体" w:eastAsia="黑体" w:cs="黑体"/>
        </w:rPr>
      </w:pPr>
      <w:r>
        <w:rPr>
          <w:rFonts w:ascii="黑体" w:hAnsi="黑体" w:eastAsia="黑体" w:cs="黑体"/>
        </w:rPr>
        <w:t>表A.12 沿电源线瞬态抗扰试验脉冲等级及功能状态等级要求</w:t>
      </w:r>
    </w:p>
    <w:tbl>
      <w:tblPr>
        <w:tblStyle w:val="31"/>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115"/>
        <w:gridCol w:w="1115"/>
        <w:gridCol w:w="1792"/>
        <w:gridCol w:w="1580"/>
        <w:gridCol w:w="1185"/>
        <w:gridCol w:w="1482"/>
      </w:tblGrid>
      <w:tr w14:paraId="1AE6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5" w:type="dxa"/>
            <w:vMerge w:val="restart"/>
            <w:vAlign w:val="center"/>
          </w:tcPr>
          <w:p w14:paraId="468346F2">
            <w:pPr>
              <w:tabs>
                <w:tab w:val="center" w:pos="4201"/>
                <w:tab w:val="right" w:leader="dot" w:pos="9298"/>
              </w:tabs>
              <w:autoSpaceDE w:val="0"/>
              <w:autoSpaceDN w:val="0"/>
              <w:jc w:val="center"/>
              <w:rPr>
                <w:rFonts w:ascii="Times New Roman" w:hAnsi="Times New Roman"/>
              </w:rPr>
            </w:pPr>
            <w:r>
              <w:rPr>
                <w:rFonts w:ascii="Times New Roman" w:hAnsi="Times New Roman"/>
              </w:rPr>
              <w:t>试验脉冲</w:t>
            </w:r>
          </w:p>
        </w:tc>
        <w:tc>
          <w:tcPr>
            <w:tcW w:w="2230" w:type="dxa"/>
            <w:gridSpan w:val="2"/>
            <w:vAlign w:val="center"/>
          </w:tcPr>
          <w:p w14:paraId="354584B6">
            <w:pPr>
              <w:tabs>
                <w:tab w:val="center" w:pos="4201"/>
                <w:tab w:val="right" w:leader="dot" w:pos="9298"/>
              </w:tabs>
              <w:autoSpaceDE w:val="0"/>
              <w:autoSpaceDN w:val="0"/>
              <w:jc w:val="center"/>
              <w:rPr>
                <w:rFonts w:ascii="Times New Roman" w:hAnsi="Times New Roman"/>
              </w:rPr>
            </w:pPr>
            <w:r>
              <w:rPr>
                <w:rFonts w:ascii="Times New Roman" w:hAnsi="Times New Roman"/>
              </w:rPr>
              <w:t>脉冲等级（V）</w:t>
            </w:r>
          </w:p>
        </w:tc>
        <w:tc>
          <w:tcPr>
            <w:tcW w:w="1792" w:type="dxa"/>
            <w:vMerge w:val="restart"/>
            <w:vAlign w:val="center"/>
          </w:tcPr>
          <w:p w14:paraId="470108F1">
            <w:pPr>
              <w:tabs>
                <w:tab w:val="center" w:pos="4201"/>
                <w:tab w:val="right" w:leader="dot" w:pos="9298"/>
              </w:tabs>
              <w:autoSpaceDE w:val="0"/>
              <w:autoSpaceDN w:val="0"/>
              <w:jc w:val="center"/>
              <w:rPr>
                <w:rFonts w:ascii="Times New Roman" w:hAnsi="Times New Roman"/>
              </w:rPr>
            </w:pPr>
            <w:r>
              <w:rPr>
                <w:rFonts w:ascii="Times New Roman" w:hAnsi="Times New Roman"/>
              </w:rPr>
              <w:t>最少脉冲数/试验时间</w:t>
            </w:r>
          </w:p>
        </w:tc>
        <w:tc>
          <w:tcPr>
            <w:tcW w:w="2765" w:type="dxa"/>
            <w:gridSpan w:val="2"/>
            <w:vAlign w:val="center"/>
          </w:tcPr>
          <w:p w14:paraId="0DC0E2B1">
            <w:pPr>
              <w:tabs>
                <w:tab w:val="center" w:pos="4201"/>
                <w:tab w:val="right" w:leader="dot" w:pos="9298"/>
              </w:tabs>
              <w:autoSpaceDE w:val="0"/>
              <w:autoSpaceDN w:val="0"/>
              <w:jc w:val="center"/>
              <w:rPr>
                <w:rFonts w:ascii="Times New Roman" w:hAnsi="Times New Roman"/>
              </w:rPr>
            </w:pPr>
            <w:r>
              <w:rPr>
                <w:rFonts w:ascii="Times New Roman" w:hAnsi="Times New Roman"/>
              </w:rPr>
              <w:t>猝发周期或脉冲重复时间</w:t>
            </w:r>
          </w:p>
        </w:tc>
        <w:tc>
          <w:tcPr>
            <w:tcW w:w="1482" w:type="dxa"/>
            <w:vMerge w:val="restart"/>
            <w:vAlign w:val="center"/>
          </w:tcPr>
          <w:p w14:paraId="3BC54B4F">
            <w:pPr>
              <w:tabs>
                <w:tab w:val="center" w:pos="4201"/>
                <w:tab w:val="right" w:leader="dot" w:pos="9298"/>
              </w:tabs>
              <w:autoSpaceDE w:val="0"/>
              <w:autoSpaceDN w:val="0"/>
              <w:jc w:val="center"/>
              <w:rPr>
                <w:rFonts w:ascii="Times New Roman" w:hAnsi="Times New Roman"/>
              </w:rPr>
            </w:pPr>
            <w:r>
              <w:rPr>
                <w:rFonts w:ascii="Times New Roman" w:hAnsi="Times New Roman"/>
              </w:rPr>
              <w:t>功能状态等级</w:t>
            </w:r>
          </w:p>
        </w:tc>
      </w:tr>
      <w:tr w14:paraId="70FE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Merge w:val="continue"/>
            <w:vAlign w:val="center"/>
          </w:tcPr>
          <w:p w14:paraId="2A01817A">
            <w:pPr>
              <w:tabs>
                <w:tab w:val="center" w:pos="4201"/>
                <w:tab w:val="right" w:leader="dot" w:pos="9298"/>
              </w:tabs>
              <w:autoSpaceDE w:val="0"/>
              <w:autoSpaceDN w:val="0"/>
              <w:jc w:val="center"/>
              <w:rPr>
                <w:rFonts w:ascii="Times New Roman" w:hAnsi="Times New Roman"/>
              </w:rPr>
            </w:pPr>
          </w:p>
        </w:tc>
        <w:tc>
          <w:tcPr>
            <w:tcW w:w="1115" w:type="dxa"/>
            <w:vAlign w:val="center"/>
          </w:tcPr>
          <w:p w14:paraId="16D0EF94">
            <w:pPr>
              <w:tabs>
                <w:tab w:val="center" w:pos="4201"/>
                <w:tab w:val="right" w:leader="dot" w:pos="9298"/>
              </w:tabs>
              <w:autoSpaceDE w:val="0"/>
              <w:autoSpaceDN w:val="0"/>
              <w:jc w:val="center"/>
              <w:rPr>
                <w:rFonts w:ascii="Times New Roman" w:hAnsi="Times New Roman"/>
              </w:rPr>
            </w:pPr>
            <w:r>
              <w:rPr>
                <w:rFonts w:ascii="Times New Roman" w:hAnsi="Times New Roman"/>
              </w:rPr>
              <w:t>12 V系统</w:t>
            </w:r>
          </w:p>
        </w:tc>
        <w:tc>
          <w:tcPr>
            <w:tcW w:w="1115" w:type="dxa"/>
            <w:vAlign w:val="center"/>
          </w:tcPr>
          <w:p w14:paraId="6883B477">
            <w:pPr>
              <w:tabs>
                <w:tab w:val="center" w:pos="4201"/>
                <w:tab w:val="right" w:leader="dot" w:pos="9298"/>
              </w:tabs>
              <w:autoSpaceDE w:val="0"/>
              <w:autoSpaceDN w:val="0"/>
              <w:jc w:val="center"/>
              <w:rPr>
                <w:rFonts w:ascii="Times New Roman" w:hAnsi="Times New Roman"/>
              </w:rPr>
            </w:pPr>
            <w:r>
              <w:rPr>
                <w:rFonts w:ascii="Times New Roman" w:hAnsi="Times New Roman"/>
              </w:rPr>
              <w:t>24 V系统</w:t>
            </w:r>
          </w:p>
        </w:tc>
        <w:tc>
          <w:tcPr>
            <w:tcW w:w="1792" w:type="dxa"/>
            <w:vMerge w:val="continue"/>
            <w:vAlign w:val="center"/>
          </w:tcPr>
          <w:p w14:paraId="1FAF1FCF">
            <w:pPr>
              <w:tabs>
                <w:tab w:val="center" w:pos="4201"/>
                <w:tab w:val="right" w:leader="dot" w:pos="9298"/>
              </w:tabs>
              <w:autoSpaceDE w:val="0"/>
              <w:autoSpaceDN w:val="0"/>
              <w:jc w:val="center"/>
              <w:rPr>
                <w:rFonts w:ascii="Times New Roman" w:hAnsi="Times New Roman"/>
              </w:rPr>
            </w:pPr>
          </w:p>
        </w:tc>
        <w:tc>
          <w:tcPr>
            <w:tcW w:w="1580" w:type="dxa"/>
            <w:vAlign w:val="center"/>
          </w:tcPr>
          <w:p w14:paraId="1C64153A">
            <w:pPr>
              <w:tabs>
                <w:tab w:val="center" w:pos="4201"/>
                <w:tab w:val="right" w:leader="dot" w:pos="9298"/>
              </w:tabs>
              <w:autoSpaceDE w:val="0"/>
              <w:autoSpaceDN w:val="0"/>
              <w:jc w:val="center"/>
              <w:rPr>
                <w:rFonts w:ascii="Times New Roman" w:hAnsi="Times New Roman"/>
              </w:rPr>
            </w:pPr>
            <w:r>
              <w:rPr>
                <w:rFonts w:ascii="Times New Roman" w:hAnsi="Times New Roman"/>
              </w:rPr>
              <w:t>最小</w:t>
            </w:r>
          </w:p>
        </w:tc>
        <w:tc>
          <w:tcPr>
            <w:tcW w:w="1185" w:type="dxa"/>
            <w:vAlign w:val="center"/>
          </w:tcPr>
          <w:p w14:paraId="468F216B">
            <w:pPr>
              <w:tabs>
                <w:tab w:val="center" w:pos="4201"/>
                <w:tab w:val="right" w:leader="dot" w:pos="9298"/>
              </w:tabs>
              <w:autoSpaceDE w:val="0"/>
              <w:autoSpaceDN w:val="0"/>
              <w:jc w:val="center"/>
              <w:rPr>
                <w:rFonts w:ascii="Times New Roman" w:hAnsi="Times New Roman"/>
              </w:rPr>
            </w:pPr>
            <w:r>
              <w:rPr>
                <w:rFonts w:ascii="Times New Roman" w:hAnsi="Times New Roman"/>
              </w:rPr>
              <w:t>最大</w:t>
            </w:r>
          </w:p>
        </w:tc>
        <w:tc>
          <w:tcPr>
            <w:tcW w:w="1482" w:type="dxa"/>
            <w:vMerge w:val="continue"/>
            <w:vAlign w:val="center"/>
          </w:tcPr>
          <w:p w14:paraId="7C01ED6B">
            <w:pPr>
              <w:tabs>
                <w:tab w:val="center" w:pos="4201"/>
                <w:tab w:val="right" w:leader="dot" w:pos="9298"/>
              </w:tabs>
              <w:autoSpaceDE w:val="0"/>
              <w:autoSpaceDN w:val="0"/>
              <w:jc w:val="center"/>
              <w:rPr>
                <w:rFonts w:ascii="Times New Roman" w:hAnsi="Times New Roman"/>
              </w:rPr>
            </w:pPr>
          </w:p>
        </w:tc>
      </w:tr>
      <w:tr w14:paraId="2EE4B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609642D6">
            <w:pPr>
              <w:tabs>
                <w:tab w:val="center" w:pos="4201"/>
                <w:tab w:val="right" w:leader="dot" w:pos="9298"/>
              </w:tabs>
              <w:autoSpaceDE w:val="0"/>
              <w:autoSpaceDN w:val="0"/>
              <w:jc w:val="center"/>
              <w:rPr>
                <w:rFonts w:ascii="Times New Roman" w:hAnsi="Times New Roman"/>
              </w:rPr>
            </w:pPr>
            <w:r>
              <w:rPr>
                <w:rFonts w:ascii="Times New Roman" w:hAnsi="Times New Roman"/>
              </w:rPr>
              <w:t>1</w:t>
            </w:r>
          </w:p>
        </w:tc>
        <w:tc>
          <w:tcPr>
            <w:tcW w:w="1115" w:type="dxa"/>
            <w:vAlign w:val="center"/>
          </w:tcPr>
          <w:p w14:paraId="7F8EFF34">
            <w:pPr>
              <w:tabs>
                <w:tab w:val="center" w:pos="4201"/>
                <w:tab w:val="right" w:leader="dot" w:pos="9298"/>
              </w:tabs>
              <w:autoSpaceDE w:val="0"/>
              <w:autoSpaceDN w:val="0"/>
              <w:jc w:val="center"/>
              <w:rPr>
                <w:rFonts w:ascii="Times New Roman" w:hAnsi="Times New Roman"/>
              </w:rPr>
            </w:pPr>
            <w:r>
              <w:rPr>
                <w:rFonts w:ascii="Times New Roman" w:hAnsi="Times New Roman"/>
              </w:rPr>
              <w:t>-112</w:t>
            </w:r>
          </w:p>
        </w:tc>
        <w:tc>
          <w:tcPr>
            <w:tcW w:w="1115" w:type="dxa"/>
            <w:vAlign w:val="center"/>
          </w:tcPr>
          <w:p w14:paraId="2BE16A93">
            <w:pPr>
              <w:tabs>
                <w:tab w:val="center" w:pos="4201"/>
                <w:tab w:val="right" w:leader="dot" w:pos="9298"/>
              </w:tabs>
              <w:autoSpaceDE w:val="0"/>
              <w:autoSpaceDN w:val="0"/>
              <w:jc w:val="center"/>
              <w:rPr>
                <w:rFonts w:ascii="Times New Roman" w:hAnsi="Times New Roman"/>
              </w:rPr>
            </w:pPr>
            <w:r>
              <w:rPr>
                <w:rFonts w:ascii="Times New Roman" w:hAnsi="Times New Roman"/>
              </w:rPr>
              <w:t>-450</w:t>
            </w:r>
          </w:p>
        </w:tc>
        <w:tc>
          <w:tcPr>
            <w:tcW w:w="1792" w:type="dxa"/>
            <w:vAlign w:val="center"/>
          </w:tcPr>
          <w:p w14:paraId="01C24679">
            <w:pPr>
              <w:tabs>
                <w:tab w:val="center" w:pos="4201"/>
                <w:tab w:val="right" w:leader="dot" w:pos="9298"/>
              </w:tabs>
              <w:autoSpaceDE w:val="0"/>
              <w:autoSpaceDN w:val="0"/>
              <w:jc w:val="center"/>
              <w:rPr>
                <w:rFonts w:ascii="Times New Roman" w:hAnsi="Times New Roman"/>
              </w:rPr>
            </w:pPr>
            <w:r>
              <w:rPr>
                <w:rFonts w:ascii="Times New Roman" w:hAnsi="Times New Roman"/>
              </w:rPr>
              <w:t>500个脉冲</w:t>
            </w:r>
          </w:p>
        </w:tc>
        <w:tc>
          <w:tcPr>
            <w:tcW w:w="1580" w:type="dxa"/>
            <w:vAlign w:val="center"/>
          </w:tcPr>
          <w:p w14:paraId="151644DC">
            <w:pPr>
              <w:tabs>
                <w:tab w:val="center" w:pos="4201"/>
                <w:tab w:val="right" w:leader="dot" w:pos="9298"/>
              </w:tabs>
              <w:autoSpaceDE w:val="0"/>
              <w:autoSpaceDN w:val="0"/>
              <w:jc w:val="center"/>
              <w:rPr>
                <w:rFonts w:ascii="Times New Roman" w:hAnsi="Times New Roman"/>
              </w:rPr>
            </w:pPr>
            <w:r>
              <w:rPr>
                <w:rFonts w:ascii="Times New Roman" w:hAnsi="Times New Roman"/>
              </w:rPr>
              <w:t>0.5 s</w:t>
            </w:r>
          </w:p>
        </w:tc>
        <w:tc>
          <w:tcPr>
            <w:tcW w:w="1185" w:type="dxa"/>
            <w:vAlign w:val="center"/>
          </w:tcPr>
          <w:p w14:paraId="125C688B">
            <w:pPr>
              <w:tabs>
                <w:tab w:val="center" w:pos="4201"/>
                <w:tab w:val="right" w:leader="dot" w:pos="9298"/>
              </w:tabs>
              <w:autoSpaceDE w:val="0"/>
              <w:autoSpaceDN w:val="0"/>
              <w:jc w:val="center"/>
              <w:rPr>
                <w:rFonts w:ascii="Times New Roman" w:hAnsi="Times New Roman"/>
              </w:rPr>
            </w:pPr>
            <w:r>
              <w:rPr>
                <w:rFonts w:ascii="Times New Roman" w:hAnsi="Times New Roman"/>
              </w:rPr>
              <w:t>5 s</w:t>
            </w:r>
          </w:p>
        </w:tc>
        <w:tc>
          <w:tcPr>
            <w:tcW w:w="1482" w:type="dxa"/>
            <w:vAlign w:val="center"/>
          </w:tcPr>
          <w:p w14:paraId="7E2364F3">
            <w:pPr>
              <w:tabs>
                <w:tab w:val="center" w:pos="4201"/>
                <w:tab w:val="right" w:leader="dot" w:pos="9298"/>
              </w:tabs>
              <w:autoSpaceDE w:val="0"/>
              <w:autoSpaceDN w:val="0"/>
              <w:jc w:val="center"/>
              <w:rPr>
                <w:rFonts w:ascii="Times New Roman" w:hAnsi="Times New Roman"/>
              </w:rPr>
            </w:pPr>
            <w:r>
              <w:rPr>
                <w:rFonts w:ascii="Times New Roman" w:hAnsi="Times New Roman"/>
              </w:rPr>
              <w:t>C</w:t>
            </w:r>
          </w:p>
        </w:tc>
      </w:tr>
      <w:tr w14:paraId="66D2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1663FDEB">
            <w:pPr>
              <w:tabs>
                <w:tab w:val="center" w:pos="4201"/>
                <w:tab w:val="right" w:leader="dot" w:pos="9298"/>
              </w:tabs>
              <w:autoSpaceDE w:val="0"/>
              <w:autoSpaceDN w:val="0"/>
              <w:jc w:val="center"/>
              <w:rPr>
                <w:rFonts w:ascii="Times New Roman" w:hAnsi="Times New Roman"/>
              </w:rPr>
            </w:pPr>
            <w:r>
              <w:rPr>
                <w:rFonts w:ascii="Times New Roman" w:hAnsi="Times New Roman"/>
              </w:rPr>
              <w:t>2a</w:t>
            </w:r>
          </w:p>
        </w:tc>
        <w:tc>
          <w:tcPr>
            <w:tcW w:w="1115" w:type="dxa"/>
            <w:vAlign w:val="center"/>
          </w:tcPr>
          <w:p w14:paraId="1510CBFB">
            <w:pPr>
              <w:tabs>
                <w:tab w:val="center" w:pos="4201"/>
                <w:tab w:val="right" w:leader="dot" w:pos="9298"/>
              </w:tabs>
              <w:autoSpaceDE w:val="0"/>
              <w:autoSpaceDN w:val="0"/>
              <w:jc w:val="center"/>
              <w:rPr>
                <w:rFonts w:ascii="Times New Roman" w:hAnsi="Times New Roman"/>
              </w:rPr>
            </w:pPr>
            <w:r>
              <w:rPr>
                <w:rFonts w:ascii="Times New Roman" w:hAnsi="Times New Roman"/>
              </w:rPr>
              <w:t>+112</w:t>
            </w:r>
          </w:p>
        </w:tc>
        <w:tc>
          <w:tcPr>
            <w:tcW w:w="1115" w:type="dxa"/>
            <w:vAlign w:val="center"/>
          </w:tcPr>
          <w:p w14:paraId="406E2B15">
            <w:pPr>
              <w:tabs>
                <w:tab w:val="center" w:pos="4201"/>
                <w:tab w:val="right" w:leader="dot" w:pos="9298"/>
              </w:tabs>
              <w:autoSpaceDE w:val="0"/>
              <w:autoSpaceDN w:val="0"/>
              <w:jc w:val="center"/>
              <w:rPr>
                <w:rFonts w:ascii="Times New Roman" w:hAnsi="Times New Roman"/>
              </w:rPr>
            </w:pPr>
            <w:r>
              <w:rPr>
                <w:rFonts w:ascii="Times New Roman" w:hAnsi="Times New Roman"/>
              </w:rPr>
              <w:t>+55</w:t>
            </w:r>
          </w:p>
        </w:tc>
        <w:tc>
          <w:tcPr>
            <w:tcW w:w="1792" w:type="dxa"/>
            <w:vAlign w:val="center"/>
          </w:tcPr>
          <w:p w14:paraId="5D77A8BB">
            <w:pPr>
              <w:tabs>
                <w:tab w:val="center" w:pos="4201"/>
                <w:tab w:val="right" w:leader="dot" w:pos="9298"/>
              </w:tabs>
              <w:autoSpaceDE w:val="0"/>
              <w:autoSpaceDN w:val="0"/>
              <w:jc w:val="center"/>
              <w:rPr>
                <w:rFonts w:ascii="Times New Roman" w:hAnsi="Times New Roman"/>
              </w:rPr>
            </w:pPr>
            <w:r>
              <w:rPr>
                <w:rFonts w:ascii="Times New Roman" w:hAnsi="Times New Roman"/>
              </w:rPr>
              <w:t>500个脉冲</w:t>
            </w:r>
          </w:p>
        </w:tc>
        <w:tc>
          <w:tcPr>
            <w:tcW w:w="1580" w:type="dxa"/>
            <w:vAlign w:val="center"/>
          </w:tcPr>
          <w:p w14:paraId="5291018C">
            <w:pPr>
              <w:tabs>
                <w:tab w:val="center" w:pos="4201"/>
                <w:tab w:val="right" w:leader="dot" w:pos="9298"/>
              </w:tabs>
              <w:autoSpaceDE w:val="0"/>
              <w:autoSpaceDN w:val="0"/>
              <w:jc w:val="center"/>
              <w:rPr>
                <w:rFonts w:ascii="Times New Roman" w:hAnsi="Times New Roman"/>
              </w:rPr>
            </w:pPr>
            <w:r>
              <w:rPr>
                <w:rFonts w:ascii="Times New Roman" w:hAnsi="Times New Roman"/>
              </w:rPr>
              <w:t>0.2 s</w:t>
            </w:r>
          </w:p>
        </w:tc>
        <w:tc>
          <w:tcPr>
            <w:tcW w:w="1185" w:type="dxa"/>
            <w:vAlign w:val="center"/>
          </w:tcPr>
          <w:p w14:paraId="1FF53C1E">
            <w:pPr>
              <w:tabs>
                <w:tab w:val="center" w:pos="4201"/>
                <w:tab w:val="right" w:leader="dot" w:pos="9298"/>
              </w:tabs>
              <w:autoSpaceDE w:val="0"/>
              <w:autoSpaceDN w:val="0"/>
              <w:jc w:val="center"/>
              <w:rPr>
                <w:rFonts w:ascii="Times New Roman" w:hAnsi="Times New Roman"/>
              </w:rPr>
            </w:pPr>
            <w:r>
              <w:rPr>
                <w:rFonts w:ascii="Times New Roman" w:hAnsi="Times New Roman"/>
              </w:rPr>
              <w:t>5 s</w:t>
            </w:r>
          </w:p>
        </w:tc>
        <w:tc>
          <w:tcPr>
            <w:tcW w:w="1482" w:type="dxa"/>
            <w:vAlign w:val="center"/>
          </w:tcPr>
          <w:p w14:paraId="1E0FFFBA">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r w14:paraId="768A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29C39848">
            <w:pPr>
              <w:tabs>
                <w:tab w:val="center" w:pos="4201"/>
                <w:tab w:val="right" w:leader="dot" w:pos="9298"/>
              </w:tabs>
              <w:autoSpaceDE w:val="0"/>
              <w:autoSpaceDN w:val="0"/>
              <w:jc w:val="center"/>
              <w:rPr>
                <w:rFonts w:ascii="Times New Roman" w:hAnsi="Times New Roman"/>
              </w:rPr>
            </w:pPr>
            <w:r>
              <w:rPr>
                <w:rFonts w:ascii="Times New Roman" w:hAnsi="Times New Roman"/>
              </w:rPr>
              <w:t>2b</w:t>
            </w:r>
          </w:p>
        </w:tc>
        <w:tc>
          <w:tcPr>
            <w:tcW w:w="1115" w:type="dxa"/>
            <w:vAlign w:val="center"/>
          </w:tcPr>
          <w:p w14:paraId="4FB5D720">
            <w:pPr>
              <w:tabs>
                <w:tab w:val="center" w:pos="4201"/>
                <w:tab w:val="right" w:leader="dot" w:pos="9298"/>
              </w:tabs>
              <w:autoSpaceDE w:val="0"/>
              <w:autoSpaceDN w:val="0"/>
              <w:jc w:val="center"/>
              <w:rPr>
                <w:rFonts w:ascii="Times New Roman" w:hAnsi="Times New Roman"/>
              </w:rPr>
            </w:pPr>
            <w:r>
              <w:rPr>
                <w:rFonts w:ascii="Times New Roman" w:hAnsi="Times New Roman"/>
              </w:rPr>
              <w:t>+10</w:t>
            </w:r>
          </w:p>
        </w:tc>
        <w:tc>
          <w:tcPr>
            <w:tcW w:w="1115" w:type="dxa"/>
            <w:vAlign w:val="center"/>
          </w:tcPr>
          <w:p w14:paraId="0E0ABFB8">
            <w:pPr>
              <w:tabs>
                <w:tab w:val="center" w:pos="4201"/>
                <w:tab w:val="right" w:leader="dot" w:pos="9298"/>
              </w:tabs>
              <w:autoSpaceDE w:val="0"/>
              <w:autoSpaceDN w:val="0"/>
              <w:jc w:val="center"/>
              <w:rPr>
                <w:rFonts w:ascii="Times New Roman" w:hAnsi="Times New Roman"/>
              </w:rPr>
            </w:pPr>
            <w:r>
              <w:rPr>
                <w:rFonts w:ascii="Times New Roman" w:hAnsi="Times New Roman"/>
              </w:rPr>
              <w:t>+20</w:t>
            </w:r>
          </w:p>
        </w:tc>
        <w:tc>
          <w:tcPr>
            <w:tcW w:w="1792" w:type="dxa"/>
            <w:vAlign w:val="center"/>
          </w:tcPr>
          <w:p w14:paraId="4D69A832">
            <w:pPr>
              <w:tabs>
                <w:tab w:val="center" w:pos="4201"/>
                <w:tab w:val="right" w:leader="dot" w:pos="9298"/>
              </w:tabs>
              <w:autoSpaceDE w:val="0"/>
              <w:autoSpaceDN w:val="0"/>
              <w:jc w:val="center"/>
              <w:rPr>
                <w:rFonts w:ascii="Times New Roman" w:hAnsi="Times New Roman"/>
              </w:rPr>
            </w:pPr>
            <w:r>
              <w:rPr>
                <w:rFonts w:ascii="Times New Roman" w:hAnsi="Times New Roman"/>
              </w:rPr>
              <w:t>10个脉冲</w:t>
            </w:r>
          </w:p>
        </w:tc>
        <w:tc>
          <w:tcPr>
            <w:tcW w:w="1580" w:type="dxa"/>
            <w:vAlign w:val="center"/>
          </w:tcPr>
          <w:p w14:paraId="69666266">
            <w:pPr>
              <w:tabs>
                <w:tab w:val="center" w:pos="4201"/>
                <w:tab w:val="right" w:leader="dot" w:pos="9298"/>
              </w:tabs>
              <w:autoSpaceDE w:val="0"/>
              <w:autoSpaceDN w:val="0"/>
              <w:jc w:val="center"/>
              <w:rPr>
                <w:rFonts w:ascii="Times New Roman" w:hAnsi="Times New Roman"/>
              </w:rPr>
            </w:pPr>
            <w:r>
              <w:rPr>
                <w:rFonts w:ascii="Times New Roman" w:hAnsi="Times New Roman"/>
              </w:rPr>
              <w:t>0.5 s</w:t>
            </w:r>
          </w:p>
        </w:tc>
        <w:tc>
          <w:tcPr>
            <w:tcW w:w="1185" w:type="dxa"/>
            <w:vAlign w:val="center"/>
          </w:tcPr>
          <w:p w14:paraId="17D9D3E6">
            <w:pPr>
              <w:tabs>
                <w:tab w:val="center" w:pos="4201"/>
                <w:tab w:val="right" w:leader="dot" w:pos="9298"/>
              </w:tabs>
              <w:autoSpaceDE w:val="0"/>
              <w:autoSpaceDN w:val="0"/>
              <w:jc w:val="center"/>
              <w:rPr>
                <w:rFonts w:ascii="Times New Roman" w:hAnsi="Times New Roman"/>
              </w:rPr>
            </w:pPr>
            <w:r>
              <w:rPr>
                <w:rFonts w:ascii="Times New Roman" w:hAnsi="Times New Roman"/>
              </w:rPr>
              <w:t>5 s</w:t>
            </w:r>
          </w:p>
        </w:tc>
        <w:tc>
          <w:tcPr>
            <w:tcW w:w="1482" w:type="dxa"/>
            <w:vAlign w:val="center"/>
          </w:tcPr>
          <w:p w14:paraId="1AA2E72A">
            <w:pPr>
              <w:tabs>
                <w:tab w:val="center" w:pos="4201"/>
                <w:tab w:val="right" w:leader="dot" w:pos="9298"/>
              </w:tabs>
              <w:autoSpaceDE w:val="0"/>
              <w:autoSpaceDN w:val="0"/>
              <w:jc w:val="center"/>
              <w:rPr>
                <w:rFonts w:ascii="Times New Roman" w:hAnsi="Times New Roman"/>
              </w:rPr>
            </w:pPr>
            <w:r>
              <w:rPr>
                <w:rFonts w:ascii="Times New Roman" w:hAnsi="Times New Roman"/>
              </w:rPr>
              <w:t>C</w:t>
            </w:r>
          </w:p>
        </w:tc>
      </w:tr>
      <w:tr w14:paraId="2BDF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4A440252">
            <w:pPr>
              <w:tabs>
                <w:tab w:val="center" w:pos="4201"/>
                <w:tab w:val="right" w:leader="dot" w:pos="9298"/>
              </w:tabs>
              <w:autoSpaceDE w:val="0"/>
              <w:autoSpaceDN w:val="0"/>
              <w:jc w:val="center"/>
              <w:rPr>
                <w:rFonts w:ascii="Times New Roman" w:hAnsi="Times New Roman"/>
              </w:rPr>
            </w:pPr>
            <w:r>
              <w:rPr>
                <w:rFonts w:ascii="Times New Roman" w:hAnsi="Times New Roman"/>
              </w:rPr>
              <w:t>3a</w:t>
            </w:r>
          </w:p>
        </w:tc>
        <w:tc>
          <w:tcPr>
            <w:tcW w:w="1115" w:type="dxa"/>
            <w:vAlign w:val="center"/>
          </w:tcPr>
          <w:p w14:paraId="2E19EF03">
            <w:pPr>
              <w:tabs>
                <w:tab w:val="center" w:pos="4201"/>
                <w:tab w:val="right" w:leader="dot" w:pos="9298"/>
              </w:tabs>
              <w:autoSpaceDE w:val="0"/>
              <w:autoSpaceDN w:val="0"/>
              <w:jc w:val="center"/>
              <w:rPr>
                <w:rFonts w:ascii="Times New Roman" w:hAnsi="Times New Roman"/>
              </w:rPr>
            </w:pPr>
            <w:r>
              <w:rPr>
                <w:rFonts w:ascii="Times New Roman" w:hAnsi="Times New Roman"/>
              </w:rPr>
              <w:t>-220</w:t>
            </w:r>
          </w:p>
        </w:tc>
        <w:tc>
          <w:tcPr>
            <w:tcW w:w="1115" w:type="dxa"/>
            <w:vAlign w:val="center"/>
          </w:tcPr>
          <w:p w14:paraId="33F31D28">
            <w:pPr>
              <w:tabs>
                <w:tab w:val="center" w:pos="4201"/>
                <w:tab w:val="right" w:leader="dot" w:pos="9298"/>
              </w:tabs>
              <w:autoSpaceDE w:val="0"/>
              <w:autoSpaceDN w:val="0"/>
              <w:jc w:val="center"/>
              <w:rPr>
                <w:rFonts w:ascii="Times New Roman" w:hAnsi="Times New Roman"/>
              </w:rPr>
            </w:pPr>
            <w:r>
              <w:rPr>
                <w:rFonts w:ascii="Times New Roman" w:hAnsi="Times New Roman"/>
              </w:rPr>
              <w:t>-220</w:t>
            </w:r>
          </w:p>
        </w:tc>
        <w:tc>
          <w:tcPr>
            <w:tcW w:w="1792" w:type="dxa"/>
            <w:vAlign w:val="center"/>
          </w:tcPr>
          <w:p w14:paraId="10B263EC">
            <w:pPr>
              <w:tabs>
                <w:tab w:val="center" w:pos="4201"/>
                <w:tab w:val="right" w:leader="dot" w:pos="9298"/>
              </w:tabs>
              <w:autoSpaceDE w:val="0"/>
              <w:autoSpaceDN w:val="0"/>
              <w:jc w:val="center"/>
              <w:rPr>
                <w:rFonts w:ascii="Times New Roman" w:hAnsi="Times New Roman"/>
              </w:rPr>
            </w:pPr>
            <w:r>
              <w:rPr>
                <w:rFonts w:ascii="Times New Roman" w:hAnsi="Times New Roman"/>
              </w:rPr>
              <w:t>1 h</w:t>
            </w:r>
          </w:p>
        </w:tc>
        <w:tc>
          <w:tcPr>
            <w:tcW w:w="1580" w:type="dxa"/>
            <w:vAlign w:val="center"/>
          </w:tcPr>
          <w:p w14:paraId="26B006CA">
            <w:pPr>
              <w:tabs>
                <w:tab w:val="center" w:pos="4201"/>
                <w:tab w:val="right" w:leader="dot" w:pos="9298"/>
              </w:tabs>
              <w:autoSpaceDE w:val="0"/>
              <w:autoSpaceDN w:val="0"/>
              <w:jc w:val="center"/>
              <w:rPr>
                <w:rFonts w:ascii="Times New Roman" w:hAnsi="Times New Roman"/>
              </w:rPr>
            </w:pPr>
            <w:r>
              <w:rPr>
                <w:rFonts w:ascii="Times New Roman" w:hAnsi="Times New Roman"/>
              </w:rPr>
              <w:t>90 ms</w:t>
            </w:r>
          </w:p>
        </w:tc>
        <w:tc>
          <w:tcPr>
            <w:tcW w:w="1185" w:type="dxa"/>
            <w:vAlign w:val="center"/>
          </w:tcPr>
          <w:p w14:paraId="4A0133BF">
            <w:pPr>
              <w:tabs>
                <w:tab w:val="center" w:pos="4201"/>
                <w:tab w:val="right" w:leader="dot" w:pos="9298"/>
              </w:tabs>
              <w:autoSpaceDE w:val="0"/>
              <w:autoSpaceDN w:val="0"/>
              <w:jc w:val="center"/>
              <w:rPr>
                <w:rFonts w:ascii="Times New Roman" w:hAnsi="Times New Roman"/>
              </w:rPr>
            </w:pPr>
            <w:r>
              <w:rPr>
                <w:rFonts w:ascii="Times New Roman" w:hAnsi="Times New Roman"/>
              </w:rPr>
              <w:t>100 ms</w:t>
            </w:r>
          </w:p>
        </w:tc>
        <w:tc>
          <w:tcPr>
            <w:tcW w:w="1482" w:type="dxa"/>
            <w:vAlign w:val="center"/>
          </w:tcPr>
          <w:p w14:paraId="2B2B015A">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r w14:paraId="7C1E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5" w:type="dxa"/>
            <w:vAlign w:val="center"/>
          </w:tcPr>
          <w:p w14:paraId="3D28C0C6">
            <w:pPr>
              <w:tabs>
                <w:tab w:val="center" w:pos="4201"/>
                <w:tab w:val="right" w:leader="dot" w:pos="9298"/>
              </w:tabs>
              <w:autoSpaceDE w:val="0"/>
              <w:autoSpaceDN w:val="0"/>
              <w:jc w:val="center"/>
              <w:rPr>
                <w:rFonts w:ascii="Times New Roman" w:hAnsi="Times New Roman"/>
              </w:rPr>
            </w:pPr>
            <w:r>
              <w:rPr>
                <w:rFonts w:ascii="Times New Roman" w:hAnsi="Times New Roman"/>
              </w:rPr>
              <w:t>3b</w:t>
            </w:r>
          </w:p>
        </w:tc>
        <w:tc>
          <w:tcPr>
            <w:tcW w:w="1115" w:type="dxa"/>
            <w:vAlign w:val="center"/>
          </w:tcPr>
          <w:p w14:paraId="5F783FC6">
            <w:pPr>
              <w:tabs>
                <w:tab w:val="center" w:pos="4201"/>
                <w:tab w:val="right" w:leader="dot" w:pos="9298"/>
              </w:tabs>
              <w:autoSpaceDE w:val="0"/>
              <w:autoSpaceDN w:val="0"/>
              <w:jc w:val="center"/>
              <w:rPr>
                <w:rFonts w:ascii="Times New Roman" w:hAnsi="Times New Roman"/>
              </w:rPr>
            </w:pPr>
            <w:r>
              <w:rPr>
                <w:rFonts w:ascii="Times New Roman" w:hAnsi="Times New Roman"/>
              </w:rPr>
              <w:t>+150</w:t>
            </w:r>
          </w:p>
        </w:tc>
        <w:tc>
          <w:tcPr>
            <w:tcW w:w="1115" w:type="dxa"/>
            <w:vAlign w:val="center"/>
          </w:tcPr>
          <w:p w14:paraId="23337296">
            <w:pPr>
              <w:tabs>
                <w:tab w:val="center" w:pos="4201"/>
                <w:tab w:val="right" w:leader="dot" w:pos="9298"/>
              </w:tabs>
              <w:autoSpaceDE w:val="0"/>
              <w:autoSpaceDN w:val="0"/>
              <w:jc w:val="center"/>
              <w:rPr>
                <w:rFonts w:ascii="Times New Roman" w:hAnsi="Times New Roman"/>
              </w:rPr>
            </w:pPr>
            <w:r>
              <w:rPr>
                <w:rFonts w:ascii="Times New Roman" w:hAnsi="Times New Roman"/>
              </w:rPr>
              <w:t>+220</w:t>
            </w:r>
          </w:p>
        </w:tc>
        <w:tc>
          <w:tcPr>
            <w:tcW w:w="1792" w:type="dxa"/>
            <w:vAlign w:val="center"/>
          </w:tcPr>
          <w:p w14:paraId="07BFAE4D">
            <w:pPr>
              <w:tabs>
                <w:tab w:val="center" w:pos="4201"/>
                <w:tab w:val="right" w:leader="dot" w:pos="9298"/>
              </w:tabs>
              <w:autoSpaceDE w:val="0"/>
              <w:autoSpaceDN w:val="0"/>
              <w:jc w:val="center"/>
              <w:rPr>
                <w:rFonts w:ascii="Times New Roman" w:hAnsi="Times New Roman"/>
              </w:rPr>
            </w:pPr>
            <w:r>
              <w:rPr>
                <w:rFonts w:ascii="Times New Roman" w:hAnsi="Times New Roman"/>
              </w:rPr>
              <w:t>1 h</w:t>
            </w:r>
          </w:p>
        </w:tc>
        <w:tc>
          <w:tcPr>
            <w:tcW w:w="1580" w:type="dxa"/>
            <w:vAlign w:val="center"/>
          </w:tcPr>
          <w:p w14:paraId="5F8E703A">
            <w:pPr>
              <w:tabs>
                <w:tab w:val="center" w:pos="4201"/>
                <w:tab w:val="right" w:leader="dot" w:pos="9298"/>
              </w:tabs>
              <w:autoSpaceDE w:val="0"/>
              <w:autoSpaceDN w:val="0"/>
              <w:jc w:val="center"/>
              <w:rPr>
                <w:rFonts w:ascii="Times New Roman" w:hAnsi="Times New Roman"/>
              </w:rPr>
            </w:pPr>
            <w:r>
              <w:rPr>
                <w:rFonts w:ascii="Times New Roman" w:hAnsi="Times New Roman"/>
              </w:rPr>
              <w:t>90 ms</w:t>
            </w:r>
          </w:p>
        </w:tc>
        <w:tc>
          <w:tcPr>
            <w:tcW w:w="1185" w:type="dxa"/>
            <w:vAlign w:val="center"/>
          </w:tcPr>
          <w:p w14:paraId="76743A02">
            <w:pPr>
              <w:tabs>
                <w:tab w:val="center" w:pos="4201"/>
                <w:tab w:val="right" w:leader="dot" w:pos="9298"/>
              </w:tabs>
              <w:autoSpaceDE w:val="0"/>
              <w:autoSpaceDN w:val="0"/>
              <w:jc w:val="center"/>
              <w:rPr>
                <w:rFonts w:ascii="Times New Roman" w:hAnsi="Times New Roman"/>
              </w:rPr>
            </w:pPr>
            <w:r>
              <w:rPr>
                <w:rFonts w:ascii="Times New Roman" w:hAnsi="Times New Roman"/>
              </w:rPr>
              <w:t>100 ms</w:t>
            </w:r>
          </w:p>
        </w:tc>
        <w:tc>
          <w:tcPr>
            <w:tcW w:w="1482" w:type="dxa"/>
            <w:vAlign w:val="center"/>
          </w:tcPr>
          <w:p w14:paraId="63E24FDE">
            <w:pPr>
              <w:tabs>
                <w:tab w:val="center" w:pos="4201"/>
                <w:tab w:val="right" w:leader="dot" w:pos="9298"/>
              </w:tabs>
              <w:autoSpaceDE w:val="0"/>
              <w:autoSpaceDN w:val="0"/>
              <w:jc w:val="center"/>
              <w:rPr>
                <w:rFonts w:ascii="Times New Roman" w:hAnsi="Times New Roman"/>
              </w:rPr>
            </w:pPr>
            <w:r>
              <w:rPr>
                <w:rFonts w:ascii="Times New Roman" w:hAnsi="Times New Roman"/>
              </w:rPr>
              <w:t>A</w:t>
            </w:r>
          </w:p>
        </w:tc>
      </w:tr>
    </w:tbl>
    <w:p w14:paraId="46F56776">
      <w:pPr>
        <w:pStyle w:val="90"/>
        <w:numPr>
          <w:ilvl w:val="3"/>
          <w:numId w:val="0"/>
        </w:numPr>
        <w:spacing w:before="120" w:after="120"/>
      </w:pPr>
      <w:r>
        <w:rPr>
          <w:rFonts w:hint="eastAsia" w:ascii="Times New Roman"/>
          <w:szCs w:val="21"/>
        </w:rPr>
        <w:t>A.4.10　</w:t>
      </w:r>
      <w:r>
        <w:t>沿信号线的电瞬态传导抗扰度</w:t>
      </w:r>
    </w:p>
    <w:p w14:paraId="4F8EE16C">
      <w:pPr>
        <w:pStyle w:val="44"/>
        <w:ind w:firstLine="420"/>
        <w:rPr>
          <w:rFonts w:ascii="Times New Roman"/>
        </w:rPr>
      </w:pPr>
      <w:r>
        <w:rPr>
          <w:rFonts w:ascii="Times New Roman"/>
        </w:rPr>
        <w:t>EUT沿信号线的电瞬态抗扰度推荐试验等级见GB/T 21437.3-2021附录B中等级Ⅳ要求，试验等级要求详见表A.13和表A.14。试验过程中，EUT不应出现性能下降，功能状态应满足附录A.5中等级A要求。</w:t>
      </w:r>
    </w:p>
    <w:p w14:paraId="376AD7FB">
      <w:pPr>
        <w:jc w:val="center"/>
        <w:rPr>
          <w:rFonts w:hint="eastAsia" w:ascii="黑体" w:hAnsi="黑体" w:eastAsia="黑体" w:cs="黑体"/>
        </w:rPr>
      </w:pPr>
      <w:bookmarkStart w:id="96" w:name="_Toc18075097"/>
      <w:r>
        <w:rPr>
          <w:rFonts w:ascii="黑体" w:hAnsi="黑体" w:eastAsia="黑体" w:cs="黑体"/>
        </w:rPr>
        <w:t>表A.13 12 V系统使用的试验等级</w:t>
      </w:r>
      <w:bookmarkEnd w:id="96"/>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14:paraId="183A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tcBorders>
              <w:top w:val="single" w:color="auto" w:sz="4" w:space="0"/>
            </w:tcBorders>
            <w:shd w:val="clear" w:color="auto" w:fill="auto"/>
            <w:vAlign w:val="center"/>
          </w:tcPr>
          <w:p w14:paraId="18EC99AB">
            <w:pPr>
              <w:tabs>
                <w:tab w:val="center" w:pos="4201"/>
                <w:tab w:val="right" w:leader="dot" w:pos="9298"/>
              </w:tabs>
              <w:autoSpaceDE w:val="0"/>
              <w:autoSpaceDN w:val="0"/>
              <w:jc w:val="center"/>
              <w:rPr>
                <w:rFonts w:ascii="Times New Roman" w:hAnsi="Times New Roman"/>
              </w:rPr>
            </w:pPr>
            <w:r>
              <w:rPr>
                <w:rFonts w:ascii="Times New Roman" w:hAnsi="Times New Roman"/>
              </w:rPr>
              <w:t>试验脉冲</w:t>
            </w:r>
          </w:p>
        </w:tc>
        <w:tc>
          <w:tcPr>
            <w:tcW w:w="3115" w:type="dxa"/>
            <w:tcBorders>
              <w:top w:val="single" w:color="auto" w:sz="4" w:space="0"/>
            </w:tcBorders>
            <w:shd w:val="clear" w:color="auto" w:fill="auto"/>
            <w:vAlign w:val="center"/>
          </w:tcPr>
          <w:p w14:paraId="47CFF4A9">
            <w:pPr>
              <w:pStyle w:val="84"/>
              <w:jc w:val="center"/>
              <w:rPr>
                <w:rFonts w:ascii="Times New Roman"/>
                <w:kern w:val="2"/>
              </w:rPr>
            </w:pPr>
            <w:r>
              <w:rPr>
                <w:rFonts w:ascii="Times New Roman"/>
                <w:kern w:val="2"/>
              </w:rPr>
              <w:t>试验等级/V</w:t>
            </w:r>
          </w:p>
        </w:tc>
        <w:tc>
          <w:tcPr>
            <w:tcW w:w="3115" w:type="dxa"/>
            <w:tcBorders>
              <w:top w:val="single" w:color="auto" w:sz="4" w:space="0"/>
            </w:tcBorders>
            <w:shd w:val="clear" w:color="auto" w:fill="auto"/>
            <w:vAlign w:val="center"/>
          </w:tcPr>
          <w:p w14:paraId="0FE9D270">
            <w:pPr>
              <w:pStyle w:val="84"/>
              <w:jc w:val="center"/>
              <w:rPr>
                <w:rFonts w:ascii="Times New Roman"/>
                <w:kern w:val="2"/>
              </w:rPr>
            </w:pPr>
            <w:r>
              <w:rPr>
                <w:rFonts w:ascii="Times New Roman"/>
                <w:kern w:val="2"/>
              </w:rPr>
              <w:t>试验时间/min</w:t>
            </w:r>
          </w:p>
        </w:tc>
      </w:tr>
      <w:tr w14:paraId="47A6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shd w:val="clear" w:color="auto" w:fill="auto"/>
            <w:vAlign w:val="center"/>
          </w:tcPr>
          <w:p w14:paraId="200DBF3C">
            <w:pPr>
              <w:tabs>
                <w:tab w:val="center" w:pos="4201"/>
                <w:tab w:val="right" w:leader="dot" w:pos="9298"/>
              </w:tabs>
              <w:autoSpaceDE w:val="0"/>
              <w:autoSpaceDN w:val="0"/>
              <w:jc w:val="center"/>
              <w:rPr>
                <w:rFonts w:ascii="Times New Roman" w:hAnsi="Times New Roman"/>
              </w:rPr>
            </w:pPr>
            <w:r>
              <w:rPr>
                <w:rFonts w:ascii="Times New Roman" w:hAnsi="Times New Roman"/>
              </w:rPr>
              <w:t>快3a（DCC和CCC）</w:t>
            </w:r>
          </w:p>
        </w:tc>
        <w:tc>
          <w:tcPr>
            <w:tcW w:w="3115" w:type="dxa"/>
            <w:shd w:val="clear" w:color="auto" w:fill="auto"/>
            <w:vAlign w:val="center"/>
          </w:tcPr>
          <w:p w14:paraId="4A6E3504">
            <w:pPr>
              <w:pStyle w:val="84"/>
              <w:jc w:val="center"/>
              <w:rPr>
                <w:rFonts w:ascii="Times New Roman"/>
                <w:kern w:val="2"/>
              </w:rPr>
            </w:pPr>
            <w:r>
              <w:rPr>
                <w:rFonts w:ascii="Times New Roman"/>
                <w:kern w:val="2"/>
              </w:rPr>
              <w:t>-110</w:t>
            </w:r>
          </w:p>
        </w:tc>
        <w:tc>
          <w:tcPr>
            <w:tcW w:w="3115" w:type="dxa"/>
            <w:shd w:val="clear" w:color="auto" w:fill="auto"/>
            <w:vAlign w:val="center"/>
          </w:tcPr>
          <w:p w14:paraId="00F4BA97">
            <w:pPr>
              <w:pStyle w:val="84"/>
              <w:jc w:val="center"/>
              <w:rPr>
                <w:rFonts w:ascii="Times New Roman"/>
                <w:kern w:val="2"/>
              </w:rPr>
            </w:pPr>
            <w:r>
              <w:rPr>
                <w:rFonts w:ascii="Times New Roman"/>
                <w:kern w:val="2"/>
              </w:rPr>
              <w:t>10</w:t>
            </w:r>
          </w:p>
        </w:tc>
      </w:tr>
      <w:tr w14:paraId="33EB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shd w:val="clear" w:color="auto" w:fill="auto"/>
            <w:vAlign w:val="center"/>
          </w:tcPr>
          <w:p w14:paraId="69213993">
            <w:pPr>
              <w:tabs>
                <w:tab w:val="center" w:pos="4201"/>
                <w:tab w:val="right" w:leader="dot" w:pos="9298"/>
              </w:tabs>
              <w:autoSpaceDE w:val="0"/>
              <w:autoSpaceDN w:val="0"/>
              <w:jc w:val="center"/>
              <w:rPr>
                <w:rFonts w:ascii="Times New Roman" w:hAnsi="Times New Roman"/>
              </w:rPr>
            </w:pPr>
            <w:r>
              <w:rPr>
                <w:rFonts w:ascii="Times New Roman" w:hAnsi="Times New Roman"/>
              </w:rPr>
              <w:t>快3b（DCC和CCC）</w:t>
            </w:r>
          </w:p>
        </w:tc>
        <w:tc>
          <w:tcPr>
            <w:tcW w:w="3115" w:type="dxa"/>
            <w:shd w:val="clear" w:color="auto" w:fill="auto"/>
            <w:vAlign w:val="center"/>
          </w:tcPr>
          <w:p w14:paraId="3AAAB590">
            <w:pPr>
              <w:pStyle w:val="84"/>
              <w:jc w:val="center"/>
              <w:rPr>
                <w:rFonts w:ascii="Times New Roman"/>
                <w:kern w:val="2"/>
              </w:rPr>
            </w:pPr>
            <w:r>
              <w:rPr>
                <w:rFonts w:ascii="Times New Roman"/>
                <w:kern w:val="2"/>
              </w:rPr>
              <w:t>+75</w:t>
            </w:r>
          </w:p>
        </w:tc>
        <w:tc>
          <w:tcPr>
            <w:tcW w:w="3115" w:type="dxa"/>
            <w:shd w:val="clear" w:color="auto" w:fill="auto"/>
            <w:vAlign w:val="center"/>
          </w:tcPr>
          <w:p w14:paraId="42042423">
            <w:pPr>
              <w:pStyle w:val="84"/>
              <w:jc w:val="center"/>
              <w:rPr>
                <w:rFonts w:ascii="Times New Roman"/>
                <w:kern w:val="2"/>
              </w:rPr>
            </w:pPr>
            <w:r>
              <w:rPr>
                <w:rFonts w:ascii="Times New Roman"/>
                <w:kern w:val="2"/>
              </w:rPr>
              <w:t>10</w:t>
            </w:r>
          </w:p>
        </w:tc>
      </w:tr>
      <w:tr w14:paraId="6EA5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shd w:val="clear" w:color="auto" w:fill="auto"/>
            <w:vAlign w:val="center"/>
          </w:tcPr>
          <w:p w14:paraId="60978F91">
            <w:pPr>
              <w:tabs>
                <w:tab w:val="center" w:pos="4201"/>
                <w:tab w:val="right" w:leader="dot" w:pos="9298"/>
              </w:tabs>
              <w:autoSpaceDE w:val="0"/>
              <w:autoSpaceDN w:val="0"/>
              <w:jc w:val="center"/>
              <w:rPr>
                <w:rFonts w:ascii="Times New Roman" w:hAnsi="Times New Roman"/>
              </w:rPr>
            </w:pPr>
            <w:r>
              <w:rPr>
                <w:rFonts w:ascii="Times New Roman" w:hAnsi="Times New Roman"/>
              </w:rPr>
              <w:t>ICC慢+</w:t>
            </w:r>
          </w:p>
        </w:tc>
        <w:tc>
          <w:tcPr>
            <w:tcW w:w="3115" w:type="dxa"/>
            <w:shd w:val="clear" w:color="auto" w:fill="auto"/>
            <w:vAlign w:val="center"/>
          </w:tcPr>
          <w:p w14:paraId="316B918E">
            <w:pPr>
              <w:pStyle w:val="84"/>
              <w:jc w:val="center"/>
              <w:rPr>
                <w:rFonts w:ascii="Times New Roman"/>
                <w:kern w:val="2"/>
              </w:rPr>
            </w:pPr>
            <w:r>
              <w:rPr>
                <w:rFonts w:ascii="Times New Roman"/>
                <w:kern w:val="2"/>
              </w:rPr>
              <w:t>+6</w:t>
            </w:r>
          </w:p>
        </w:tc>
        <w:tc>
          <w:tcPr>
            <w:tcW w:w="3115" w:type="dxa"/>
            <w:shd w:val="clear" w:color="auto" w:fill="auto"/>
            <w:vAlign w:val="center"/>
          </w:tcPr>
          <w:p w14:paraId="06BBD34D">
            <w:pPr>
              <w:pStyle w:val="84"/>
              <w:jc w:val="center"/>
              <w:rPr>
                <w:rFonts w:ascii="Times New Roman"/>
                <w:kern w:val="2"/>
              </w:rPr>
            </w:pPr>
            <w:r>
              <w:rPr>
                <w:rFonts w:ascii="Times New Roman"/>
                <w:kern w:val="2"/>
              </w:rPr>
              <w:t>5</w:t>
            </w:r>
          </w:p>
        </w:tc>
      </w:tr>
      <w:tr w14:paraId="3E6E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4" w:type="dxa"/>
            <w:shd w:val="clear" w:color="auto" w:fill="auto"/>
            <w:vAlign w:val="center"/>
          </w:tcPr>
          <w:p w14:paraId="6AE3FC59">
            <w:pPr>
              <w:tabs>
                <w:tab w:val="center" w:pos="4201"/>
                <w:tab w:val="right" w:leader="dot" w:pos="9298"/>
              </w:tabs>
              <w:autoSpaceDE w:val="0"/>
              <w:autoSpaceDN w:val="0"/>
              <w:jc w:val="center"/>
              <w:rPr>
                <w:rFonts w:ascii="Times New Roman" w:hAnsi="Times New Roman"/>
              </w:rPr>
            </w:pPr>
            <w:r>
              <w:rPr>
                <w:rFonts w:ascii="Times New Roman" w:hAnsi="Times New Roman"/>
              </w:rPr>
              <w:t>ICC慢-</w:t>
            </w:r>
          </w:p>
        </w:tc>
        <w:tc>
          <w:tcPr>
            <w:tcW w:w="3115" w:type="dxa"/>
            <w:shd w:val="clear" w:color="auto" w:fill="auto"/>
            <w:vAlign w:val="center"/>
          </w:tcPr>
          <w:p w14:paraId="4754C90F">
            <w:pPr>
              <w:pStyle w:val="84"/>
              <w:jc w:val="center"/>
              <w:rPr>
                <w:rFonts w:ascii="Times New Roman"/>
                <w:kern w:val="2"/>
              </w:rPr>
            </w:pPr>
            <w:r>
              <w:rPr>
                <w:rFonts w:ascii="Times New Roman"/>
                <w:kern w:val="2"/>
              </w:rPr>
              <w:t>-6</w:t>
            </w:r>
          </w:p>
        </w:tc>
        <w:tc>
          <w:tcPr>
            <w:tcW w:w="3115" w:type="dxa"/>
            <w:shd w:val="clear" w:color="auto" w:fill="auto"/>
            <w:vAlign w:val="center"/>
          </w:tcPr>
          <w:p w14:paraId="1AB21F7D">
            <w:pPr>
              <w:pStyle w:val="84"/>
              <w:jc w:val="center"/>
              <w:rPr>
                <w:rFonts w:ascii="Times New Roman"/>
                <w:kern w:val="2"/>
              </w:rPr>
            </w:pPr>
            <w:r>
              <w:rPr>
                <w:rFonts w:ascii="Times New Roman"/>
                <w:kern w:val="2"/>
              </w:rPr>
              <w:t>5</w:t>
            </w:r>
          </w:p>
        </w:tc>
      </w:tr>
    </w:tbl>
    <w:p w14:paraId="3BA7953A">
      <w:pPr>
        <w:jc w:val="center"/>
        <w:rPr>
          <w:rFonts w:hint="eastAsia" w:ascii="黑体" w:hAnsi="黑体" w:eastAsia="黑体" w:cs="黑体"/>
        </w:rPr>
      </w:pPr>
      <w:bookmarkStart w:id="97" w:name="_Toc18075098"/>
      <w:r>
        <w:rPr>
          <w:rFonts w:ascii="黑体" w:hAnsi="黑体" w:eastAsia="黑体" w:cs="黑体"/>
        </w:rPr>
        <w:t>表A.14 24 V系统使用的试验等级</w:t>
      </w:r>
      <w:bookmarkEnd w:id="97"/>
    </w:p>
    <w:tbl>
      <w:tblPr>
        <w:tblStyle w:val="3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3"/>
        <w:gridCol w:w="3115"/>
      </w:tblGrid>
      <w:tr w14:paraId="6592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6" w:type="dxa"/>
            <w:tcBorders>
              <w:top w:val="single" w:color="auto" w:sz="4" w:space="0"/>
            </w:tcBorders>
            <w:shd w:val="clear" w:color="auto" w:fill="auto"/>
            <w:vAlign w:val="center"/>
          </w:tcPr>
          <w:p w14:paraId="2714A64B">
            <w:pPr>
              <w:tabs>
                <w:tab w:val="center" w:pos="4201"/>
                <w:tab w:val="right" w:leader="dot" w:pos="9298"/>
              </w:tabs>
              <w:autoSpaceDE w:val="0"/>
              <w:autoSpaceDN w:val="0"/>
              <w:jc w:val="center"/>
              <w:rPr>
                <w:rFonts w:ascii="Times New Roman" w:hAnsi="Times New Roman"/>
              </w:rPr>
            </w:pPr>
            <w:r>
              <w:rPr>
                <w:rFonts w:ascii="Times New Roman" w:hAnsi="Times New Roman"/>
              </w:rPr>
              <w:t>试验脉冲</w:t>
            </w:r>
          </w:p>
        </w:tc>
        <w:tc>
          <w:tcPr>
            <w:tcW w:w="3113" w:type="dxa"/>
            <w:tcBorders>
              <w:top w:val="single" w:color="auto" w:sz="4" w:space="0"/>
            </w:tcBorders>
            <w:shd w:val="clear" w:color="auto" w:fill="auto"/>
            <w:vAlign w:val="center"/>
          </w:tcPr>
          <w:p w14:paraId="5E3C4504">
            <w:pPr>
              <w:pStyle w:val="84"/>
              <w:jc w:val="center"/>
              <w:rPr>
                <w:rFonts w:ascii="Times New Roman"/>
                <w:kern w:val="2"/>
              </w:rPr>
            </w:pPr>
            <w:r>
              <w:rPr>
                <w:rFonts w:ascii="Times New Roman"/>
                <w:kern w:val="2"/>
              </w:rPr>
              <w:t>试验等级/V</w:t>
            </w:r>
          </w:p>
        </w:tc>
        <w:tc>
          <w:tcPr>
            <w:tcW w:w="3115" w:type="dxa"/>
            <w:tcBorders>
              <w:top w:val="single" w:color="auto" w:sz="4" w:space="0"/>
            </w:tcBorders>
            <w:shd w:val="clear" w:color="auto" w:fill="auto"/>
            <w:vAlign w:val="center"/>
          </w:tcPr>
          <w:p w14:paraId="49308604">
            <w:pPr>
              <w:pStyle w:val="84"/>
              <w:jc w:val="center"/>
              <w:rPr>
                <w:rFonts w:ascii="Times New Roman"/>
                <w:kern w:val="2"/>
              </w:rPr>
            </w:pPr>
            <w:r>
              <w:rPr>
                <w:rFonts w:ascii="Times New Roman"/>
                <w:kern w:val="2"/>
              </w:rPr>
              <w:t>试验时间/min</w:t>
            </w:r>
          </w:p>
        </w:tc>
      </w:tr>
      <w:tr w14:paraId="3797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6" w:type="dxa"/>
            <w:shd w:val="clear" w:color="auto" w:fill="auto"/>
            <w:vAlign w:val="center"/>
          </w:tcPr>
          <w:p w14:paraId="31E04E3F">
            <w:pPr>
              <w:tabs>
                <w:tab w:val="center" w:pos="4201"/>
                <w:tab w:val="right" w:leader="dot" w:pos="9298"/>
              </w:tabs>
              <w:autoSpaceDE w:val="0"/>
              <w:autoSpaceDN w:val="0"/>
              <w:jc w:val="center"/>
              <w:rPr>
                <w:rFonts w:ascii="Times New Roman" w:hAnsi="Times New Roman"/>
              </w:rPr>
            </w:pPr>
            <w:r>
              <w:rPr>
                <w:rFonts w:ascii="Times New Roman" w:hAnsi="Times New Roman"/>
              </w:rPr>
              <w:t>快3a（DCC和CCC）</w:t>
            </w:r>
          </w:p>
        </w:tc>
        <w:tc>
          <w:tcPr>
            <w:tcW w:w="3113" w:type="dxa"/>
            <w:shd w:val="clear" w:color="auto" w:fill="auto"/>
            <w:vAlign w:val="center"/>
          </w:tcPr>
          <w:p w14:paraId="05269DBC">
            <w:pPr>
              <w:pStyle w:val="84"/>
              <w:jc w:val="center"/>
              <w:rPr>
                <w:rFonts w:ascii="Times New Roman"/>
                <w:kern w:val="2"/>
              </w:rPr>
            </w:pPr>
            <w:r>
              <w:rPr>
                <w:rFonts w:ascii="Times New Roman"/>
                <w:kern w:val="2"/>
              </w:rPr>
              <w:t>-150</w:t>
            </w:r>
          </w:p>
        </w:tc>
        <w:tc>
          <w:tcPr>
            <w:tcW w:w="3115" w:type="dxa"/>
            <w:shd w:val="clear" w:color="auto" w:fill="auto"/>
            <w:vAlign w:val="center"/>
          </w:tcPr>
          <w:p w14:paraId="357DD66B">
            <w:pPr>
              <w:pStyle w:val="84"/>
              <w:jc w:val="center"/>
              <w:rPr>
                <w:rFonts w:ascii="Times New Roman"/>
                <w:kern w:val="2"/>
              </w:rPr>
            </w:pPr>
            <w:r>
              <w:rPr>
                <w:rFonts w:ascii="Times New Roman"/>
                <w:kern w:val="2"/>
              </w:rPr>
              <w:t>10</w:t>
            </w:r>
          </w:p>
        </w:tc>
      </w:tr>
      <w:tr w14:paraId="0C93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6" w:type="dxa"/>
            <w:shd w:val="clear" w:color="auto" w:fill="auto"/>
            <w:vAlign w:val="center"/>
          </w:tcPr>
          <w:p w14:paraId="4AE1271F">
            <w:pPr>
              <w:tabs>
                <w:tab w:val="center" w:pos="4201"/>
                <w:tab w:val="right" w:leader="dot" w:pos="9298"/>
              </w:tabs>
              <w:autoSpaceDE w:val="0"/>
              <w:autoSpaceDN w:val="0"/>
              <w:jc w:val="center"/>
              <w:rPr>
                <w:rFonts w:ascii="Times New Roman" w:hAnsi="Times New Roman"/>
              </w:rPr>
            </w:pPr>
            <w:r>
              <w:rPr>
                <w:rFonts w:ascii="Times New Roman" w:hAnsi="Times New Roman"/>
              </w:rPr>
              <w:t>快3b（DCC和CCC）</w:t>
            </w:r>
          </w:p>
        </w:tc>
        <w:tc>
          <w:tcPr>
            <w:tcW w:w="3113" w:type="dxa"/>
            <w:shd w:val="clear" w:color="auto" w:fill="auto"/>
            <w:vAlign w:val="center"/>
          </w:tcPr>
          <w:p w14:paraId="3AA6B5CA">
            <w:pPr>
              <w:pStyle w:val="84"/>
              <w:jc w:val="center"/>
              <w:rPr>
                <w:rFonts w:ascii="Times New Roman"/>
                <w:kern w:val="2"/>
              </w:rPr>
            </w:pPr>
            <w:r>
              <w:rPr>
                <w:rFonts w:ascii="Times New Roman"/>
                <w:kern w:val="2"/>
              </w:rPr>
              <w:t>+150</w:t>
            </w:r>
          </w:p>
        </w:tc>
        <w:tc>
          <w:tcPr>
            <w:tcW w:w="3115" w:type="dxa"/>
            <w:shd w:val="clear" w:color="auto" w:fill="auto"/>
            <w:vAlign w:val="center"/>
          </w:tcPr>
          <w:p w14:paraId="2898E4F2">
            <w:pPr>
              <w:pStyle w:val="84"/>
              <w:jc w:val="center"/>
              <w:rPr>
                <w:rFonts w:ascii="Times New Roman"/>
                <w:kern w:val="2"/>
              </w:rPr>
            </w:pPr>
            <w:r>
              <w:rPr>
                <w:rFonts w:ascii="Times New Roman"/>
                <w:kern w:val="2"/>
              </w:rPr>
              <w:t>10</w:t>
            </w:r>
          </w:p>
        </w:tc>
      </w:tr>
      <w:tr w14:paraId="6875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6" w:type="dxa"/>
            <w:shd w:val="clear" w:color="auto" w:fill="auto"/>
            <w:vAlign w:val="center"/>
          </w:tcPr>
          <w:p w14:paraId="1E41BDBE">
            <w:pPr>
              <w:tabs>
                <w:tab w:val="center" w:pos="4201"/>
                <w:tab w:val="right" w:leader="dot" w:pos="9298"/>
              </w:tabs>
              <w:autoSpaceDE w:val="0"/>
              <w:autoSpaceDN w:val="0"/>
              <w:jc w:val="center"/>
              <w:rPr>
                <w:rFonts w:ascii="Times New Roman" w:hAnsi="Times New Roman"/>
              </w:rPr>
            </w:pPr>
            <w:r>
              <w:rPr>
                <w:rFonts w:ascii="Times New Roman" w:hAnsi="Times New Roman"/>
              </w:rPr>
              <w:t>ICC慢+</w:t>
            </w:r>
          </w:p>
        </w:tc>
        <w:tc>
          <w:tcPr>
            <w:tcW w:w="3113" w:type="dxa"/>
            <w:shd w:val="clear" w:color="auto" w:fill="auto"/>
            <w:vAlign w:val="center"/>
          </w:tcPr>
          <w:p w14:paraId="5B18E17D">
            <w:pPr>
              <w:pStyle w:val="84"/>
              <w:jc w:val="center"/>
              <w:rPr>
                <w:rFonts w:ascii="Times New Roman"/>
                <w:kern w:val="2"/>
              </w:rPr>
            </w:pPr>
            <w:r>
              <w:rPr>
                <w:rFonts w:ascii="Times New Roman"/>
                <w:kern w:val="2"/>
              </w:rPr>
              <w:t>+10</w:t>
            </w:r>
          </w:p>
        </w:tc>
        <w:tc>
          <w:tcPr>
            <w:tcW w:w="3115" w:type="dxa"/>
            <w:shd w:val="clear" w:color="auto" w:fill="auto"/>
            <w:vAlign w:val="center"/>
          </w:tcPr>
          <w:p w14:paraId="648F4C7A">
            <w:pPr>
              <w:pStyle w:val="84"/>
              <w:jc w:val="center"/>
              <w:rPr>
                <w:rFonts w:ascii="Times New Roman"/>
                <w:kern w:val="2"/>
              </w:rPr>
            </w:pPr>
            <w:r>
              <w:rPr>
                <w:rFonts w:ascii="Times New Roman"/>
                <w:kern w:val="2"/>
              </w:rPr>
              <w:t>5</w:t>
            </w:r>
          </w:p>
        </w:tc>
      </w:tr>
      <w:tr w14:paraId="172F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16" w:type="dxa"/>
            <w:shd w:val="clear" w:color="auto" w:fill="auto"/>
            <w:vAlign w:val="center"/>
          </w:tcPr>
          <w:p w14:paraId="0CA7878C">
            <w:pPr>
              <w:tabs>
                <w:tab w:val="center" w:pos="4201"/>
                <w:tab w:val="right" w:leader="dot" w:pos="9298"/>
              </w:tabs>
              <w:autoSpaceDE w:val="0"/>
              <w:autoSpaceDN w:val="0"/>
              <w:jc w:val="center"/>
              <w:rPr>
                <w:rFonts w:ascii="Times New Roman" w:hAnsi="Times New Roman"/>
              </w:rPr>
            </w:pPr>
            <w:r>
              <w:rPr>
                <w:rFonts w:ascii="Times New Roman" w:hAnsi="Times New Roman"/>
              </w:rPr>
              <w:t>ICC慢-</w:t>
            </w:r>
          </w:p>
        </w:tc>
        <w:tc>
          <w:tcPr>
            <w:tcW w:w="3113" w:type="dxa"/>
            <w:shd w:val="clear" w:color="auto" w:fill="auto"/>
            <w:vAlign w:val="center"/>
          </w:tcPr>
          <w:p w14:paraId="1207B73E">
            <w:pPr>
              <w:tabs>
                <w:tab w:val="center" w:pos="4201"/>
                <w:tab w:val="right" w:leader="dot" w:pos="9298"/>
              </w:tabs>
              <w:autoSpaceDE w:val="0"/>
              <w:autoSpaceDN w:val="0"/>
              <w:jc w:val="center"/>
              <w:rPr>
                <w:rFonts w:ascii="Times New Roman" w:hAnsi="Times New Roman"/>
              </w:rPr>
            </w:pPr>
            <w:r>
              <w:rPr>
                <w:rFonts w:ascii="Times New Roman" w:hAnsi="Times New Roman"/>
              </w:rPr>
              <w:t>-10</w:t>
            </w:r>
          </w:p>
        </w:tc>
        <w:tc>
          <w:tcPr>
            <w:tcW w:w="3115" w:type="dxa"/>
            <w:shd w:val="clear" w:color="auto" w:fill="auto"/>
            <w:vAlign w:val="center"/>
          </w:tcPr>
          <w:p w14:paraId="4D0D6D89">
            <w:pPr>
              <w:tabs>
                <w:tab w:val="center" w:pos="4201"/>
                <w:tab w:val="right" w:leader="dot" w:pos="9298"/>
              </w:tabs>
              <w:autoSpaceDE w:val="0"/>
              <w:autoSpaceDN w:val="0"/>
              <w:jc w:val="center"/>
              <w:rPr>
                <w:rFonts w:ascii="Times New Roman" w:hAnsi="Times New Roman"/>
              </w:rPr>
            </w:pPr>
            <w:r>
              <w:rPr>
                <w:rFonts w:ascii="Times New Roman" w:hAnsi="Times New Roman"/>
              </w:rPr>
              <w:t>5</w:t>
            </w:r>
          </w:p>
        </w:tc>
      </w:tr>
    </w:tbl>
    <w:p w14:paraId="26A8449B">
      <w:pPr>
        <w:pStyle w:val="70"/>
        <w:spacing w:before="120" w:after="120"/>
        <w:rPr>
          <w:rFonts w:ascii="Times New Roman"/>
        </w:rPr>
      </w:pPr>
      <w:bookmarkStart w:id="98" w:name="_Toc18788"/>
      <w:bookmarkStart w:id="99" w:name="_Toc22733"/>
      <w:r>
        <w:rPr>
          <w:rFonts w:ascii="Times New Roman"/>
        </w:rPr>
        <w:t>EUT的功能状态分类</w:t>
      </w:r>
      <w:bookmarkEnd w:id="98"/>
      <w:bookmarkEnd w:id="99"/>
    </w:p>
    <w:p w14:paraId="205CA994">
      <w:pPr>
        <w:spacing w:line="240" w:lineRule="auto"/>
        <w:ind w:left="840" w:leftChars="200" w:hanging="420" w:hangingChars="200"/>
        <w:rPr>
          <w:rFonts w:ascii="Times New Roman" w:hAnsi="Times New Roman"/>
        </w:rPr>
      </w:pPr>
      <w:r>
        <w:rPr>
          <w:rFonts w:ascii="Times New Roman" w:hAnsi="Times New Roman"/>
        </w:rPr>
        <w:t>EUT的功能状态按照以下分类：</w:t>
      </w:r>
    </w:p>
    <w:p w14:paraId="1DE2603E">
      <w:pPr>
        <w:spacing w:line="240" w:lineRule="auto"/>
        <w:ind w:left="840" w:leftChars="200" w:hanging="420" w:hangingChars="200"/>
        <w:rPr>
          <w:rFonts w:ascii="Times New Roman" w:hAnsi="Times New Roman"/>
        </w:rPr>
      </w:pPr>
      <w:r>
        <w:rPr>
          <w:rFonts w:ascii="Times New Roman" w:hAnsi="Times New Roman"/>
        </w:rPr>
        <w:t>——等级A ：EUT在施加骚扰期间和之后，能执行其预先设计的所有功能，包括通讯正常、EUT正常加载运行，绝缘阻值大于1000 Ω/V，监测指标不超出以下规定的偏差：</w:t>
      </w:r>
    </w:p>
    <w:p w14:paraId="1092FD53">
      <w:pPr>
        <w:pStyle w:val="248"/>
        <w:numPr>
          <w:ilvl w:val="0"/>
          <w:numId w:val="33"/>
        </w:numPr>
        <w:spacing w:line="240" w:lineRule="auto"/>
        <w:ind w:left="0" w:firstLine="850" w:firstLineChars="405"/>
        <w:rPr>
          <w:rFonts w:ascii="Times New Roman" w:hAnsi="Times New Roman"/>
        </w:rPr>
      </w:pPr>
      <w:r>
        <w:rPr>
          <w:rFonts w:ascii="Times New Roman" w:hAnsi="Times New Roman"/>
        </w:rPr>
        <w:t>输出电压变化范围±10%；</w:t>
      </w:r>
    </w:p>
    <w:p w14:paraId="720D019C">
      <w:pPr>
        <w:pStyle w:val="248"/>
        <w:numPr>
          <w:ilvl w:val="0"/>
          <w:numId w:val="33"/>
        </w:numPr>
        <w:spacing w:line="240" w:lineRule="auto"/>
        <w:ind w:left="0" w:firstLine="850" w:firstLineChars="405"/>
        <w:rPr>
          <w:rFonts w:ascii="Times New Roman" w:hAnsi="Times New Roman"/>
        </w:rPr>
      </w:pPr>
      <w:r>
        <w:rPr>
          <w:rFonts w:ascii="Times New Roman" w:hAnsi="Times New Roman"/>
        </w:rPr>
        <w:t>输出电流变化范围±10%；</w:t>
      </w:r>
    </w:p>
    <w:p w14:paraId="7803C12B">
      <w:pPr>
        <w:pStyle w:val="248"/>
        <w:numPr>
          <w:ilvl w:val="0"/>
          <w:numId w:val="33"/>
        </w:numPr>
        <w:spacing w:line="240" w:lineRule="auto"/>
        <w:ind w:left="0" w:firstLine="850" w:firstLineChars="405"/>
        <w:rPr>
          <w:rFonts w:ascii="Times New Roman" w:hAnsi="Times New Roman"/>
        </w:rPr>
      </w:pPr>
      <w:r>
        <w:rPr>
          <w:rFonts w:ascii="Times New Roman" w:hAnsi="Times New Roman"/>
        </w:rPr>
        <w:t>输出功率变化范围±3%；</w:t>
      </w:r>
    </w:p>
    <w:p w14:paraId="4316866E">
      <w:pPr>
        <w:pStyle w:val="248"/>
        <w:numPr>
          <w:ilvl w:val="0"/>
          <w:numId w:val="33"/>
        </w:numPr>
        <w:spacing w:line="240" w:lineRule="auto"/>
        <w:ind w:left="0" w:firstLine="850" w:firstLineChars="405"/>
        <w:contextualSpacing/>
        <w:rPr>
          <w:rFonts w:ascii="Times New Roman" w:hAnsi="Times New Roman"/>
        </w:rPr>
      </w:pPr>
      <w:r>
        <w:rPr>
          <w:rFonts w:ascii="Times New Roman" w:hAnsi="Times New Roman"/>
        </w:rPr>
        <w:t>抗扰测试时CAN报文发送间隔不超过40 ms；</w:t>
      </w:r>
    </w:p>
    <w:p w14:paraId="523014E2">
      <w:pPr>
        <w:pStyle w:val="248"/>
        <w:numPr>
          <w:ilvl w:val="0"/>
          <w:numId w:val="33"/>
        </w:numPr>
        <w:spacing w:line="240" w:lineRule="auto"/>
        <w:ind w:left="0" w:firstLine="850" w:firstLineChars="405"/>
        <w:contextualSpacing/>
        <w:rPr>
          <w:rFonts w:ascii="Times New Roman" w:hAnsi="Times New Roman"/>
        </w:rPr>
      </w:pPr>
      <w:r>
        <w:rPr>
          <w:rFonts w:ascii="Times New Roman" w:hAnsi="Times New Roman"/>
        </w:rPr>
        <w:t>燃料电池</w:t>
      </w:r>
      <w:r>
        <w:rPr>
          <w:rFonts w:hint="eastAsia" w:ascii="Times New Roman" w:hAnsi="Times New Roman"/>
        </w:rPr>
        <w:t>发动机</w:t>
      </w:r>
      <w:r>
        <w:rPr>
          <w:rFonts w:ascii="Times New Roman" w:hAnsi="Times New Roman"/>
        </w:rPr>
        <w:t>温度、压力、流量传感器数值变化不超过±10 %；</w:t>
      </w:r>
    </w:p>
    <w:p w14:paraId="199E03A9">
      <w:pPr>
        <w:pStyle w:val="248"/>
        <w:numPr>
          <w:ilvl w:val="0"/>
          <w:numId w:val="33"/>
        </w:numPr>
        <w:spacing w:line="240" w:lineRule="auto"/>
        <w:ind w:left="0" w:firstLine="850" w:firstLineChars="405"/>
        <w:contextualSpacing/>
        <w:rPr>
          <w:rFonts w:ascii="Times New Roman" w:hAnsi="Times New Roman"/>
        </w:rPr>
      </w:pPr>
      <w:r>
        <w:rPr>
          <w:rFonts w:ascii="Times New Roman" w:hAnsi="Times New Roman"/>
        </w:rPr>
        <w:t>上机位不报故障，通讯连接正常。</w:t>
      </w:r>
    </w:p>
    <w:p w14:paraId="5DFF30E7">
      <w:pPr>
        <w:spacing w:line="240" w:lineRule="auto"/>
        <w:ind w:left="840" w:leftChars="200" w:hanging="420" w:hangingChars="200"/>
        <w:rPr>
          <w:rFonts w:ascii="Times New Roman" w:hAnsi="Times New Roman"/>
        </w:rPr>
      </w:pPr>
      <w:r>
        <w:rPr>
          <w:rFonts w:ascii="Times New Roman" w:hAnsi="Times New Roman"/>
        </w:rPr>
        <w:t>——等级B：EUT在施加骚扰期间，能执行其预先设计的所有功能，包括通讯正常、EUT正常加载运行，绝缘阻值大于1000 Ω/V；监测指标不超出以下规定的偏差：</w:t>
      </w:r>
    </w:p>
    <w:p w14:paraId="2203E4D6">
      <w:pPr>
        <w:pStyle w:val="248"/>
        <w:numPr>
          <w:ilvl w:val="0"/>
          <w:numId w:val="33"/>
        </w:numPr>
        <w:spacing w:line="240" w:lineRule="auto"/>
        <w:ind w:left="0" w:firstLine="850" w:firstLineChars="405"/>
        <w:rPr>
          <w:rFonts w:ascii="Times New Roman" w:hAnsi="Times New Roman"/>
        </w:rPr>
      </w:pPr>
      <w:r>
        <w:rPr>
          <w:rFonts w:ascii="Times New Roman" w:hAnsi="Times New Roman"/>
        </w:rPr>
        <w:t>输出电压变化范围±10%；</w:t>
      </w:r>
    </w:p>
    <w:p w14:paraId="0A6EB432">
      <w:pPr>
        <w:pStyle w:val="248"/>
        <w:numPr>
          <w:ilvl w:val="0"/>
          <w:numId w:val="34"/>
        </w:numPr>
        <w:spacing w:line="240" w:lineRule="auto"/>
        <w:ind w:left="0" w:firstLine="850" w:firstLineChars="405"/>
        <w:rPr>
          <w:rFonts w:ascii="Times New Roman" w:hAnsi="Times New Roman"/>
        </w:rPr>
      </w:pPr>
      <w:r>
        <w:rPr>
          <w:rFonts w:ascii="Times New Roman" w:hAnsi="Times New Roman"/>
        </w:rPr>
        <w:t>输出电流变化范围±10%；</w:t>
      </w:r>
    </w:p>
    <w:p w14:paraId="54039C75">
      <w:pPr>
        <w:pStyle w:val="248"/>
        <w:numPr>
          <w:ilvl w:val="0"/>
          <w:numId w:val="34"/>
        </w:numPr>
        <w:spacing w:line="240" w:lineRule="auto"/>
        <w:ind w:left="0" w:firstLine="850" w:firstLineChars="405"/>
        <w:rPr>
          <w:rFonts w:ascii="Times New Roman" w:hAnsi="Times New Roman"/>
        </w:rPr>
      </w:pPr>
      <w:r>
        <w:rPr>
          <w:rFonts w:ascii="Times New Roman" w:hAnsi="Times New Roman"/>
        </w:rPr>
        <w:t>输出功率变化范围±3%；</w:t>
      </w:r>
    </w:p>
    <w:p w14:paraId="29961A7C">
      <w:pPr>
        <w:pStyle w:val="248"/>
        <w:numPr>
          <w:ilvl w:val="0"/>
          <w:numId w:val="34"/>
        </w:numPr>
        <w:spacing w:line="240" w:lineRule="auto"/>
        <w:ind w:left="0" w:firstLine="850" w:firstLineChars="405"/>
        <w:contextualSpacing/>
        <w:rPr>
          <w:rFonts w:ascii="Times New Roman" w:hAnsi="Times New Roman"/>
        </w:rPr>
      </w:pPr>
      <w:r>
        <w:rPr>
          <w:rFonts w:ascii="Times New Roman" w:hAnsi="Times New Roman"/>
        </w:rPr>
        <w:t>抗扰测试时CAN报文发送间隔不超过40 ms；</w:t>
      </w:r>
    </w:p>
    <w:p w14:paraId="7E82C2B0">
      <w:pPr>
        <w:pStyle w:val="248"/>
        <w:numPr>
          <w:ilvl w:val="0"/>
          <w:numId w:val="34"/>
        </w:numPr>
        <w:spacing w:line="240" w:lineRule="auto"/>
        <w:ind w:left="0" w:firstLine="850" w:firstLineChars="405"/>
        <w:contextualSpacing/>
        <w:rPr>
          <w:rFonts w:ascii="Times New Roman" w:hAnsi="Times New Roman"/>
        </w:rPr>
      </w:pPr>
      <w:r>
        <w:rPr>
          <w:rFonts w:ascii="Times New Roman" w:hAnsi="Times New Roman"/>
        </w:rPr>
        <w:t>燃料电池</w:t>
      </w:r>
      <w:r>
        <w:rPr>
          <w:rFonts w:hint="eastAsia" w:ascii="Times New Roman" w:hAnsi="Times New Roman"/>
        </w:rPr>
        <w:t>发动机</w:t>
      </w:r>
      <w:r>
        <w:rPr>
          <w:rFonts w:ascii="Times New Roman" w:hAnsi="Times New Roman"/>
        </w:rPr>
        <w:t>温度、压力、流量传感器数值变化不超过±10 %；</w:t>
      </w:r>
    </w:p>
    <w:p w14:paraId="7973CA40">
      <w:pPr>
        <w:pStyle w:val="248"/>
        <w:numPr>
          <w:ilvl w:val="0"/>
          <w:numId w:val="34"/>
        </w:numPr>
        <w:spacing w:line="240" w:lineRule="auto"/>
        <w:ind w:left="0" w:firstLine="850" w:firstLineChars="405"/>
        <w:contextualSpacing/>
        <w:rPr>
          <w:rFonts w:ascii="Times New Roman" w:hAnsi="Times New Roman"/>
        </w:rPr>
      </w:pPr>
      <w:r>
        <w:rPr>
          <w:rFonts w:ascii="Times New Roman" w:hAnsi="Times New Roman"/>
        </w:rPr>
        <w:t>有故障信息，所有功能在停止施加骚扰之后，自动恢复到正常工作范围内。</w:t>
      </w:r>
    </w:p>
    <w:p w14:paraId="6A23043D">
      <w:pPr>
        <w:spacing w:line="240" w:lineRule="auto"/>
        <w:ind w:left="840" w:leftChars="200" w:hanging="420" w:hangingChars="200"/>
        <w:rPr>
          <w:rFonts w:ascii="Times New Roman" w:hAnsi="Times New Roman"/>
        </w:rPr>
      </w:pPr>
      <w:r>
        <w:rPr>
          <w:rFonts w:ascii="Times New Roman" w:hAnsi="Times New Roman"/>
        </w:rPr>
        <w:t>——等级C：：EUT在施加骚扰期间，不执行其预先设计的一项或多项功能，但在停止施加骚扰之后能自动恢复到正常工作范围内；</w:t>
      </w:r>
    </w:p>
    <w:p w14:paraId="5C669643">
      <w:pPr>
        <w:spacing w:line="240" w:lineRule="auto"/>
        <w:ind w:left="840" w:leftChars="200" w:hanging="420" w:hangingChars="200"/>
        <w:rPr>
          <w:rFonts w:ascii="Times New Roman" w:hAnsi="Times New Roman"/>
        </w:rPr>
      </w:pPr>
      <w:r>
        <w:rPr>
          <w:rFonts w:ascii="Times New Roman" w:hAnsi="Times New Roman"/>
        </w:rPr>
        <w:t>——等级D：EUT在施加骚扰期间，不执行其预先设计的一项或多项功能，在停止施加骚扰之后通过简单的“操作或使用”复位动作之后才能恢复到正常操作状态；</w:t>
      </w:r>
    </w:p>
    <w:p w14:paraId="0F8E41F5">
      <w:pPr>
        <w:spacing w:line="240" w:lineRule="auto"/>
        <w:ind w:left="840" w:leftChars="200" w:hanging="420" w:hangingChars="200"/>
        <w:rPr>
          <w:rFonts w:ascii="Times New Roman" w:hAnsi="Times New Roman"/>
        </w:rPr>
      </w:pPr>
      <w:r>
        <w:rPr>
          <w:rFonts w:ascii="Times New Roman" w:hAnsi="Times New Roman"/>
        </w:rPr>
        <w:t>——等级E：EUT在施加骚扰期间，不执行其预先设计的一项或多项功能，且如果不修理或不替换设备或系统，则不能恢复其正常操作状态。</w:t>
      </w:r>
      <w:r>
        <w:rPr>
          <w:rFonts w:ascii="Times New Roman" w:hAnsi="Times New Roman"/>
        </w:rPr>
        <w:br w:type="page"/>
      </w:r>
    </w:p>
    <w:p w14:paraId="5F8517BD">
      <w:pPr>
        <w:pStyle w:val="116"/>
        <w:spacing w:before="60" w:after="120"/>
        <w:rPr>
          <w:highlight w:val="yellow"/>
        </w:rPr>
      </w:pPr>
      <w:bookmarkStart w:id="100" w:name="_Toc23841"/>
      <w:bookmarkEnd w:id="100"/>
    </w:p>
    <w:p w14:paraId="0FEC8F4C">
      <w:pPr>
        <w:pStyle w:val="44"/>
        <w:ind w:firstLine="0" w:firstLineChars="0"/>
        <w:jc w:val="center"/>
        <w:rPr>
          <w:rFonts w:hint="eastAsia" w:ascii="黑体" w:hAnsi="黑体" w:eastAsia="黑体" w:cs="黑体"/>
        </w:rPr>
      </w:pPr>
      <w:r>
        <w:rPr>
          <w:rFonts w:hint="eastAsia" w:ascii="黑体" w:hAnsi="黑体" w:eastAsia="黑体" w:cs="黑体"/>
        </w:rPr>
        <w:t>（规范性）</w:t>
      </w:r>
    </w:p>
    <w:p w14:paraId="0141FDBA">
      <w:pPr>
        <w:pStyle w:val="133"/>
        <w:spacing w:before="60" w:after="120"/>
      </w:pPr>
      <w:r>
        <w:rPr>
          <w:rFonts w:hint="eastAsia" w:ascii="Times New Roman"/>
          <w:kern w:val="21"/>
        </w:rPr>
        <w:t>质量及体积比功率试验方法</w:t>
      </w:r>
    </w:p>
    <w:p w14:paraId="5BAF7500">
      <w:pPr>
        <w:pStyle w:val="70"/>
        <w:spacing w:before="120" w:after="120"/>
        <w:rPr>
          <w:rFonts w:hint="eastAsia" w:hAnsi="黑体" w:cs="黑体"/>
          <w:spacing w:val="6"/>
          <w:szCs w:val="21"/>
        </w:rPr>
      </w:pPr>
      <w:bookmarkStart w:id="101" w:name="_Toc11774"/>
      <w:bookmarkStart w:id="102" w:name="_Toc28844"/>
      <w:bookmarkStart w:id="103" w:name="_Toc15017"/>
      <w:r>
        <w:rPr>
          <w:rFonts w:hint="eastAsia" w:hAnsi="黑体" w:cs="黑体"/>
          <w:spacing w:val="6"/>
          <w:szCs w:val="21"/>
        </w:rPr>
        <w:t>范围</w:t>
      </w:r>
      <w:bookmarkEnd w:id="101"/>
      <w:bookmarkEnd w:id="102"/>
    </w:p>
    <w:p w14:paraId="75287630">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bookmarkEnd w:id="103"/>
    </w:p>
    <w:p w14:paraId="2C4AF80A">
      <w:pPr>
        <w:pStyle w:val="70"/>
        <w:spacing w:before="120" w:after="120"/>
        <w:rPr>
          <w:rFonts w:ascii="Times New Roman"/>
        </w:rPr>
      </w:pPr>
      <w:bookmarkStart w:id="104" w:name="_Toc15012"/>
      <w:bookmarkStart w:id="105" w:name="_Toc16423"/>
      <w:r>
        <w:rPr>
          <w:rFonts w:hint="eastAsia" w:ascii="Times New Roman"/>
        </w:rPr>
        <w:t>试验条件要求</w:t>
      </w:r>
      <w:bookmarkEnd w:id="104"/>
      <w:bookmarkEnd w:id="105"/>
    </w:p>
    <w:p w14:paraId="531A60FD">
      <w:pPr>
        <w:spacing w:line="240" w:lineRule="auto"/>
        <w:ind w:firstLine="420" w:firstLineChars="200"/>
        <w:rPr>
          <w:rFonts w:ascii="Times New Roman"/>
        </w:rPr>
      </w:pPr>
      <w:r>
        <w:rPr>
          <w:rFonts w:hint="eastAsia" w:ascii="Times New Roman"/>
        </w:rPr>
        <w:t>试验条件要求按照GB/T 24554-2022测试条件进行设置。</w:t>
      </w:r>
    </w:p>
    <w:p w14:paraId="36079D15">
      <w:pPr>
        <w:pStyle w:val="70"/>
        <w:spacing w:before="120" w:after="120"/>
        <w:rPr>
          <w:rFonts w:ascii="Times New Roman"/>
        </w:rPr>
      </w:pPr>
      <w:bookmarkStart w:id="106" w:name="_Toc27777"/>
      <w:bookmarkStart w:id="107" w:name="_Toc12374"/>
      <w:r>
        <w:rPr>
          <w:rFonts w:hint="eastAsia" w:ascii="Times New Roman"/>
        </w:rPr>
        <w:t>试验方法</w:t>
      </w:r>
      <w:bookmarkEnd w:id="106"/>
      <w:bookmarkEnd w:id="107"/>
    </w:p>
    <w:p w14:paraId="5D21F9EE">
      <w:pPr>
        <w:pStyle w:val="90"/>
        <w:numPr>
          <w:ilvl w:val="3"/>
          <w:numId w:val="0"/>
        </w:numPr>
        <w:spacing w:before="120" w:after="120"/>
        <w:rPr>
          <w:rFonts w:ascii="Times New Roman"/>
          <w:szCs w:val="21"/>
        </w:rPr>
      </w:pPr>
      <w:r>
        <w:rPr>
          <w:rFonts w:hint="eastAsia" w:ascii="Times New Roman"/>
          <w:szCs w:val="21"/>
        </w:rPr>
        <w:t>B.3.1　额定功率试验</w:t>
      </w:r>
    </w:p>
    <w:p w14:paraId="7B7E0E5A">
      <w:pPr>
        <w:pStyle w:val="90"/>
        <w:numPr>
          <w:ilvl w:val="3"/>
          <w:numId w:val="0"/>
        </w:numPr>
        <w:spacing w:before="120" w:after="120"/>
        <w:rPr>
          <w:rFonts w:ascii="Times New Roman"/>
          <w:szCs w:val="21"/>
        </w:rPr>
      </w:pPr>
      <w:r>
        <w:rPr>
          <w:rFonts w:hint="eastAsia" w:ascii="Times New Roman"/>
          <w:szCs w:val="21"/>
        </w:rPr>
        <w:t>B.3.1.1　试验条件</w:t>
      </w:r>
    </w:p>
    <w:p w14:paraId="2DF98C4E">
      <w:pPr>
        <w:pStyle w:val="44"/>
        <w:ind w:firstLine="420"/>
        <w:rPr>
          <w:rFonts w:ascii="Times New Roman"/>
        </w:rPr>
      </w:pPr>
      <w:r>
        <w:rPr>
          <w:rFonts w:hint="eastAsia" w:ascii="Times New Roman"/>
        </w:rPr>
        <w:t>试验前燃料电池发动机的状态为热机状态，试验过程应自动进行，不能有人工干预。</w:t>
      </w:r>
    </w:p>
    <w:p w14:paraId="59885EAE">
      <w:pPr>
        <w:pStyle w:val="90"/>
        <w:numPr>
          <w:ilvl w:val="3"/>
          <w:numId w:val="0"/>
        </w:numPr>
        <w:spacing w:before="120" w:after="120"/>
        <w:rPr>
          <w:rFonts w:ascii="Times New Roman"/>
          <w:szCs w:val="21"/>
        </w:rPr>
      </w:pPr>
      <w:r>
        <w:rPr>
          <w:rFonts w:hint="eastAsia" w:ascii="Times New Roman"/>
          <w:szCs w:val="21"/>
        </w:rPr>
        <w:t>B.3.1.2　试验方法</w:t>
      </w:r>
    </w:p>
    <w:p w14:paraId="5FA52AF3">
      <w:pPr>
        <w:pStyle w:val="44"/>
        <w:ind w:firstLine="420"/>
        <w:rPr>
          <w:rFonts w:ascii="Times New Roman"/>
        </w:rPr>
      </w:pPr>
      <w:r>
        <w:rPr>
          <w:rFonts w:hint="eastAsia" w:ascii="Times New Roman"/>
        </w:rPr>
        <w:t>燃料电池发动机额定功率测试按以下试验方法进行：</w:t>
      </w:r>
    </w:p>
    <w:p w14:paraId="5E6DA223">
      <w:pPr>
        <w:pStyle w:val="44"/>
        <w:ind w:firstLine="420"/>
        <w:rPr>
          <w:rFonts w:ascii="Times New Roman"/>
        </w:rPr>
      </w:pPr>
      <w:r>
        <w:rPr>
          <w:rFonts w:hint="eastAsia" w:ascii="Times New Roman"/>
        </w:rPr>
        <w:t>a）燃料电池发动机热机过程结束后，回到怠速状态运行1</w:t>
      </w:r>
      <w:r>
        <w:rPr>
          <w:rFonts w:ascii="Times New Roman"/>
        </w:rPr>
        <w:t>0 s</w:t>
      </w:r>
      <w:r>
        <w:rPr>
          <w:rFonts w:hint="eastAsia" w:ascii="Times New Roman"/>
        </w:rPr>
        <w:t>；</w:t>
      </w:r>
    </w:p>
    <w:p w14:paraId="2EF20E34">
      <w:pPr>
        <w:pStyle w:val="44"/>
        <w:ind w:firstLine="420"/>
        <w:rPr>
          <w:rFonts w:ascii="Times New Roman"/>
        </w:rPr>
      </w:pPr>
      <w:r>
        <w:rPr>
          <w:rFonts w:hint="eastAsia" w:ascii="Times New Roman"/>
        </w:rPr>
        <w:t>b）测试平台按照规定的加载方式进行加载，加载到额定功率后持续稳定运行6</w:t>
      </w:r>
      <w:r>
        <w:rPr>
          <w:rFonts w:ascii="Times New Roman"/>
        </w:rPr>
        <w:t>0 min</w:t>
      </w:r>
      <w:r>
        <w:rPr>
          <w:rFonts w:hint="eastAsia" w:ascii="Times New Roman"/>
        </w:rPr>
        <w:t>，在稳定运行6</w:t>
      </w:r>
      <w:r>
        <w:rPr>
          <w:rFonts w:ascii="Times New Roman"/>
        </w:rPr>
        <w:t>0 min</w:t>
      </w:r>
      <w:r>
        <w:rPr>
          <w:rFonts w:hint="eastAsia" w:ascii="Times New Roman"/>
        </w:rPr>
        <w:t>内，燃料电池发动机输出功率应始终处于6</w:t>
      </w:r>
      <w:r>
        <w:rPr>
          <w:rFonts w:ascii="Times New Roman"/>
        </w:rPr>
        <w:t xml:space="preserve">0 </w:t>
      </w:r>
      <w:r>
        <w:rPr>
          <w:rFonts w:hint="eastAsia" w:ascii="Times New Roman"/>
        </w:rPr>
        <w:t>min平均功率的9</w:t>
      </w:r>
      <w:r>
        <w:rPr>
          <w:rFonts w:ascii="Times New Roman"/>
        </w:rPr>
        <w:t>7</w:t>
      </w:r>
      <w:r>
        <w:rPr>
          <w:rFonts w:hint="eastAsia" w:ascii="Times New Roman"/>
        </w:rPr>
        <w:t>%~</w:t>
      </w:r>
      <w:r>
        <w:rPr>
          <w:rFonts w:ascii="Times New Roman"/>
        </w:rPr>
        <w:t>103</w:t>
      </w:r>
      <w:r>
        <w:rPr>
          <w:rFonts w:hint="eastAsia" w:ascii="Times New Roman"/>
        </w:rPr>
        <w:t>%之间；其单电池平均电压应不低于0</w:t>
      </w:r>
      <w:r>
        <w:rPr>
          <w:rFonts w:ascii="Times New Roman"/>
        </w:rPr>
        <w:t>.60 V，</w:t>
      </w:r>
      <w:r>
        <w:rPr>
          <w:rFonts w:hint="eastAsia" w:ascii="Times New Roman"/>
        </w:rPr>
        <w:t>计算方式为6</w:t>
      </w:r>
      <w:r>
        <w:rPr>
          <w:rFonts w:ascii="Times New Roman"/>
        </w:rPr>
        <w:t>0 min</w:t>
      </w:r>
      <w:r>
        <w:rPr>
          <w:rFonts w:hint="eastAsia" w:ascii="Times New Roman"/>
        </w:rPr>
        <w:t>燃料电池堆的平均电压/单电池节数，采样频率不低于5</w:t>
      </w:r>
      <w:r>
        <w:rPr>
          <w:rFonts w:ascii="Times New Roman"/>
        </w:rPr>
        <w:t xml:space="preserve"> H</w:t>
      </w:r>
      <w:r>
        <w:rPr>
          <w:rFonts w:hint="eastAsia" w:ascii="Times New Roman"/>
        </w:rPr>
        <w:t>z。</w:t>
      </w:r>
    </w:p>
    <w:p w14:paraId="1717B38A">
      <w:pPr>
        <w:pStyle w:val="44"/>
        <w:ind w:firstLine="420"/>
        <w:rPr>
          <w:rFonts w:ascii="Times New Roman"/>
        </w:rPr>
      </w:pPr>
      <w:r>
        <w:rPr>
          <w:rFonts w:hint="eastAsia" w:ascii="Times New Roman"/>
        </w:rPr>
        <w:t>c）以燃料电池发动机输出的6</w:t>
      </w:r>
      <w:r>
        <w:rPr>
          <w:rFonts w:ascii="Times New Roman"/>
        </w:rPr>
        <w:t>0 min</w:t>
      </w:r>
      <w:r>
        <w:rPr>
          <w:rFonts w:hint="eastAsia" w:ascii="Times New Roman"/>
        </w:rPr>
        <w:t>运行功率的平均值作为燃料电池发动机的额定功率测量值P</w:t>
      </w:r>
      <w:r>
        <w:rPr>
          <w:rFonts w:hint="eastAsia" w:ascii="Times New Roman"/>
          <w:vertAlign w:val="subscript"/>
        </w:rPr>
        <w:t>F</w:t>
      </w:r>
      <w:r>
        <w:rPr>
          <w:rFonts w:hint="eastAsia" w:ascii="Times New Roman"/>
        </w:rPr>
        <w:t>（以k</w:t>
      </w:r>
      <w:r>
        <w:rPr>
          <w:rFonts w:ascii="Times New Roman"/>
        </w:rPr>
        <w:t>W</w:t>
      </w:r>
      <w:r>
        <w:rPr>
          <w:rFonts w:hint="eastAsia" w:ascii="Times New Roman"/>
        </w:rPr>
        <w:t>为单位），额定功率测量值取小数点后2位有效数字（采用四舍五入的方法），额定功率标称值为额定功率测量值的整数部分。</w:t>
      </w:r>
    </w:p>
    <w:p w14:paraId="034F7606">
      <w:pPr>
        <w:pStyle w:val="44"/>
        <w:ind w:firstLine="360"/>
        <w:rPr>
          <w:rFonts w:ascii="Times New Roman"/>
          <w:sz w:val="18"/>
        </w:rPr>
      </w:pPr>
      <w:r>
        <w:rPr>
          <w:rFonts w:hint="eastAsia" w:ascii="Times New Roman"/>
          <w:sz w:val="18"/>
        </w:rPr>
        <w:t>注1：单电池节数采用双极板数减1的方式计算，包括空电池。</w:t>
      </w:r>
    </w:p>
    <w:p w14:paraId="1A6F8332">
      <w:pPr>
        <w:pStyle w:val="90"/>
        <w:numPr>
          <w:ilvl w:val="3"/>
          <w:numId w:val="0"/>
        </w:numPr>
        <w:spacing w:before="120" w:after="120"/>
        <w:rPr>
          <w:rFonts w:ascii="Times New Roman"/>
          <w:szCs w:val="21"/>
        </w:rPr>
      </w:pPr>
      <w:r>
        <w:rPr>
          <w:rFonts w:hint="eastAsia" w:ascii="Times New Roman"/>
          <w:szCs w:val="21"/>
        </w:rPr>
        <w:t>B.3.1.3　试验过程中测量记录的数据</w:t>
      </w:r>
    </w:p>
    <w:p w14:paraId="4308E5CA">
      <w:pPr>
        <w:pStyle w:val="44"/>
        <w:ind w:firstLine="420"/>
        <w:rPr>
          <w:rFonts w:ascii="Times New Roman"/>
        </w:rPr>
      </w:pPr>
      <w:r>
        <w:rPr>
          <w:rFonts w:ascii="Times New Roman"/>
        </w:rPr>
        <w:t>试验中</w:t>
      </w:r>
      <w:r>
        <w:rPr>
          <w:rFonts w:hint="eastAsia" w:ascii="Times New Roman"/>
        </w:rPr>
        <w:t>记录</w:t>
      </w:r>
      <w:r>
        <w:rPr>
          <w:rFonts w:ascii="Times New Roman"/>
        </w:rPr>
        <w:t>的数据：燃料电池</w:t>
      </w:r>
      <w:r>
        <w:rPr>
          <w:rFonts w:hint="eastAsia" w:ascii="Times New Roman"/>
        </w:rPr>
        <w:t>发动机</w:t>
      </w:r>
      <w:r>
        <w:rPr>
          <w:rFonts w:ascii="Times New Roman"/>
        </w:rPr>
        <w:t>的电压、电流；辅助系统的电压、电流。</w:t>
      </w:r>
    </w:p>
    <w:p w14:paraId="476451F2">
      <w:pPr>
        <w:pStyle w:val="246"/>
        <w:spacing w:before="120" w:beforeLines="50" w:after="120" w:afterLines="50"/>
        <w:jc w:val="both"/>
        <w:rPr>
          <w:rFonts w:ascii="Times New Roman" w:hAnsi="Times New Roman" w:eastAsia="黑体"/>
          <w:sz w:val="21"/>
          <w:lang w:eastAsia="zh-CN"/>
        </w:rPr>
      </w:pPr>
      <w:r>
        <w:rPr>
          <w:rFonts w:hint="eastAsia" w:ascii="Times New Roman" w:hAnsi="Times New Roman" w:eastAsia="黑体"/>
          <w:sz w:val="21"/>
          <w:lang w:eastAsia="zh-CN"/>
        </w:rPr>
        <w:t>B</w:t>
      </w:r>
      <w:r>
        <w:rPr>
          <w:rFonts w:ascii="Times New Roman" w:hAnsi="Times New Roman" w:eastAsia="黑体"/>
          <w:sz w:val="21"/>
          <w:lang w:eastAsia="zh-CN"/>
        </w:rPr>
        <w:t>.3.2</w:t>
      </w:r>
      <w:r>
        <w:rPr>
          <w:rFonts w:hint="eastAsia" w:ascii="Times New Roman" w:hAnsi="Times New Roman" w:eastAsia="黑体"/>
          <w:sz w:val="21"/>
          <w:lang w:eastAsia="zh-CN"/>
        </w:rPr>
        <w:t>　质量测试</w:t>
      </w:r>
    </w:p>
    <w:p w14:paraId="6EA88967">
      <w:pPr>
        <w:pStyle w:val="90"/>
        <w:numPr>
          <w:ilvl w:val="3"/>
          <w:numId w:val="0"/>
        </w:numPr>
        <w:spacing w:before="120" w:after="120"/>
        <w:rPr>
          <w:rFonts w:ascii="Times New Roman"/>
          <w:szCs w:val="21"/>
        </w:rPr>
      </w:pPr>
      <w:r>
        <w:rPr>
          <w:rFonts w:hint="eastAsia" w:ascii="Times New Roman"/>
          <w:szCs w:val="21"/>
        </w:rPr>
        <w:t>B.3.2.1　试验条件</w:t>
      </w:r>
    </w:p>
    <w:p w14:paraId="52AC221D">
      <w:pPr>
        <w:pStyle w:val="44"/>
        <w:ind w:firstLine="420"/>
        <w:rPr>
          <w:rFonts w:ascii="Times New Roman"/>
        </w:rPr>
      </w:pPr>
      <w:bookmarkStart w:id="108" w:name="_Hlk71787146"/>
      <w:r>
        <w:rPr>
          <w:rFonts w:hint="eastAsia" w:ascii="Times New Roman"/>
        </w:rPr>
        <w:t>测量燃料电池发动机质量要求：尽可能保证被测系统完整性的原则，确保能够实现燃料电池发动机各项性能和功能，且与装车状态一致。</w:t>
      </w:r>
      <w:bookmarkEnd w:id="108"/>
      <w:r>
        <w:rPr>
          <w:rFonts w:hint="eastAsia" w:ascii="Times New Roman"/>
        </w:rPr>
        <w:t>称重范围包括燃料电池发动机边界内的所有部分，单位k</w:t>
      </w:r>
      <w:r>
        <w:rPr>
          <w:rFonts w:ascii="Times New Roman"/>
        </w:rPr>
        <w:t>g</w:t>
      </w:r>
      <w:r>
        <w:rPr>
          <w:rFonts w:hint="eastAsia" w:ascii="Times New Roman"/>
        </w:rPr>
        <w:t>，具体包括：</w:t>
      </w:r>
    </w:p>
    <w:p w14:paraId="30A58961">
      <w:pPr>
        <w:pStyle w:val="44"/>
        <w:numPr>
          <w:ilvl w:val="0"/>
          <w:numId w:val="35"/>
        </w:numPr>
        <w:ind w:firstLineChars="0"/>
        <w:rPr>
          <w:rFonts w:ascii="Times New Roman"/>
        </w:rPr>
      </w:pPr>
      <w:r>
        <w:rPr>
          <w:rFonts w:ascii="Times New Roman"/>
        </w:rPr>
        <w:t>燃料电池模块，包括燃料电池堆，集成外壳、轧带、固定螺杆、</w:t>
      </w:r>
      <w:r>
        <w:rPr>
          <w:rFonts w:hint="eastAsia" w:ascii="Times New Roman"/>
        </w:rPr>
        <w:t>C</w:t>
      </w:r>
      <w:r>
        <w:rPr>
          <w:rFonts w:ascii="Times New Roman"/>
        </w:rPr>
        <w:t>VM等；</w:t>
      </w:r>
    </w:p>
    <w:p w14:paraId="599415B8">
      <w:pPr>
        <w:pStyle w:val="44"/>
        <w:numPr>
          <w:ilvl w:val="0"/>
          <w:numId w:val="35"/>
        </w:numPr>
        <w:ind w:firstLineChars="0"/>
        <w:rPr>
          <w:rFonts w:ascii="Times New Roman"/>
        </w:rPr>
      </w:pPr>
      <w:r>
        <w:rPr>
          <w:rFonts w:hint="eastAsia" w:ascii="Times New Roman"/>
        </w:rPr>
        <w:t>氢气供应系统，包括氢气循环泵/或氢气引射器</w:t>
      </w:r>
      <w:r>
        <w:rPr>
          <w:rFonts w:ascii="Times New Roman"/>
          <w:bCs/>
          <w:kern w:val="36"/>
          <w:szCs w:val="21"/>
        </w:rPr>
        <w:t>、氢气喷射器等</w:t>
      </w:r>
      <w:r>
        <w:rPr>
          <w:rFonts w:hint="eastAsia" w:ascii="Times New Roman"/>
        </w:rPr>
        <w:t>；</w:t>
      </w:r>
    </w:p>
    <w:p w14:paraId="211218A0">
      <w:pPr>
        <w:pStyle w:val="44"/>
        <w:numPr>
          <w:ilvl w:val="0"/>
          <w:numId w:val="35"/>
        </w:numPr>
        <w:ind w:firstLineChars="0"/>
        <w:rPr>
          <w:rFonts w:ascii="Times New Roman"/>
        </w:rPr>
      </w:pPr>
      <w:r>
        <w:rPr>
          <w:rFonts w:hint="eastAsia" w:ascii="Times New Roman"/>
        </w:rPr>
        <w:t>空气供应系统，包括空气压缩机、中冷器、增湿器等，不包括</w:t>
      </w:r>
      <w:r>
        <w:rPr>
          <w:rFonts w:hint="eastAsia" w:ascii="Times New Roman"/>
          <w:bCs/>
          <w:kern w:val="36"/>
          <w:szCs w:val="21"/>
        </w:rPr>
        <w:t>空气滤清器及消音装置</w:t>
      </w:r>
      <w:r>
        <w:rPr>
          <w:rFonts w:hint="eastAsia" w:ascii="Times New Roman"/>
        </w:rPr>
        <w:t>；</w:t>
      </w:r>
    </w:p>
    <w:p w14:paraId="4E47715D">
      <w:pPr>
        <w:pStyle w:val="44"/>
        <w:numPr>
          <w:ilvl w:val="0"/>
          <w:numId w:val="35"/>
        </w:numPr>
        <w:ind w:firstLineChars="0"/>
        <w:rPr>
          <w:rFonts w:ascii="Times New Roman"/>
        </w:rPr>
      </w:pPr>
      <w:r>
        <w:rPr>
          <w:rFonts w:hint="eastAsia" w:ascii="Times New Roman"/>
        </w:rPr>
        <w:t>水热管路系统，包括冷却泵、去离子器、P</w:t>
      </w:r>
      <w:r>
        <w:rPr>
          <w:rFonts w:ascii="Times New Roman"/>
        </w:rPr>
        <w:t>TC</w:t>
      </w:r>
      <w:r>
        <w:rPr>
          <w:rFonts w:hint="eastAsia" w:ascii="Times New Roman"/>
        </w:rPr>
        <w:t>等，不包括辅助散热组件、散热器总成、水箱、冷却液及加湿用水；</w:t>
      </w:r>
    </w:p>
    <w:p w14:paraId="25D4E251">
      <w:pPr>
        <w:pStyle w:val="44"/>
        <w:numPr>
          <w:ilvl w:val="0"/>
          <w:numId w:val="35"/>
        </w:numPr>
        <w:ind w:firstLineChars="0"/>
        <w:rPr>
          <w:rFonts w:ascii="Times New Roman"/>
        </w:rPr>
      </w:pPr>
      <w:r>
        <w:rPr>
          <w:rFonts w:hint="eastAsia" w:ascii="Times New Roman"/>
        </w:rPr>
        <w:t>控制系统：包括控制器、DC/DC、传感器等；</w:t>
      </w:r>
    </w:p>
    <w:p w14:paraId="72FAF59F">
      <w:pPr>
        <w:pStyle w:val="44"/>
        <w:numPr>
          <w:ilvl w:val="0"/>
          <w:numId w:val="35"/>
        </w:numPr>
        <w:ind w:firstLineChars="0"/>
        <w:rPr>
          <w:rFonts w:ascii="Times New Roman"/>
        </w:rPr>
      </w:pPr>
      <w:r>
        <w:rPr>
          <w:rFonts w:hint="eastAsia" w:ascii="Times New Roman"/>
        </w:rPr>
        <w:t>组成燃料电池发动机所必需的阀件、管路、线束、接头和框架等。</w:t>
      </w:r>
    </w:p>
    <w:p w14:paraId="20ADB772">
      <w:pPr>
        <w:pStyle w:val="90"/>
        <w:numPr>
          <w:ilvl w:val="3"/>
          <w:numId w:val="0"/>
        </w:numPr>
        <w:spacing w:before="120" w:after="120"/>
        <w:rPr>
          <w:rFonts w:ascii="Times New Roman"/>
          <w:szCs w:val="21"/>
        </w:rPr>
      </w:pPr>
      <w:r>
        <w:rPr>
          <w:rFonts w:hint="eastAsia" w:ascii="Times New Roman"/>
          <w:szCs w:val="21"/>
        </w:rPr>
        <w:t>B.3.2.2　试验过程中测量记录的数据</w:t>
      </w:r>
    </w:p>
    <w:p w14:paraId="43634C6F">
      <w:pPr>
        <w:pStyle w:val="44"/>
        <w:ind w:firstLine="420"/>
        <w:rPr>
          <w:rFonts w:ascii="Times New Roman"/>
        </w:rPr>
      </w:pPr>
      <w:r>
        <w:rPr>
          <w:rFonts w:ascii="Times New Roman"/>
        </w:rPr>
        <w:t>试验中测量的数据：燃料电池</w:t>
      </w:r>
      <w:r>
        <w:rPr>
          <w:rFonts w:hint="eastAsia" w:ascii="Times New Roman"/>
        </w:rPr>
        <w:t>发动机质量</w:t>
      </w:r>
      <w:r>
        <w:rPr>
          <w:rFonts w:ascii="Times New Roman"/>
        </w:rPr>
        <w:t>。</w:t>
      </w:r>
    </w:p>
    <w:p w14:paraId="537804C2">
      <w:pPr>
        <w:pStyle w:val="90"/>
        <w:numPr>
          <w:ilvl w:val="3"/>
          <w:numId w:val="0"/>
        </w:numPr>
        <w:spacing w:before="120" w:after="120"/>
        <w:rPr>
          <w:rFonts w:ascii="Times New Roman"/>
          <w:szCs w:val="21"/>
        </w:rPr>
      </w:pPr>
      <w:r>
        <w:rPr>
          <w:rFonts w:hint="eastAsia" w:ascii="Times New Roman"/>
          <w:szCs w:val="21"/>
        </w:rPr>
        <w:t>B.3.3　体积测试</w:t>
      </w:r>
    </w:p>
    <w:p w14:paraId="3E5B566D">
      <w:pPr>
        <w:pStyle w:val="90"/>
        <w:numPr>
          <w:ilvl w:val="3"/>
          <w:numId w:val="0"/>
        </w:numPr>
        <w:spacing w:before="120" w:after="120"/>
        <w:rPr>
          <w:rFonts w:ascii="Times New Roman"/>
          <w:szCs w:val="21"/>
        </w:rPr>
      </w:pPr>
      <w:r>
        <w:rPr>
          <w:rFonts w:hint="eastAsia" w:ascii="Times New Roman"/>
          <w:szCs w:val="21"/>
        </w:rPr>
        <w:t>B.3.3.1　试验条件</w:t>
      </w:r>
    </w:p>
    <w:p w14:paraId="510F662B">
      <w:pPr>
        <w:autoSpaceDE w:val="0"/>
        <w:autoSpaceDN w:val="0"/>
        <w:spacing w:line="240" w:lineRule="auto"/>
        <w:ind w:firstLine="431"/>
        <w:rPr>
          <w:rFonts w:ascii="Times New Roman" w:hAnsi="Times New Roman"/>
          <w:bCs/>
          <w:kern w:val="36"/>
        </w:rPr>
      </w:pPr>
      <w:r>
        <w:rPr>
          <w:rFonts w:ascii="Times New Roman" w:hAnsi="Times New Roman"/>
          <w:bCs/>
          <w:kern w:val="36"/>
        </w:rPr>
        <w:t>燃料电池发动机应结构完整、能够实现各项性能和功能，且与装车状态一致，在连接氢气源和散热器的条件下即可正常工作。</w:t>
      </w:r>
    </w:p>
    <w:p w14:paraId="56CF5FE7">
      <w:pPr>
        <w:numPr>
          <w:ilvl w:val="0"/>
          <w:numId w:val="36"/>
        </w:numPr>
        <w:autoSpaceDE w:val="0"/>
        <w:autoSpaceDN w:val="0"/>
        <w:spacing w:line="240" w:lineRule="auto"/>
        <w:ind w:firstLine="431"/>
        <w:jc w:val="left"/>
        <w:rPr>
          <w:rFonts w:ascii="Times New Roman" w:hAnsi="Times New Roman"/>
          <w:bCs/>
          <w:kern w:val="36"/>
        </w:rPr>
      </w:pPr>
      <w:r>
        <w:rPr>
          <w:rFonts w:ascii="Times New Roman" w:hAnsi="Times New Roman"/>
          <w:bCs/>
          <w:kern w:val="36"/>
        </w:rPr>
        <w:t>燃料电池发动机应包含下表规定的部件。</w:t>
      </w:r>
    </w:p>
    <w:p w14:paraId="6C9F0A6A">
      <w:pPr>
        <w:jc w:val="center"/>
        <w:rPr>
          <w:rFonts w:hint="eastAsia" w:ascii="黑体" w:hAnsi="黑体" w:eastAsia="黑体" w:cs="黑体"/>
        </w:rPr>
      </w:pPr>
      <w:r>
        <w:rPr>
          <w:rFonts w:hint="eastAsia" w:ascii="黑体" w:hAnsi="黑体" w:eastAsia="黑体" w:cs="黑体"/>
        </w:rPr>
        <w:t>表</w:t>
      </w:r>
      <w:r>
        <w:rPr>
          <w:rFonts w:ascii="黑体" w:hAnsi="黑体" w:eastAsia="黑体" w:cs="黑体"/>
        </w:rPr>
        <w:t>B.1</w:t>
      </w:r>
      <w:r>
        <w:rPr>
          <w:rFonts w:hint="eastAsia" w:ascii="黑体" w:hAnsi="黑体" w:eastAsia="黑体" w:cs="黑体"/>
        </w:rPr>
        <w:t>　</w:t>
      </w:r>
      <w:r>
        <w:rPr>
          <w:rFonts w:ascii="黑体" w:hAnsi="黑体" w:eastAsia="黑体" w:cs="黑体"/>
        </w:rPr>
        <w:t>燃料电池</w:t>
      </w:r>
      <w:r>
        <w:rPr>
          <w:rFonts w:hint="eastAsia" w:ascii="黑体" w:hAnsi="黑体" w:eastAsia="黑体" w:cs="黑体"/>
        </w:rPr>
        <w:t>发动机包含部件</w:t>
      </w:r>
    </w:p>
    <w:tbl>
      <w:tblPr>
        <w:tblStyle w:val="30"/>
        <w:tblW w:w="5000" w:type="pct"/>
        <w:jc w:val="center"/>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1700"/>
        <w:gridCol w:w="1703"/>
        <w:gridCol w:w="1702"/>
        <w:gridCol w:w="1238"/>
        <w:gridCol w:w="1535"/>
      </w:tblGrid>
      <w:tr w14:paraId="558F0D3B">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84" w:type="pct"/>
            <w:shd w:val="clear" w:color="auto" w:fill="auto"/>
            <w:vAlign w:val="center"/>
          </w:tcPr>
          <w:p w14:paraId="2C5F7B1F">
            <w:pPr>
              <w:widowControl/>
              <w:spacing w:line="240" w:lineRule="auto"/>
              <w:jc w:val="center"/>
              <w:rPr>
                <w:rFonts w:ascii="Times New Roman" w:hAnsi="Times New Roman"/>
                <w:bCs/>
                <w:kern w:val="36"/>
              </w:rPr>
            </w:pPr>
            <w:r>
              <w:rPr>
                <w:rFonts w:ascii="Times New Roman" w:hAnsi="Times New Roman"/>
                <w:bCs/>
                <w:kern w:val="36"/>
              </w:rPr>
              <w:t>燃料电池模块</w:t>
            </w:r>
          </w:p>
        </w:tc>
        <w:tc>
          <w:tcPr>
            <w:tcW w:w="888" w:type="pct"/>
            <w:shd w:val="clear" w:color="auto" w:fill="auto"/>
            <w:vAlign w:val="center"/>
          </w:tcPr>
          <w:p w14:paraId="66031C6A">
            <w:pPr>
              <w:widowControl/>
              <w:spacing w:line="240" w:lineRule="auto"/>
              <w:jc w:val="center"/>
              <w:rPr>
                <w:rFonts w:ascii="Times New Roman" w:hAnsi="Times New Roman"/>
                <w:bCs/>
                <w:kern w:val="36"/>
              </w:rPr>
            </w:pPr>
            <w:r>
              <w:rPr>
                <w:rFonts w:ascii="Times New Roman" w:hAnsi="Times New Roman"/>
                <w:bCs/>
                <w:kern w:val="36"/>
              </w:rPr>
              <w:t>空气供应系统</w:t>
            </w:r>
          </w:p>
        </w:tc>
        <w:tc>
          <w:tcPr>
            <w:tcW w:w="890" w:type="pct"/>
            <w:shd w:val="clear" w:color="auto" w:fill="auto"/>
            <w:vAlign w:val="center"/>
          </w:tcPr>
          <w:p w14:paraId="20660BA4">
            <w:pPr>
              <w:widowControl/>
              <w:spacing w:line="240" w:lineRule="auto"/>
              <w:jc w:val="center"/>
              <w:rPr>
                <w:rFonts w:ascii="Times New Roman" w:hAnsi="Times New Roman"/>
                <w:bCs/>
                <w:kern w:val="36"/>
              </w:rPr>
            </w:pPr>
            <w:r>
              <w:rPr>
                <w:rFonts w:ascii="Times New Roman" w:hAnsi="Times New Roman"/>
                <w:bCs/>
                <w:kern w:val="36"/>
              </w:rPr>
              <w:t>氢气供应系统</w:t>
            </w:r>
          </w:p>
        </w:tc>
        <w:tc>
          <w:tcPr>
            <w:tcW w:w="889" w:type="pct"/>
            <w:shd w:val="clear" w:color="auto" w:fill="auto"/>
            <w:vAlign w:val="center"/>
          </w:tcPr>
          <w:p w14:paraId="05D95318">
            <w:pPr>
              <w:spacing w:line="240" w:lineRule="auto"/>
              <w:jc w:val="center"/>
              <w:rPr>
                <w:rFonts w:ascii="Times New Roman" w:hAnsi="Times New Roman"/>
                <w:bCs/>
                <w:kern w:val="36"/>
              </w:rPr>
            </w:pPr>
            <w:r>
              <w:rPr>
                <w:rFonts w:ascii="Times New Roman" w:hAnsi="Times New Roman"/>
                <w:bCs/>
                <w:kern w:val="36"/>
              </w:rPr>
              <w:t>水热管理系统</w:t>
            </w:r>
          </w:p>
        </w:tc>
        <w:tc>
          <w:tcPr>
            <w:tcW w:w="647" w:type="pct"/>
            <w:shd w:val="clear" w:color="auto" w:fill="auto"/>
            <w:vAlign w:val="center"/>
          </w:tcPr>
          <w:p w14:paraId="7D558240">
            <w:pPr>
              <w:widowControl/>
              <w:spacing w:line="240" w:lineRule="auto"/>
              <w:jc w:val="center"/>
              <w:rPr>
                <w:rFonts w:ascii="Times New Roman" w:hAnsi="Times New Roman"/>
                <w:bCs/>
                <w:kern w:val="36"/>
              </w:rPr>
            </w:pPr>
            <w:r>
              <w:rPr>
                <w:rFonts w:ascii="Times New Roman" w:hAnsi="Times New Roman"/>
                <w:bCs/>
                <w:kern w:val="36"/>
              </w:rPr>
              <w:t>控制系统</w:t>
            </w:r>
          </w:p>
        </w:tc>
        <w:tc>
          <w:tcPr>
            <w:tcW w:w="802" w:type="pct"/>
            <w:vAlign w:val="center"/>
          </w:tcPr>
          <w:p w14:paraId="5472DCD7">
            <w:pPr>
              <w:widowControl/>
              <w:spacing w:line="240" w:lineRule="auto"/>
              <w:jc w:val="center"/>
              <w:rPr>
                <w:rFonts w:ascii="Times New Roman" w:hAnsi="Times New Roman"/>
                <w:bCs/>
                <w:kern w:val="36"/>
              </w:rPr>
            </w:pPr>
            <w:r>
              <w:rPr>
                <w:rFonts w:ascii="Times New Roman" w:hAnsi="Times New Roman"/>
                <w:bCs/>
                <w:kern w:val="36"/>
              </w:rPr>
              <w:t>其他部件</w:t>
            </w:r>
          </w:p>
        </w:tc>
      </w:tr>
      <w:tr w14:paraId="112753F1">
        <w:tblPrEx>
          <w:tblBorders>
            <w:top w:val="single" w:color="auto" w:sz="4"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884" w:type="pct"/>
            <w:shd w:val="clear" w:color="auto" w:fill="auto"/>
            <w:vAlign w:val="center"/>
          </w:tcPr>
          <w:p w14:paraId="6BFB6433">
            <w:pPr>
              <w:widowControl/>
              <w:spacing w:line="240" w:lineRule="auto"/>
              <w:jc w:val="center"/>
              <w:rPr>
                <w:rFonts w:ascii="Times New Roman" w:hAnsi="Times New Roman"/>
                <w:bCs/>
                <w:kern w:val="36"/>
              </w:rPr>
            </w:pPr>
            <w:r>
              <w:rPr>
                <w:rFonts w:ascii="Times New Roman" w:hAnsi="Times New Roman"/>
                <w:bCs/>
                <w:kern w:val="36"/>
              </w:rPr>
              <w:t>燃料电池堆 集成外壳 、 轧带、固定螺杆、CVM等</w:t>
            </w:r>
          </w:p>
        </w:tc>
        <w:tc>
          <w:tcPr>
            <w:tcW w:w="888" w:type="pct"/>
            <w:shd w:val="clear" w:color="auto" w:fill="auto"/>
            <w:vAlign w:val="center"/>
          </w:tcPr>
          <w:p w14:paraId="263FFB94">
            <w:pPr>
              <w:widowControl/>
              <w:spacing w:line="240" w:lineRule="auto"/>
              <w:jc w:val="center"/>
              <w:rPr>
                <w:rFonts w:ascii="Times New Roman" w:hAnsi="Times New Roman"/>
                <w:bCs/>
                <w:kern w:val="36"/>
              </w:rPr>
            </w:pPr>
            <w:r>
              <w:rPr>
                <w:rFonts w:ascii="Times New Roman" w:hAnsi="Times New Roman"/>
                <w:bCs/>
                <w:kern w:val="36"/>
              </w:rPr>
              <w:t>空气压缩机、中冷器、增湿器等</w:t>
            </w:r>
          </w:p>
        </w:tc>
        <w:tc>
          <w:tcPr>
            <w:tcW w:w="890" w:type="pct"/>
            <w:shd w:val="clear" w:color="auto" w:fill="auto"/>
            <w:vAlign w:val="center"/>
          </w:tcPr>
          <w:p w14:paraId="7FA32AC3">
            <w:pPr>
              <w:widowControl/>
              <w:spacing w:line="240" w:lineRule="auto"/>
              <w:jc w:val="center"/>
              <w:rPr>
                <w:rFonts w:ascii="Times New Roman" w:hAnsi="Times New Roman"/>
                <w:bCs/>
                <w:kern w:val="36"/>
              </w:rPr>
            </w:pPr>
            <w:r>
              <w:rPr>
                <w:rFonts w:ascii="Times New Roman" w:hAnsi="Times New Roman"/>
                <w:bCs/>
                <w:kern w:val="36"/>
              </w:rPr>
              <w:t>氢气循环</w:t>
            </w:r>
            <w:r>
              <w:rPr>
                <w:rFonts w:hint="eastAsia" w:ascii="Times New Roman"/>
              </w:rPr>
              <w:t>泵/或</w:t>
            </w:r>
            <w:r>
              <w:rPr>
                <w:rFonts w:ascii="Times New Roman" w:hAnsi="Times New Roman"/>
                <w:bCs/>
                <w:kern w:val="36"/>
              </w:rPr>
              <w:t>氢气引射器、氢气喷射器等</w:t>
            </w:r>
          </w:p>
        </w:tc>
        <w:tc>
          <w:tcPr>
            <w:tcW w:w="889" w:type="pct"/>
            <w:shd w:val="clear" w:color="auto" w:fill="auto"/>
            <w:vAlign w:val="center"/>
          </w:tcPr>
          <w:p w14:paraId="31AC7E6A">
            <w:pPr>
              <w:widowControl/>
              <w:spacing w:line="240" w:lineRule="auto"/>
              <w:jc w:val="center"/>
              <w:rPr>
                <w:rFonts w:ascii="Times New Roman" w:hAnsi="Times New Roman"/>
                <w:bCs/>
                <w:kern w:val="36"/>
              </w:rPr>
            </w:pPr>
            <w:r>
              <w:rPr>
                <w:rFonts w:ascii="Times New Roman" w:hAnsi="Times New Roman"/>
                <w:bCs/>
                <w:kern w:val="36"/>
              </w:rPr>
              <w:t>冷却泵、去离子器PTC等</w:t>
            </w:r>
          </w:p>
        </w:tc>
        <w:tc>
          <w:tcPr>
            <w:tcW w:w="647" w:type="pct"/>
            <w:shd w:val="clear" w:color="auto" w:fill="auto"/>
            <w:vAlign w:val="center"/>
          </w:tcPr>
          <w:p w14:paraId="417A80D9">
            <w:pPr>
              <w:widowControl/>
              <w:spacing w:line="240" w:lineRule="auto"/>
              <w:jc w:val="center"/>
              <w:rPr>
                <w:rFonts w:ascii="Times New Roman" w:hAnsi="Times New Roman"/>
                <w:bCs/>
                <w:kern w:val="36"/>
              </w:rPr>
            </w:pPr>
            <w:r>
              <w:rPr>
                <w:rFonts w:ascii="Times New Roman" w:hAnsi="Times New Roman"/>
                <w:bCs/>
                <w:kern w:val="36"/>
              </w:rPr>
              <w:t>控制器、DC/DC、传感器等</w:t>
            </w:r>
          </w:p>
        </w:tc>
        <w:tc>
          <w:tcPr>
            <w:tcW w:w="802" w:type="pct"/>
            <w:vAlign w:val="center"/>
          </w:tcPr>
          <w:p w14:paraId="13ADE498">
            <w:pPr>
              <w:widowControl/>
              <w:spacing w:line="240" w:lineRule="auto"/>
              <w:jc w:val="center"/>
              <w:rPr>
                <w:rFonts w:ascii="Times New Roman" w:hAnsi="Times New Roman"/>
                <w:bCs/>
                <w:kern w:val="36"/>
              </w:rPr>
            </w:pPr>
            <w:r>
              <w:rPr>
                <w:rFonts w:ascii="Times New Roman" w:hAnsi="Times New Roman"/>
                <w:bCs/>
                <w:kern w:val="36"/>
              </w:rPr>
              <w:t>组成燃料电池发动机所必需的阀件管路、线束、接头和框架等</w:t>
            </w:r>
          </w:p>
        </w:tc>
      </w:tr>
    </w:tbl>
    <w:p w14:paraId="2CCC0B49">
      <w:pPr>
        <w:autoSpaceDE w:val="0"/>
        <w:autoSpaceDN w:val="0"/>
        <w:spacing w:line="240" w:lineRule="auto"/>
        <w:ind w:firstLine="431"/>
        <w:rPr>
          <w:rFonts w:ascii="Times New Roman" w:hAnsi="Times New Roman"/>
          <w:bCs/>
          <w:kern w:val="36"/>
        </w:rPr>
      </w:pPr>
      <w:r>
        <w:rPr>
          <w:rFonts w:ascii="Times New Roman" w:hAnsi="Times New Roman"/>
          <w:bCs/>
          <w:kern w:val="36"/>
        </w:rPr>
        <w:t>b）下列部件可不计入体积测量范围：</w:t>
      </w:r>
    </w:p>
    <w:p w14:paraId="2AD9B4FB">
      <w:pPr>
        <w:autoSpaceDE w:val="0"/>
        <w:autoSpaceDN w:val="0"/>
        <w:spacing w:line="240" w:lineRule="auto"/>
        <w:ind w:firstLine="431"/>
        <w:rPr>
          <w:rFonts w:ascii="Times New Roman" w:hAnsi="Times New Roman"/>
          <w:bCs/>
          <w:kern w:val="36"/>
        </w:rPr>
      </w:pPr>
      <w:r>
        <w:rPr>
          <w:rFonts w:hint="eastAsia" w:ascii="Times New Roman" w:hAnsi="Times New Roman"/>
          <w:bCs/>
          <w:kern w:val="36"/>
        </w:rPr>
        <w:t>空气滤清器、消音装置、</w:t>
      </w:r>
      <w:r>
        <w:rPr>
          <w:rFonts w:ascii="Times New Roman" w:hAnsi="Times New Roman"/>
          <w:bCs/>
          <w:kern w:val="36"/>
        </w:rPr>
        <w:t>辅助散热组件、散热器总成、水箱、冷却液及加湿用水、尾排管路、外接散热器连接的冷却管路外接高压电缆。所带部件如与a）和本项规定有不同之处，应在试验报告中加以说明。</w:t>
      </w:r>
    </w:p>
    <w:p w14:paraId="7D00C344">
      <w:pPr>
        <w:pStyle w:val="90"/>
        <w:numPr>
          <w:ilvl w:val="3"/>
          <w:numId w:val="0"/>
        </w:numPr>
        <w:spacing w:before="120" w:after="120"/>
        <w:rPr>
          <w:rFonts w:ascii="Times New Roman"/>
          <w:szCs w:val="21"/>
        </w:rPr>
      </w:pPr>
      <w:r>
        <w:rPr>
          <w:rFonts w:hint="eastAsia" w:ascii="Times New Roman"/>
          <w:szCs w:val="21"/>
        </w:rPr>
        <w:t>B.3.3.2　排水法测试</w:t>
      </w:r>
    </w:p>
    <w:p w14:paraId="21500FDA">
      <w:pPr>
        <w:autoSpaceDE w:val="0"/>
        <w:autoSpaceDN w:val="0"/>
        <w:spacing w:line="240" w:lineRule="auto"/>
        <w:ind w:firstLine="431"/>
        <w:rPr>
          <w:rFonts w:ascii="Times New Roman" w:hAnsi="Times New Roman"/>
          <w:bCs/>
          <w:kern w:val="36"/>
        </w:rPr>
      </w:pPr>
      <w:r>
        <w:rPr>
          <w:rFonts w:ascii="Times New Roman" w:hAnsi="Times New Roman"/>
          <w:bCs/>
          <w:kern w:val="36"/>
        </w:rPr>
        <w:t>a）</w:t>
      </w:r>
      <w:r>
        <w:rPr>
          <w:rFonts w:hint="eastAsia" w:ascii="Times New Roman" w:hAnsi="Times New Roman"/>
          <w:bCs/>
          <w:kern w:val="36"/>
        </w:rPr>
        <w:t>将燃料电池发动机按装车状态放置，测量</w:t>
      </w:r>
      <w:r>
        <w:rPr>
          <w:rFonts w:ascii="Times New Roman" w:hAnsi="Times New Roman"/>
          <w:bCs/>
          <w:kern w:val="36"/>
        </w:rPr>
        <w:t>发动机的</w:t>
      </w:r>
      <w:r>
        <w:rPr>
          <w:rFonts w:hint="eastAsia" w:ascii="Times New Roman" w:hAnsi="Times New Roman"/>
          <w:bCs/>
          <w:kern w:val="36"/>
        </w:rPr>
        <w:t>最大长、宽、高尺寸</w:t>
      </w:r>
      <w:r>
        <w:rPr>
          <w:rFonts w:ascii="Times New Roman" w:hAnsi="Times New Roman"/>
          <w:bCs/>
          <w:kern w:val="36"/>
        </w:rPr>
        <w:t>；</w:t>
      </w:r>
    </w:p>
    <w:p w14:paraId="177CD353">
      <w:pPr>
        <w:autoSpaceDE w:val="0"/>
        <w:autoSpaceDN w:val="0"/>
        <w:spacing w:line="240" w:lineRule="auto"/>
        <w:ind w:firstLine="431"/>
        <w:rPr>
          <w:rFonts w:ascii="Times New Roman" w:hAnsi="Times New Roman"/>
          <w:bCs/>
          <w:kern w:val="36"/>
        </w:rPr>
      </w:pPr>
      <w:r>
        <w:rPr>
          <w:rFonts w:hint="eastAsia" w:ascii="Times New Roman" w:hAnsi="Times New Roman"/>
          <w:bCs/>
          <w:kern w:val="36"/>
        </w:rPr>
        <w:t>b</w:t>
      </w:r>
      <w:r>
        <w:rPr>
          <w:rFonts w:ascii="Times New Roman" w:hAnsi="Times New Roman"/>
          <w:bCs/>
          <w:kern w:val="36"/>
        </w:rPr>
        <w:t>）</w:t>
      </w:r>
      <w:r>
        <w:rPr>
          <w:rFonts w:hint="eastAsia" w:ascii="Times New Roman" w:hAnsi="Times New Roman"/>
          <w:bCs/>
          <w:kern w:val="36"/>
        </w:rPr>
        <w:t>密封</w:t>
      </w:r>
      <w:r>
        <w:rPr>
          <w:rFonts w:ascii="Times New Roman" w:hAnsi="Times New Roman"/>
          <w:bCs/>
          <w:kern w:val="36"/>
        </w:rPr>
        <w:t>发动机的空气侧进口和出口、氢气侧的进口和出口、主水路的补水口和排气口、辅助水路的进水口和出水口；高、低压线束及其插件做好防水处理；</w:t>
      </w:r>
    </w:p>
    <w:p w14:paraId="2AC3C250">
      <w:pPr>
        <w:autoSpaceDE w:val="0"/>
        <w:autoSpaceDN w:val="0"/>
        <w:spacing w:line="240" w:lineRule="auto"/>
        <w:ind w:firstLine="431"/>
        <w:rPr>
          <w:rFonts w:ascii="Times New Roman" w:hAnsi="Times New Roman"/>
          <w:bCs/>
          <w:kern w:val="36"/>
        </w:rPr>
      </w:pPr>
      <w:r>
        <w:rPr>
          <w:rFonts w:hint="eastAsia" w:ascii="Times New Roman" w:hAnsi="Times New Roman"/>
          <w:bCs/>
          <w:kern w:val="36"/>
        </w:rPr>
        <w:t>c</w:t>
      </w:r>
      <w:r>
        <w:rPr>
          <w:rFonts w:ascii="Times New Roman" w:hAnsi="Times New Roman"/>
          <w:bCs/>
          <w:kern w:val="36"/>
        </w:rPr>
        <w:t>）准备一个</w:t>
      </w:r>
      <w:r>
        <w:rPr>
          <w:rFonts w:hint="eastAsia" w:ascii="Times New Roman" w:hAnsi="Times New Roman"/>
          <w:bCs/>
          <w:kern w:val="36"/>
        </w:rPr>
        <w:t>可</w:t>
      </w:r>
      <w:r>
        <w:rPr>
          <w:rFonts w:ascii="Times New Roman" w:hAnsi="Times New Roman"/>
          <w:bCs/>
          <w:kern w:val="36"/>
        </w:rPr>
        <w:t>满足</w:t>
      </w:r>
      <w:r>
        <w:rPr>
          <w:rFonts w:hint="eastAsia" w:ascii="Times New Roman" w:hAnsi="Times New Roman"/>
          <w:bCs/>
          <w:kern w:val="36"/>
        </w:rPr>
        <w:t>发动机</w:t>
      </w:r>
      <w:r>
        <w:rPr>
          <w:rFonts w:ascii="Times New Roman" w:hAnsi="Times New Roman"/>
          <w:bCs/>
          <w:kern w:val="36"/>
        </w:rPr>
        <w:t>体积测试大小的水箱，向水箱加水</w:t>
      </w:r>
      <w:r>
        <w:rPr>
          <w:rFonts w:hint="eastAsia" w:ascii="Times New Roman" w:hAnsi="Times New Roman"/>
          <w:bCs/>
          <w:kern w:val="36"/>
        </w:rPr>
        <w:t>（此高度需大于发动机高度）</w:t>
      </w:r>
      <w:r>
        <w:rPr>
          <w:rFonts w:ascii="Times New Roman" w:hAnsi="Times New Roman"/>
          <w:bCs/>
          <w:kern w:val="36"/>
        </w:rPr>
        <w:t>，测量此时水箱的内长、内宽以及液面高度</w:t>
      </w:r>
      <w:r>
        <w:rPr>
          <w:rFonts w:hint="eastAsia" w:ascii="Times New Roman" w:hAnsi="Times New Roman"/>
          <w:bCs/>
          <w:kern w:val="36"/>
        </w:rPr>
        <w:t>；</w:t>
      </w:r>
    </w:p>
    <w:p w14:paraId="33024284">
      <w:pPr>
        <w:autoSpaceDE w:val="0"/>
        <w:autoSpaceDN w:val="0"/>
        <w:spacing w:line="240" w:lineRule="auto"/>
        <w:ind w:firstLine="431"/>
        <w:rPr>
          <w:rFonts w:ascii="Times New Roman" w:hAnsi="Times New Roman"/>
          <w:bCs/>
          <w:kern w:val="36"/>
        </w:rPr>
      </w:pPr>
      <w:r>
        <w:rPr>
          <w:rFonts w:hint="eastAsia" w:ascii="Times New Roman" w:hAnsi="Times New Roman"/>
          <w:bCs/>
          <w:kern w:val="36"/>
        </w:rPr>
        <w:t>d</w:t>
      </w:r>
      <w:r>
        <w:rPr>
          <w:rFonts w:ascii="Times New Roman" w:hAnsi="Times New Roman"/>
          <w:bCs/>
          <w:kern w:val="36"/>
        </w:rPr>
        <w:t>）把发动机放置于水箱中，直至水面没过</w:t>
      </w:r>
      <w:r>
        <w:rPr>
          <w:rFonts w:hint="eastAsia" w:ascii="Times New Roman" w:hAnsi="Times New Roman"/>
          <w:bCs/>
          <w:kern w:val="36"/>
        </w:rPr>
        <w:t>发动机</w:t>
      </w:r>
      <w:r>
        <w:rPr>
          <w:rFonts w:ascii="Times New Roman" w:hAnsi="Times New Roman"/>
          <w:bCs/>
          <w:kern w:val="36"/>
        </w:rPr>
        <w:t>最高点</w:t>
      </w:r>
      <w:r>
        <w:rPr>
          <w:rFonts w:hint="eastAsia" w:ascii="Times New Roman" w:hAnsi="Times New Roman"/>
          <w:bCs/>
          <w:kern w:val="36"/>
        </w:rPr>
        <w:t>至少</w:t>
      </w:r>
      <w:r>
        <w:rPr>
          <w:rFonts w:ascii="Times New Roman" w:hAnsi="Times New Roman"/>
          <w:bCs/>
          <w:kern w:val="36"/>
        </w:rPr>
        <w:t>10 mm，此过程中不允许水溢出水箱。测量此时水箱</w:t>
      </w:r>
      <w:r>
        <w:rPr>
          <w:rFonts w:hint="eastAsia" w:ascii="Times New Roman" w:hAnsi="Times New Roman"/>
          <w:bCs/>
          <w:kern w:val="36"/>
        </w:rPr>
        <w:t>的</w:t>
      </w:r>
      <w:r>
        <w:rPr>
          <w:rFonts w:ascii="Times New Roman" w:hAnsi="Times New Roman"/>
          <w:bCs/>
          <w:kern w:val="36"/>
        </w:rPr>
        <w:t>液面高度</w:t>
      </w:r>
      <w:r>
        <w:rPr>
          <w:rFonts w:hint="eastAsia" w:ascii="Times New Roman" w:hAnsi="Times New Roman"/>
          <w:bCs/>
          <w:kern w:val="36"/>
        </w:rPr>
        <w:t>。</w:t>
      </w:r>
    </w:p>
    <w:p w14:paraId="78BE986B">
      <w:pPr>
        <w:pStyle w:val="90"/>
        <w:numPr>
          <w:ilvl w:val="3"/>
          <w:numId w:val="0"/>
        </w:numPr>
        <w:spacing w:before="120" w:after="120"/>
        <w:rPr>
          <w:rFonts w:ascii="Times New Roman"/>
          <w:szCs w:val="21"/>
        </w:rPr>
      </w:pPr>
      <w:r>
        <w:rPr>
          <w:rFonts w:hint="eastAsia" w:ascii="Times New Roman"/>
          <w:szCs w:val="21"/>
        </w:rPr>
        <w:t>B.3.3.3　三坐标法测试</w:t>
      </w:r>
    </w:p>
    <w:p w14:paraId="42EA323D">
      <w:pPr>
        <w:autoSpaceDE w:val="0"/>
        <w:autoSpaceDN w:val="0"/>
        <w:spacing w:line="240" w:lineRule="auto"/>
        <w:ind w:firstLine="431"/>
        <w:rPr>
          <w:rFonts w:ascii="Times New Roman" w:hAnsi="Times New Roman"/>
          <w:bCs/>
          <w:kern w:val="36"/>
        </w:rPr>
      </w:pPr>
      <w:r>
        <w:rPr>
          <w:rFonts w:hint="eastAsia" w:ascii="Times New Roman" w:hAnsi="Times New Roman"/>
          <w:bCs/>
          <w:kern w:val="36"/>
        </w:rPr>
        <w:t>a）将燃料电池发动机按装车姿态装夹在三坐标测试台，调整好检测起始位置；</w:t>
      </w:r>
    </w:p>
    <w:p w14:paraId="2D962142">
      <w:pPr>
        <w:autoSpaceDE w:val="0"/>
        <w:autoSpaceDN w:val="0"/>
        <w:spacing w:line="240" w:lineRule="auto"/>
        <w:ind w:firstLine="431"/>
        <w:rPr>
          <w:rFonts w:ascii="Times New Roman" w:hAnsi="Times New Roman"/>
          <w:bCs/>
          <w:kern w:val="36"/>
        </w:rPr>
      </w:pPr>
      <w:r>
        <w:rPr>
          <w:rFonts w:hint="eastAsia" w:ascii="Times New Roman" w:hAnsi="Times New Roman"/>
          <w:bCs/>
          <w:kern w:val="36"/>
        </w:rPr>
        <w:t>b）启动三坐标测量仪，根据制造商的规定编写测量程序，设置检测参数；</w:t>
      </w:r>
    </w:p>
    <w:p w14:paraId="7386A54F">
      <w:pPr>
        <w:autoSpaceDE w:val="0"/>
        <w:autoSpaceDN w:val="0"/>
        <w:spacing w:line="240" w:lineRule="auto"/>
        <w:ind w:firstLine="431"/>
        <w:rPr>
          <w:rFonts w:ascii="Times New Roman" w:hAnsi="Times New Roman"/>
          <w:bCs/>
          <w:kern w:val="36"/>
        </w:rPr>
      </w:pPr>
      <w:r>
        <w:rPr>
          <w:rFonts w:hint="eastAsia" w:ascii="Times New Roman" w:hAnsi="Times New Roman"/>
          <w:bCs/>
          <w:kern w:val="36"/>
        </w:rPr>
        <w:t>c）按测量程序进行自动检测，记录被测件的排水体积及轮廓体积。</w:t>
      </w:r>
    </w:p>
    <w:p w14:paraId="0F80BAB8">
      <w:pPr>
        <w:pStyle w:val="90"/>
        <w:numPr>
          <w:ilvl w:val="3"/>
          <w:numId w:val="0"/>
        </w:numPr>
        <w:spacing w:before="120" w:after="120"/>
        <w:rPr>
          <w:rFonts w:ascii="Times New Roman"/>
          <w:szCs w:val="21"/>
        </w:rPr>
      </w:pPr>
      <w:r>
        <w:rPr>
          <w:rFonts w:hint="eastAsia" w:ascii="Times New Roman"/>
          <w:szCs w:val="21"/>
        </w:rPr>
        <w:t>B.3.3.4　计算方法</w:t>
      </w:r>
    </w:p>
    <w:p w14:paraId="5887D16D">
      <w:pPr>
        <w:pStyle w:val="15"/>
        <w:spacing w:line="240" w:lineRule="atLeast"/>
        <w:ind w:left="119" w:firstLine="420" w:firstLineChars="200"/>
        <w:jc w:val="right"/>
        <w:rPr>
          <w:rFonts w:ascii="Times New Roman" w:hAnsi="Times New Roman"/>
          <w:szCs w:val="20"/>
        </w:rPr>
      </w:pPr>
      <w:r>
        <w:rPr>
          <w:rFonts w:hint="eastAsia" w:ascii="Times New Roman" w:hAnsi="Times New Roman"/>
          <w:szCs w:val="20"/>
        </w:rPr>
        <w:t>V</w:t>
      </w:r>
      <w:r>
        <w:rPr>
          <w:rFonts w:hint="eastAsia" w:ascii="Times New Roman" w:hAnsi="Times New Roman"/>
          <w:szCs w:val="20"/>
          <w:vertAlign w:val="subscript"/>
        </w:rPr>
        <w:t>P</w:t>
      </w:r>
      <w:r>
        <w:rPr>
          <w:rFonts w:ascii="Times New Roman" w:hAnsi="Times New Roman"/>
          <w:sz w:val="18"/>
          <w:szCs w:val="20"/>
        </w:rPr>
        <w:t xml:space="preserve"> =a</w:t>
      </w:r>
      <w:r>
        <w:rPr>
          <w:rFonts w:hint="eastAsia" w:ascii="Times New Roman" w:hAnsi="Times New Roman"/>
          <w:sz w:val="18"/>
          <w:szCs w:val="20"/>
        </w:rPr>
        <w:t>×</w:t>
      </w:r>
      <w:r>
        <w:rPr>
          <w:rFonts w:ascii="Times New Roman" w:hAnsi="Times New Roman"/>
          <w:sz w:val="18"/>
          <w:szCs w:val="20"/>
        </w:rPr>
        <w:t>b</w:t>
      </w:r>
      <w:r>
        <w:rPr>
          <w:rFonts w:hint="eastAsia" w:ascii="Times New Roman" w:hAnsi="Times New Roman"/>
          <w:sz w:val="18"/>
          <w:szCs w:val="20"/>
        </w:rPr>
        <w:t>×</w:t>
      </w:r>
      <w:r>
        <w:rPr>
          <w:rFonts w:ascii="Times New Roman"/>
          <w:sz w:val="18"/>
        </w:rPr>
        <w:t>(</w:t>
      </w:r>
      <w:r>
        <w:rPr>
          <w:rFonts w:ascii="Times New Roman" w:hAnsi="Times New Roman"/>
          <w:sz w:val="18"/>
          <w:szCs w:val="20"/>
        </w:rPr>
        <w:t>C</w:t>
      </w:r>
      <w:r>
        <w:rPr>
          <w:rFonts w:ascii="Times New Roman" w:hAnsi="Times New Roman"/>
          <w:sz w:val="18"/>
          <w:szCs w:val="20"/>
          <w:vertAlign w:val="subscript"/>
        </w:rPr>
        <w:t>2</w:t>
      </w:r>
      <w:r>
        <w:rPr>
          <w:rFonts w:hint="eastAsia" w:ascii="Times New Roman"/>
          <w:sz w:val="18"/>
        </w:rPr>
        <w:t xml:space="preserve">- </w:t>
      </w:r>
      <w:r>
        <w:rPr>
          <w:rFonts w:hint="eastAsia" w:ascii="Times New Roman" w:hAnsi="Times New Roman"/>
          <w:sz w:val="18"/>
          <w:szCs w:val="20"/>
        </w:rPr>
        <w:t>C</w:t>
      </w:r>
      <w:r>
        <w:rPr>
          <w:rFonts w:ascii="Times New Roman" w:hAnsi="Times New Roman"/>
          <w:sz w:val="18"/>
          <w:szCs w:val="20"/>
          <w:vertAlign w:val="subscript"/>
        </w:rPr>
        <w:t>1</w:t>
      </w:r>
      <w:r>
        <w:rPr>
          <w:rFonts w:hint="eastAsia" w:ascii="Times New Roman"/>
          <w:sz w:val="18"/>
        </w:rPr>
        <w:t>)</w:t>
      </w:r>
      <w:r>
        <w:rPr>
          <w:rFonts w:hint="eastAsia" w:ascii="Times New Roman" w:hAnsi="Times New Roman"/>
          <w:sz w:val="18"/>
          <w:szCs w:val="20"/>
        </w:rPr>
        <w:t>×</w:t>
      </w:r>
      <w:r>
        <w:rPr>
          <w:rFonts w:ascii="Times New Roman"/>
          <w:sz w:val="18"/>
        </w:rPr>
        <w:t>10</w:t>
      </w:r>
      <w:r>
        <w:rPr>
          <w:rFonts w:ascii="Times New Roman"/>
          <w:sz w:val="18"/>
          <w:vertAlign w:val="superscript"/>
        </w:rPr>
        <w:t>-6</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szCs w:val="20"/>
        </w:rPr>
        <w:t>（B</w:t>
      </w:r>
      <w:r>
        <w:rPr>
          <w:rFonts w:ascii="Times New Roman" w:hAnsi="Times New Roman"/>
          <w:sz w:val="18"/>
          <w:szCs w:val="20"/>
        </w:rPr>
        <w:t>.1</w:t>
      </w:r>
      <w:r>
        <w:rPr>
          <w:rFonts w:hint="eastAsia" w:ascii="Times New Roman" w:hAnsi="Times New Roman"/>
          <w:sz w:val="18"/>
          <w:szCs w:val="20"/>
        </w:rPr>
        <w:t>）</w:t>
      </w:r>
    </w:p>
    <w:p w14:paraId="6D7A1F5B">
      <w:pPr>
        <w:pStyle w:val="246"/>
        <w:spacing w:before="120" w:beforeLines="50" w:line="240" w:lineRule="atLeast"/>
        <w:ind w:firstLine="420" w:firstLineChars="200"/>
        <w:rPr>
          <w:rFonts w:ascii="Times New Roman" w:hAnsi="Times New Roman"/>
          <w:sz w:val="21"/>
          <w:szCs w:val="20"/>
          <w:lang w:eastAsia="zh-CN"/>
        </w:rPr>
      </w:pPr>
      <w:r>
        <w:rPr>
          <w:rFonts w:hint="eastAsia" w:ascii="Times New Roman" w:hAnsi="Times New Roman"/>
          <w:sz w:val="21"/>
          <w:szCs w:val="20"/>
          <w:lang w:eastAsia="zh-CN"/>
        </w:rPr>
        <w:t>式中：</w:t>
      </w:r>
    </w:p>
    <w:p w14:paraId="0111E152">
      <w:pPr>
        <w:pStyle w:val="246"/>
        <w:spacing w:line="240" w:lineRule="auto"/>
        <w:ind w:firstLine="440" w:firstLineChars="200"/>
        <w:jc w:val="both"/>
        <w:rPr>
          <w:rFonts w:ascii="Times New Roman" w:hAnsi="Times New Roman"/>
          <w:sz w:val="21"/>
          <w:szCs w:val="20"/>
          <w:lang w:eastAsia="zh-CN"/>
        </w:rPr>
      </w:pPr>
      <w:r>
        <w:rPr>
          <w:rFonts w:hint="eastAsia" w:ascii="Times New Roman" w:hAnsi="Times New Roman"/>
          <w:szCs w:val="20"/>
          <w:lang w:eastAsia="zh-CN"/>
        </w:rPr>
        <w:t>V</w:t>
      </w:r>
      <w:r>
        <w:rPr>
          <w:rFonts w:hint="eastAsia" w:ascii="Times New Roman" w:hAnsi="Times New Roman"/>
          <w:szCs w:val="20"/>
          <w:vertAlign w:val="subscript"/>
          <w:lang w:eastAsia="zh-CN"/>
        </w:rPr>
        <w:t>P</w:t>
      </w:r>
      <w:r>
        <w:rPr>
          <w:rFonts w:ascii="Times New Roman" w:hAnsi="Times New Roman"/>
          <w:sz w:val="21"/>
          <w:szCs w:val="20"/>
          <w:lang w:eastAsia="zh-CN"/>
        </w:rPr>
        <w:t>——燃料电池发动机</w:t>
      </w:r>
      <w:r>
        <w:rPr>
          <w:rFonts w:hint="eastAsia" w:ascii="Times New Roman" w:hAnsi="Times New Roman"/>
          <w:sz w:val="21"/>
          <w:szCs w:val="20"/>
          <w:lang w:eastAsia="zh-CN"/>
        </w:rPr>
        <w:t>排水体积，单位为升（</w:t>
      </w:r>
      <w:r>
        <w:rPr>
          <w:rFonts w:ascii="Times New Roman" w:hAnsi="Times New Roman"/>
          <w:sz w:val="21"/>
          <w:szCs w:val="20"/>
          <w:lang w:eastAsia="zh-CN"/>
        </w:rPr>
        <w:t>L</w:t>
      </w:r>
      <w:r>
        <w:rPr>
          <w:rFonts w:hint="eastAsia" w:ascii="Times New Roman" w:hAnsi="Times New Roman"/>
          <w:sz w:val="21"/>
          <w:szCs w:val="20"/>
          <w:lang w:eastAsia="zh-CN"/>
        </w:rPr>
        <w:t>）；</w:t>
      </w:r>
    </w:p>
    <w:p w14:paraId="25FDB2A0">
      <w:pPr>
        <w:pStyle w:val="246"/>
        <w:spacing w:line="240" w:lineRule="auto"/>
        <w:ind w:firstLine="420" w:firstLineChars="200"/>
        <w:jc w:val="both"/>
        <w:rPr>
          <w:rFonts w:ascii="Times New Roman" w:hAnsi="Times New Roman"/>
          <w:sz w:val="21"/>
          <w:szCs w:val="20"/>
          <w:lang w:eastAsia="zh-CN"/>
        </w:rPr>
      </w:pPr>
      <w:r>
        <w:rPr>
          <w:rFonts w:hint="eastAsia" w:ascii="Times New Roman" w:hAnsi="Times New Roman"/>
          <w:sz w:val="21"/>
          <w:szCs w:val="20"/>
          <w:lang w:eastAsia="zh-CN"/>
        </w:rPr>
        <w:t>a</w:t>
      </w:r>
      <w:r>
        <w:rPr>
          <w:rFonts w:ascii="Times New Roman" w:hAnsi="Times New Roman"/>
          <w:sz w:val="21"/>
          <w:szCs w:val="20"/>
          <w:lang w:eastAsia="zh-CN"/>
        </w:rPr>
        <w:t>——</w:t>
      </w:r>
      <w:r>
        <w:rPr>
          <w:rFonts w:hint="eastAsia" w:ascii="Times New Roman" w:hAnsi="Times New Roman"/>
          <w:sz w:val="21"/>
          <w:szCs w:val="20"/>
          <w:lang w:eastAsia="zh-CN"/>
        </w:rPr>
        <w:t>水箱内长，单位为毫米（mm）；</w:t>
      </w:r>
    </w:p>
    <w:p w14:paraId="10BA6192">
      <w:pPr>
        <w:pStyle w:val="246"/>
        <w:spacing w:line="240" w:lineRule="auto"/>
        <w:ind w:firstLine="420" w:firstLineChars="200"/>
        <w:jc w:val="both"/>
        <w:rPr>
          <w:rFonts w:ascii="Times New Roman" w:hAnsi="Times New Roman"/>
          <w:sz w:val="21"/>
          <w:szCs w:val="20"/>
          <w:lang w:eastAsia="zh-CN"/>
        </w:rPr>
      </w:pPr>
      <w:r>
        <w:rPr>
          <w:rFonts w:hint="eastAsia" w:ascii="Times New Roman" w:hAnsi="Times New Roman"/>
          <w:sz w:val="21"/>
          <w:szCs w:val="20"/>
          <w:lang w:eastAsia="zh-CN"/>
        </w:rPr>
        <w:t>b</w:t>
      </w:r>
      <w:r>
        <w:rPr>
          <w:rFonts w:ascii="Times New Roman" w:hAnsi="Times New Roman"/>
          <w:sz w:val="21"/>
          <w:szCs w:val="20"/>
          <w:lang w:eastAsia="zh-CN"/>
        </w:rPr>
        <w:t>——</w:t>
      </w:r>
      <w:r>
        <w:rPr>
          <w:rFonts w:hint="eastAsia" w:ascii="Times New Roman" w:hAnsi="Times New Roman"/>
          <w:sz w:val="21"/>
          <w:szCs w:val="20"/>
          <w:lang w:eastAsia="zh-CN"/>
        </w:rPr>
        <w:t>水箱内宽，单位为毫米（mm）；</w:t>
      </w:r>
    </w:p>
    <w:p w14:paraId="593DDAEB">
      <w:pPr>
        <w:pStyle w:val="246"/>
        <w:spacing w:line="240" w:lineRule="auto"/>
        <w:ind w:firstLine="420" w:firstLineChars="200"/>
        <w:jc w:val="both"/>
        <w:rPr>
          <w:rFonts w:ascii="Times New Roman" w:hAnsi="Times New Roman"/>
          <w:sz w:val="21"/>
          <w:szCs w:val="20"/>
          <w:lang w:eastAsia="zh-CN"/>
        </w:rPr>
      </w:pPr>
      <w:r>
        <w:rPr>
          <w:rFonts w:hint="eastAsia" w:ascii="Times New Roman" w:hAnsi="Times New Roman"/>
          <w:sz w:val="21"/>
          <w:szCs w:val="20"/>
          <w:lang w:eastAsia="zh-CN"/>
        </w:rPr>
        <w:t>C</w:t>
      </w:r>
      <w:r>
        <w:rPr>
          <w:rFonts w:ascii="Times New Roman" w:hAnsi="Times New Roman"/>
          <w:sz w:val="21"/>
          <w:szCs w:val="20"/>
          <w:vertAlign w:val="subscript"/>
          <w:lang w:eastAsia="zh-CN"/>
        </w:rPr>
        <w:t>1</w:t>
      </w:r>
      <w:r>
        <w:rPr>
          <w:rFonts w:ascii="Times New Roman" w:hAnsi="Times New Roman"/>
          <w:sz w:val="21"/>
          <w:szCs w:val="20"/>
          <w:lang w:eastAsia="zh-CN"/>
        </w:rPr>
        <w:t>——</w:t>
      </w:r>
      <w:r>
        <w:rPr>
          <w:rFonts w:hint="eastAsia" w:ascii="Times New Roman" w:hAnsi="Times New Roman"/>
          <w:sz w:val="21"/>
          <w:szCs w:val="20"/>
          <w:lang w:eastAsia="zh-CN"/>
        </w:rPr>
        <w:t>测试前液面高度，单位为毫米（mm）；</w:t>
      </w:r>
    </w:p>
    <w:p w14:paraId="35044665">
      <w:pPr>
        <w:pStyle w:val="246"/>
        <w:spacing w:line="240" w:lineRule="auto"/>
        <w:ind w:firstLine="420" w:firstLineChars="200"/>
        <w:jc w:val="both"/>
        <w:rPr>
          <w:rFonts w:ascii="Times New Roman" w:hAnsi="Times New Roman"/>
          <w:sz w:val="21"/>
          <w:szCs w:val="20"/>
          <w:lang w:eastAsia="zh-CN"/>
        </w:rPr>
      </w:pPr>
      <w:r>
        <w:rPr>
          <w:rFonts w:hint="eastAsia" w:ascii="Times New Roman" w:hAnsi="Times New Roman"/>
          <w:sz w:val="21"/>
          <w:szCs w:val="20"/>
          <w:lang w:eastAsia="zh-CN"/>
        </w:rPr>
        <w:t>C</w:t>
      </w:r>
      <w:r>
        <w:rPr>
          <w:rFonts w:ascii="Times New Roman" w:hAnsi="Times New Roman"/>
          <w:sz w:val="21"/>
          <w:szCs w:val="20"/>
          <w:vertAlign w:val="subscript"/>
          <w:lang w:eastAsia="zh-CN"/>
        </w:rPr>
        <w:t>2</w:t>
      </w:r>
      <w:r>
        <w:rPr>
          <w:rFonts w:ascii="Times New Roman" w:hAnsi="Times New Roman"/>
          <w:sz w:val="21"/>
          <w:szCs w:val="20"/>
          <w:lang w:eastAsia="zh-CN"/>
        </w:rPr>
        <w:t>——</w:t>
      </w:r>
      <w:r>
        <w:rPr>
          <w:rFonts w:hint="eastAsia" w:ascii="Times New Roman" w:hAnsi="Times New Roman"/>
          <w:sz w:val="21"/>
          <w:szCs w:val="20"/>
          <w:lang w:eastAsia="zh-CN"/>
        </w:rPr>
        <w:t>测试后液面高度，单位为毫米（mm）。</w:t>
      </w:r>
    </w:p>
    <w:p w14:paraId="000D6AC2">
      <w:pPr>
        <w:pStyle w:val="15"/>
        <w:spacing w:line="240" w:lineRule="atLeast"/>
        <w:ind w:left="119" w:firstLine="420" w:firstLineChars="200"/>
        <w:jc w:val="right"/>
        <w:rPr>
          <w:rFonts w:ascii="Times New Roman" w:hAnsi="Times New Roman"/>
          <w:szCs w:val="20"/>
        </w:rPr>
      </w:pPr>
      <w:r>
        <w:rPr>
          <w:rFonts w:hint="eastAsia" w:ascii="Times New Roman" w:hAnsi="Times New Roman"/>
          <w:szCs w:val="20"/>
        </w:rPr>
        <w:t>V</w:t>
      </w:r>
      <w:r>
        <w:rPr>
          <w:rFonts w:hint="eastAsia" w:ascii="Times New Roman" w:hAnsi="Times New Roman"/>
          <w:szCs w:val="20"/>
          <w:vertAlign w:val="subscript"/>
        </w:rPr>
        <w:t>L</w:t>
      </w:r>
      <w:r>
        <w:rPr>
          <w:rFonts w:ascii="Times New Roman" w:hAnsi="Times New Roman"/>
          <w:sz w:val="18"/>
          <w:szCs w:val="20"/>
        </w:rPr>
        <w:t xml:space="preserve"> =</w:t>
      </w:r>
      <w:r>
        <w:rPr>
          <w:rFonts w:hint="eastAsia" w:ascii="Times New Roman" w:hAnsi="Times New Roman"/>
          <w:sz w:val="18"/>
          <w:szCs w:val="20"/>
        </w:rPr>
        <w:t>L×W×</w:t>
      </w:r>
      <w:r>
        <w:rPr>
          <w:rFonts w:hint="eastAsia" w:ascii="Times New Roman"/>
          <w:sz w:val="18"/>
        </w:rPr>
        <w:t>H</w:t>
      </w:r>
      <w:r>
        <w:rPr>
          <w:rFonts w:hint="eastAsia" w:ascii="Times New Roman" w:hAnsi="Times New Roman"/>
          <w:sz w:val="18"/>
          <w:szCs w:val="20"/>
        </w:rPr>
        <w:t>×</w:t>
      </w:r>
      <w:r>
        <w:rPr>
          <w:rFonts w:ascii="Times New Roman"/>
          <w:sz w:val="18"/>
        </w:rPr>
        <w:t>10</w:t>
      </w:r>
      <w:r>
        <w:rPr>
          <w:rFonts w:ascii="Times New Roman"/>
          <w:sz w:val="18"/>
          <w:vertAlign w:val="superscript"/>
        </w:rPr>
        <w:t>-6</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szCs w:val="20"/>
        </w:rPr>
        <w:t>（B</w:t>
      </w:r>
      <w:r>
        <w:rPr>
          <w:rFonts w:ascii="Times New Roman" w:hAnsi="Times New Roman"/>
          <w:sz w:val="18"/>
          <w:szCs w:val="20"/>
        </w:rPr>
        <w:t>.</w:t>
      </w:r>
      <w:r>
        <w:rPr>
          <w:rFonts w:hint="eastAsia" w:ascii="Times New Roman" w:hAnsi="Times New Roman"/>
          <w:sz w:val="18"/>
          <w:szCs w:val="20"/>
        </w:rPr>
        <w:t>2）</w:t>
      </w:r>
    </w:p>
    <w:p w14:paraId="1DC554B1">
      <w:pPr>
        <w:pStyle w:val="246"/>
        <w:spacing w:before="120" w:beforeLines="50" w:line="240" w:lineRule="atLeast"/>
        <w:ind w:firstLine="420" w:firstLineChars="200"/>
        <w:rPr>
          <w:rFonts w:ascii="Times New Roman" w:hAnsi="Times New Roman"/>
          <w:sz w:val="21"/>
          <w:szCs w:val="20"/>
          <w:lang w:eastAsia="zh-CN"/>
        </w:rPr>
      </w:pPr>
      <w:r>
        <w:rPr>
          <w:rFonts w:hint="eastAsia" w:ascii="Times New Roman" w:hAnsi="Times New Roman"/>
          <w:sz w:val="21"/>
          <w:szCs w:val="20"/>
          <w:lang w:eastAsia="zh-CN"/>
        </w:rPr>
        <w:t>式中：</w:t>
      </w:r>
    </w:p>
    <w:p w14:paraId="364ED754">
      <w:pPr>
        <w:pStyle w:val="246"/>
        <w:spacing w:line="240" w:lineRule="auto"/>
        <w:ind w:firstLine="440" w:firstLineChars="200"/>
        <w:jc w:val="both"/>
        <w:rPr>
          <w:rFonts w:ascii="Times New Roman" w:hAnsi="Times New Roman"/>
          <w:szCs w:val="20"/>
          <w:lang w:eastAsia="zh-CN"/>
        </w:rPr>
      </w:pPr>
      <w:r>
        <w:rPr>
          <w:rFonts w:ascii="Times New Roman" w:hAnsi="Times New Roman"/>
          <w:szCs w:val="20"/>
          <w:lang w:eastAsia="zh-CN"/>
        </w:rPr>
        <w:t>V</w:t>
      </w:r>
      <w:r>
        <w:rPr>
          <w:rFonts w:ascii="Times New Roman" w:hAnsi="Times New Roman"/>
          <w:szCs w:val="20"/>
          <w:vertAlign w:val="subscript"/>
          <w:lang w:eastAsia="zh-CN"/>
        </w:rPr>
        <w:t>L</w:t>
      </w:r>
      <w:r>
        <w:rPr>
          <w:rFonts w:ascii="Times New Roman" w:hAnsi="Times New Roman"/>
          <w:szCs w:val="20"/>
          <w:lang w:eastAsia="zh-CN"/>
        </w:rPr>
        <w:t>——燃料电池发动机轮廓体积，单位为升（L）</w:t>
      </w:r>
      <w:r>
        <w:rPr>
          <w:rFonts w:hint="eastAsia" w:ascii="Times New Roman" w:hAnsi="Times New Roman"/>
          <w:szCs w:val="20"/>
          <w:lang w:eastAsia="zh-CN"/>
        </w:rPr>
        <w:t>；</w:t>
      </w:r>
    </w:p>
    <w:p w14:paraId="09A78E81">
      <w:pPr>
        <w:pStyle w:val="246"/>
        <w:spacing w:line="240" w:lineRule="auto"/>
        <w:ind w:firstLine="440" w:firstLineChars="200"/>
        <w:jc w:val="both"/>
        <w:rPr>
          <w:rFonts w:ascii="Times New Roman" w:hAnsi="Times New Roman"/>
          <w:szCs w:val="20"/>
          <w:lang w:eastAsia="zh-CN"/>
        </w:rPr>
      </w:pPr>
      <w:r>
        <w:rPr>
          <w:rFonts w:hint="eastAsia" w:ascii="Times New Roman" w:hAnsi="Times New Roman"/>
          <w:szCs w:val="20"/>
          <w:lang w:eastAsia="zh-CN"/>
        </w:rPr>
        <w:t>L</w:t>
      </w:r>
      <w:r>
        <w:rPr>
          <w:rFonts w:ascii="Times New Roman" w:hAnsi="Times New Roman"/>
          <w:szCs w:val="20"/>
          <w:lang w:eastAsia="zh-CN"/>
        </w:rPr>
        <w:t>——燃料电池发动机最大长度，单位为毫米（mm）</w:t>
      </w:r>
      <w:r>
        <w:rPr>
          <w:rFonts w:hint="eastAsia" w:ascii="Times New Roman" w:hAnsi="Times New Roman"/>
          <w:szCs w:val="20"/>
          <w:lang w:eastAsia="zh-CN"/>
        </w:rPr>
        <w:t>；</w:t>
      </w:r>
    </w:p>
    <w:p w14:paraId="7C12AE4C">
      <w:pPr>
        <w:pStyle w:val="246"/>
        <w:spacing w:line="240" w:lineRule="auto"/>
        <w:ind w:firstLine="440" w:firstLineChars="200"/>
        <w:jc w:val="both"/>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——燃料电池发动机最大</w:t>
      </w:r>
      <w:r>
        <w:rPr>
          <w:rFonts w:hint="eastAsia" w:ascii="Times New Roman" w:hAnsi="Times New Roman"/>
          <w:szCs w:val="20"/>
          <w:lang w:eastAsia="zh-CN"/>
        </w:rPr>
        <w:t>宽</w:t>
      </w:r>
      <w:r>
        <w:rPr>
          <w:rFonts w:ascii="Times New Roman" w:hAnsi="Times New Roman"/>
          <w:szCs w:val="20"/>
          <w:lang w:eastAsia="zh-CN"/>
        </w:rPr>
        <w:t>度，单位为毫米（mm）</w:t>
      </w:r>
      <w:r>
        <w:rPr>
          <w:rFonts w:hint="eastAsia" w:ascii="Times New Roman" w:hAnsi="Times New Roman"/>
          <w:szCs w:val="20"/>
          <w:lang w:eastAsia="zh-CN"/>
        </w:rPr>
        <w:t>；</w:t>
      </w:r>
    </w:p>
    <w:p w14:paraId="73B585BA">
      <w:pPr>
        <w:pStyle w:val="246"/>
        <w:spacing w:line="240" w:lineRule="auto"/>
        <w:ind w:firstLine="440" w:firstLineChars="200"/>
        <w:jc w:val="both"/>
        <w:rPr>
          <w:rFonts w:ascii="Times New Roman" w:hAnsi="Times New Roman"/>
          <w:szCs w:val="20"/>
          <w:lang w:eastAsia="zh-CN"/>
        </w:rPr>
      </w:pPr>
      <w:r>
        <w:rPr>
          <w:rFonts w:ascii="Times New Roman" w:hAnsi="Times New Roman"/>
          <w:szCs w:val="20"/>
          <w:lang w:eastAsia="zh-CN"/>
        </w:rPr>
        <w:t>H——燃料电池发动机最大</w:t>
      </w:r>
      <w:r>
        <w:rPr>
          <w:rFonts w:hint="eastAsia" w:ascii="Times New Roman" w:hAnsi="Times New Roman"/>
          <w:szCs w:val="20"/>
          <w:lang w:eastAsia="zh-CN"/>
        </w:rPr>
        <w:t>高度</w:t>
      </w:r>
      <w:r>
        <w:rPr>
          <w:rFonts w:ascii="Times New Roman" w:hAnsi="Times New Roman"/>
          <w:szCs w:val="20"/>
          <w:lang w:eastAsia="zh-CN"/>
        </w:rPr>
        <w:t>，单位为毫米（mm）</w:t>
      </w:r>
      <w:r>
        <w:rPr>
          <w:rFonts w:hint="eastAsia" w:ascii="Times New Roman" w:hAnsi="Times New Roman"/>
          <w:szCs w:val="20"/>
          <w:lang w:eastAsia="zh-CN"/>
        </w:rPr>
        <w:t>。</w:t>
      </w:r>
    </w:p>
    <w:p w14:paraId="15D834F9">
      <w:pPr>
        <w:pStyle w:val="90"/>
        <w:numPr>
          <w:ilvl w:val="3"/>
          <w:numId w:val="0"/>
        </w:numPr>
        <w:spacing w:before="120" w:after="120"/>
        <w:rPr>
          <w:rFonts w:ascii="Times New Roman"/>
          <w:szCs w:val="21"/>
        </w:rPr>
      </w:pPr>
      <w:r>
        <w:rPr>
          <w:rFonts w:hint="eastAsia" w:ascii="Times New Roman"/>
          <w:szCs w:val="21"/>
        </w:rPr>
        <w:t>B.3.3.5　试验过程中测量记录的数据</w:t>
      </w:r>
    </w:p>
    <w:p w14:paraId="2274E670">
      <w:pPr>
        <w:pStyle w:val="44"/>
        <w:ind w:firstLine="420"/>
        <w:rPr>
          <w:rFonts w:ascii="Times New Roman"/>
        </w:rPr>
      </w:pPr>
      <w:r>
        <w:rPr>
          <w:rFonts w:ascii="Times New Roman"/>
        </w:rPr>
        <w:t>试验中测量的数据：燃料电池</w:t>
      </w:r>
      <w:r>
        <w:rPr>
          <w:rFonts w:hint="eastAsia" w:ascii="Times New Roman"/>
        </w:rPr>
        <w:t>发动机排水体积、</w:t>
      </w:r>
      <w:r>
        <w:rPr>
          <w:rFonts w:ascii="Times New Roman"/>
        </w:rPr>
        <w:t>燃料电池发动机轮廓体积。</w:t>
      </w:r>
    </w:p>
    <w:p w14:paraId="79B91014">
      <w:pPr>
        <w:pStyle w:val="70"/>
        <w:spacing w:before="120" w:after="120"/>
        <w:rPr>
          <w:rFonts w:ascii="Times New Roman"/>
        </w:rPr>
      </w:pPr>
      <w:bookmarkStart w:id="109" w:name="_Toc3351"/>
      <w:bookmarkStart w:id="110" w:name="_Toc3250"/>
      <w:r>
        <w:rPr>
          <w:rFonts w:hint="eastAsia" w:ascii="Times New Roman"/>
        </w:rPr>
        <w:t>计算方法</w:t>
      </w:r>
      <w:bookmarkEnd w:id="109"/>
      <w:bookmarkEnd w:id="110"/>
    </w:p>
    <w:p w14:paraId="4BAAD4B6">
      <w:pPr>
        <w:pStyle w:val="90"/>
        <w:numPr>
          <w:ilvl w:val="3"/>
          <w:numId w:val="0"/>
        </w:numPr>
        <w:spacing w:before="120" w:after="120"/>
        <w:rPr>
          <w:rFonts w:ascii="Times New Roman"/>
          <w:szCs w:val="21"/>
        </w:rPr>
      </w:pPr>
      <w:r>
        <w:rPr>
          <w:rFonts w:hint="eastAsia" w:ascii="Times New Roman"/>
          <w:szCs w:val="21"/>
        </w:rPr>
        <w:t>B.4.1</w:t>
      </w:r>
      <w:bookmarkStart w:id="111" w:name="_Hlk81214808"/>
      <w:r>
        <w:rPr>
          <w:rFonts w:hint="eastAsia" w:ascii="Times New Roman"/>
          <w:szCs w:val="21"/>
        </w:rPr>
        <w:t>　</w:t>
      </w:r>
      <w:bookmarkEnd w:id="111"/>
      <w:r>
        <w:rPr>
          <w:rFonts w:hint="eastAsia" w:ascii="Times New Roman"/>
          <w:szCs w:val="21"/>
        </w:rPr>
        <w:t>燃料电池发动机功率</w:t>
      </w:r>
    </w:p>
    <w:p w14:paraId="73AF3749">
      <w:pPr>
        <w:pStyle w:val="15"/>
        <w:spacing w:after="0" w:line="240" w:lineRule="auto"/>
        <w:ind w:firstLine="420" w:firstLineChars="200"/>
        <w:rPr>
          <w:rFonts w:ascii="Times New Roman" w:hAnsi="Times New Roman"/>
          <w:szCs w:val="20"/>
        </w:rPr>
      </w:pPr>
      <w:r>
        <w:rPr>
          <w:rFonts w:ascii="Times New Roman" w:hAnsi="Times New Roman"/>
          <w:szCs w:val="20"/>
        </w:rPr>
        <w:t>如果燃料电池发动机</w:t>
      </w:r>
      <w:r>
        <w:rPr>
          <w:rFonts w:hint="eastAsia" w:ascii="Times New Roman" w:hAnsi="Times New Roman"/>
          <w:szCs w:val="20"/>
        </w:rPr>
        <w:t>的</w:t>
      </w:r>
      <w:r>
        <w:rPr>
          <w:rFonts w:ascii="Times New Roman" w:hAnsi="Times New Roman"/>
          <w:szCs w:val="20"/>
        </w:rPr>
        <w:t>电压和电流直接测量得到，则燃料电池发动机功率按下式计</w:t>
      </w:r>
      <w:r>
        <w:rPr>
          <w:rFonts w:hint="eastAsia" w:ascii="Times New Roman" w:hAnsi="Times New Roman"/>
          <w:szCs w:val="20"/>
        </w:rPr>
        <w:t>算：</w:t>
      </w:r>
    </w:p>
    <w:p w14:paraId="23E8DE50">
      <w:pPr>
        <w:pStyle w:val="15"/>
        <w:spacing w:line="240" w:lineRule="atLeast"/>
        <w:ind w:left="119" w:firstLine="360" w:firstLineChars="200"/>
        <w:jc w:val="right"/>
        <w:rPr>
          <w:rFonts w:ascii="Times New Roman" w:hAnsi="Times New Roman"/>
          <w:szCs w:val="20"/>
        </w:rPr>
      </w:pPr>
      <w:r>
        <w:rPr>
          <w:rFonts w:ascii="Times New Roman" w:hAnsi="Times New Roman"/>
          <w:sz w:val="18"/>
          <w:szCs w:val="20"/>
        </w:rPr>
        <w:t>P</w:t>
      </w:r>
      <w:r>
        <w:rPr>
          <w:rFonts w:ascii="Times New Roman" w:hAnsi="Times New Roman"/>
          <w:sz w:val="18"/>
          <w:szCs w:val="20"/>
          <w:vertAlign w:val="subscript"/>
        </w:rPr>
        <w:t>F</w:t>
      </w:r>
      <w:r>
        <w:rPr>
          <w:rFonts w:ascii="Times New Roman" w:hAnsi="Times New Roman"/>
          <w:sz w:val="18"/>
          <w:szCs w:val="20"/>
        </w:rPr>
        <w:t>=U</w:t>
      </w:r>
      <w:r>
        <w:rPr>
          <w:rFonts w:ascii="Times New Roman" w:hAnsi="Times New Roman"/>
          <w:sz w:val="18"/>
          <w:szCs w:val="20"/>
          <w:vertAlign w:val="subscript"/>
        </w:rPr>
        <w:t>F</w:t>
      </w:r>
      <w:r>
        <w:rPr>
          <w:rFonts w:hint="eastAsia" w:ascii="Times New Roman" w:hAnsi="Times New Roman"/>
          <w:sz w:val="18"/>
          <w:szCs w:val="20"/>
        </w:rPr>
        <w:t>×</w:t>
      </w:r>
      <w:r>
        <w:rPr>
          <w:rFonts w:ascii="Times New Roman" w:hAnsi="Times New Roman"/>
          <w:sz w:val="18"/>
          <w:szCs w:val="20"/>
        </w:rPr>
        <w:t>I</w:t>
      </w:r>
      <w:r>
        <w:rPr>
          <w:rFonts w:ascii="Times New Roman" w:hAnsi="Times New Roman"/>
          <w:sz w:val="18"/>
          <w:szCs w:val="20"/>
          <w:vertAlign w:val="subscript"/>
        </w:rPr>
        <w:t>F</w:t>
      </w:r>
      <w:r>
        <w:rPr>
          <w:rFonts w:ascii="Times New Roman" w:hAnsi="Times New Roman"/>
          <w:sz w:val="18"/>
          <w:szCs w:val="20"/>
        </w:rPr>
        <w:t xml:space="preserve"> /1000</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szCs w:val="20"/>
        </w:rPr>
        <w:t>（B</w:t>
      </w:r>
      <w:r>
        <w:rPr>
          <w:rFonts w:ascii="Times New Roman" w:hAnsi="Times New Roman"/>
          <w:sz w:val="18"/>
          <w:szCs w:val="20"/>
        </w:rPr>
        <w:t>.</w:t>
      </w:r>
      <w:r>
        <w:rPr>
          <w:rFonts w:hint="eastAsia" w:ascii="Times New Roman" w:hAnsi="Times New Roman"/>
          <w:sz w:val="18"/>
          <w:szCs w:val="20"/>
        </w:rPr>
        <w:t>3）</w:t>
      </w:r>
    </w:p>
    <w:p w14:paraId="37A56107">
      <w:pPr>
        <w:pStyle w:val="15"/>
        <w:spacing w:after="0" w:line="240" w:lineRule="auto"/>
        <w:ind w:firstLine="420" w:firstLineChars="200"/>
        <w:rPr>
          <w:rFonts w:ascii="Times New Roman" w:hAnsi="Times New Roman"/>
          <w:szCs w:val="20"/>
        </w:rPr>
      </w:pPr>
      <w:r>
        <w:rPr>
          <w:rFonts w:hint="eastAsia" w:ascii="Times New Roman" w:hAnsi="Times New Roman"/>
          <w:szCs w:val="20"/>
        </w:rPr>
        <w:t>式中：</w:t>
      </w:r>
    </w:p>
    <w:p w14:paraId="5E882BB3">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F</w:t>
      </w:r>
      <w:r>
        <w:rPr>
          <w:rFonts w:ascii="Times New Roman" w:hAnsi="Times New Roman"/>
          <w:szCs w:val="20"/>
        </w:rPr>
        <w:t xml:space="preserve"> ——燃料电池发动机功率，单位为千瓦（kW）；</w:t>
      </w:r>
    </w:p>
    <w:p w14:paraId="290149EC">
      <w:pPr>
        <w:pStyle w:val="15"/>
        <w:spacing w:after="0" w:line="240" w:lineRule="auto"/>
        <w:ind w:firstLine="420" w:firstLineChars="200"/>
        <w:rPr>
          <w:rFonts w:ascii="Times New Roman" w:hAnsi="Times New Roman"/>
          <w:szCs w:val="20"/>
        </w:rPr>
      </w:pPr>
      <w:r>
        <w:rPr>
          <w:rFonts w:ascii="Times New Roman" w:hAnsi="Times New Roman"/>
          <w:szCs w:val="20"/>
        </w:rPr>
        <w:t>U</w:t>
      </w:r>
      <w:r>
        <w:rPr>
          <w:rFonts w:ascii="Times New Roman" w:hAnsi="Times New Roman"/>
          <w:szCs w:val="20"/>
          <w:vertAlign w:val="subscript"/>
        </w:rPr>
        <w:t>F</w:t>
      </w:r>
      <w:r>
        <w:rPr>
          <w:rFonts w:ascii="Times New Roman" w:hAnsi="Times New Roman"/>
          <w:szCs w:val="20"/>
        </w:rPr>
        <w:t xml:space="preserve"> ——燃料电池发动机电压，单位为伏特（V）；</w:t>
      </w:r>
    </w:p>
    <w:p w14:paraId="317D98AF">
      <w:pPr>
        <w:pStyle w:val="15"/>
        <w:spacing w:after="0" w:line="240" w:lineRule="auto"/>
        <w:ind w:firstLine="420" w:firstLineChars="200"/>
        <w:rPr>
          <w:rFonts w:ascii="Times New Roman" w:hAnsi="Times New Roman"/>
          <w:szCs w:val="20"/>
        </w:rPr>
      </w:pPr>
      <w:r>
        <w:rPr>
          <w:rFonts w:ascii="Times New Roman" w:hAnsi="Times New Roman"/>
          <w:szCs w:val="20"/>
        </w:rPr>
        <w:t>I</w:t>
      </w:r>
      <w:r>
        <w:rPr>
          <w:rFonts w:ascii="Times New Roman" w:hAnsi="Times New Roman"/>
          <w:szCs w:val="20"/>
          <w:vertAlign w:val="subscript"/>
        </w:rPr>
        <w:t>F</w:t>
      </w:r>
      <w:r>
        <w:rPr>
          <w:rFonts w:ascii="Times New Roman" w:hAnsi="Times New Roman"/>
          <w:szCs w:val="20"/>
        </w:rPr>
        <w:t xml:space="preserve"> ——燃料电池发动机电流，单位为安培（A）。</w:t>
      </w:r>
    </w:p>
    <w:p w14:paraId="3A574306">
      <w:pPr>
        <w:pStyle w:val="15"/>
        <w:spacing w:after="0" w:line="240" w:lineRule="auto"/>
        <w:ind w:firstLine="420" w:firstLineChars="200"/>
        <w:rPr>
          <w:rFonts w:ascii="Times New Roman" w:hAnsi="Times New Roman"/>
          <w:szCs w:val="20"/>
        </w:rPr>
      </w:pPr>
      <w:r>
        <w:rPr>
          <w:rFonts w:ascii="Times New Roman" w:hAnsi="Times New Roman"/>
          <w:szCs w:val="20"/>
        </w:rPr>
        <w:t>如果燃料电池发动机的功率由燃料电池堆功率和辅助系统功率相减得到，那么燃料电池发动机功率按照下式计算：</w:t>
      </w:r>
    </w:p>
    <w:p w14:paraId="40B301AA">
      <w:pPr>
        <w:pStyle w:val="15"/>
        <w:spacing w:line="240" w:lineRule="atLeast"/>
        <w:jc w:val="right"/>
        <w:rPr>
          <w:rFonts w:ascii="Times New Roman" w:hAnsi="Times New Roman"/>
          <w:szCs w:val="20"/>
        </w:rPr>
      </w:pPr>
      <w:r>
        <w:rPr>
          <w:rFonts w:ascii="Cambria Math" w:hAnsi="Cambria Math" w:cs="Cambria Math"/>
          <w:sz w:val="18"/>
          <w:szCs w:val="20"/>
        </w:rPr>
        <w:t>𝑃</w:t>
      </w:r>
      <w:r>
        <w:rPr>
          <w:rFonts w:ascii="Times New Roman" w:hAnsi="Times New Roman"/>
          <w:sz w:val="18"/>
          <w:szCs w:val="20"/>
          <w:vertAlign w:val="subscript"/>
        </w:rPr>
        <w:t>F</w:t>
      </w:r>
      <w:r>
        <w:rPr>
          <w:rFonts w:ascii="Times New Roman" w:hAnsi="Times New Roman"/>
          <w:sz w:val="18"/>
          <w:szCs w:val="20"/>
        </w:rPr>
        <w:t>=</w:t>
      </w:r>
      <w:r>
        <w:rPr>
          <w:rFonts w:ascii="Cambria Math" w:hAnsi="Cambria Math" w:cs="Cambria Math"/>
          <w:sz w:val="18"/>
          <w:szCs w:val="20"/>
        </w:rPr>
        <w:t>𝑃</w:t>
      </w:r>
      <w:r>
        <w:rPr>
          <w:rFonts w:ascii="Times New Roman" w:hAnsi="Times New Roman"/>
          <w:sz w:val="18"/>
          <w:szCs w:val="20"/>
          <w:vertAlign w:val="subscript"/>
        </w:rPr>
        <w:t>S</w:t>
      </w:r>
      <w:r>
        <w:rPr>
          <w:rFonts w:ascii="Times New Roman" w:hAnsi="Times New Roman"/>
          <w:sz w:val="18"/>
          <w:szCs w:val="20"/>
        </w:rPr>
        <w:t>−</w:t>
      </w:r>
      <w:r>
        <w:rPr>
          <w:rFonts w:ascii="Cambria Math" w:hAnsi="Cambria Math" w:cs="Cambria Math"/>
          <w:sz w:val="18"/>
          <w:szCs w:val="20"/>
        </w:rPr>
        <w:t>𝑃</w:t>
      </w:r>
      <w:r>
        <w:rPr>
          <w:rFonts w:ascii="Times New Roman" w:hAnsi="Times New Roman"/>
          <w:sz w:val="18"/>
          <w:szCs w:val="20"/>
          <w:vertAlign w:val="subscript"/>
        </w:rPr>
        <w:t>AE</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t>（B</w:t>
      </w:r>
      <w:r>
        <w:rPr>
          <w:rFonts w:ascii="Times New Roman" w:hAnsi="Times New Roman"/>
          <w:sz w:val="18"/>
          <w:szCs w:val="18"/>
        </w:rPr>
        <w:t>.</w:t>
      </w:r>
      <w:r>
        <w:rPr>
          <w:rFonts w:hint="eastAsia" w:ascii="Times New Roman" w:hAnsi="Times New Roman"/>
          <w:sz w:val="18"/>
          <w:szCs w:val="18"/>
        </w:rPr>
        <w:t>4）</w:t>
      </w:r>
    </w:p>
    <w:p w14:paraId="2E53B159">
      <w:pPr>
        <w:pStyle w:val="15"/>
        <w:spacing w:after="0" w:line="240" w:lineRule="auto"/>
        <w:ind w:firstLine="420" w:firstLineChars="200"/>
        <w:rPr>
          <w:rFonts w:ascii="Times New Roman" w:hAnsi="Times New Roman"/>
          <w:szCs w:val="20"/>
        </w:rPr>
      </w:pPr>
      <w:r>
        <w:rPr>
          <w:rFonts w:hint="eastAsia" w:ascii="Times New Roman" w:hAnsi="Times New Roman"/>
          <w:szCs w:val="20"/>
        </w:rPr>
        <w:t>式中：</w:t>
      </w:r>
    </w:p>
    <w:p w14:paraId="5BC76DF6">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F</w:t>
      </w:r>
      <w:r>
        <w:rPr>
          <w:rFonts w:ascii="Times New Roman" w:hAnsi="Times New Roman"/>
          <w:szCs w:val="20"/>
        </w:rPr>
        <w:t xml:space="preserve"> ——燃料电池发动机功率，单位为千瓦（kW）；</w:t>
      </w:r>
    </w:p>
    <w:p w14:paraId="0CD24CEA">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S</w:t>
      </w:r>
      <w:r>
        <w:rPr>
          <w:rFonts w:ascii="Times New Roman" w:hAnsi="Times New Roman"/>
          <w:szCs w:val="20"/>
        </w:rPr>
        <w:t xml:space="preserve"> ——燃料电池堆功率，单位为千瓦（kW）；</w:t>
      </w:r>
    </w:p>
    <w:p w14:paraId="7ADD589D">
      <w:pPr>
        <w:pStyle w:val="15"/>
        <w:spacing w:after="0" w:line="240" w:lineRule="auto"/>
        <w:ind w:firstLine="420" w:firstLineChars="200"/>
        <w:rPr>
          <w:rFonts w:ascii="Times New Roman" w:hAnsi="Times New Roman"/>
          <w:szCs w:val="20"/>
        </w:rPr>
      </w:pPr>
      <w:r>
        <w:rPr>
          <w:rFonts w:ascii="Cambria Math" w:hAnsi="Cambria Math" w:cs="Cambria Math"/>
          <w:szCs w:val="20"/>
        </w:rPr>
        <w:t>𝑃</w:t>
      </w:r>
      <w:r>
        <w:rPr>
          <w:rFonts w:ascii="Times New Roman" w:hAnsi="Times New Roman"/>
          <w:szCs w:val="20"/>
          <w:vertAlign w:val="subscript"/>
        </w:rPr>
        <w:t>AE</w:t>
      </w:r>
      <w:r>
        <w:rPr>
          <w:rFonts w:ascii="Times New Roman" w:hAnsi="Times New Roman"/>
          <w:szCs w:val="20"/>
        </w:rPr>
        <w:t>——辅助系统功率，单位为千瓦（kW）</w:t>
      </w:r>
      <w:r>
        <w:rPr>
          <w:rFonts w:hint="eastAsia" w:ascii="Times New Roman" w:hAnsi="Times New Roman"/>
          <w:szCs w:val="20"/>
        </w:rPr>
        <w:t>。</w:t>
      </w:r>
    </w:p>
    <w:p w14:paraId="189D744D">
      <w:pPr>
        <w:pStyle w:val="15"/>
        <w:spacing w:after="0" w:line="240" w:lineRule="auto"/>
        <w:ind w:firstLine="360" w:firstLineChars="200"/>
        <w:rPr>
          <w:rFonts w:ascii="Times New Roman" w:hAnsi="Times New Roman"/>
          <w:sz w:val="18"/>
          <w:szCs w:val="20"/>
        </w:rPr>
      </w:pPr>
      <w:r>
        <w:rPr>
          <w:rFonts w:hint="eastAsia" w:ascii="Times New Roman" w:hAnsi="Times New Roman"/>
          <w:sz w:val="18"/>
          <w:szCs w:val="20"/>
        </w:rPr>
        <w:t>注：辅助系统功率包括空压机、水泵、氢循环泵、控制器等部件所消耗的功率，散热器风扇的功率不计入辅助系统功率内。</w:t>
      </w:r>
    </w:p>
    <w:p w14:paraId="6B836BC9">
      <w:pPr>
        <w:pStyle w:val="90"/>
        <w:numPr>
          <w:ilvl w:val="3"/>
          <w:numId w:val="0"/>
        </w:numPr>
        <w:spacing w:before="120" w:after="120"/>
        <w:rPr>
          <w:rFonts w:ascii="Times New Roman"/>
          <w:szCs w:val="21"/>
        </w:rPr>
      </w:pPr>
      <w:r>
        <w:rPr>
          <w:rFonts w:hint="eastAsia" w:ascii="Times New Roman"/>
          <w:szCs w:val="21"/>
        </w:rPr>
        <w:t>B.4.2</w:t>
      </w:r>
      <w:bookmarkStart w:id="112" w:name="_Hlk73283646"/>
      <w:r>
        <w:rPr>
          <w:rFonts w:hint="eastAsia" w:ascii="Times New Roman"/>
          <w:szCs w:val="21"/>
        </w:rPr>
        <w:t>　</w:t>
      </w:r>
      <w:bookmarkEnd w:id="112"/>
      <w:r>
        <w:rPr>
          <w:rFonts w:hint="eastAsia" w:ascii="Times New Roman"/>
          <w:szCs w:val="21"/>
        </w:rPr>
        <w:t>燃料电池发动机质量功率密度</w:t>
      </w:r>
    </w:p>
    <w:p w14:paraId="2BCAF89B">
      <w:pPr>
        <w:pStyle w:val="246"/>
        <w:spacing w:before="120" w:beforeLines="50" w:line="240" w:lineRule="atLeast"/>
        <w:ind w:firstLine="420" w:firstLineChars="200"/>
        <w:rPr>
          <w:rFonts w:ascii="Times New Roman" w:hAnsi="Times New Roman"/>
          <w:sz w:val="21"/>
          <w:szCs w:val="20"/>
          <w:lang w:eastAsia="zh-CN"/>
        </w:rPr>
      </w:pPr>
      <w:r>
        <w:rPr>
          <w:rFonts w:ascii="Times New Roman" w:hAnsi="Times New Roman"/>
          <w:sz w:val="21"/>
          <w:szCs w:val="20"/>
          <w:lang w:eastAsia="zh-CN"/>
        </w:rPr>
        <w:t>燃料电池发动机</w:t>
      </w:r>
      <w:r>
        <w:rPr>
          <w:rFonts w:hint="eastAsia" w:ascii="Times New Roman" w:hAnsi="Times New Roman"/>
          <w:sz w:val="21"/>
          <w:szCs w:val="20"/>
          <w:lang w:eastAsia="zh-CN"/>
        </w:rPr>
        <w:t>质量功率密度按照下式计算，单位为</w:t>
      </w:r>
      <w:r>
        <w:rPr>
          <w:rFonts w:ascii="Times New Roman" w:hAnsi="Times New Roman"/>
          <w:sz w:val="21"/>
          <w:szCs w:val="20"/>
          <w:lang w:eastAsia="zh-CN"/>
        </w:rPr>
        <w:t>kW/kg</w:t>
      </w:r>
      <w:r>
        <w:rPr>
          <w:rFonts w:hint="eastAsia" w:ascii="Times New Roman" w:hAnsi="Times New Roman"/>
          <w:sz w:val="21"/>
          <w:szCs w:val="20"/>
          <w:lang w:eastAsia="zh-CN"/>
        </w:rPr>
        <w:t>。</w:t>
      </w:r>
    </w:p>
    <w:p w14:paraId="24B00C15">
      <w:pPr>
        <w:pStyle w:val="15"/>
        <w:spacing w:line="240" w:lineRule="atLeast"/>
        <w:jc w:val="right"/>
        <w:rPr>
          <w:rFonts w:ascii="Times New Roman" w:hAnsi="Times New Roman"/>
          <w:szCs w:val="20"/>
        </w:rPr>
      </w:pPr>
      <w:r>
        <w:rPr>
          <w:rFonts w:hint="eastAsia" w:ascii="Times New Roman" w:hAnsi="Times New Roman"/>
          <w:sz w:val="18"/>
        </w:rPr>
        <w:t>M</w:t>
      </w:r>
      <w:r>
        <w:rPr>
          <w:rFonts w:ascii="Times New Roman" w:hAnsi="Times New Roman"/>
          <w:sz w:val="18"/>
        </w:rPr>
        <w:t>P</w:t>
      </w:r>
      <w:r>
        <w:rPr>
          <w:rFonts w:ascii="Times New Roman" w:hAnsi="Times New Roman"/>
          <w:sz w:val="18"/>
          <w:vertAlign w:val="subscript"/>
        </w:rPr>
        <w:t>F</w:t>
      </w:r>
      <w:r>
        <w:rPr>
          <w:rFonts w:hint="eastAsia" w:ascii="Times New Roman" w:hAnsi="Times New Roman"/>
          <w:sz w:val="18"/>
        </w:rPr>
        <w:t>=</w:t>
      </w:r>
      <w:r>
        <w:rPr>
          <w:rFonts w:ascii="Times New Roman" w:hAnsi="Times New Roman"/>
          <w:sz w:val="18"/>
        </w:rPr>
        <w:t>P</w:t>
      </w:r>
      <w:r>
        <w:rPr>
          <w:rFonts w:ascii="Times New Roman" w:hAnsi="Times New Roman"/>
          <w:sz w:val="18"/>
          <w:vertAlign w:val="subscript"/>
        </w:rPr>
        <w:t>F</w:t>
      </w:r>
      <w:r>
        <w:rPr>
          <w:rFonts w:hint="eastAsia" w:ascii="Times New Roman" w:hAnsi="Times New Roman"/>
          <w:sz w:val="18"/>
        </w:rPr>
        <w:t>/m</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rPr>
        <w:sym w:font="Wingdings 2" w:char="F095"/>
      </w:r>
      <w:r>
        <w:rPr>
          <w:rFonts w:ascii="Times New Roman" w:hAnsi="Times New Roman"/>
          <w:sz w:val="18"/>
          <w:szCs w:val="20"/>
        </w:rPr>
        <w:t xml:space="preserve"> (</w:t>
      </w:r>
      <w:r>
        <w:rPr>
          <w:rFonts w:hint="eastAsia" w:ascii="Times New Roman" w:hAnsi="Times New Roman"/>
          <w:sz w:val="18"/>
          <w:szCs w:val="20"/>
        </w:rPr>
        <w:t>B</w:t>
      </w:r>
      <w:r>
        <w:rPr>
          <w:rFonts w:ascii="Times New Roman" w:hAnsi="Times New Roman"/>
          <w:sz w:val="18"/>
          <w:szCs w:val="20"/>
        </w:rPr>
        <w:t>.</w:t>
      </w:r>
      <w:r>
        <w:rPr>
          <w:rFonts w:hint="eastAsia" w:ascii="Times New Roman" w:hAnsi="Times New Roman"/>
          <w:sz w:val="18"/>
          <w:szCs w:val="20"/>
        </w:rPr>
        <w:t>5）</w:t>
      </w:r>
    </w:p>
    <w:p w14:paraId="10CC36D5">
      <w:pPr>
        <w:pStyle w:val="246"/>
        <w:spacing w:line="240" w:lineRule="auto"/>
        <w:ind w:firstLine="420" w:firstLineChars="200"/>
        <w:rPr>
          <w:rFonts w:ascii="Times New Roman" w:hAnsi="Times New Roman" w:cs="宋体"/>
          <w:sz w:val="21"/>
          <w:lang w:eastAsia="zh-CN"/>
        </w:rPr>
      </w:pPr>
      <w:r>
        <w:rPr>
          <w:rFonts w:hint="eastAsia" w:ascii="Times New Roman" w:hAnsi="Times New Roman" w:cs="宋体"/>
          <w:sz w:val="21"/>
          <w:lang w:eastAsia="zh-CN"/>
        </w:rPr>
        <w:t>式中：</w:t>
      </w:r>
    </w:p>
    <w:p w14:paraId="05603B83">
      <w:pPr>
        <w:pStyle w:val="246"/>
        <w:spacing w:line="240" w:lineRule="auto"/>
        <w:ind w:firstLine="420" w:firstLineChars="200"/>
        <w:rPr>
          <w:rFonts w:ascii="Times New Roman" w:hAnsi="Times New Roman"/>
          <w:sz w:val="21"/>
          <w:lang w:eastAsia="zh-CN"/>
        </w:rPr>
      </w:pPr>
      <w:r>
        <w:rPr>
          <w:rFonts w:ascii="Times New Roman" w:hAnsi="Times New Roman"/>
          <w:sz w:val="21"/>
          <w:lang w:eastAsia="zh-CN"/>
        </w:rPr>
        <w:t>MP</w:t>
      </w:r>
      <w:r>
        <w:rPr>
          <w:rFonts w:ascii="Times New Roman" w:hAnsi="Times New Roman"/>
          <w:sz w:val="21"/>
          <w:vertAlign w:val="subscript"/>
          <w:lang w:eastAsia="zh-CN"/>
        </w:rPr>
        <w:t>F</w:t>
      </w:r>
      <w:r>
        <w:rPr>
          <w:rFonts w:ascii="Times New Roman" w:hAnsi="Times New Roman"/>
          <w:sz w:val="21"/>
          <w:lang w:eastAsia="zh-CN"/>
        </w:rPr>
        <w:t>——燃料电池质量功率密度，单位为千瓦每千克（kW/kg）；</w:t>
      </w:r>
    </w:p>
    <w:p w14:paraId="57D7B18F">
      <w:pPr>
        <w:pStyle w:val="246"/>
        <w:spacing w:line="240" w:lineRule="auto"/>
        <w:ind w:firstLine="420" w:firstLineChars="200"/>
        <w:rPr>
          <w:rFonts w:ascii="Times New Roman" w:hAnsi="Times New Roman"/>
          <w:sz w:val="21"/>
          <w:lang w:eastAsia="zh-CN"/>
        </w:rPr>
      </w:pPr>
      <w:r>
        <w:rPr>
          <w:rFonts w:ascii="Times New Roman" w:hAnsi="Times New Roman"/>
          <w:sz w:val="21"/>
          <w:lang w:eastAsia="zh-CN"/>
        </w:rPr>
        <w:t>P</w:t>
      </w:r>
      <w:r>
        <w:rPr>
          <w:rFonts w:ascii="Times New Roman" w:hAnsi="Times New Roman"/>
          <w:sz w:val="21"/>
          <w:vertAlign w:val="subscript"/>
          <w:lang w:eastAsia="zh-CN"/>
        </w:rPr>
        <w:t>F</w:t>
      </w:r>
      <w:r>
        <w:rPr>
          <w:rFonts w:ascii="Times New Roman" w:hAnsi="Times New Roman"/>
          <w:sz w:val="21"/>
          <w:lang w:eastAsia="zh-CN"/>
        </w:rPr>
        <w:t xml:space="preserve"> ——燃料电池发动机额定功率，单位为千瓦（kW）；</w:t>
      </w:r>
    </w:p>
    <w:p w14:paraId="08C391CB">
      <w:pPr>
        <w:pStyle w:val="246"/>
        <w:spacing w:line="240" w:lineRule="auto"/>
        <w:ind w:firstLine="440" w:firstLineChars="200"/>
        <w:jc w:val="both"/>
        <w:rPr>
          <w:rFonts w:ascii="Times New Roman" w:hAnsi="Times New Roman"/>
          <w:lang w:eastAsia="zh-CN"/>
        </w:rPr>
      </w:pPr>
      <w:r>
        <w:rPr>
          <w:rFonts w:ascii="Times New Roman" w:hAnsi="Times New Roman"/>
          <w:lang w:eastAsia="zh-CN"/>
        </w:rPr>
        <w:t>m——燃料电池发动机质量，单位为千克（kg）。</w:t>
      </w:r>
    </w:p>
    <w:p w14:paraId="51BCE03A">
      <w:pPr>
        <w:pStyle w:val="90"/>
        <w:numPr>
          <w:ilvl w:val="3"/>
          <w:numId w:val="0"/>
        </w:numPr>
        <w:spacing w:before="120" w:after="120"/>
        <w:rPr>
          <w:rFonts w:ascii="Times New Roman"/>
          <w:szCs w:val="21"/>
        </w:rPr>
      </w:pPr>
      <w:r>
        <w:rPr>
          <w:rFonts w:hint="eastAsia" w:ascii="Times New Roman"/>
          <w:szCs w:val="21"/>
        </w:rPr>
        <w:t>B.4.3　燃料电池发动机体积功率密度</w:t>
      </w:r>
    </w:p>
    <w:p w14:paraId="55F2F5D9">
      <w:pPr>
        <w:pStyle w:val="246"/>
        <w:spacing w:line="240" w:lineRule="auto"/>
        <w:ind w:firstLine="420" w:firstLineChars="200"/>
        <w:rPr>
          <w:rFonts w:ascii="Times New Roman" w:hAnsi="Times New Roman"/>
          <w:sz w:val="21"/>
          <w:szCs w:val="20"/>
          <w:lang w:eastAsia="zh-CN"/>
        </w:rPr>
      </w:pPr>
      <w:r>
        <w:rPr>
          <w:rFonts w:ascii="Times New Roman" w:hAnsi="Times New Roman"/>
          <w:sz w:val="21"/>
          <w:szCs w:val="20"/>
          <w:lang w:eastAsia="zh-CN"/>
        </w:rPr>
        <w:t>燃料电池发动机</w:t>
      </w:r>
      <w:r>
        <w:rPr>
          <w:rFonts w:hint="eastAsia" w:ascii="Times New Roman" w:hAnsi="Times New Roman"/>
          <w:sz w:val="21"/>
          <w:szCs w:val="20"/>
          <w:lang w:eastAsia="zh-CN"/>
        </w:rPr>
        <w:t>体积功率密度按照下式计算，单位为</w:t>
      </w:r>
      <w:r>
        <w:rPr>
          <w:rFonts w:ascii="Times New Roman" w:hAnsi="Times New Roman"/>
          <w:sz w:val="21"/>
          <w:szCs w:val="20"/>
          <w:lang w:eastAsia="zh-CN"/>
        </w:rPr>
        <w:t>kW/L</w:t>
      </w:r>
      <w:r>
        <w:rPr>
          <w:rFonts w:hint="eastAsia" w:ascii="Times New Roman" w:hAnsi="Times New Roman"/>
          <w:sz w:val="21"/>
          <w:szCs w:val="20"/>
          <w:lang w:eastAsia="zh-CN"/>
        </w:rPr>
        <w:t>。</w:t>
      </w:r>
    </w:p>
    <w:p w14:paraId="64CE6B6F">
      <w:pPr>
        <w:pStyle w:val="15"/>
        <w:spacing w:line="240" w:lineRule="atLeast"/>
        <w:jc w:val="right"/>
        <w:rPr>
          <w:rFonts w:ascii="Times New Roman" w:hAnsi="Times New Roman"/>
          <w:szCs w:val="20"/>
        </w:rPr>
      </w:pPr>
      <w:r>
        <w:rPr>
          <w:rFonts w:ascii="Times New Roman" w:hAnsi="Times New Roman" w:cs="宋体"/>
        </w:rPr>
        <w:t>VP</w:t>
      </w:r>
      <w:r>
        <w:rPr>
          <w:rFonts w:ascii="Times New Roman" w:hAnsi="Times New Roman" w:cs="宋体"/>
          <w:vertAlign w:val="subscript"/>
        </w:rPr>
        <w:t>F</w:t>
      </w:r>
      <w:r>
        <w:rPr>
          <w:rFonts w:hint="eastAsia" w:ascii="Times New Roman" w:hAnsi="Times New Roman"/>
          <w:sz w:val="18"/>
        </w:rPr>
        <w:t xml:space="preserve"> =</w:t>
      </w:r>
      <w:r>
        <w:rPr>
          <w:rFonts w:ascii="Times New Roman" w:hAnsi="Times New Roman"/>
          <w:sz w:val="18"/>
        </w:rPr>
        <w:t>P</w:t>
      </w:r>
      <w:r>
        <w:rPr>
          <w:rFonts w:ascii="Times New Roman" w:hAnsi="Times New Roman"/>
          <w:sz w:val="18"/>
          <w:vertAlign w:val="subscript"/>
        </w:rPr>
        <w:t>F</w:t>
      </w:r>
      <w:r>
        <w:rPr>
          <w:rFonts w:hint="eastAsia" w:ascii="Times New Roman" w:hAnsi="Times New Roman"/>
          <w:sz w:val="18"/>
        </w:rPr>
        <w:t>/</w:t>
      </w:r>
      <w:r>
        <w:rPr>
          <w:rFonts w:hint="eastAsia" w:ascii="Times New Roman" w:hAnsi="Times New Roman"/>
          <w:szCs w:val="20"/>
        </w:rPr>
        <w:t>V</w:t>
      </w:r>
      <w:r>
        <w:rPr>
          <w:rFonts w:hint="eastAsia" w:ascii="Times New Roman" w:hAnsi="Times New Roman"/>
          <w:szCs w:val="20"/>
          <w:vertAlign w:val="subscript"/>
        </w:rPr>
        <w:t>P</w:t>
      </w:r>
      <w:r>
        <w:rPr>
          <w:rFonts w:hint="eastAsia" w:ascii="Times New Roman" w:hAnsi="Times New Roman"/>
        </w:rPr>
        <w:t xml:space="preserve"> </w:t>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rPr>
        <w:sym w:font="Wingdings 2" w:char="F095"/>
      </w:r>
      <w:r>
        <w:rPr>
          <w:rFonts w:ascii="Times New Roman" w:hAnsi="Times New Roman"/>
          <w:sz w:val="18"/>
          <w:szCs w:val="20"/>
        </w:rPr>
        <w:t xml:space="preserve"> (</w:t>
      </w:r>
      <w:r>
        <w:rPr>
          <w:rFonts w:hint="eastAsia" w:ascii="Times New Roman" w:hAnsi="Times New Roman"/>
          <w:sz w:val="18"/>
          <w:szCs w:val="20"/>
        </w:rPr>
        <w:t>B</w:t>
      </w:r>
      <w:r>
        <w:rPr>
          <w:rFonts w:ascii="Times New Roman" w:hAnsi="Times New Roman"/>
          <w:sz w:val="18"/>
          <w:szCs w:val="20"/>
        </w:rPr>
        <w:t>.</w:t>
      </w:r>
      <w:r>
        <w:rPr>
          <w:rFonts w:hint="eastAsia" w:ascii="Times New Roman" w:hAnsi="Times New Roman"/>
          <w:sz w:val="18"/>
          <w:szCs w:val="20"/>
        </w:rPr>
        <w:t>6）</w:t>
      </w:r>
    </w:p>
    <w:p w14:paraId="5DFC66DA">
      <w:pPr>
        <w:pStyle w:val="246"/>
        <w:spacing w:line="240" w:lineRule="auto"/>
        <w:ind w:firstLine="420" w:firstLineChars="200"/>
        <w:rPr>
          <w:rFonts w:ascii="Times New Roman" w:hAnsi="Times New Roman"/>
          <w:sz w:val="21"/>
          <w:szCs w:val="20"/>
          <w:lang w:eastAsia="zh-CN"/>
        </w:rPr>
      </w:pPr>
      <w:r>
        <w:rPr>
          <w:rFonts w:hint="eastAsia" w:ascii="Times New Roman" w:hAnsi="Times New Roman"/>
          <w:sz w:val="21"/>
          <w:szCs w:val="20"/>
          <w:lang w:eastAsia="zh-CN"/>
        </w:rPr>
        <w:t>式中：</w:t>
      </w:r>
    </w:p>
    <w:p w14:paraId="370297C1">
      <w:pPr>
        <w:pStyle w:val="246"/>
        <w:spacing w:line="240" w:lineRule="auto"/>
        <w:ind w:firstLine="420" w:firstLineChars="200"/>
        <w:rPr>
          <w:rFonts w:ascii="Times New Roman" w:hAnsi="Times New Roman"/>
          <w:sz w:val="21"/>
          <w:szCs w:val="20"/>
          <w:lang w:eastAsia="zh-CN"/>
        </w:rPr>
      </w:pPr>
      <w:r>
        <w:rPr>
          <w:rFonts w:ascii="Times New Roman" w:hAnsi="Times New Roman" w:cs="宋体"/>
          <w:sz w:val="21"/>
          <w:lang w:eastAsia="zh-CN"/>
        </w:rPr>
        <w:t>VP</w:t>
      </w:r>
      <w:r>
        <w:rPr>
          <w:rFonts w:ascii="Times New Roman" w:hAnsi="Times New Roman" w:cs="宋体"/>
          <w:sz w:val="21"/>
          <w:vertAlign w:val="subscript"/>
          <w:lang w:eastAsia="zh-CN"/>
        </w:rPr>
        <w:t>F</w:t>
      </w:r>
      <w:r>
        <w:rPr>
          <w:rFonts w:ascii="Times New Roman" w:hAnsi="Times New Roman"/>
          <w:szCs w:val="20"/>
          <w:lang w:eastAsia="zh-CN"/>
        </w:rPr>
        <w:t>——</w:t>
      </w:r>
      <w:r>
        <w:rPr>
          <w:rFonts w:hint="eastAsia" w:ascii="Times New Roman" w:hAnsi="Times New Roman"/>
          <w:sz w:val="21"/>
          <w:szCs w:val="20"/>
          <w:lang w:eastAsia="zh-CN"/>
        </w:rPr>
        <w:t>燃料电池体积功率密度，单位为千瓦每千克（</w:t>
      </w:r>
      <w:r>
        <w:rPr>
          <w:rFonts w:ascii="Times New Roman" w:hAnsi="Times New Roman"/>
          <w:sz w:val="21"/>
          <w:szCs w:val="20"/>
          <w:lang w:eastAsia="zh-CN"/>
        </w:rPr>
        <w:t>kW/L</w:t>
      </w:r>
      <w:r>
        <w:rPr>
          <w:rFonts w:hint="eastAsia" w:ascii="Times New Roman" w:hAnsi="Times New Roman"/>
          <w:sz w:val="21"/>
          <w:szCs w:val="20"/>
          <w:lang w:eastAsia="zh-CN"/>
        </w:rPr>
        <w:t>）；</w:t>
      </w:r>
    </w:p>
    <w:p w14:paraId="7984A9CA">
      <w:pPr>
        <w:pStyle w:val="246"/>
        <w:spacing w:line="240" w:lineRule="auto"/>
        <w:ind w:firstLine="420" w:firstLineChars="200"/>
        <w:rPr>
          <w:rFonts w:ascii="Times New Roman" w:hAnsi="Times New Roman"/>
          <w:sz w:val="21"/>
          <w:szCs w:val="20"/>
          <w:lang w:eastAsia="zh-CN"/>
        </w:rPr>
      </w:pPr>
      <w:r>
        <w:rPr>
          <w:rFonts w:ascii="Times New Roman" w:hAnsi="Times New Roman" w:cs="宋体"/>
          <w:sz w:val="21"/>
          <w:lang w:eastAsia="zh-CN"/>
        </w:rPr>
        <w:t>P</w:t>
      </w:r>
      <w:r>
        <w:rPr>
          <w:rFonts w:ascii="Times New Roman" w:hAnsi="Times New Roman" w:cs="宋体"/>
          <w:sz w:val="21"/>
          <w:vertAlign w:val="subscript"/>
          <w:lang w:eastAsia="zh-CN"/>
        </w:rPr>
        <w:t>F</w:t>
      </w:r>
      <w:r>
        <w:rPr>
          <w:rFonts w:ascii="Times New Roman" w:hAnsi="Times New Roman"/>
          <w:sz w:val="21"/>
          <w:szCs w:val="20"/>
          <w:lang w:eastAsia="zh-CN"/>
        </w:rPr>
        <w:t>——燃料电池发动机</w:t>
      </w:r>
      <w:r>
        <w:rPr>
          <w:rFonts w:hint="eastAsia" w:ascii="Times New Roman" w:hAnsi="Times New Roman"/>
          <w:sz w:val="21"/>
          <w:szCs w:val="20"/>
          <w:lang w:eastAsia="zh-CN"/>
        </w:rPr>
        <w:t>额定</w:t>
      </w:r>
      <w:r>
        <w:rPr>
          <w:rFonts w:ascii="Times New Roman" w:hAnsi="Times New Roman"/>
          <w:sz w:val="21"/>
          <w:szCs w:val="20"/>
          <w:lang w:eastAsia="zh-CN"/>
        </w:rPr>
        <w:t>功率，单位为千瓦（kW）；</w:t>
      </w:r>
    </w:p>
    <w:p w14:paraId="7172B30D">
      <w:pPr>
        <w:pStyle w:val="246"/>
        <w:spacing w:line="240" w:lineRule="auto"/>
        <w:ind w:firstLine="440" w:firstLineChars="200"/>
        <w:jc w:val="both"/>
        <w:rPr>
          <w:rFonts w:ascii="Times New Roman" w:hAnsi="Times New Roman"/>
          <w:sz w:val="21"/>
          <w:szCs w:val="20"/>
          <w:lang w:eastAsia="zh-CN"/>
        </w:rPr>
      </w:pPr>
      <w:r>
        <w:rPr>
          <w:rFonts w:hint="eastAsia" w:ascii="Times New Roman" w:hAnsi="Times New Roman"/>
          <w:szCs w:val="20"/>
          <w:lang w:eastAsia="zh-CN"/>
        </w:rPr>
        <w:t>V</w:t>
      </w:r>
      <w:r>
        <w:rPr>
          <w:rFonts w:hint="eastAsia" w:ascii="Times New Roman" w:hAnsi="Times New Roman"/>
          <w:szCs w:val="20"/>
          <w:vertAlign w:val="subscript"/>
          <w:lang w:eastAsia="zh-CN"/>
        </w:rPr>
        <w:t>P</w:t>
      </w:r>
      <w:r>
        <w:rPr>
          <w:rFonts w:ascii="Times New Roman" w:hAnsi="Times New Roman"/>
          <w:sz w:val="21"/>
          <w:szCs w:val="20"/>
          <w:lang w:eastAsia="zh-CN"/>
        </w:rPr>
        <w:t>——燃料电池发动机</w:t>
      </w:r>
      <w:r>
        <w:rPr>
          <w:rFonts w:hint="eastAsia" w:ascii="Times New Roman" w:hAnsi="Times New Roman"/>
          <w:sz w:val="21"/>
          <w:szCs w:val="20"/>
          <w:lang w:eastAsia="zh-CN"/>
        </w:rPr>
        <w:t>排水体积，单位为升（</w:t>
      </w:r>
      <w:r>
        <w:rPr>
          <w:rFonts w:ascii="Times New Roman" w:hAnsi="Times New Roman"/>
          <w:sz w:val="21"/>
          <w:szCs w:val="20"/>
          <w:lang w:eastAsia="zh-CN"/>
        </w:rPr>
        <w:t>L</w:t>
      </w:r>
      <w:r>
        <w:rPr>
          <w:rFonts w:hint="eastAsia" w:ascii="Times New Roman" w:hAnsi="Times New Roman"/>
          <w:sz w:val="21"/>
          <w:szCs w:val="20"/>
          <w:lang w:eastAsia="zh-CN"/>
        </w:rPr>
        <w:t>）。</w:t>
      </w:r>
    </w:p>
    <w:p w14:paraId="584BDF8D">
      <w:pPr>
        <w:pStyle w:val="90"/>
        <w:numPr>
          <w:ilvl w:val="3"/>
          <w:numId w:val="0"/>
        </w:numPr>
        <w:spacing w:before="120" w:after="120"/>
        <w:rPr>
          <w:rFonts w:ascii="Times New Roman"/>
          <w:szCs w:val="21"/>
        </w:rPr>
      </w:pPr>
      <w:r>
        <w:rPr>
          <w:rFonts w:hint="eastAsia" w:ascii="Times New Roman"/>
          <w:szCs w:val="21"/>
        </w:rPr>
        <w:t>B.4.4　排水体积占轮廓体积比</w:t>
      </w:r>
    </w:p>
    <w:p w14:paraId="71CBF85D">
      <w:pPr>
        <w:pStyle w:val="246"/>
        <w:spacing w:line="240" w:lineRule="auto"/>
        <w:ind w:firstLine="420" w:firstLineChars="200"/>
        <w:rPr>
          <w:rFonts w:ascii="Times New Roman" w:hAnsi="Times New Roman"/>
          <w:sz w:val="21"/>
          <w:szCs w:val="20"/>
          <w:lang w:eastAsia="zh-CN"/>
        </w:rPr>
      </w:pPr>
      <w:r>
        <w:rPr>
          <w:rFonts w:ascii="Times New Roman" w:hAnsi="Times New Roman"/>
          <w:sz w:val="21"/>
          <w:szCs w:val="20"/>
          <w:lang w:eastAsia="zh-CN"/>
        </w:rPr>
        <w:t>燃料电池发动机</w:t>
      </w:r>
      <w:r>
        <w:rPr>
          <w:rFonts w:hint="eastAsia" w:ascii="Times New Roman" w:hAnsi="Times New Roman"/>
          <w:sz w:val="21"/>
          <w:szCs w:val="20"/>
          <w:lang w:eastAsia="zh-CN"/>
        </w:rPr>
        <w:t>排水体积占轮廓体积比按照下式计算。</w:t>
      </w:r>
    </w:p>
    <w:p w14:paraId="39040750">
      <w:pPr>
        <w:pStyle w:val="15"/>
        <w:spacing w:line="240" w:lineRule="atLeast"/>
        <w:jc w:val="right"/>
        <w:rPr>
          <w:rFonts w:ascii="Times New Roman" w:hAnsi="Times New Roman"/>
          <w:szCs w:val="20"/>
        </w:rPr>
      </w:pPr>
      <m:oMath>
        <m:sSub>
          <m:sSubPr>
            <m:ctrlPr>
              <w:rPr>
                <w:rFonts w:hint="eastAsia" w:ascii="Cambria Math" w:hAnsi="Cambria Math" w:cstheme="minorBidi"/>
                <w:kern w:val="0"/>
                <w:sz w:val="18"/>
              </w:rPr>
            </m:ctrlPr>
          </m:sSubPr>
          <m:e>
            <m:r>
              <m:rPr>
                <m:sty m:val="p"/>
              </m:rPr>
              <w:rPr>
                <w:rFonts w:ascii="Cambria Math" w:hAnsi="Cambria Math" w:cstheme="minorBidi"/>
                <w:kern w:val="0"/>
                <w:sz w:val="18"/>
              </w:rPr>
              <m:t>N</m:t>
            </m:r>
            <m:ctrlPr>
              <w:rPr>
                <w:rFonts w:hint="eastAsia" w:ascii="Cambria Math" w:hAnsi="Cambria Math" w:cstheme="minorBidi"/>
                <w:kern w:val="0"/>
                <w:sz w:val="18"/>
              </w:rPr>
            </m:ctrlPr>
          </m:e>
          <m:sub>
            <m:r>
              <m:rPr>
                <m:sty m:val="p"/>
              </m:rPr>
              <w:rPr>
                <w:rFonts w:ascii="Cambria Math" w:hAnsi="Cambria Math" w:cstheme="minorBidi"/>
                <w:kern w:val="0"/>
                <w:sz w:val="18"/>
              </w:rPr>
              <m:t>V</m:t>
            </m:r>
            <m:ctrlPr>
              <w:rPr>
                <w:rFonts w:hint="eastAsia" w:ascii="Cambria Math" w:hAnsi="Cambria Math" w:cstheme="minorBidi"/>
                <w:kern w:val="0"/>
                <w:sz w:val="18"/>
              </w:rPr>
            </m:ctrlPr>
          </m:sub>
        </m:sSub>
        <m:r>
          <m:rPr>
            <m:sty m:val="p"/>
          </m:rPr>
          <w:rPr>
            <w:rFonts w:hint="eastAsia" w:ascii="Cambria Math" w:hAnsi="Cambria Math" w:cstheme="minorBidi"/>
            <w:kern w:val="0"/>
            <w:sz w:val="18"/>
          </w:rPr>
          <m:t>=</m:t>
        </m:r>
        <m:sSub>
          <m:sSubPr>
            <m:ctrlPr>
              <w:rPr>
                <w:rFonts w:hint="eastAsia" w:ascii="Cambria Math" w:hAnsi="Cambria Math" w:cstheme="minorBidi"/>
                <w:kern w:val="0"/>
                <w:sz w:val="18"/>
              </w:rPr>
            </m:ctrlPr>
          </m:sSubPr>
          <m:e>
            <m:r>
              <m:rPr>
                <m:sty m:val="p"/>
              </m:rPr>
              <w:rPr>
                <w:rFonts w:ascii="Cambria Math" w:hAnsi="Cambria Math" w:cstheme="minorBidi"/>
                <w:kern w:val="0"/>
                <w:sz w:val="18"/>
              </w:rPr>
              <m:t>V</m:t>
            </m:r>
            <m:ctrlPr>
              <w:rPr>
                <w:rFonts w:hint="eastAsia" w:ascii="Cambria Math" w:hAnsi="Cambria Math" w:cstheme="minorBidi"/>
                <w:kern w:val="0"/>
                <w:sz w:val="18"/>
              </w:rPr>
            </m:ctrlPr>
          </m:e>
          <m:sub>
            <m:r>
              <m:rPr>
                <m:sty m:val="p"/>
              </m:rPr>
              <w:rPr>
                <w:rFonts w:ascii="Cambria Math" w:hAnsi="Cambria Math" w:cstheme="minorBidi"/>
                <w:kern w:val="0"/>
                <w:sz w:val="18"/>
              </w:rPr>
              <m:t>P</m:t>
            </m:r>
            <m:ctrlPr>
              <w:rPr>
                <w:rFonts w:hint="eastAsia" w:ascii="Cambria Math" w:hAnsi="Cambria Math" w:cstheme="minorBidi"/>
                <w:kern w:val="0"/>
                <w:sz w:val="18"/>
              </w:rPr>
            </m:ctrlPr>
          </m:sub>
        </m:sSub>
        <m:r>
          <m:rPr>
            <m:sty m:val="p"/>
          </m:rPr>
          <w:rPr>
            <w:rFonts w:hint="eastAsia" w:ascii="Cambria Math" w:hAnsi="Cambria Math" w:cstheme="minorBidi"/>
            <w:kern w:val="0"/>
            <w:sz w:val="18"/>
          </w:rPr>
          <m:t>/</m:t>
        </m:r>
        <m:sSub>
          <m:sSubPr>
            <m:ctrlPr>
              <w:rPr>
                <w:rFonts w:hint="eastAsia" w:ascii="Cambria Math" w:hAnsi="Cambria Math" w:cstheme="minorBidi"/>
                <w:kern w:val="0"/>
                <w:sz w:val="18"/>
              </w:rPr>
            </m:ctrlPr>
          </m:sSubPr>
          <m:e>
            <m:r>
              <m:rPr>
                <m:sty m:val="p"/>
              </m:rPr>
              <w:rPr>
                <w:rFonts w:ascii="Cambria Math" w:hAnsi="Cambria Math" w:cstheme="minorBidi"/>
                <w:kern w:val="0"/>
                <w:sz w:val="18"/>
              </w:rPr>
              <m:t>V</m:t>
            </m:r>
            <m:ctrlPr>
              <w:rPr>
                <w:rFonts w:hint="eastAsia" w:ascii="Cambria Math" w:hAnsi="Cambria Math" w:cstheme="minorBidi"/>
                <w:kern w:val="0"/>
                <w:sz w:val="18"/>
              </w:rPr>
            </m:ctrlPr>
          </m:e>
          <m:sub>
            <m:r>
              <m:rPr>
                <m:sty m:val="p"/>
              </m:rPr>
              <w:rPr>
                <w:rFonts w:ascii="Cambria Math" w:hAnsi="Cambria Math" w:cstheme="minorBidi"/>
                <w:kern w:val="0"/>
                <w:sz w:val="18"/>
              </w:rPr>
              <m:t>L</m:t>
            </m:r>
            <m:ctrlPr>
              <w:rPr>
                <w:rFonts w:hint="eastAsia" w:ascii="Cambria Math" w:hAnsi="Cambria Math" w:cstheme="minorBidi"/>
                <w:kern w:val="0"/>
                <w:sz w:val="18"/>
              </w:rPr>
            </m:ctrlPr>
          </m:sub>
        </m:sSub>
        <m:r>
          <m:rPr/>
          <w:rPr>
            <w:rFonts w:ascii="Cambria Math" w:hAnsi="Cambria Math"/>
            <w:sz w:val="18"/>
            <w:szCs w:val="18"/>
          </w:rPr>
          <m:t>×100%</m:t>
        </m:r>
        <m:r>
          <m:rPr>
            <m:sty m:val="p"/>
          </m:rPr>
          <w:rPr>
            <w:rFonts w:hint="eastAsia" w:ascii="Cambria Math" w:hAnsi="Cambria Math" w:cstheme="minorBidi"/>
            <w:kern w:val="0"/>
          </w:rPr>
          <m:t xml:space="preserve"> </m:t>
        </m:r>
      </m:oMath>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rPr>
        <w:sym w:font="Wingdings 2" w:char="F095"/>
      </w:r>
      <w:r>
        <w:rPr>
          <w:rFonts w:hint="eastAsia" w:ascii="Times New Roman" w:hAnsi="Times New Roman"/>
          <w:sz w:val="18"/>
        </w:rPr>
        <w:sym w:font="Wingdings 2" w:char="F095"/>
      </w:r>
      <w:r>
        <w:rPr>
          <w:rFonts w:hint="eastAsia" w:ascii="Times New Roman" w:hAnsi="Times New Roman"/>
          <w:sz w:val="18"/>
        </w:rPr>
        <w:sym w:font="Wingdings 2" w:char="F095"/>
      </w:r>
      <w:r>
        <w:rPr>
          <w:rFonts w:ascii="Times New Roman" w:hAnsi="Times New Roman"/>
          <w:sz w:val="18"/>
          <w:szCs w:val="20"/>
        </w:rPr>
        <w:t xml:space="preserve"> (</w:t>
      </w:r>
      <w:r>
        <w:rPr>
          <w:rFonts w:hint="eastAsia" w:ascii="Times New Roman" w:hAnsi="Times New Roman"/>
          <w:sz w:val="18"/>
          <w:szCs w:val="20"/>
        </w:rPr>
        <w:t>B</w:t>
      </w:r>
      <w:r>
        <w:rPr>
          <w:rFonts w:ascii="Times New Roman" w:hAnsi="Times New Roman"/>
          <w:sz w:val="18"/>
          <w:szCs w:val="20"/>
        </w:rPr>
        <w:t>.</w:t>
      </w:r>
      <w:r>
        <w:rPr>
          <w:rFonts w:hint="eastAsia" w:ascii="Times New Roman" w:hAnsi="Times New Roman"/>
          <w:sz w:val="18"/>
          <w:szCs w:val="20"/>
        </w:rPr>
        <w:t>7）</w:t>
      </w:r>
    </w:p>
    <w:p w14:paraId="6A9967E5">
      <w:pPr>
        <w:pStyle w:val="246"/>
        <w:spacing w:line="240" w:lineRule="auto"/>
        <w:ind w:firstLine="420" w:firstLineChars="200"/>
        <w:rPr>
          <w:rFonts w:ascii="Times New Roman" w:hAnsi="Times New Roman"/>
          <w:sz w:val="21"/>
          <w:szCs w:val="20"/>
          <w:lang w:eastAsia="zh-CN"/>
        </w:rPr>
      </w:pPr>
      <w:r>
        <w:rPr>
          <w:rFonts w:hint="eastAsia" w:ascii="Times New Roman" w:hAnsi="Times New Roman"/>
          <w:sz w:val="21"/>
          <w:szCs w:val="20"/>
          <w:lang w:eastAsia="zh-CN"/>
        </w:rPr>
        <w:t>式中：</w:t>
      </w:r>
    </w:p>
    <w:p w14:paraId="1A33A23F">
      <w:pPr>
        <w:pStyle w:val="246"/>
        <w:spacing w:line="240" w:lineRule="auto"/>
        <w:ind w:firstLine="440" w:firstLineChars="200"/>
        <w:rPr>
          <w:rFonts w:ascii="Times New Roman" w:hAnsi="Times New Roman"/>
          <w:sz w:val="21"/>
          <w:szCs w:val="20"/>
          <w:lang w:eastAsia="zh-CN"/>
        </w:rPr>
      </w:pPr>
      <w:r>
        <w:rPr>
          <w:rFonts w:hint="eastAsia" w:ascii="Times New Roman" w:hAnsi="Times New Roman" w:cs="宋体"/>
          <w:lang w:eastAsia="zh-CN"/>
        </w:rPr>
        <w:t>N</w:t>
      </w:r>
      <w:r>
        <w:rPr>
          <w:rFonts w:hint="eastAsia" w:ascii="Times New Roman" w:hAnsi="Times New Roman" w:cs="宋体"/>
          <w:vertAlign w:val="subscript"/>
          <w:lang w:eastAsia="zh-CN"/>
        </w:rPr>
        <w:t>V</w:t>
      </w:r>
      <w:r>
        <w:rPr>
          <w:rFonts w:ascii="Times New Roman" w:hAnsi="Times New Roman"/>
          <w:sz w:val="21"/>
          <w:szCs w:val="20"/>
          <w:lang w:eastAsia="zh-CN"/>
        </w:rPr>
        <w:t>——燃料电池发动机</w:t>
      </w:r>
      <w:r>
        <w:rPr>
          <w:rFonts w:hint="eastAsia" w:ascii="Times New Roman" w:hAnsi="Times New Roman"/>
          <w:sz w:val="21"/>
          <w:szCs w:val="20"/>
          <w:lang w:eastAsia="zh-CN"/>
        </w:rPr>
        <w:t>排水体积占轮廓体积比；</w:t>
      </w:r>
    </w:p>
    <w:p w14:paraId="49E40D7F">
      <w:pPr>
        <w:pStyle w:val="246"/>
        <w:spacing w:line="240" w:lineRule="auto"/>
        <w:ind w:firstLine="440" w:firstLineChars="200"/>
        <w:rPr>
          <w:rFonts w:ascii="Times New Roman" w:hAnsi="Times New Roman"/>
          <w:sz w:val="21"/>
          <w:szCs w:val="20"/>
          <w:lang w:eastAsia="zh-CN"/>
        </w:rPr>
      </w:pPr>
      <w:r>
        <w:rPr>
          <w:rFonts w:hint="eastAsia" w:ascii="Times New Roman" w:hAnsi="Times New Roman"/>
          <w:szCs w:val="20"/>
          <w:lang w:eastAsia="zh-CN"/>
        </w:rPr>
        <w:t>V</w:t>
      </w:r>
      <w:r>
        <w:rPr>
          <w:rFonts w:hint="eastAsia" w:ascii="Times New Roman" w:hAnsi="Times New Roman"/>
          <w:szCs w:val="20"/>
          <w:vertAlign w:val="subscript"/>
          <w:lang w:eastAsia="zh-CN"/>
        </w:rPr>
        <w:t>P</w:t>
      </w:r>
      <w:r>
        <w:rPr>
          <w:rFonts w:ascii="Times New Roman" w:hAnsi="Times New Roman"/>
          <w:sz w:val="21"/>
          <w:szCs w:val="20"/>
          <w:lang w:eastAsia="zh-CN"/>
        </w:rPr>
        <w:t>——燃料电池发动机</w:t>
      </w:r>
      <w:r>
        <w:rPr>
          <w:rFonts w:hint="eastAsia" w:ascii="Times New Roman" w:hAnsi="Times New Roman"/>
          <w:sz w:val="21"/>
          <w:szCs w:val="20"/>
          <w:lang w:eastAsia="zh-CN"/>
        </w:rPr>
        <w:t>排水体积，单位为升（</w:t>
      </w:r>
      <w:r>
        <w:rPr>
          <w:rFonts w:ascii="Times New Roman" w:hAnsi="Times New Roman"/>
          <w:sz w:val="21"/>
          <w:szCs w:val="20"/>
          <w:lang w:eastAsia="zh-CN"/>
        </w:rPr>
        <w:t>L</w:t>
      </w:r>
      <w:r>
        <w:rPr>
          <w:rFonts w:hint="eastAsia" w:ascii="Times New Roman" w:hAnsi="Times New Roman"/>
          <w:sz w:val="21"/>
          <w:szCs w:val="20"/>
          <w:lang w:eastAsia="zh-CN"/>
        </w:rPr>
        <w:t>）</w:t>
      </w:r>
      <w:r>
        <w:rPr>
          <w:rFonts w:ascii="Times New Roman" w:hAnsi="Times New Roman"/>
          <w:sz w:val="21"/>
          <w:szCs w:val="20"/>
          <w:lang w:eastAsia="zh-CN"/>
        </w:rPr>
        <w:t>；</w:t>
      </w:r>
    </w:p>
    <w:p w14:paraId="4CE6AD55">
      <w:pPr>
        <w:pStyle w:val="246"/>
        <w:spacing w:line="240" w:lineRule="auto"/>
        <w:ind w:firstLine="440" w:firstLineChars="200"/>
        <w:jc w:val="both"/>
        <w:rPr>
          <w:rFonts w:ascii="Times New Roman" w:hAnsi="Times New Roman"/>
          <w:sz w:val="21"/>
          <w:szCs w:val="20"/>
          <w:lang w:eastAsia="zh-CN"/>
        </w:rPr>
      </w:pPr>
      <w:r>
        <w:rPr>
          <w:rFonts w:hint="eastAsia" w:ascii="Times New Roman" w:hAnsi="Times New Roman"/>
          <w:szCs w:val="20"/>
          <w:lang w:eastAsia="zh-CN"/>
        </w:rPr>
        <w:t>V</w:t>
      </w:r>
      <w:r>
        <w:rPr>
          <w:rFonts w:hint="eastAsia" w:ascii="Times New Roman" w:hAnsi="Times New Roman"/>
          <w:szCs w:val="20"/>
          <w:vertAlign w:val="subscript"/>
          <w:lang w:eastAsia="zh-CN"/>
        </w:rPr>
        <w:t>L</w:t>
      </w:r>
      <w:r>
        <w:rPr>
          <w:rFonts w:ascii="Times New Roman" w:hAnsi="Times New Roman"/>
          <w:sz w:val="21"/>
          <w:szCs w:val="20"/>
          <w:lang w:eastAsia="zh-CN"/>
        </w:rPr>
        <w:t>——燃料电池发动机</w:t>
      </w:r>
      <w:r>
        <w:rPr>
          <w:rFonts w:hint="eastAsia" w:ascii="Times New Roman" w:hAnsi="Times New Roman"/>
          <w:sz w:val="21"/>
          <w:szCs w:val="20"/>
          <w:lang w:eastAsia="zh-CN"/>
        </w:rPr>
        <w:t>轮廓体积，单位为升（</w:t>
      </w:r>
      <w:r>
        <w:rPr>
          <w:rFonts w:ascii="Times New Roman" w:hAnsi="Times New Roman"/>
          <w:sz w:val="21"/>
          <w:szCs w:val="20"/>
          <w:lang w:eastAsia="zh-CN"/>
        </w:rPr>
        <w:t>L</w:t>
      </w:r>
      <w:r>
        <w:rPr>
          <w:rFonts w:hint="eastAsia" w:ascii="Times New Roman" w:hAnsi="Times New Roman"/>
          <w:sz w:val="21"/>
          <w:szCs w:val="20"/>
          <w:lang w:eastAsia="zh-CN"/>
        </w:rPr>
        <w:t>）。</w:t>
      </w:r>
    </w:p>
    <w:bookmarkEnd w:id="20"/>
    <w:bookmarkEnd w:id="87"/>
    <w:p w14:paraId="03382461">
      <w:bookmarkStart w:id="113" w:name="BookMark5"/>
      <w:r>
        <w:br w:type="page"/>
      </w:r>
    </w:p>
    <w:p w14:paraId="1BD8542A">
      <w:pPr>
        <w:pStyle w:val="116"/>
        <w:spacing w:before="60" w:after="120"/>
        <w:rPr>
          <w:highlight w:val="yellow"/>
        </w:rPr>
      </w:pPr>
      <w:bookmarkStart w:id="114" w:name="_Toc21335"/>
      <w:bookmarkEnd w:id="114"/>
    </w:p>
    <w:p w14:paraId="55218834">
      <w:pPr>
        <w:pStyle w:val="44"/>
        <w:ind w:firstLine="0" w:firstLineChars="0"/>
        <w:jc w:val="center"/>
        <w:rPr>
          <w:rFonts w:hint="eastAsia" w:ascii="黑体" w:hAnsi="黑体" w:eastAsia="黑体" w:cs="黑体"/>
        </w:rPr>
      </w:pPr>
      <w:r>
        <w:rPr>
          <w:rFonts w:hint="eastAsia" w:ascii="黑体" w:hAnsi="黑体" w:eastAsia="黑体" w:cs="黑体"/>
        </w:rPr>
        <w:t>（规范性）</w:t>
      </w:r>
    </w:p>
    <w:p w14:paraId="02732589">
      <w:pPr>
        <w:pStyle w:val="133"/>
        <w:spacing w:before="60" w:after="120"/>
      </w:pPr>
      <w:r>
        <w:rPr>
          <w:rFonts w:hint="eastAsia" w:ascii="Times New Roman"/>
        </w:rPr>
        <w:t>燃料电池发动机低温启动能力</w:t>
      </w:r>
    </w:p>
    <w:p w14:paraId="1673A8CD">
      <w:pPr>
        <w:pStyle w:val="70"/>
        <w:spacing w:before="120" w:after="120"/>
        <w:rPr>
          <w:rFonts w:hint="eastAsia" w:hAnsi="黑体" w:cs="黑体"/>
          <w:spacing w:val="6"/>
          <w:szCs w:val="21"/>
        </w:rPr>
      </w:pPr>
      <w:bookmarkStart w:id="115" w:name="_Toc28936"/>
      <w:bookmarkStart w:id="116" w:name="_Toc32185"/>
      <w:r>
        <w:rPr>
          <w:rFonts w:hint="eastAsia" w:hAnsi="黑体" w:cs="黑体"/>
          <w:spacing w:val="6"/>
          <w:szCs w:val="21"/>
        </w:rPr>
        <w:t>范围</w:t>
      </w:r>
      <w:bookmarkEnd w:id="115"/>
      <w:bookmarkEnd w:id="116"/>
    </w:p>
    <w:p w14:paraId="6E1F8482">
      <w:pPr>
        <w:pStyle w:val="44"/>
        <w:ind w:firstLine="409" w:firstLineChars="195"/>
        <w:rPr>
          <w:rFonts w:ascii="Times New Roman"/>
        </w:rPr>
      </w:pPr>
      <w:r>
        <w:rPr>
          <w:rFonts w:hint="eastAsia" w:ascii="Times New Roman"/>
        </w:rPr>
        <w:t>该方法适用于车用质子交换膜燃料电池发动机。</w:t>
      </w:r>
    </w:p>
    <w:p w14:paraId="4A2B5D5F">
      <w:pPr>
        <w:pStyle w:val="70"/>
        <w:tabs>
          <w:tab w:val="left" w:pos="0"/>
        </w:tabs>
        <w:spacing w:before="120" w:after="120"/>
        <w:rPr>
          <w:rFonts w:ascii="Times New Roman"/>
        </w:rPr>
      </w:pPr>
      <w:bookmarkStart w:id="117" w:name="_Toc3873"/>
      <w:bookmarkStart w:id="118" w:name="_Toc20321"/>
      <w:r>
        <w:rPr>
          <w:rFonts w:hint="eastAsia" w:ascii="Times New Roman"/>
        </w:rPr>
        <w:t>试验条件要求</w:t>
      </w:r>
      <w:bookmarkEnd w:id="117"/>
      <w:bookmarkEnd w:id="118"/>
    </w:p>
    <w:p w14:paraId="7CA9DFF2">
      <w:pPr>
        <w:pStyle w:val="44"/>
        <w:ind w:firstLine="409" w:firstLineChars="195"/>
        <w:rPr>
          <w:rFonts w:ascii="Times New Roman"/>
        </w:rPr>
      </w:pPr>
      <w:r>
        <w:rPr>
          <w:rFonts w:hint="eastAsia" w:ascii="Times New Roman"/>
        </w:rPr>
        <w:t>a）参考</w:t>
      </w:r>
      <w:r>
        <w:rPr>
          <w:rFonts w:ascii="Times New Roman"/>
          <w:szCs w:val="21"/>
        </w:rPr>
        <w:t>GB/T 24554</w:t>
      </w:r>
      <w:r>
        <w:rPr>
          <w:rFonts w:hint="eastAsia" w:ascii="Times New Roman"/>
          <w:szCs w:val="21"/>
          <w:lang w:val="en-US" w:eastAsia="zh-CN"/>
        </w:rPr>
        <w:t>-2022</w:t>
      </w:r>
      <w:r>
        <w:rPr>
          <w:rFonts w:hint="eastAsia" w:ascii="Times New Roman"/>
        </w:rPr>
        <w:t>中规定的试验方法进行，燃料电池发动机冷却液加注完成后，在试验期间不对燃料电池发动机进行任何操作；</w:t>
      </w:r>
    </w:p>
    <w:p w14:paraId="1C015056">
      <w:pPr>
        <w:pStyle w:val="44"/>
        <w:ind w:firstLine="420"/>
        <w:rPr>
          <w:rFonts w:ascii="Times New Roman"/>
        </w:rPr>
      </w:pPr>
      <w:r>
        <w:rPr>
          <w:rFonts w:hint="eastAsia" w:ascii="Times New Roman"/>
        </w:rPr>
        <w:t xml:space="preserve">b）将环境舱的温度设置到规定的温度值，环境舱的温度应控制在设定温度的±2 </w:t>
      </w:r>
      <w:r>
        <w:rPr>
          <w:rFonts w:ascii="Times New Roman"/>
        </w:rPr>
        <w:t>℃</w:t>
      </w:r>
      <w:r>
        <w:rPr>
          <w:rFonts w:hint="eastAsia" w:ascii="Times New Roman"/>
        </w:rPr>
        <w:t>内，环境舱温度达到规定温度以后开始计时，浸机1</w:t>
      </w:r>
      <w:r>
        <w:rPr>
          <w:rFonts w:ascii="Times New Roman"/>
        </w:rPr>
        <w:t>2 h</w:t>
      </w:r>
      <w:r>
        <w:rPr>
          <w:rFonts w:hint="eastAsia" w:ascii="Times New Roman"/>
        </w:rPr>
        <w:t>以上。</w:t>
      </w:r>
    </w:p>
    <w:p w14:paraId="7973ABCF">
      <w:pPr>
        <w:pStyle w:val="44"/>
        <w:ind w:firstLine="420"/>
        <w:rPr>
          <w:rFonts w:ascii="Times New Roman"/>
        </w:rPr>
      </w:pPr>
      <w:r>
        <w:rPr>
          <w:rFonts w:ascii="Times New Roman"/>
        </w:rPr>
        <w:t>c</w:t>
      </w:r>
      <w:r>
        <w:rPr>
          <w:rFonts w:hint="eastAsia" w:ascii="Times New Roman"/>
        </w:rPr>
        <w:t>）</w:t>
      </w:r>
      <w:bookmarkStart w:id="119" w:name="_Hlk78978196"/>
      <w:r>
        <w:rPr>
          <w:rFonts w:hint="eastAsia" w:ascii="Times New Roman"/>
        </w:rPr>
        <w:t>试验期间，氢气路取气为外管路取气，空气路取气为环境舱低温取气</w:t>
      </w:r>
      <w:bookmarkEnd w:id="119"/>
      <w:r>
        <w:rPr>
          <w:rFonts w:hint="eastAsia" w:ascii="Times New Roman"/>
        </w:rPr>
        <w:t>。</w:t>
      </w:r>
    </w:p>
    <w:p w14:paraId="659329B8">
      <w:pPr>
        <w:pStyle w:val="70"/>
        <w:tabs>
          <w:tab w:val="left" w:pos="0"/>
        </w:tabs>
        <w:spacing w:before="120" w:after="120"/>
        <w:rPr>
          <w:rFonts w:ascii="Times New Roman"/>
        </w:rPr>
      </w:pPr>
      <w:bookmarkStart w:id="120" w:name="_Toc10537"/>
      <w:bookmarkStart w:id="121" w:name="_Toc20851"/>
      <w:r>
        <w:rPr>
          <w:rFonts w:hint="eastAsia" w:ascii="Times New Roman"/>
        </w:rPr>
        <w:t>试验方法</w:t>
      </w:r>
      <w:bookmarkEnd w:id="120"/>
      <w:bookmarkEnd w:id="121"/>
    </w:p>
    <w:p w14:paraId="59B46C0E">
      <w:pPr>
        <w:pStyle w:val="70"/>
        <w:numPr>
          <w:ilvl w:val="0"/>
          <w:numId w:val="0"/>
        </w:numPr>
        <w:tabs>
          <w:tab w:val="left" w:pos="0"/>
        </w:tabs>
        <w:spacing w:before="120" w:after="120"/>
        <w:rPr>
          <w:rFonts w:ascii="Times New Roman"/>
        </w:rPr>
      </w:pPr>
      <w:bookmarkStart w:id="122" w:name="_Toc28237"/>
      <w:bookmarkStart w:id="123" w:name="_Toc26822"/>
      <w:r>
        <w:rPr>
          <w:rFonts w:ascii="Times New Roman"/>
          <w:szCs w:val="21"/>
        </w:rPr>
        <w:t>C.</w:t>
      </w:r>
      <w:r>
        <w:rPr>
          <w:rFonts w:hint="eastAsia" w:ascii="Times New Roman"/>
          <w:szCs w:val="21"/>
        </w:rPr>
        <w:t>3</w:t>
      </w:r>
      <w:r>
        <w:rPr>
          <w:rFonts w:ascii="Times New Roman"/>
          <w:szCs w:val="21"/>
        </w:rPr>
        <w:t>.1</w:t>
      </w:r>
      <w:r>
        <w:rPr>
          <w:rFonts w:hint="eastAsia" w:ascii="Times New Roman"/>
          <w:szCs w:val="21"/>
        </w:rPr>
        <w:t xml:space="preserve"> </w:t>
      </w:r>
      <w:r>
        <w:rPr>
          <w:rFonts w:hint="eastAsia" w:ascii="Times New Roman"/>
        </w:rPr>
        <w:t>低温启动及运行试验</w:t>
      </w:r>
      <w:bookmarkEnd w:id="122"/>
      <w:bookmarkEnd w:id="123"/>
    </w:p>
    <w:p w14:paraId="79A24AB8">
      <w:pPr>
        <w:pStyle w:val="44"/>
        <w:ind w:firstLine="420"/>
        <w:rPr>
          <w:rFonts w:ascii="Times New Roman"/>
        </w:rPr>
      </w:pPr>
      <w:r>
        <w:rPr>
          <w:rFonts w:hint="eastAsia" w:ascii="Times New Roman"/>
        </w:rPr>
        <w:t>参考</w:t>
      </w:r>
      <w:r>
        <w:rPr>
          <w:rFonts w:ascii="Times New Roman"/>
          <w:szCs w:val="21"/>
        </w:rPr>
        <w:t>GB/T 24554</w:t>
      </w:r>
      <w:r>
        <w:rPr>
          <w:rFonts w:hint="eastAsia" w:ascii="Times New Roman"/>
          <w:szCs w:val="21"/>
          <w:lang w:val="en-US" w:eastAsia="zh-CN"/>
        </w:rPr>
        <w:t>-2022</w:t>
      </w:r>
      <w:r>
        <w:rPr>
          <w:rFonts w:hint="eastAsia" w:ascii="Times New Roman"/>
        </w:rPr>
        <w:t>中8</w:t>
      </w:r>
      <w:r>
        <w:rPr>
          <w:rFonts w:ascii="Times New Roman"/>
        </w:rPr>
        <w:t>.1.2</w:t>
      </w:r>
      <w:r>
        <w:rPr>
          <w:rFonts w:hint="eastAsia" w:ascii="Times New Roman"/>
        </w:rPr>
        <w:t>项规定的试验方法进行。</w:t>
      </w:r>
      <w:bookmarkStart w:id="248" w:name="_GoBack"/>
      <w:bookmarkEnd w:id="248"/>
    </w:p>
    <w:p w14:paraId="62197BCA">
      <w:pPr>
        <w:pStyle w:val="70"/>
        <w:numPr>
          <w:ilvl w:val="0"/>
          <w:numId w:val="0"/>
        </w:numPr>
        <w:tabs>
          <w:tab w:val="left" w:pos="0"/>
        </w:tabs>
        <w:spacing w:before="120" w:after="120"/>
        <w:rPr>
          <w:rFonts w:ascii="Times New Roman"/>
        </w:rPr>
      </w:pPr>
      <w:bookmarkStart w:id="124" w:name="_Toc22018"/>
      <w:bookmarkStart w:id="125" w:name="_Toc195"/>
      <w:r>
        <w:rPr>
          <w:rFonts w:ascii="Times New Roman"/>
          <w:szCs w:val="21"/>
        </w:rPr>
        <w:t>C.</w:t>
      </w:r>
      <w:r>
        <w:rPr>
          <w:rFonts w:hint="eastAsia" w:ascii="Times New Roman"/>
          <w:szCs w:val="21"/>
        </w:rPr>
        <w:t>3</w:t>
      </w:r>
      <w:r>
        <w:rPr>
          <w:rFonts w:ascii="Times New Roman"/>
          <w:szCs w:val="21"/>
        </w:rPr>
        <w:t>.</w:t>
      </w:r>
      <w:r>
        <w:rPr>
          <w:rFonts w:hint="eastAsia" w:ascii="Times New Roman"/>
          <w:szCs w:val="21"/>
        </w:rPr>
        <w:t xml:space="preserve">2 </w:t>
      </w:r>
      <w:r>
        <w:rPr>
          <w:rFonts w:hint="eastAsia" w:ascii="Times New Roman"/>
        </w:rPr>
        <w:t>计算方法</w:t>
      </w:r>
      <w:bookmarkEnd w:id="124"/>
      <w:bookmarkEnd w:id="125"/>
    </w:p>
    <w:p w14:paraId="06AED378">
      <w:pPr>
        <w:pStyle w:val="70"/>
        <w:numPr>
          <w:ilvl w:val="0"/>
          <w:numId w:val="0"/>
        </w:numPr>
        <w:tabs>
          <w:tab w:val="left" w:pos="0"/>
        </w:tabs>
        <w:spacing w:before="120" w:after="120"/>
        <w:rPr>
          <w:rFonts w:ascii="Times New Roman"/>
        </w:rPr>
      </w:pPr>
      <w:bookmarkStart w:id="126" w:name="_Toc26376"/>
      <w:bookmarkStart w:id="127" w:name="_Toc15165"/>
      <w:bookmarkStart w:id="128" w:name="_Hlk78978323"/>
      <w:r>
        <w:rPr>
          <w:rFonts w:ascii="Times New Roman"/>
          <w:szCs w:val="21"/>
        </w:rPr>
        <w:t>C.</w:t>
      </w:r>
      <w:r>
        <w:rPr>
          <w:rFonts w:hint="eastAsia" w:ascii="Times New Roman"/>
          <w:szCs w:val="21"/>
        </w:rPr>
        <w:t>3</w:t>
      </w:r>
      <w:r>
        <w:rPr>
          <w:rFonts w:ascii="Times New Roman"/>
          <w:szCs w:val="21"/>
        </w:rPr>
        <w:t>.</w:t>
      </w:r>
      <w:r>
        <w:rPr>
          <w:rFonts w:hint="eastAsia" w:ascii="Times New Roman"/>
          <w:szCs w:val="21"/>
        </w:rPr>
        <w:t>2.</w:t>
      </w:r>
      <w:r>
        <w:rPr>
          <w:rFonts w:ascii="Times New Roman"/>
          <w:szCs w:val="21"/>
        </w:rPr>
        <w:t>1</w:t>
      </w:r>
      <w:r>
        <w:rPr>
          <w:rFonts w:hint="eastAsia" w:ascii="Times New Roman"/>
          <w:szCs w:val="21"/>
        </w:rPr>
        <w:t xml:space="preserve"> </w:t>
      </w:r>
      <w:r>
        <w:rPr>
          <w:rFonts w:hint="eastAsia" w:ascii="Times New Roman"/>
        </w:rPr>
        <w:t>氢气消耗能量</w:t>
      </w:r>
      <w:bookmarkEnd w:id="126"/>
      <w:bookmarkEnd w:id="127"/>
    </w:p>
    <w:p w14:paraId="7BF36953">
      <w:pPr>
        <w:pStyle w:val="44"/>
        <w:ind w:firstLine="360"/>
        <w:jc w:val="right"/>
        <w:rPr>
          <w:rFonts w:ascii="Times New Roman"/>
        </w:rPr>
      </w:pPr>
      <m:oMath>
        <m:sSub>
          <m:sSubPr>
            <m:ctrlPr>
              <w:rPr>
                <w:rFonts w:ascii="Cambria Math" w:hAnsi="Cambria Math"/>
                <w:sz w:val="18"/>
              </w:rPr>
            </m:ctrlPr>
          </m:sSubPr>
          <m:e>
            <m:r>
              <m:rPr>
                <m:sty m:val="p"/>
              </m:rPr>
              <w:rPr>
                <w:rFonts w:ascii="Cambria Math" w:hAnsi="Cambria Math"/>
                <w:sz w:val="18"/>
              </w:rPr>
              <m:t>W</m:t>
            </m:r>
            <m:ctrlPr>
              <w:rPr>
                <w:rFonts w:ascii="Cambria Math" w:hAnsi="Cambria Math"/>
                <w:sz w:val="18"/>
              </w:rPr>
            </m:ctrlPr>
          </m:e>
          <m:sub>
            <m:sSub>
              <m:sSubPr>
                <m:ctrlPr>
                  <w:rPr>
                    <w:rFonts w:ascii="Cambria Math" w:hAnsi="Cambria Math"/>
                    <w:i/>
                    <w:sz w:val="18"/>
                  </w:rPr>
                </m:ctrlPr>
              </m:sSubPr>
              <m:e>
                <m:r>
                  <m:rPr/>
                  <w:rPr>
                    <w:rFonts w:ascii="Cambria Math" w:hAnsi="Cambria Math"/>
                    <w:sz w:val="18"/>
                  </w:rPr>
                  <m:t>H</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sz w:val="18"/>
              </w:rPr>
            </m:ctrlPr>
          </m:sub>
        </m:sSub>
        <m:r>
          <m:rPr>
            <m:sty m:val="p"/>
          </m:rPr>
          <w:rPr>
            <w:rFonts w:ascii="Cambria Math" w:hAnsi="Cambria Math"/>
            <w:sz w:val="18"/>
          </w:rPr>
          <m:t>=</m:t>
        </m:r>
        <m:f>
          <m:fPr>
            <m:ctrlPr>
              <w:rPr>
                <w:rFonts w:ascii="Cambria Math" w:hAnsi="Cambria Math"/>
                <w:i/>
                <w:sz w:val="18"/>
              </w:rPr>
            </m:ctrlPr>
          </m:fPr>
          <m:num>
            <m:nary>
              <m:naryPr>
                <m:limLoc m:val="subSup"/>
                <m:ctrlPr>
                  <w:rPr>
                    <w:rFonts w:ascii="Cambria Math" w:hAnsi="Cambria Math"/>
                    <w:i/>
                    <w:sz w:val="18"/>
                  </w:rPr>
                </m:ctrlPr>
              </m:naryPr>
              <m:sub>
                <m:sSub>
                  <m:sSubPr>
                    <m:ctrlPr>
                      <w:rPr>
                        <w:rFonts w:ascii="Cambria Math" w:hAnsi="Cambria Math"/>
                        <w:i/>
                        <w:sz w:val="18"/>
                      </w:rPr>
                    </m:ctrlPr>
                  </m:sSubPr>
                  <m:e>
                    <m:r>
                      <m:rPr/>
                      <w:rPr>
                        <w:rFonts w:ascii="Cambria Math" w:hAnsi="Cambria Math"/>
                        <w:sz w:val="18"/>
                      </w:rPr>
                      <m:t>t</m:t>
                    </m:r>
                    <m:ctrlPr>
                      <w:rPr>
                        <w:rFonts w:ascii="Cambria Math" w:hAnsi="Cambria Math"/>
                        <w:i/>
                        <w:sz w:val="18"/>
                      </w:rPr>
                    </m:ctrlPr>
                  </m:e>
                  <m:sub>
                    <m:r>
                      <m:rPr/>
                      <w:rPr>
                        <w:rFonts w:ascii="Cambria Math" w:hAnsi="Cambria Math"/>
                        <w:sz w:val="18"/>
                      </w:rPr>
                      <m:t>1</m:t>
                    </m:r>
                    <m:ctrlPr>
                      <w:rPr>
                        <w:rFonts w:ascii="Cambria Math" w:hAnsi="Cambria Math"/>
                        <w:i/>
                        <w:sz w:val="18"/>
                      </w:rPr>
                    </m:ctrlPr>
                  </m:sub>
                </m:sSub>
                <m:ctrlPr>
                  <w:rPr>
                    <w:rFonts w:ascii="Cambria Math" w:hAnsi="Cambria Math"/>
                    <w:i/>
                    <w:sz w:val="18"/>
                  </w:rPr>
                </m:ctrlPr>
              </m:sub>
              <m:sup>
                <m:sSub>
                  <m:sSubPr>
                    <m:ctrlPr>
                      <w:rPr>
                        <w:rFonts w:ascii="Cambria Math" w:hAnsi="Cambria Math"/>
                        <w:i/>
                        <w:sz w:val="18"/>
                      </w:rPr>
                    </m:ctrlPr>
                  </m:sSubPr>
                  <m:e>
                    <m:r>
                      <m:rPr/>
                      <w:rPr>
                        <w:rFonts w:ascii="Cambria Math" w:hAnsi="Cambria Math"/>
                        <w:sz w:val="18"/>
                      </w:rPr>
                      <m:t>t</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sup>
              <m:e>
                <m:sSub>
                  <m:sSubPr>
                    <m:ctrlPr>
                      <w:rPr>
                        <w:rFonts w:ascii="Cambria Math" w:hAnsi="Cambria Math"/>
                        <w:i/>
                        <w:sz w:val="18"/>
                      </w:rPr>
                    </m:ctrlPr>
                  </m:sSubPr>
                  <m:e>
                    <m:r>
                      <m:rPr/>
                      <w:rPr>
                        <w:rFonts w:ascii="Cambria Math" w:hAnsi="Cambria Math"/>
                        <w:sz w:val="18"/>
                      </w:rPr>
                      <m:t>q</m:t>
                    </m:r>
                    <m:ctrlPr>
                      <w:rPr>
                        <w:rFonts w:ascii="Cambria Math" w:hAnsi="Cambria Math"/>
                        <w:i/>
                        <w:sz w:val="18"/>
                      </w:rPr>
                    </m:ctrlPr>
                  </m:e>
                  <m:sub>
                    <m:sSub>
                      <m:sSubPr>
                        <m:ctrlPr>
                          <w:rPr>
                            <w:rFonts w:ascii="Cambria Math" w:hAnsi="Cambria Math"/>
                            <w:i/>
                            <w:sz w:val="18"/>
                          </w:rPr>
                        </m:ctrlPr>
                      </m:sSubPr>
                      <m:e>
                        <m:r>
                          <m:rPr/>
                          <w:rPr>
                            <w:rFonts w:ascii="Cambria Math" w:hAnsi="Cambria Math"/>
                            <w:sz w:val="18"/>
                          </w:rPr>
                          <m:t>H</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sub>
                </m:sSub>
                <m:r>
                  <m:rPr/>
                  <w:rPr>
                    <w:rFonts w:ascii="Cambria Math" w:hAnsi="Cambria Math"/>
                    <w:sz w:val="18"/>
                  </w:rPr>
                  <m:t>∙dt</m:t>
                </m:r>
                <m:ctrlPr>
                  <w:rPr>
                    <w:rFonts w:ascii="Cambria Math" w:hAnsi="Cambria Math"/>
                    <w:i/>
                    <w:sz w:val="18"/>
                  </w:rPr>
                </m:ctrlPr>
              </m:e>
            </m:nary>
            <m:r>
              <m:rPr/>
              <w:rPr>
                <w:rFonts w:ascii="Cambria Math" w:hAnsi="Cambria Math"/>
                <w:sz w:val="18"/>
              </w:rPr>
              <m:t>×</m:t>
            </m:r>
            <m:sSub>
              <m:sSubPr>
                <m:ctrlPr>
                  <w:rPr>
                    <w:rFonts w:ascii="Cambria Math" w:hAnsi="Cambria Math"/>
                    <w:i/>
                    <w:sz w:val="18"/>
                  </w:rPr>
                </m:ctrlPr>
              </m:sSubPr>
              <m:e>
                <m:r>
                  <m:rPr/>
                  <w:rPr>
                    <w:rFonts w:ascii="Cambria Math" w:hAnsi="Cambria Math"/>
                    <w:sz w:val="18"/>
                  </w:rPr>
                  <m:t>LHV</m:t>
                </m:r>
                <m:ctrlPr>
                  <w:rPr>
                    <w:rFonts w:ascii="Cambria Math" w:hAnsi="Cambria Math"/>
                    <w:i/>
                    <w:sz w:val="18"/>
                  </w:rPr>
                </m:ctrlPr>
              </m:e>
              <m:sub>
                <m:sSub>
                  <m:sSubPr>
                    <m:ctrlPr>
                      <w:rPr>
                        <w:rFonts w:ascii="Cambria Math" w:hAnsi="Cambria Math"/>
                        <w:i/>
                        <w:sz w:val="18"/>
                      </w:rPr>
                    </m:ctrlPr>
                  </m:sSubPr>
                  <m:e>
                    <m:r>
                      <m:rPr/>
                      <w:rPr>
                        <w:rFonts w:ascii="Cambria Math" w:hAnsi="Cambria Math"/>
                        <w:sz w:val="18"/>
                      </w:rPr>
                      <m:t>H</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sub>
            </m:sSub>
            <m:r>
              <m:rPr/>
              <w:rPr>
                <w:rFonts w:ascii="Cambria Math" w:hAnsi="Cambria Math"/>
                <w:sz w:val="18"/>
              </w:rPr>
              <m:t>×</m:t>
            </m:r>
            <m:sSup>
              <m:sSupPr>
                <m:ctrlPr>
                  <w:rPr>
                    <w:rFonts w:ascii="Cambria Math" w:hAnsi="Cambria Math"/>
                    <w:i/>
                    <w:sz w:val="18"/>
                  </w:rPr>
                </m:ctrlPr>
              </m:sSupPr>
              <m:e>
                <m:r>
                  <m:rPr/>
                  <w:rPr>
                    <w:rFonts w:ascii="Cambria Math" w:hAnsi="Cambria Math"/>
                    <w:sz w:val="18"/>
                  </w:rPr>
                  <m:t>10</m:t>
                </m:r>
                <m:ctrlPr>
                  <w:rPr>
                    <w:rFonts w:ascii="Cambria Math" w:hAnsi="Cambria Math"/>
                    <w:i/>
                    <w:sz w:val="18"/>
                  </w:rPr>
                </m:ctrlPr>
              </m:e>
              <m:sup>
                <m:r>
                  <m:rPr/>
                  <w:rPr>
                    <w:rFonts w:ascii="Cambria Math" w:hAnsi="Cambria Math"/>
                    <w:sz w:val="18"/>
                  </w:rPr>
                  <m:t>−3</m:t>
                </m:r>
                <m:ctrlPr>
                  <w:rPr>
                    <w:rFonts w:ascii="Cambria Math" w:hAnsi="Cambria Math"/>
                    <w:i/>
                    <w:sz w:val="18"/>
                  </w:rPr>
                </m:ctrlPr>
              </m:sup>
            </m:sSup>
            <m:r>
              <m:rPr/>
              <w:rPr>
                <w:rFonts w:ascii="Cambria Math" w:hAnsi="Cambria Math"/>
                <w:sz w:val="18"/>
              </w:rPr>
              <m:t>−</m:t>
            </m:r>
            <m:nary>
              <m:naryPr>
                <m:limLoc m:val="subSup"/>
                <m:ctrlPr>
                  <w:rPr>
                    <w:rFonts w:ascii="Cambria Math" w:hAnsi="Cambria Math"/>
                    <w:i/>
                    <w:sz w:val="18"/>
                  </w:rPr>
                </m:ctrlPr>
              </m:naryPr>
              <m:sub>
                <m:sSub>
                  <m:sSubPr>
                    <m:ctrlPr>
                      <w:rPr>
                        <w:rFonts w:ascii="Cambria Math" w:hAnsi="Cambria Math"/>
                        <w:i/>
                        <w:sz w:val="18"/>
                      </w:rPr>
                    </m:ctrlPr>
                  </m:sSubPr>
                  <m:e>
                    <m:r>
                      <m:rPr/>
                      <w:rPr>
                        <w:rFonts w:ascii="Cambria Math" w:hAnsi="Cambria Math"/>
                        <w:sz w:val="18"/>
                      </w:rPr>
                      <m:t>t</m:t>
                    </m:r>
                    <m:ctrlPr>
                      <w:rPr>
                        <w:rFonts w:ascii="Cambria Math" w:hAnsi="Cambria Math"/>
                        <w:i/>
                        <w:sz w:val="18"/>
                      </w:rPr>
                    </m:ctrlPr>
                  </m:e>
                  <m:sub>
                    <m:r>
                      <m:rPr/>
                      <w:rPr>
                        <w:rFonts w:ascii="Cambria Math" w:hAnsi="Cambria Math"/>
                        <w:sz w:val="18"/>
                      </w:rPr>
                      <m:t>1</m:t>
                    </m:r>
                    <m:ctrlPr>
                      <w:rPr>
                        <w:rFonts w:ascii="Cambria Math" w:hAnsi="Cambria Math"/>
                        <w:i/>
                        <w:sz w:val="18"/>
                      </w:rPr>
                    </m:ctrlPr>
                  </m:sub>
                </m:sSub>
                <m:ctrlPr>
                  <w:rPr>
                    <w:rFonts w:ascii="Cambria Math" w:hAnsi="Cambria Math"/>
                    <w:i/>
                    <w:sz w:val="18"/>
                  </w:rPr>
                </m:ctrlPr>
              </m:sub>
              <m:sup>
                <m:sSub>
                  <m:sSubPr>
                    <m:ctrlPr>
                      <w:rPr>
                        <w:rFonts w:ascii="Cambria Math" w:hAnsi="Cambria Math"/>
                        <w:i/>
                        <w:sz w:val="18"/>
                      </w:rPr>
                    </m:ctrlPr>
                  </m:sSubPr>
                  <m:e>
                    <m:r>
                      <m:rPr/>
                      <w:rPr>
                        <w:rFonts w:ascii="Cambria Math" w:hAnsi="Cambria Math"/>
                        <w:sz w:val="18"/>
                      </w:rPr>
                      <m:t>t</m:t>
                    </m:r>
                    <m:ctrlPr>
                      <w:rPr>
                        <w:rFonts w:ascii="Cambria Math" w:hAnsi="Cambria Math"/>
                        <w:i/>
                        <w:sz w:val="18"/>
                      </w:rPr>
                    </m:ctrlPr>
                  </m:e>
                  <m:sub>
                    <m:r>
                      <m:rPr/>
                      <w:rPr>
                        <w:rFonts w:ascii="Cambria Math" w:hAnsi="Cambria Math"/>
                        <w:sz w:val="18"/>
                      </w:rPr>
                      <m:t>2</m:t>
                    </m:r>
                    <m:ctrlPr>
                      <w:rPr>
                        <w:rFonts w:ascii="Cambria Math" w:hAnsi="Cambria Math"/>
                        <w:i/>
                        <w:sz w:val="18"/>
                      </w:rPr>
                    </m:ctrlPr>
                  </m:sub>
                </m:sSub>
                <m:ctrlPr>
                  <w:rPr>
                    <w:rFonts w:ascii="Cambria Math" w:hAnsi="Cambria Math"/>
                    <w:i/>
                    <w:sz w:val="18"/>
                  </w:rPr>
                </m:ctrlPr>
              </m:sup>
              <m:e>
                <m:sSub>
                  <m:sSubPr>
                    <m:ctrlPr>
                      <w:rPr>
                        <w:rFonts w:ascii="Cambria Math" w:hAnsi="Cambria Math"/>
                        <w:i/>
                        <w:sz w:val="18"/>
                      </w:rPr>
                    </m:ctrlPr>
                  </m:sSubPr>
                  <m:e>
                    <m:r>
                      <m:rPr/>
                      <w:rPr>
                        <w:rFonts w:ascii="Cambria Math" w:hAnsi="Cambria Math"/>
                        <w:sz w:val="18"/>
                      </w:rPr>
                      <m:t>P</m:t>
                    </m:r>
                    <m:ctrlPr>
                      <w:rPr>
                        <w:rFonts w:ascii="Cambria Math" w:hAnsi="Cambria Math"/>
                        <w:i/>
                        <w:sz w:val="18"/>
                      </w:rPr>
                    </m:ctrlPr>
                  </m:e>
                  <m:sub>
                    <m:r>
                      <m:rPr/>
                      <w:rPr>
                        <w:rFonts w:ascii="Cambria Math" w:hAnsi="Cambria Math"/>
                        <w:sz w:val="18"/>
                      </w:rPr>
                      <m:t>e</m:t>
                    </m:r>
                    <m:ctrlPr>
                      <w:rPr>
                        <w:rFonts w:ascii="Cambria Math" w:hAnsi="Cambria Math"/>
                        <w:i/>
                        <w:sz w:val="18"/>
                      </w:rPr>
                    </m:ctrlPr>
                  </m:sub>
                </m:sSub>
                <m:ctrlPr>
                  <w:rPr>
                    <w:rFonts w:ascii="Cambria Math" w:hAnsi="Cambria Math"/>
                    <w:i/>
                    <w:sz w:val="18"/>
                  </w:rPr>
                </m:ctrlPr>
              </m:e>
            </m:nary>
            <m:r>
              <m:rPr/>
              <w:rPr>
                <w:rFonts w:ascii="Cambria Math" w:hAnsi="Cambria Math"/>
                <w:sz w:val="18"/>
              </w:rPr>
              <m:t>×</m:t>
            </m:r>
            <m:r>
              <m:rPr>
                <m:sty m:val="p"/>
              </m:rPr>
              <w:rPr>
                <w:rFonts w:ascii="Cambria Math" w:hAnsi="Cambria Math"/>
                <w:sz w:val="18"/>
              </w:rPr>
              <m:t>dt</m:t>
            </m:r>
            <m:ctrlPr>
              <w:rPr>
                <w:rFonts w:ascii="Cambria Math" w:hAnsi="Cambria Math"/>
                <w:i/>
                <w:sz w:val="18"/>
              </w:rPr>
            </m:ctrlPr>
          </m:num>
          <m:den>
            <m:r>
              <m:rPr/>
              <w:rPr>
                <w:rFonts w:ascii="Cambria Math" w:hAnsi="Cambria Math"/>
                <w:sz w:val="18"/>
              </w:rPr>
              <m:t>3600</m:t>
            </m:r>
            <m:ctrlPr>
              <w:rPr>
                <w:rFonts w:ascii="Cambria Math" w:hAnsi="Cambria Math"/>
                <w:i/>
                <w:sz w:val="18"/>
              </w:rPr>
            </m:ctrlPr>
          </m:den>
        </m:f>
      </m:oMath>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ascii="Times New Roman"/>
          <w:sz w:val="18"/>
        </w:rPr>
        <w:t>（</w:t>
      </w:r>
      <w:r>
        <w:rPr>
          <w:rFonts w:hint="eastAsia" w:ascii="Times New Roman"/>
          <w:sz w:val="18"/>
        </w:rPr>
        <w:t>C</w:t>
      </w:r>
      <w:r>
        <w:rPr>
          <w:rFonts w:ascii="Times New Roman"/>
          <w:sz w:val="18"/>
        </w:rPr>
        <w:t>.1）</w:t>
      </w:r>
    </w:p>
    <w:p w14:paraId="441C80F9">
      <w:pPr>
        <w:pStyle w:val="44"/>
        <w:ind w:firstLine="420"/>
        <w:rPr>
          <w:rFonts w:ascii="Times New Roman"/>
        </w:rPr>
      </w:pPr>
      <w:r>
        <w:rPr>
          <w:rFonts w:hint="eastAsia" w:ascii="Times New Roman"/>
        </w:rPr>
        <w:t>式中：</w:t>
      </w:r>
    </w:p>
    <w:p w14:paraId="148CB8FC">
      <w:pPr>
        <w:pStyle w:val="44"/>
        <w:ind w:firstLine="420"/>
        <w:rPr>
          <w:rFonts w:ascii="Times New Roman"/>
        </w:rPr>
      </w:pPr>
      <m:oMath>
        <m:sSub>
          <m:sSubPr>
            <m:ctrlPr>
              <w:rPr>
                <w:rFonts w:ascii="Cambria Math" w:hAnsi="Cambria Math"/>
              </w:rPr>
            </m:ctrlPr>
          </m:sSubPr>
          <m:e>
            <m:r>
              <m:rPr>
                <m:sty m:val="p"/>
              </m:rPr>
              <w:rPr>
                <w:rFonts w:ascii="Cambria Math" w:hAnsi="Cambria Math"/>
              </w:rPr>
              <m:t>W</m:t>
            </m:r>
            <m:ctrlPr>
              <w:rPr>
                <w:rFonts w:ascii="Cambria Math" w:hAnsi="Cambria Math"/>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sub>
        </m:sSub>
      </m:oMath>
      <w:r>
        <w:rPr>
          <w:rFonts w:ascii="Times New Roman"/>
        </w:rPr>
        <w:t>——</w:t>
      </w:r>
      <w:r>
        <w:rPr>
          <w:rFonts w:hint="eastAsia" w:ascii="Times New Roman"/>
        </w:rPr>
        <w:t>氢气消耗能量，单位为千瓦时（k</w:t>
      </w:r>
      <w:r>
        <w:rPr>
          <w:rFonts w:ascii="Times New Roman"/>
        </w:rPr>
        <w:t>W</w:t>
      </w:r>
      <w:r>
        <w:rPr>
          <w:rFonts w:hint="eastAsia" w:ascii="Times New Roman"/>
        </w:rPr>
        <w:t>h）；</w:t>
      </w:r>
    </w:p>
    <w:p w14:paraId="75A15DEE">
      <w:pPr>
        <w:pStyle w:val="44"/>
        <w:ind w:firstLine="420"/>
        <w:rPr>
          <w:rFonts w:ascii="Times New Roman"/>
        </w:rPr>
      </w:pPr>
      <w:r>
        <w:rPr>
          <w:rFonts w:hint="eastAsia" w:ascii="Times New Roman"/>
        </w:rPr>
        <w:t>t</w:t>
      </w:r>
      <w:r>
        <w:rPr>
          <w:rFonts w:ascii="Times New Roman"/>
          <w:vertAlign w:val="subscript"/>
        </w:rPr>
        <w:t>1</w:t>
      </w:r>
      <w:r>
        <w:rPr>
          <w:rFonts w:ascii="Times New Roman"/>
        </w:rPr>
        <w:t>——</w:t>
      </w:r>
      <w:r>
        <w:rPr>
          <w:rFonts w:hint="eastAsia" w:ascii="Times New Roman"/>
        </w:rPr>
        <w:t>燃料电池发动机接受到启动指令的时间，单位为秒（s）；</w:t>
      </w:r>
    </w:p>
    <w:p w14:paraId="4A9D711E">
      <w:pPr>
        <w:pStyle w:val="44"/>
        <w:ind w:firstLine="420"/>
        <w:rPr>
          <w:rFonts w:ascii="Times New Roman"/>
        </w:rPr>
      </w:pPr>
      <w:r>
        <w:rPr>
          <w:rFonts w:hint="eastAsia" w:ascii="Times New Roman"/>
        </w:rPr>
        <w:t>t</w:t>
      </w:r>
      <w:r>
        <w:rPr>
          <w:rFonts w:hint="eastAsia" w:ascii="Times New Roman"/>
          <w:vertAlign w:val="subscript"/>
        </w:rPr>
        <w:t>2</w:t>
      </w:r>
      <w:r>
        <w:rPr>
          <w:rFonts w:ascii="Times New Roman"/>
        </w:rPr>
        <w:t>——</w:t>
      </w:r>
      <w:r>
        <w:rPr>
          <w:rFonts w:hint="eastAsia" w:ascii="Times New Roman"/>
        </w:rPr>
        <w:t>燃料电池发动机到达怠速功率的时间，单位为秒（s）；</w:t>
      </w:r>
    </w:p>
    <w:p w14:paraId="150956E8">
      <w:pPr>
        <w:pStyle w:val="44"/>
        <w:ind w:firstLine="420"/>
        <w:rPr>
          <w:rFonts w:asci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rPr>
        <w:t>——</w:t>
      </w:r>
      <w:r>
        <w:rPr>
          <w:rFonts w:hint="eastAsia" w:ascii="Times New Roman"/>
        </w:rPr>
        <w:t>氢气流量，单位为克每秒（</w:t>
      </w:r>
      <w:r>
        <w:rPr>
          <w:rFonts w:ascii="Times New Roman"/>
        </w:rPr>
        <w:t>g/s</w:t>
      </w:r>
      <w:r>
        <w:rPr>
          <w:rFonts w:hint="eastAsia" w:ascii="Times New Roman"/>
        </w:rPr>
        <w:t>）；</w:t>
      </w:r>
    </w:p>
    <w:p w14:paraId="2257AEF1">
      <w:pPr>
        <w:pStyle w:val="44"/>
        <w:ind w:firstLine="420"/>
        <w:rPr>
          <w:rFonts w:ascii="Times New Roman"/>
        </w:rPr>
      </w:pPr>
      <m:oMath>
        <m:sSub>
          <m:sSubPr>
            <m:ctrlPr>
              <w:rPr>
                <w:rFonts w:ascii="Cambria Math" w:hAnsi="Cambria Math"/>
                <w:i/>
              </w:rPr>
            </m:ctrlPr>
          </m:sSubPr>
          <m:e>
            <m:r>
              <m:rPr/>
              <w:rPr>
                <w:rFonts w:ascii="Cambria Math" w:hAnsi="Cambria Math"/>
              </w:rPr>
              <m:t>LHV</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rPr>
        <w:t>——</w:t>
      </w:r>
      <w:r>
        <w:rPr>
          <w:rFonts w:hint="eastAsia" w:ascii="Times New Roman"/>
        </w:rPr>
        <w:t>氢气低热值，1</w:t>
      </w:r>
      <w:r>
        <w:rPr>
          <w:rFonts w:ascii="Times New Roman"/>
        </w:rPr>
        <w:t>.2</w:t>
      </w:r>
      <m:oMath>
        <m:r>
          <m:rPr/>
          <w:rPr>
            <w:rFonts w:ascii="Cambria Math" w:hAnsi="Cambria Math"/>
          </w:rPr>
          <m:t>×</m:t>
        </m:r>
      </m:oMath>
      <w:r>
        <w:rPr>
          <w:rFonts w:hint="eastAsia" w:ascii="Times New Roman"/>
        </w:rPr>
        <w:t>1</w:t>
      </w:r>
      <w:r>
        <w:rPr>
          <w:rFonts w:ascii="Times New Roman"/>
        </w:rPr>
        <w:t>0</w:t>
      </w:r>
      <w:r>
        <w:rPr>
          <w:rFonts w:ascii="Times New Roman"/>
          <w:vertAlign w:val="superscript"/>
        </w:rPr>
        <w:t>5</w:t>
      </w:r>
      <w:r>
        <w:rPr>
          <w:rFonts w:ascii="Times New Roman"/>
        </w:rPr>
        <w:t xml:space="preserve"> kJ</w:t>
      </w:r>
      <w:r>
        <w:rPr>
          <w:rFonts w:hint="eastAsia" w:ascii="Times New Roman"/>
        </w:rPr>
        <w:t>/</w:t>
      </w:r>
      <w:r>
        <w:rPr>
          <w:rFonts w:ascii="Times New Roman"/>
        </w:rPr>
        <w:t>kg</w:t>
      </w:r>
      <w:r>
        <w:rPr>
          <w:rFonts w:hint="eastAsia" w:ascii="Times New Roman"/>
        </w:rPr>
        <w:t>；</w:t>
      </w:r>
    </w:p>
    <w:p w14:paraId="18DF10EB">
      <w:pPr>
        <w:pStyle w:val="44"/>
        <w:ind w:firstLine="420"/>
        <w:rPr>
          <w:rFonts w:ascii="Times New Roman"/>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e</m:t>
            </m:r>
            <m:ctrlPr>
              <w:rPr>
                <w:rFonts w:ascii="Cambria Math" w:hAnsi="Cambria Math"/>
                <w:i/>
              </w:rPr>
            </m:ctrlPr>
          </m:sub>
        </m:sSub>
      </m:oMath>
      <w:r>
        <w:rPr>
          <w:rFonts w:ascii="Times New Roman"/>
        </w:rPr>
        <w:t>——</w:t>
      </w:r>
      <w:r>
        <w:rPr>
          <w:rFonts w:hint="eastAsia" w:ascii="Times New Roman"/>
        </w:rPr>
        <w:t>燃料电池发动机低温启动至怠速状态这段时间内的净输出功率，单位为千瓦（k</w:t>
      </w:r>
      <w:r>
        <w:rPr>
          <w:rFonts w:ascii="Times New Roman"/>
        </w:rPr>
        <w:t>W</w:t>
      </w:r>
      <w:r>
        <w:rPr>
          <w:rFonts w:hint="eastAsia" w:ascii="Times New Roman"/>
        </w:rPr>
        <w:t>）。</w:t>
      </w:r>
    </w:p>
    <w:p w14:paraId="4098D825">
      <w:pPr>
        <w:pStyle w:val="70"/>
        <w:numPr>
          <w:ilvl w:val="0"/>
          <w:numId w:val="0"/>
        </w:numPr>
        <w:tabs>
          <w:tab w:val="left" w:pos="0"/>
        </w:tabs>
        <w:spacing w:before="120" w:after="120"/>
        <w:rPr>
          <w:rFonts w:ascii="Times New Roman"/>
        </w:rPr>
      </w:pPr>
      <w:bookmarkStart w:id="129" w:name="_Toc4794"/>
      <w:bookmarkStart w:id="130" w:name="_Toc12204"/>
      <w:r>
        <w:rPr>
          <w:rFonts w:ascii="Times New Roman"/>
          <w:szCs w:val="21"/>
        </w:rPr>
        <w:t>C.</w:t>
      </w:r>
      <w:r>
        <w:rPr>
          <w:rFonts w:hint="eastAsia" w:ascii="Times New Roman"/>
          <w:szCs w:val="21"/>
        </w:rPr>
        <w:t>3</w:t>
      </w:r>
      <w:r>
        <w:rPr>
          <w:rFonts w:ascii="Times New Roman"/>
          <w:szCs w:val="21"/>
        </w:rPr>
        <w:t>.</w:t>
      </w:r>
      <w:r>
        <w:rPr>
          <w:rFonts w:hint="eastAsia" w:ascii="Times New Roman"/>
          <w:szCs w:val="21"/>
        </w:rPr>
        <w:t xml:space="preserve">2.2 </w:t>
      </w:r>
      <w:r>
        <w:rPr>
          <w:rFonts w:hint="eastAsia" w:ascii="Times New Roman"/>
        </w:rPr>
        <w:t>低温启动过程能耗</w:t>
      </w:r>
      <w:bookmarkEnd w:id="129"/>
      <w:bookmarkEnd w:id="130"/>
    </w:p>
    <w:p w14:paraId="42A8D5F0">
      <w:pPr>
        <w:pStyle w:val="44"/>
        <w:ind w:firstLine="0" w:firstLineChars="0"/>
        <w:jc w:val="right"/>
        <w:rPr>
          <w:rFonts w:ascii="Times New Roman"/>
        </w:rPr>
      </w:pPr>
      <m:oMath>
        <m:r>
          <m:rPr>
            <m:sty m:val="p"/>
          </m:rPr>
          <w:rPr>
            <w:rFonts w:ascii="Cambria Math" w:hAnsi="Cambria Math"/>
            <w:sz w:val="18"/>
            <w:szCs w:val="18"/>
          </w:rPr>
          <m:t>W=</m:t>
        </m:r>
        <m:f>
          <m:fPr>
            <m:ctrlPr>
              <w:rPr>
                <w:rFonts w:ascii="Cambria Math" w:hAnsi="Cambria Math"/>
                <w:sz w:val="18"/>
                <w:szCs w:val="18"/>
              </w:rPr>
            </m:ctrlPr>
          </m:fPr>
          <m:num>
            <m:nary>
              <m:naryPr>
                <m:limLoc m:val="subSup"/>
                <m:ctrlPr>
                  <w:rPr>
                    <w:rFonts w:ascii="Cambria Math" w:hAnsi="Cambria Math"/>
                    <w:i/>
                    <w:sz w:val="18"/>
                    <w:szCs w:val="18"/>
                  </w:rPr>
                </m:ctrlPr>
              </m:naryPr>
              <m:sub>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ctrlPr>
                  <w:rPr>
                    <w:rFonts w:ascii="Cambria Math" w:hAnsi="Cambria Math"/>
                    <w:i/>
                    <w:sz w:val="18"/>
                    <w:szCs w:val="18"/>
                  </w:rPr>
                </m:ctrlPr>
              </m:sub>
              <m:sup>
                <m:sSub>
                  <m:sSubPr>
                    <m:ctrlPr>
                      <w:rPr>
                        <w:rFonts w:ascii="Cambria Math" w:hAnsi="Cambria Math"/>
                        <w:i/>
                        <w:sz w:val="18"/>
                        <w:szCs w:val="18"/>
                      </w:rPr>
                    </m:ctrlPr>
                  </m:sSubPr>
                  <m:e>
                    <m:r>
                      <m:rPr/>
                      <w:rPr>
                        <w:rFonts w:ascii="Cambria Math" w:hAnsi="Cambria Math"/>
                        <w:sz w:val="18"/>
                        <w:szCs w:val="18"/>
                      </w:rPr>
                      <m:t>t</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sup>
              <m:e>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外</m:t>
                    </m:r>
                    <m:ctrlPr>
                      <w:rPr>
                        <w:rFonts w:ascii="Cambria Math" w:hAnsi="Cambria Math"/>
                        <w:i/>
                        <w:sz w:val="18"/>
                        <w:szCs w:val="18"/>
                      </w:rPr>
                    </m:ctrlPr>
                  </m:sub>
                </m:sSub>
                <m:ctrlPr>
                  <w:rPr>
                    <w:rFonts w:ascii="Cambria Math" w:hAnsi="Cambria Math"/>
                    <w:i/>
                    <w:sz w:val="18"/>
                    <w:szCs w:val="18"/>
                  </w:rPr>
                </m:ctrlPr>
              </m:e>
            </m:nary>
            <m:r>
              <m:rPr/>
              <w:rPr>
                <w:rFonts w:ascii="Cambria Math" w:hAnsi="Cambria Math"/>
                <w:sz w:val="18"/>
                <w:szCs w:val="18"/>
              </w:rPr>
              <m:t>×</m:t>
            </m:r>
            <m:r>
              <m:rPr>
                <m:sty m:val="p"/>
              </m:rPr>
              <w:rPr>
                <w:rFonts w:ascii="Cambria Math" w:hAnsi="Cambria Math"/>
                <w:sz w:val="18"/>
                <w:szCs w:val="18"/>
              </w:rPr>
              <m:t>dt</m:t>
            </m:r>
            <m:ctrlPr>
              <w:rPr>
                <w:rFonts w:ascii="Cambria Math" w:hAnsi="Cambria Math"/>
                <w:sz w:val="18"/>
                <w:szCs w:val="18"/>
              </w:rPr>
            </m:ctrlPr>
          </m:num>
          <m:den>
            <m:r>
              <m:rPr/>
              <w:rPr>
                <w:rFonts w:ascii="Cambria Math" w:hAnsi="Cambria Math"/>
                <w:sz w:val="18"/>
                <w:szCs w:val="18"/>
              </w:rPr>
              <m:t>3600</m:t>
            </m:r>
            <m:ctrlPr>
              <w:rPr>
                <w:rFonts w:ascii="Cambria Math" w:hAnsi="Cambria Math"/>
                <w:sz w:val="18"/>
                <w:szCs w:val="18"/>
              </w:rPr>
            </m:ctrlPr>
          </m:den>
        </m:f>
        <m:r>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W</m:t>
            </m:r>
            <m:ctrlPr>
              <w:rPr>
                <w:rFonts w:ascii="Cambria Math" w:hAnsi="Cambria Math"/>
                <w:sz w:val="18"/>
                <w:szCs w:val="18"/>
              </w:rPr>
            </m:ctrlPr>
          </m:e>
          <m:sub>
            <m:sSub>
              <m:sSubPr>
                <m:ctrlPr>
                  <w:rPr>
                    <w:rFonts w:ascii="Cambria Math" w:hAnsi="Cambria Math"/>
                    <w:i/>
                    <w:sz w:val="18"/>
                    <w:szCs w:val="18"/>
                  </w:rPr>
                </m:ctrlPr>
              </m:sSubPr>
              <m:e>
                <m:r>
                  <m:rPr/>
                  <w:rPr>
                    <w:rFonts w:ascii="Cambria Math" w:hAnsi="Cambria Math"/>
                    <w:sz w:val="18"/>
                    <w:szCs w:val="18"/>
                  </w:rPr>
                  <m:t>H</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sz w:val="18"/>
                <w:szCs w:val="18"/>
              </w:rPr>
            </m:ctrlPr>
          </m:sub>
        </m:sSub>
      </m:oMath>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sz w:val="18"/>
        </w:rPr>
        <w:t>（C</w:t>
      </w:r>
      <w:r>
        <w:rPr>
          <w:rFonts w:ascii="Times New Roman"/>
          <w:sz w:val="18"/>
        </w:rPr>
        <w:t>.2</w:t>
      </w:r>
      <w:r>
        <w:rPr>
          <w:rFonts w:hint="eastAsia" w:ascii="Times New Roman"/>
          <w:sz w:val="18"/>
        </w:rPr>
        <w:t>）</w:t>
      </w:r>
    </w:p>
    <w:p w14:paraId="62243180">
      <w:pPr>
        <w:pStyle w:val="44"/>
        <w:ind w:firstLine="420"/>
        <w:rPr>
          <w:rFonts w:ascii="Times New Roman"/>
        </w:rPr>
      </w:pPr>
      <w:r>
        <w:rPr>
          <w:rFonts w:hint="eastAsia" w:ascii="Times New Roman"/>
        </w:rPr>
        <w:t>式中：</w:t>
      </w:r>
    </w:p>
    <w:p w14:paraId="218BE91F">
      <w:pPr>
        <w:pStyle w:val="44"/>
        <w:ind w:firstLine="420"/>
        <w:rPr>
          <w:rFonts w:ascii="Times New Roman"/>
        </w:rPr>
      </w:pPr>
      <m:oMath>
        <m:r>
          <m:rPr>
            <m:sty m:val="p"/>
          </m:rPr>
          <w:rPr>
            <w:rFonts w:ascii="Cambria Math" w:hAnsi="Cambria Math"/>
          </w:rPr>
          <m:t>W</m:t>
        </m:r>
      </m:oMath>
      <w:r>
        <w:rPr>
          <w:rFonts w:ascii="Times New Roman"/>
        </w:rPr>
        <w:t>——</w:t>
      </w:r>
      <w:r>
        <w:rPr>
          <w:rFonts w:hint="eastAsia" w:ascii="Times New Roman"/>
        </w:rPr>
        <w:t>燃料电池发动机低温启动到怠速的过程能耗，单位为千瓦时（k</w:t>
      </w:r>
      <w:r>
        <w:rPr>
          <w:rFonts w:ascii="Times New Roman"/>
        </w:rPr>
        <w:t>Wh</w:t>
      </w:r>
      <w:r>
        <w:rPr>
          <w:rFonts w:hint="eastAsia" w:ascii="Times New Roman"/>
        </w:rPr>
        <w:t>）；</w:t>
      </w:r>
    </w:p>
    <w:p w14:paraId="0F7B1A23">
      <w:pPr>
        <w:pStyle w:val="44"/>
        <w:ind w:firstLine="420"/>
        <w:rPr>
          <w:rFonts w:ascii="Times New Roman"/>
        </w:rPr>
      </w:pPr>
      <w:r>
        <w:rPr>
          <w:rFonts w:hint="eastAsia" w:ascii="Times New Roman"/>
        </w:rPr>
        <w:t>t</w:t>
      </w:r>
      <w:r>
        <w:rPr>
          <w:rFonts w:ascii="Times New Roman"/>
          <w:vertAlign w:val="subscript"/>
        </w:rPr>
        <w:t>1</w:t>
      </w:r>
      <w:r>
        <w:rPr>
          <w:rFonts w:ascii="Times New Roman"/>
        </w:rPr>
        <w:t>——</w:t>
      </w:r>
      <w:r>
        <w:rPr>
          <w:rFonts w:hint="eastAsia" w:ascii="Times New Roman"/>
        </w:rPr>
        <w:t>燃料电池发动机接受到启动指令的时间，单位为秒（s）；</w:t>
      </w:r>
    </w:p>
    <w:p w14:paraId="00A67C52">
      <w:pPr>
        <w:pStyle w:val="44"/>
        <w:ind w:firstLine="420"/>
        <w:rPr>
          <w:rFonts w:ascii="Times New Roman"/>
        </w:rPr>
      </w:pPr>
      <w:r>
        <w:rPr>
          <w:rFonts w:hint="eastAsia" w:ascii="Times New Roman"/>
        </w:rPr>
        <w:t>t</w:t>
      </w:r>
      <w:r>
        <w:rPr>
          <w:rFonts w:hint="eastAsia" w:ascii="Times New Roman"/>
          <w:vertAlign w:val="subscript"/>
        </w:rPr>
        <w:t>2</w:t>
      </w:r>
      <w:r>
        <w:rPr>
          <w:rFonts w:ascii="Times New Roman"/>
        </w:rPr>
        <w:t>——</w:t>
      </w:r>
      <w:r>
        <w:rPr>
          <w:rFonts w:hint="eastAsia" w:ascii="Times New Roman"/>
        </w:rPr>
        <w:t>燃料电池发动机到达怠速功率的时间，单位为秒（s）；</w:t>
      </w:r>
    </w:p>
    <w:p w14:paraId="0DFC13D5">
      <w:pPr>
        <w:pStyle w:val="44"/>
        <w:ind w:firstLine="420"/>
        <w:rPr>
          <w:rFonts w:ascii="Times New Roman"/>
        </w:rPr>
      </w:pPr>
      <m:oMath>
        <m:sSub>
          <m:sSubPr>
            <m:ctrlPr>
              <w:rPr>
                <w:rFonts w:ascii="Cambria Math" w:hAnsi="Cambria Math"/>
              </w:rPr>
            </m:ctrlPr>
          </m:sSubPr>
          <m:e>
            <m:r>
              <m:rPr>
                <m:sty m:val="p"/>
              </m:rPr>
              <w:rPr>
                <w:rFonts w:ascii="Cambria Math" w:hAnsi="Cambria Math"/>
              </w:rPr>
              <m:t>W</m:t>
            </m:r>
            <m:ctrlPr>
              <w:rPr>
                <w:rFonts w:ascii="Cambria Math" w:hAnsi="Cambria Math"/>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sub>
        </m:sSub>
      </m:oMath>
      <w:r>
        <w:rPr>
          <w:rFonts w:ascii="Times New Roman"/>
        </w:rPr>
        <w:t>——</w:t>
      </w:r>
      <w:r>
        <w:rPr>
          <w:rFonts w:hint="eastAsia" w:ascii="Times New Roman"/>
        </w:rPr>
        <w:t>氢气消耗能量，单位为千瓦时（k</w:t>
      </w:r>
      <w:r>
        <w:rPr>
          <w:rFonts w:ascii="Times New Roman"/>
        </w:rPr>
        <w:t>W</w:t>
      </w:r>
      <w:r>
        <w:rPr>
          <w:rFonts w:hint="eastAsia" w:ascii="Times New Roman"/>
        </w:rPr>
        <w:t>h）；</w:t>
      </w:r>
    </w:p>
    <w:p w14:paraId="1A919525">
      <w:pPr>
        <w:pStyle w:val="44"/>
        <w:ind w:firstLine="420"/>
        <w:rPr>
          <w:rFonts w:ascii="Times New Roman"/>
        </w:rPr>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hint="eastAsia" w:ascii="Cambria Math" w:hAnsi="Cambria Math"/>
              </w:rPr>
              <m:t>外</m:t>
            </m:r>
            <m:ctrlPr>
              <w:rPr>
                <w:rFonts w:ascii="Cambria Math" w:hAnsi="Cambria Math"/>
                <w:i/>
              </w:rPr>
            </m:ctrlPr>
          </m:sub>
        </m:sSub>
      </m:oMath>
      <w:r>
        <w:rPr>
          <w:rFonts w:ascii="Times New Roman"/>
        </w:rPr>
        <w:t>——</w:t>
      </w:r>
      <w:r>
        <w:rPr>
          <w:rFonts w:hint="eastAsia" w:ascii="Times New Roman"/>
        </w:rPr>
        <w:t>燃料电池发动机外部供电功率，单位为千瓦（k</w:t>
      </w:r>
      <w:r>
        <w:rPr>
          <w:rFonts w:ascii="Times New Roman"/>
        </w:rPr>
        <w:t>W</w:t>
      </w:r>
      <w:r>
        <w:rPr>
          <w:rFonts w:hint="eastAsia" w:ascii="Times New Roman"/>
        </w:rPr>
        <w:t>）。</w:t>
      </w:r>
    </w:p>
    <w:p w14:paraId="5E136559">
      <w:pPr>
        <w:pStyle w:val="70"/>
        <w:numPr>
          <w:ilvl w:val="0"/>
          <w:numId w:val="0"/>
        </w:numPr>
        <w:tabs>
          <w:tab w:val="left" w:pos="0"/>
        </w:tabs>
        <w:spacing w:before="120" w:after="120"/>
        <w:rPr>
          <w:rFonts w:ascii="Times New Roman"/>
        </w:rPr>
      </w:pPr>
      <w:bookmarkStart w:id="131" w:name="_Toc9530"/>
      <w:bookmarkStart w:id="132" w:name="_Toc3527"/>
      <w:r>
        <w:rPr>
          <w:rFonts w:ascii="Times New Roman"/>
          <w:szCs w:val="21"/>
        </w:rPr>
        <w:t>C.</w:t>
      </w:r>
      <w:r>
        <w:rPr>
          <w:rFonts w:hint="eastAsia" w:ascii="Times New Roman"/>
          <w:szCs w:val="21"/>
        </w:rPr>
        <w:t>3</w:t>
      </w:r>
      <w:r>
        <w:rPr>
          <w:rFonts w:ascii="Times New Roman"/>
          <w:szCs w:val="21"/>
        </w:rPr>
        <w:t>.</w:t>
      </w:r>
      <w:r>
        <w:rPr>
          <w:rFonts w:hint="eastAsia" w:ascii="Times New Roman"/>
          <w:szCs w:val="21"/>
        </w:rPr>
        <w:t>2.2 单位功率的</w:t>
      </w:r>
      <w:r>
        <w:rPr>
          <w:rFonts w:hint="eastAsia" w:ascii="Times New Roman"/>
        </w:rPr>
        <w:t>低温启动过程能耗</w:t>
      </w:r>
      <w:bookmarkEnd w:id="131"/>
      <w:bookmarkEnd w:id="132"/>
    </w:p>
    <w:p w14:paraId="2923F2AB">
      <w:pPr>
        <w:pStyle w:val="44"/>
        <w:ind w:firstLine="0" w:firstLineChars="0"/>
        <w:jc w:val="right"/>
        <w:rPr>
          <w:rFonts w:ascii="Times New Roman"/>
        </w:rPr>
      </w:pPr>
      <m:oMath>
        <m:sSub>
          <m:sSubPr>
            <m:ctrlPr>
              <w:rPr>
                <w:rFonts w:ascii="Cambria Math" w:hAnsi="Cambria Math"/>
                <w:sz w:val="18"/>
                <w:szCs w:val="18"/>
              </w:rPr>
            </m:ctrlPr>
          </m:sSubPr>
          <m:e>
            <m:r>
              <m:rPr>
                <m:sty m:val="p"/>
              </m:rPr>
              <w:rPr>
                <w:rFonts w:ascii="Cambria Math" w:hAnsi="Cambria Math"/>
                <w:sz w:val="18"/>
                <w:szCs w:val="18"/>
              </w:rPr>
              <m:t>W</m:t>
            </m:r>
            <m:ctrlPr>
              <w:rPr>
                <w:rFonts w:ascii="Cambria Math" w:hAnsi="Cambria Math"/>
                <w:sz w:val="18"/>
                <w:szCs w:val="18"/>
              </w:rPr>
            </m:ctrlPr>
          </m:e>
          <m:sub>
            <m:r>
              <m:rPr>
                <m:sty m:val="p"/>
              </m:rPr>
              <w:rPr>
                <w:rFonts w:ascii="Cambria Math" w:hAnsi="Cambria Math"/>
                <w:sz w:val="18"/>
                <w:szCs w:val="18"/>
              </w:rPr>
              <m:t>p</m:t>
            </m:r>
            <m:ctrlPr>
              <w:rPr>
                <w:rFonts w:ascii="Cambria Math" w:hAnsi="Cambria Math"/>
                <w:sz w:val="18"/>
                <w:szCs w:val="18"/>
              </w:rPr>
            </m:ctrlPr>
          </m:sub>
        </m:sSub>
        <m:r>
          <m:rPr>
            <m:sty m:val="p"/>
          </m:rPr>
          <w:rPr>
            <w:rFonts w:ascii="Cambria Math" w:hAnsi="Cambria Math"/>
            <w:sz w:val="18"/>
            <w:szCs w:val="18"/>
          </w:rPr>
          <m:t>=W</m:t>
        </m:r>
      </m:oMath>
      <w:r>
        <w:rPr>
          <w:rFonts w:hint="eastAsia" w:hAnsi="Cambria Math"/>
          <w:sz w:val="18"/>
          <w:szCs w:val="18"/>
        </w:rPr>
        <w:t>/</w:t>
      </w:r>
      <w:r>
        <w:rPr>
          <w:rFonts w:ascii="Times New Roman"/>
          <w:sz w:val="18"/>
        </w:rPr>
        <w:t>P</w:t>
      </w:r>
      <w:r>
        <w:rPr>
          <w:rFonts w:ascii="Times New Roman"/>
          <w:sz w:val="18"/>
          <w:vertAlign w:val="subscript"/>
        </w:rPr>
        <w:t>F</w:t>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rPr>
        <w:sym w:font="Wingdings 2" w:char="F095"/>
      </w:r>
      <w:r>
        <w:rPr>
          <w:rFonts w:hint="eastAsia" w:ascii="Times New Roman"/>
          <w:sz w:val="18"/>
        </w:rPr>
        <w:t>（C</w:t>
      </w:r>
      <w:r>
        <w:rPr>
          <w:rFonts w:ascii="Times New Roman"/>
          <w:sz w:val="18"/>
        </w:rPr>
        <w:t>.</w:t>
      </w:r>
      <w:r>
        <w:rPr>
          <w:rFonts w:hint="eastAsia" w:ascii="Times New Roman"/>
          <w:sz w:val="18"/>
        </w:rPr>
        <w:t>3）</w:t>
      </w:r>
    </w:p>
    <w:p w14:paraId="6321587F">
      <w:pPr>
        <w:pStyle w:val="44"/>
        <w:ind w:firstLine="420"/>
        <w:rPr>
          <w:rFonts w:ascii="Times New Roman"/>
        </w:rPr>
      </w:pPr>
      <w:r>
        <w:rPr>
          <w:rFonts w:hint="eastAsia" w:ascii="Times New Roman"/>
        </w:rPr>
        <w:t>式中：</w:t>
      </w:r>
    </w:p>
    <w:p w14:paraId="114CD9D4">
      <w:pPr>
        <w:pStyle w:val="44"/>
        <w:ind w:firstLine="420"/>
        <w:rPr>
          <w:rFonts w:ascii="Times New Roman"/>
        </w:rPr>
      </w:pPr>
      <m:oMath>
        <m:sSub>
          <m:sSubPr>
            <m:ctrlPr>
              <w:rPr>
                <w:rFonts w:ascii="Cambria Math" w:hAnsi="Cambria Math" w:cs="宋体"/>
                <w:szCs w:val="21"/>
              </w:rPr>
            </m:ctrlPr>
          </m:sSubPr>
          <m:e>
            <m:r>
              <m:rPr>
                <m:sty m:val="p"/>
              </m:rPr>
              <w:rPr>
                <w:rFonts w:ascii="Cambria Math" w:hAnsi="Cambria Math" w:cs="宋体"/>
                <w:szCs w:val="21"/>
              </w:rPr>
              <m:t>W</m:t>
            </m:r>
            <m:ctrlPr>
              <w:rPr>
                <w:rFonts w:ascii="Cambria Math" w:hAnsi="Cambria Math" w:cs="宋体"/>
                <w:szCs w:val="21"/>
              </w:rPr>
            </m:ctrlPr>
          </m:e>
          <m:sub>
            <m:r>
              <m:rPr>
                <m:sty m:val="p"/>
              </m:rPr>
              <w:rPr>
                <w:rFonts w:ascii="Cambria Math" w:hAnsi="Cambria Math" w:cs="宋体"/>
                <w:szCs w:val="21"/>
              </w:rPr>
              <m:t>p</m:t>
            </m:r>
            <m:ctrlPr>
              <w:rPr>
                <w:rFonts w:ascii="Cambria Math" w:hAnsi="Cambria Math" w:cs="宋体"/>
                <w:szCs w:val="21"/>
              </w:rPr>
            </m:ctrlPr>
          </m:sub>
        </m:sSub>
      </m:oMath>
      <w:r>
        <w:rPr>
          <w:rFonts w:ascii="Times New Roman" w:cs="宋体"/>
          <w:szCs w:val="21"/>
        </w:rPr>
        <w:t>——</w:t>
      </w:r>
      <w:r>
        <w:rPr>
          <w:rFonts w:hint="eastAsia" w:ascii="Times New Roman" w:cs="宋体"/>
          <w:szCs w:val="21"/>
        </w:rPr>
        <w:t>单位功率的低温启动过程能耗，单位为千瓦时（k</w:t>
      </w:r>
      <w:r>
        <w:rPr>
          <w:rFonts w:ascii="Times New Roman" w:cs="宋体"/>
          <w:szCs w:val="21"/>
        </w:rPr>
        <w:t>Wh</w:t>
      </w:r>
      <w:r>
        <w:rPr>
          <w:rFonts w:hint="eastAsia" w:ascii="Times New Roman" w:cs="宋体"/>
          <w:szCs w:val="21"/>
        </w:rPr>
        <w:t>/kW）；</w:t>
      </w:r>
    </w:p>
    <w:p w14:paraId="4C4D5DC0">
      <w:pPr>
        <w:pStyle w:val="246"/>
        <w:spacing w:line="240" w:lineRule="atLeast"/>
        <w:ind w:firstLine="420" w:firstLineChars="200"/>
        <w:rPr>
          <w:rFonts w:ascii="Times New Roman"/>
          <w:lang w:eastAsia="zh-CN"/>
        </w:rPr>
      </w:pPr>
      <w:r>
        <w:rPr>
          <w:rFonts w:ascii="Times New Roman" w:hAnsi="Times New Roman" w:cs="宋体"/>
          <w:sz w:val="21"/>
          <w:lang w:eastAsia="zh-CN"/>
        </w:rPr>
        <w:t>P</w:t>
      </w:r>
      <w:r>
        <w:rPr>
          <w:rFonts w:ascii="Times New Roman" w:hAnsi="Times New Roman" w:cs="宋体"/>
          <w:sz w:val="21"/>
          <w:vertAlign w:val="subscript"/>
          <w:lang w:eastAsia="zh-CN"/>
        </w:rPr>
        <w:t>F</w:t>
      </w:r>
      <w:r>
        <w:rPr>
          <w:rFonts w:ascii="Times New Roman" w:hAnsi="Times New Roman"/>
          <w:sz w:val="21"/>
          <w:szCs w:val="20"/>
          <w:lang w:eastAsia="zh-CN"/>
        </w:rPr>
        <w:t>——燃料电池发动机</w:t>
      </w:r>
      <w:r>
        <w:rPr>
          <w:rFonts w:hint="eastAsia" w:ascii="Times New Roman" w:hAnsi="Times New Roman"/>
          <w:sz w:val="21"/>
          <w:szCs w:val="20"/>
          <w:lang w:eastAsia="zh-CN"/>
        </w:rPr>
        <w:t>额定</w:t>
      </w:r>
      <w:r>
        <w:rPr>
          <w:rFonts w:ascii="Times New Roman" w:hAnsi="Times New Roman"/>
          <w:sz w:val="21"/>
          <w:szCs w:val="20"/>
          <w:lang w:eastAsia="zh-CN"/>
        </w:rPr>
        <w:t>功率，单位为千瓦（kW）</w:t>
      </w:r>
      <w:r>
        <w:rPr>
          <w:rFonts w:hint="eastAsia" w:ascii="Times New Roman" w:hAnsi="Times New Roman"/>
          <w:sz w:val="21"/>
          <w:szCs w:val="20"/>
          <w:lang w:eastAsia="zh-CN"/>
        </w:rPr>
        <w:t>。</w:t>
      </w:r>
    </w:p>
    <w:bookmarkEnd w:id="128"/>
    <w:p w14:paraId="116E2D15">
      <w:r>
        <w:rPr>
          <w:rFonts w:hint="eastAsia"/>
        </w:rPr>
        <w:t xml:space="preserve">  </w:t>
      </w:r>
      <w:r>
        <w:br w:type="page"/>
      </w:r>
    </w:p>
    <w:p w14:paraId="4AC42B10">
      <w:pPr>
        <w:pStyle w:val="116"/>
        <w:spacing w:before="60" w:after="120"/>
        <w:rPr>
          <w:highlight w:val="yellow"/>
        </w:rPr>
      </w:pPr>
      <w:bookmarkStart w:id="133" w:name="_Toc4835"/>
      <w:bookmarkEnd w:id="133"/>
    </w:p>
    <w:p w14:paraId="62B4D3A3">
      <w:pPr>
        <w:pStyle w:val="44"/>
        <w:ind w:firstLine="0" w:firstLineChars="0"/>
        <w:jc w:val="center"/>
        <w:rPr>
          <w:rFonts w:hint="eastAsia" w:ascii="黑体" w:hAnsi="黑体" w:eastAsia="黑体" w:cs="黑体"/>
        </w:rPr>
      </w:pPr>
      <w:r>
        <w:rPr>
          <w:rFonts w:hint="eastAsia" w:ascii="黑体" w:hAnsi="黑体" w:eastAsia="黑体" w:cs="黑体"/>
        </w:rPr>
        <w:t>（规范性）</w:t>
      </w:r>
    </w:p>
    <w:p w14:paraId="4E27F15A">
      <w:pPr>
        <w:pStyle w:val="133"/>
        <w:spacing w:before="60" w:after="120"/>
      </w:pPr>
      <w:r>
        <w:rPr>
          <w:rFonts w:hint="eastAsia" w:ascii="Times New Roman"/>
        </w:rPr>
        <w:t>高温高原运行试验方法</w:t>
      </w:r>
    </w:p>
    <w:p w14:paraId="6D62DB11">
      <w:pPr>
        <w:pStyle w:val="70"/>
        <w:spacing w:before="120" w:after="120"/>
        <w:rPr>
          <w:rFonts w:hint="eastAsia" w:hAnsi="黑体" w:cs="黑体"/>
          <w:spacing w:val="6"/>
          <w:szCs w:val="21"/>
        </w:rPr>
      </w:pPr>
      <w:bookmarkStart w:id="134" w:name="_Toc23505"/>
      <w:bookmarkStart w:id="135" w:name="_Toc3766"/>
      <w:r>
        <w:rPr>
          <w:rFonts w:hint="eastAsia" w:hAnsi="黑体" w:cs="黑体"/>
          <w:spacing w:val="6"/>
          <w:szCs w:val="21"/>
        </w:rPr>
        <w:t>范围</w:t>
      </w:r>
      <w:bookmarkEnd w:id="134"/>
      <w:bookmarkEnd w:id="135"/>
    </w:p>
    <w:p w14:paraId="047AFF0F">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7D979ADE">
      <w:pPr>
        <w:pStyle w:val="70"/>
        <w:spacing w:before="120" w:after="120"/>
        <w:rPr>
          <w:rFonts w:ascii="Times New Roman"/>
        </w:rPr>
      </w:pPr>
      <w:bookmarkStart w:id="136" w:name="_Toc28661"/>
      <w:bookmarkStart w:id="137" w:name="_Toc15380"/>
      <w:r>
        <w:rPr>
          <w:rFonts w:hint="eastAsia" w:ascii="Times New Roman"/>
        </w:rPr>
        <w:t>试验条件要求</w:t>
      </w:r>
      <w:bookmarkEnd w:id="136"/>
      <w:bookmarkEnd w:id="137"/>
    </w:p>
    <w:p w14:paraId="3C1D2E3C">
      <w:pPr>
        <w:pStyle w:val="44"/>
        <w:ind w:firstLine="420"/>
        <w:rPr>
          <w:rFonts w:ascii="Times New Roman"/>
        </w:rPr>
      </w:pPr>
      <w:r>
        <w:rPr>
          <w:rFonts w:hint="eastAsia" w:ascii="Times New Roman"/>
        </w:rPr>
        <w:t>试验条件要求按照GB/T 24554</w:t>
      </w:r>
      <w:r>
        <w:rPr>
          <w:rFonts w:hint="eastAsia" w:ascii="Times New Roman"/>
          <w:lang w:val="en-US" w:eastAsia="zh-CN"/>
        </w:rPr>
        <w:t>-2022</w:t>
      </w:r>
      <w:r>
        <w:rPr>
          <w:rFonts w:hint="eastAsia" w:ascii="Times New Roman"/>
        </w:rPr>
        <w:t>测试条件进行设置。</w:t>
      </w:r>
    </w:p>
    <w:p w14:paraId="468389BD">
      <w:pPr>
        <w:pStyle w:val="70"/>
        <w:spacing w:before="120" w:after="120"/>
        <w:rPr>
          <w:rFonts w:ascii="Times New Roman"/>
        </w:rPr>
      </w:pPr>
      <w:bookmarkStart w:id="138" w:name="_Toc11135"/>
      <w:bookmarkStart w:id="139" w:name="_Toc22485"/>
      <w:r>
        <w:rPr>
          <w:rFonts w:hint="eastAsia" w:ascii="Times New Roman"/>
        </w:rPr>
        <w:t>试验方法</w:t>
      </w:r>
      <w:bookmarkEnd w:id="138"/>
      <w:bookmarkEnd w:id="139"/>
    </w:p>
    <w:p w14:paraId="3F47FE9D">
      <w:pPr>
        <w:pStyle w:val="70"/>
        <w:numPr>
          <w:ilvl w:val="0"/>
          <w:numId w:val="0"/>
        </w:numPr>
        <w:tabs>
          <w:tab w:val="left" w:pos="0"/>
        </w:tabs>
        <w:spacing w:before="120" w:after="120"/>
        <w:rPr>
          <w:rFonts w:ascii="Times New Roman"/>
          <w:szCs w:val="21"/>
        </w:rPr>
      </w:pPr>
      <w:bookmarkStart w:id="140" w:name="_Toc19105"/>
      <w:bookmarkStart w:id="141" w:name="_Toc704"/>
      <w:r>
        <w:rPr>
          <w:rFonts w:hint="eastAsia" w:ascii="Times New Roman"/>
          <w:szCs w:val="21"/>
        </w:rPr>
        <w:t>D</w:t>
      </w:r>
      <w:r>
        <w:rPr>
          <w:rFonts w:ascii="Times New Roman"/>
          <w:szCs w:val="21"/>
        </w:rPr>
        <w:t>.</w:t>
      </w:r>
      <w:r>
        <w:rPr>
          <w:rFonts w:hint="eastAsia" w:ascii="Times New Roman"/>
          <w:szCs w:val="21"/>
        </w:rPr>
        <w:t>3</w:t>
      </w:r>
      <w:r>
        <w:rPr>
          <w:rFonts w:ascii="Times New Roman"/>
          <w:szCs w:val="21"/>
        </w:rPr>
        <w:t>.1</w:t>
      </w:r>
      <w:r>
        <w:rPr>
          <w:rFonts w:hint="eastAsia" w:ascii="Times New Roman"/>
          <w:szCs w:val="21"/>
        </w:rPr>
        <w:t>　高温运行试验</w:t>
      </w:r>
      <w:bookmarkEnd w:id="140"/>
      <w:bookmarkEnd w:id="141"/>
    </w:p>
    <w:p w14:paraId="47FF968A">
      <w:pPr>
        <w:pStyle w:val="70"/>
        <w:numPr>
          <w:ilvl w:val="0"/>
          <w:numId w:val="0"/>
        </w:numPr>
        <w:tabs>
          <w:tab w:val="left" w:pos="0"/>
        </w:tabs>
        <w:spacing w:before="120" w:after="120"/>
        <w:rPr>
          <w:rFonts w:ascii="Times New Roman"/>
          <w:szCs w:val="21"/>
        </w:rPr>
      </w:pPr>
      <w:bookmarkStart w:id="142" w:name="_Toc10324"/>
      <w:bookmarkStart w:id="143" w:name="_Toc27906"/>
      <w:r>
        <w:rPr>
          <w:rFonts w:hint="eastAsia" w:ascii="Times New Roman"/>
          <w:szCs w:val="21"/>
        </w:rPr>
        <w:t>D.3.1.1　试验条件</w:t>
      </w:r>
      <w:bookmarkEnd w:id="142"/>
      <w:bookmarkEnd w:id="143"/>
    </w:p>
    <w:p w14:paraId="333F0D3E">
      <w:pPr>
        <w:pStyle w:val="44"/>
        <w:ind w:firstLine="420"/>
        <w:rPr>
          <w:rFonts w:ascii="Times New Roman"/>
        </w:rPr>
      </w:pPr>
      <w:r>
        <w:rPr>
          <w:rFonts w:ascii="Times New Roman"/>
        </w:rPr>
        <w:t>试验前燃料电池发动机置于环境舱中</w:t>
      </w:r>
      <w:r>
        <w:rPr>
          <w:rFonts w:hint="eastAsia" w:ascii="Times New Roman"/>
        </w:rPr>
        <w:t>，</w:t>
      </w:r>
      <w:r>
        <w:rPr>
          <w:rFonts w:ascii="Times New Roman"/>
        </w:rPr>
        <w:t>将环境舱的温度设定为45.0 ℃</w:t>
      </w:r>
      <w:r>
        <w:rPr>
          <w:rFonts w:hint="eastAsia" w:ascii="Times New Roman"/>
        </w:rPr>
        <w:t>，</w:t>
      </w:r>
      <w:r>
        <w:rPr>
          <w:rFonts w:ascii="Times New Roman"/>
        </w:rPr>
        <w:t>按照GB/T 24554的浸机方法进行浸机处理</w:t>
      </w:r>
      <w:r>
        <w:rPr>
          <w:rFonts w:hint="eastAsia" w:ascii="Times New Roman"/>
        </w:rPr>
        <w:t>。</w:t>
      </w:r>
      <w:r>
        <w:rPr>
          <w:rFonts w:ascii="Times New Roman"/>
        </w:rPr>
        <w:t>试验过程应自动进行</w:t>
      </w:r>
      <w:r>
        <w:rPr>
          <w:rFonts w:hint="eastAsia" w:ascii="Times New Roman"/>
        </w:rPr>
        <w:t>，</w:t>
      </w:r>
      <w:r>
        <w:rPr>
          <w:rFonts w:ascii="Times New Roman"/>
        </w:rPr>
        <w:t>不应有人工干预</w:t>
      </w:r>
      <w:r>
        <w:rPr>
          <w:rFonts w:hint="eastAsia" w:ascii="Times New Roman"/>
        </w:rPr>
        <w:t>。</w:t>
      </w:r>
    </w:p>
    <w:p w14:paraId="14EBC696">
      <w:pPr>
        <w:pStyle w:val="70"/>
        <w:numPr>
          <w:ilvl w:val="0"/>
          <w:numId w:val="0"/>
        </w:numPr>
        <w:tabs>
          <w:tab w:val="left" w:pos="0"/>
        </w:tabs>
        <w:spacing w:before="120" w:after="120"/>
        <w:rPr>
          <w:rFonts w:ascii="Times New Roman"/>
          <w:szCs w:val="21"/>
        </w:rPr>
      </w:pPr>
      <w:bookmarkStart w:id="144" w:name="_Toc6848"/>
      <w:bookmarkStart w:id="145" w:name="_Toc28354"/>
      <w:r>
        <w:rPr>
          <w:rFonts w:hint="eastAsia" w:ascii="Times New Roman"/>
          <w:szCs w:val="21"/>
        </w:rPr>
        <w:t>D.3.1.2　试验方法</w:t>
      </w:r>
      <w:bookmarkEnd w:id="144"/>
      <w:bookmarkEnd w:id="145"/>
    </w:p>
    <w:p w14:paraId="342E31C6">
      <w:pPr>
        <w:pStyle w:val="44"/>
        <w:ind w:firstLine="420"/>
        <w:rPr>
          <w:rFonts w:ascii="Times New Roman"/>
        </w:rPr>
      </w:pPr>
      <w:r>
        <w:rPr>
          <w:rFonts w:hint="eastAsia" w:ascii="Times New Roman"/>
        </w:rPr>
        <w:t>燃料电池发动机高温运行测试按以下试验方法进行：</w:t>
      </w:r>
    </w:p>
    <w:p w14:paraId="6B384521">
      <w:pPr>
        <w:pStyle w:val="44"/>
        <w:ind w:firstLine="420"/>
        <w:rPr>
          <w:rFonts w:ascii="Times New Roman"/>
        </w:rPr>
      </w:pPr>
      <w:r>
        <w:rPr>
          <w:rFonts w:hint="eastAsia" w:ascii="Times New Roman"/>
        </w:rPr>
        <w:t>a）预处理过程结束后，按照制造商建议的起动操作步骤，测试平台按照规定的启动方式</w:t>
      </w:r>
      <w:r>
        <w:rPr>
          <w:rFonts w:ascii="Times New Roman"/>
        </w:rPr>
        <w:t>向燃料电池发动机发送起动指令</w:t>
      </w:r>
      <w:r>
        <w:rPr>
          <w:rFonts w:hint="eastAsia" w:ascii="Times New Roman"/>
        </w:rPr>
        <w:t>，</w:t>
      </w:r>
      <w:r>
        <w:rPr>
          <w:rFonts w:ascii="Times New Roman"/>
        </w:rPr>
        <w:t>起动燃料电池发动机</w:t>
      </w:r>
      <w:r>
        <w:rPr>
          <w:rFonts w:hint="eastAsia" w:ascii="Times New Roman"/>
        </w:rPr>
        <w:t>；</w:t>
      </w:r>
    </w:p>
    <w:p w14:paraId="68C0F8C6">
      <w:pPr>
        <w:pStyle w:val="44"/>
        <w:ind w:firstLine="420"/>
        <w:rPr>
          <w:rFonts w:ascii="Times New Roman"/>
        </w:rPr>
      </w:pPr>
      <w:r>
        <w:rPr>
          <w:rFonts w:hint="eastAsia" w:ascii="Times New Roman"/>
        </w:rPr>
        <w:t>b）测试平台按照规定的加载方式进行加载，加载到制造商规定的高温条件下的基准电流且以该电流持续运行60min（水温按照系统供应商规定的最高水温进行控制），燃料电池发动机在该电流下的输出功率应始终处于60 min平均功率的97%~103%之间，采样频率不低于5 Hz。</w:t>
      </w:r>
    </w:p>
    <w:p w14:paraId="4E14B273">
      <w:pPr>
        <w:pStyle w:val="44"/>
        <w:ind w:firstLine="420"/>
        <w:rPr>
          <w:rFonts w:ascii="Times New Roman"/>
        </w:rPr>
      </w:pPr>
      <w:r>
        <w:rPr>
          <w:rFonts w:hint="eastAsia" w:ascii="Times New Roman"/>
        </w:rPr>
        <w:t>c）以燃料电池发动机输出的6</w:t>
      </w:r>
      <w:r>
        <w:rPr>
          <w:rFonts w:ascii="Times New Roman"/>
        </w:rPr>
        <w:t>0 min</w:t>
      </w:r>
      <w:r>
        <w:rPr>
          <w:rFonts w:hint="eastAsia" w:ascii="Times New Roman"/>
        </w:rPr>
        <w:t>运行功率的平均值作为燃料电池发动机高温运行时基准电流下的功率测量值P</w:t>
      </w:r>
      <w:r>
        <w:rPr>
          <w:rFonts w:ascii="Times New Roman"/>
          <w:vertAlign w:val="subscript"/>
        </w:rPr>
        <w:t>T</w:t>
      </w:r>
      <w:r>
        <w:rPr>
          <w:rFonts w:hint="eastAsia" w:ascii="Times New Roman"/>
        </w:rPr>
        <w:t>（以k</w:t>
      </w:r>
      <w:r>
        <w:rPr>
          <w:rFonts w:ascii="Times New Roman"/>
        </w:rPr>
        <w:t>W</w:t>
      </w:r>
      <w:r>
        <w:rPr>
          <w:rFonts w:hint="eastAsia" w:ascii="Times New Roman"/>
        </w:rPr>
        <w:t>为单位），功率测量值取小数点后2位有效数字（采用四舍五入的方法）。</w:t>
      </w:r>
    </w:p>
    <w:p w14:paraId="0B0EBC8C">
      <w:pPr>
        <w:pStyle w:val="44"/>
        <w:ind w:firstLine="360"/>
        <w:rPr>
          <w:rFonts w:ascii="Times New Roman"/>
          <w:sz w:val="18"/>
        </w:rPr>
      </w:pPr>
      <w:r>
        <w:rPr>
          <w:rFonts w:hint="eastAsia" w:ascii="Times New Roman"/>
          <w:sz w:val="18"/>
        </w:rPr>
        <w:t>注1：单电池节数采用双极板数减1的方式计算，包括空电池。</w:t>
      </w:r>
    </w:p>
    <w:p w14:paraId="4F64075F">
      <w:pPr>
        <w:pStyle w:val="70"/>
        <w:numPr>
          <w:ilvl w:val="0"/>
          <w:numId w:val="0"/>
        </w:numPr>
        <w:tabs>
          <w:tab w:val="left" w:pos="0"/>
        </w:tabs>
        <w:spacing w:before="120" w:after="120"/>
        <w:rPr>
          <w:rFonts w:ascii="Times New Roman"/>
          <w:szCs w:val="21"/>
        </w:rPr>
      </w:pPr>
      <w:bookmarkStart w:id="146" w:name="_Toc25418"/>
      <w:bookmarkStart w:id="147" w:name="_Toc10865"/>
      <w:r>
        <w:rPr>
          <w:rFonts w:hint="eastAsia" w:ascii="Times New Roman"/>
          <w:szCs w:val="21"/>
        </w:rPr>
        <w:t>D.3.1.3　试验过程中测量记录的数据</w:t>
      </w:r>
      <w:bookmarkEnd w:id="146"/>
      <w:bookmarkEnd w:id="147"/>
    </w:p>
    <w:p w14:paraId="4B7BB069">
      <w:pPr>
        <w:pStyle w:val="44"/>
        <w:ind w:firstLine="420"/>
      </w:pPr>
      <w:r>
        <w:rPr>
          <w:rFonts w:hint="eastAsia"/>
        </w:rPr>
        <w:t>试验中测量的数据：</w:t>
      </w:r>
      <w:r>
        <w:t>燃料电池堆(或燃料电池发动机)的电压、燃料电池堆(或燃料电池发动机)的电流、辅助系统的电压、辅助系统的电流、氢气的消耗量。</w:t>
      </w:r>
    </w:p>
    <w:p w14:paraId="632B915F">
      <w:pPr>
        <w:pStyle w:val="70"/>
        <w:numPr>
          <w:ilvl w:val="0"/>
          <w:numId w:val="0"/>
        </w:numPr>
        <w:tabs>
          <w:tab w:val="left" w:pos="0"/>
        </w:tabs>
        <w:spacing w:before="120" w:after="120"/>
        <w:rPr>
          <w:rFonts w:ascii="Times New Roman"/>
          <w:szCs w:val="21"/>
        </w:rPr>
      </w:pPr>
      <w:bookmarkStart w:id="148" w:name="_Toc15110"/>
      <w:bookmarkStart w:id="149" w:name="_Toc21809"/>
      <w:r>
        <w:rPr>
          <w:rFonts w:hint="eastAsia" w:ascii="Times New Roman"/>
          <w:szCs w:val="21"/>
        </w:rPr>
        <w:t>D.3.2　高原运行试验</w:t>
      </w:r>
      <w:bookmarkEnd w:id="148"/>
      <w:bookmarkEnd w:id="149"/>
    </w:p>
    <w:p w14:paraId="1974D290">
      <w:pPr>
        <w:pStyle w:val="70"/>
        <w:numPr>
          <w:ilvl w:val="0"/>
          <w:numId w:val="0"/>
        </w:numPr>
        <w:tabs>
          <w:tab w:val="left" w:pos="0"/>
        </w:tabs>
        <w:spacing w:before="120" w:after="120"/>
        <w:rPr>
          <w:rFonts w:ascii="Times New Roman"/>
          <w:szCs w:val="21"/>
        </w:rPr>
      </w:pPr>
      <w:bookmarkStart w:id="150" w:name="_Toc27587"/>
      <w:bookmarkStart w:id="151" w:name="_Toc23398"/>
      <w:r>
        <w:rPr>
          <w:rFonts w:hint="eastAsia" w:ascii="Times New Roman"/>
          <w:szCs w:val="21"/>
        </w:rPr>
        <w:t>D.3.2.1　试验条件</w:t>
      </w:r>
      <w:bookmarkEnd w:id="150"/>
      <w:bookmarkEnd w:id="151"/>
    </w:p>
    <w:p w14:paraId="31BEAB1D">
      <w:pPr>
        <w:pStyle w:val="44"/>
        <w:ind w:firstLine="420"/>
        <w:rPr>
          <w:rFonts w:ascii="Times New Roman"/>
        </w:rPr>
      </w:pPr>
      <w:r>
        <w:rPr>
          <w:rFonts w:ascii="Times New Roman"/>
        </w:rPr>
        <w:t>试验前燃料电池发动机置于环境舱中,</w:t>
      </w:r>
      <w:r>
        <w:t xml:space="preserve"> 使用环境舱模拟高海拔</w:t>
      </w:r>
      <w:r>
        <w:rPr>
          <w:rFonts w:hint="eastAsia"/>
        </w:rPr>
        <w:t>地区</w:t>
      </w:r>
      <w:r>
        <w:t>的气压条件</w:t>
      </w:r>
      <w:r>
        <w:rPr>
          <w:rFonts w:hint="eastAsia"/>
        </w:rPr>
        <w:t>（可选择采用空气路负压模拟），</w:t>
      </w:r>
      <w:r>
        <w:rPr>
          <w:rFonts w:ascii="Times New Roman"/>
        </w:rPr>
        <w:t>将环境舱的</w:t>
      </w:r>
      <w:r>
        <w:rPr>
          <w:rFonts w:hint="eastAsia" w:ascii="Times New Roman"/>
        </w:rPr>
        <w:t>海拔高度</w:t>
      </w:r>
      <w:r>
        <w:rPr>
          <w:rFonts w:ascii="Times New Roman"/>
        </w:rPr>
        <w:t>设定为</w:t>
      </w:r>
      <w:r>
        <w:rPr>
          <w:rFonts w:hint="eastAsia" w:ascii="Times New Roman"/>
        </w:rPr>
        <w:t>2</w:t>
      </w:r>
      <w:r>
        <w:rPr>
          <w:rFonts w:ascii="Times New Roman"/>
        </w:rPr>
        <w:t>000 m</w:t>
      </w:r>
      <w:r>
        <w:rPr>
          <w:rFonts w:hint="eastAsia" w:ascii="Times New Roman"/>
        </w:rPr>
        <w:t>（温度：RT-13.0℃，大气压力：79.5kPa），尾排压力与进口保持一致</w:t>
      </w:r>
      <w:r>
        <w:rPr>
          <w:rFonts w:ascii="Times New Roman"/>
        </w:rPr>
        <w:t>。</w:t>
      </w:r>
      <w:r>
        <w:rPr>
          <w:rFonts w:hint="eastAsia" w:ascii="Times New Roman"/>
        </w:rPr>
        <w:t>试验前燃料电池发动机的状态为热机状态，试验过程应自动进行，不能有人工干预。</w:t>
      </w:r>
    </w:p>
    <w:p w14:paraId="7AB75857">
      <w:pPr>
        <w:pStyle w:val="70"/>
        <w:numPr>
          <w:ilvl w:val="0"/>
          <w:numId w:val="0"/>
        </w:numPr>
        <w:tabs>
          <w:tab w:val="left" w:pos="0"/>
        </w:tabs>
        <w:spacing w:before="120" w:after="120"/>
        <w:rPr>
          <w:rFonts w:ascii="Times New Roman"/>
          <w:szCs w:val="21"/>
        </w:rPr>
      </w:pPr>
      <w:bookmarkStart w:id="152" w:name="_Toc14750"/>
      <w:bookmarkStart w:id="153" w:name="_Toc27115"/>
      <w:r>
        <w:rPr>
          <w:rFonts w:hint="eastAsia" w:ascii="Times New Roman"/>
          <w:szCs w:val="21"/>
        </w:rPr>
        <w:t>D.3.2.2　试验方法</w:t>
      </w:r>
      <w:bookmarkEnd w:id="152"/>
      <w:bookmarkEnd w:id="153"/>
    </w:p>
    <w:p w14:paraId="66C4F584">
      <w:pPr>
        <w:pStyle w:val="44"/>
        <w:ind w:firstLine="420"/>
        <w:rPr>
          <w:rFonts w:ascii="Times New Roman"/>
        </w:rPr>
      </w:pPr>
      <w:r>
        <w:rPr>
          <w:rFonts w:hint="eastAsia" w:ascii="Times New Roman"/>
        </w:rPr>
        <w:t>燃料电池发动机高原运行测试按以下试验方法进行：</w:t>
      </w:r>
    </w:p>
    <w:p w14:paraId="2D0BC928">
      <w:pPr>
        <w:pStyle w:val="44"/>
        <w:ind w:firstLine="420"/>
        <w:rPr>
          <w:rFonts w:ascii="Times New Roman"/>
        </w:rPr>
      </w:pPr>
      <w:r>
        <w:rPr>
          <w:rFonts w:hint="eastAsia" w:ascii="Times New Roman"/>
        </w:rPr>
        <w:t>a）预处理过程结束后，按照制造商建议的起动操作步骤，测试平台按照规定的启动方式</w:t>
      </w:r>
      <w:r>
        <w:rPr>
          <w:rFonts w:ascii="Times New Roman"/>
        </w:rPr>
        <w:t>向燃料电池发动机发送起动指令</w:t>
      </w:r>
      <w:r>
        <w:rPr>
          <w:rFonts w:hint="eastAsia" w:ascii="Times New Roman"/>
        </w:rPr>
        <w:t>，</w:t>
      </w:r>
      <w:r>
        <w:rPr>
          <w:rFonts w:ascii="Times New Roman"/>
        </w:rPr>
        <w:t>起动燃料电池发动机</w:t>
      </w:r>
      <w:r>
        <w:rPr>
          <w:rFonts w:hint="eastAsia" w:ascii="Times New Roman"/>
        </w:rPr>
        <w:t>；</w:t>
      </w:r>
    </w:p>
    <w:p w14:paraId="3830D534">
      <w:pPr>
        <w:pStyle w:val="44"/>
        <w:ind w:firstLine="420"/>
        <w:rPr>
          <w:rFonts w:ascii="Times New Roman"/>
        </w:rPr>
      </w:pPr>
      <w:r>
        <w:rPr>
          <w:rFonts w:ascii="Times New Roman"/>
        </w:rPr>
        <w:t>b</w:t>
      </w:r>
      <w:r>
        <w:rPr>
          <w:rFonts w:hint="eastAsia" w:ascii="Times New Roman"/>
        </w:rPr>
        <w:t>）</w:t>
      </w:r>
      <w:r>
        <w:rPr>
          <w:rFonts w:ascii="Times New Roman"/>
        </w:rPr>
        <w:t>测试平台</w:t>
      </w:r>
      <w:r>
        <w:rPr>
          <w:rFonts w:hint="eastAsia" w:ascii="Times New Roman"/>
        </w:rPr>
        <w:t>按照规定的加载方式进行加载</w:t>
      </w:r>
      <w:r>
        <w:rPr>
          <w:rFonts w:ascii="Times New Roman"/>
        </w:rPr>
        <w:t>，加载到制造商规定的</w:t>
      </w:r>
      <w:r>
        <w:rPr>
          <w:rFonts w:hint="eastAsia" w:ascii="Times New Roman"/>
        </w:rPr>
        <w:t>高原</w:t>
      </w:r>
      <w:r>
        <w:rPr>
          <w:rFonts w:ascii="Times New Roman"/>
        </w:rPr>
        <w:t>条件下的</w:t>
      </w:r>
      <w:r>
        <w:rPr>
          <w:rFonts w:hint="eastAsia" w:ascii="Times New Roman"/>
        </w:rPr>
        <w:t>基准电流</w:t>
      </w:r>
      <w:r>
        <w:rPr>
          <w:rFonts w:ascii="Times New Roman"/>
        </w:rPr>
        <w:t>且以该</w:t>
      </w:r>
      <w:r>
        <w:rPr>
          <w:rFonts w:hint="eastAsia" w:ascii="Times New Roman"/>
        </w:rPr>
        <w:t>电流</w:t>
      </w:r>
      <w:r>
        <w:rPr>
          <w:rFonts w:ascii="Times New Roman"/>
        </w:rPr>
        <w:t>持续运行60min</w:t>
      </w:r>
      <w:r>
        <w:rPr>
          <w:rFonts w:hint="eastAsia" w:ascii="Times New Roman"/>
        </w:rPr>
        <w:t>，燃料电池发动机在该电流下的输出功率应始终处于6</w:t>
      </w:r>
      <w:r>
        <w:rPr>
          <w:rFonts w:ascii="Times New Roman"/>
        </w:rPr>
        <w:t xml:space="preserve">0 </w:t>
      </w:r>
      <w:r>
        <w:rPr>
          <w:rFonts w:hint="eastAsia" w:ascii="Times New Roman"/>
        </w:rPr>
        <w:t>min平均功率的9</w:t>
      </w:r>
      <w:r>
        <w:rPr>
          <w:rFonts w:ascii="Times New Roman"/>
        </w:rPr>
        <w:t>7</w:t>
      </w:r>
      <w:r>
        <w:rPr>
          <w:rFonts w:hint="eastAsia" w:ascii="Times New Roman"/>
        </w:rPr>
        <w:t>%~</w:t>
      </w:r>
      <w:r>
        <w:rPr>
          <w:rFonts w:ascii="Times New Roman"/>
        </w:rPr>
        <w:t>103</w:t>
      </w:r>
      <w:r>
        <w:rPr>
          <w:rFonts w:hint="eastAsia" w:ascii="Times New Roman"/>
        </w:rPr>
        <w:t>%之间，采样频率不低于5</w:t>
      </w:r>
      <w:r>
        <w:rPr>
          <w:rFonts w:ascii="Times New Roman"/>
        </w:rPr>
        <w:t xml:space="preserve"> H</w:t>
      </w:r>
      <w:r>
        <w:rPr>
          <w:rFonts w:hint="eastAsia" w:ascii="Times New Roman"/>
        </w:rPr>
        <w:t>z</w:t>
      </w:r>
      <w:r>
        <w:rPr>
          <w:rFonts w:ascii="Times New Roman"/>
        </w:rPr>
        <w:t>。</w:t>
      </w:r>
    </w:p>
    <w:p w14:paraId="44700548">
      <w:pPr>
        <w:pStyle w:val="44"/>
        <w:ind w:firstLine="420"/>
        <w:rPr>
          <w:rFonts w:ascii="Times New Roman"/>
        </w:rPr>
      </w:pPr>
      <w:r>
        <w:rPr>
          <w:rFonts w:hint="eastAsia" w:ascii="Times New Roman"/>
        </w:rPr>
        <w:t>c）以燃料电池发动机输出的6</w:t>
      </w:r>
      <w:r>
        <w:rPr>
          <w:rFonts w:ascii="Times New Roman"/>
        </w:rPr>
        <w:t>0 min</w:t>
      </w:r>
      <w:r>
        <w:rPr>
          <w:rFonts w:hint="eastAsia" w:ascii="Times New Roman"/>
        </w:rPr>
        <w:t>运行功率的平均值作为燃料电池发动机高原运行时基准电流下的功率测量值P</w:t>
      </w:r>
      <w:r>
        <w:rPr>
          <w:rFonts w:ascii="Times New Roman"/>
          <w:vertAlign w:val="subscript"/>
        </w:rPr>
        <w:t>P</w:t>
      </w:r>
      <w:r>
        <w:rPr>
          <w:rFonts w:hint="eastAsia" w:ascii="Times New Roman"/>
        </w:rPr>
        <w:t>（以k</w:t>
      </w:r>
      <w:r>
        <w:rPr>
          <w:rFonts w:ascii="Times New Roman"/>
        </w:rPr>
        <w:t>W</w:t>
      </w:r>
      <w:r>
        <w:rPr>
          <w:rFonts w:hint="eastAsia" w:ascii="Times New Roman"/>
        </w:rPr>
        <w:t>为单位），功率测量值取小数点后2位有效数字（采用四舍五入的方法）。</w:t>
      </w:r>
    </w:p>
    <w:p w14:paraId="18876962">
      <w:pPr>
        <w:pStyle w:val="44"/>
        <w:ind w:firstLine="360"/>
        <w:rPr>
          <w:rFonts w:ascii="Times New Roman"/>
          <w:sz w:val="18"/>
        </w:rPr>
      </w:pPr>
      <w:r>
        <w:rPr>
          <w:rFonts w:hint="eastAsia" w:ascii="Times New Roman"/>
          <w:sz w:val="18"/>
        </w:rPr>
        <w:t>注1：单电池节数采用双极板数减1的方式计算，包括空电池。</w:t>
      </w:r>
    </w:p>
    <w:p w14:paraId="1DE2A05B">
      <w:pPr>
        <w:pStyle w:val="70"/>
        <w:numPr>
          <w:ilvl w:val="0"/>
          <w:numId w:val="0"/>
        </w:numPr>
        <w:tabs>
          <w:tab w:val="left" w:pos="0"/>
        </w:tabs>
        <w:spacing w:before="120" w:after="120"/>
        <w:rPr>
          <w:rFonts w:ascii="Times New Roman"/>
          <w:szCs w:val="21"/>
        </w:rPr>
      </w:pPr>
      <w:bookmarkStart w:id="154" w:name="_Toc21957"/>
      <w:bookmarkStart w:id="155" w:name="_Toc32739"/>
      <w:r>
        <w:rPr>
          <w:rFonts w:hint="eastAsia" w:ascii="Times New Roman"/>
          <w:szCs w:val="21"/>
        </w:rPr>
        <w:t>D.3.2.3　试验过程中测量记录的数据</w:t>
      </w:r>
      <w:bookmarkEnd w:id="154"/>
      <w:bookmarkEnd w:id="155"/>
    </w:p>
    <w:p w14:paraId="1A2E8F0A">
      <w:pPr>
        <w:pStyle w:val="44"/>
        <w:ind w:firstLine="420"/>
      </w:pPr>
      <w:r>
        <w:rPr>
          <w:rFonts w:hint="eastAsia"/>
        </w:rPr>
        <w:t>试验中测量的数据：</w:t>
      </w:r>
      <w:r>
        <w:t>燃料电池堆(或燃料电池发动机)的电压</w:t>
      </w:r>
      <w:r>
        <w:rPr>
          <w:rFonts w:hint="eastAsia"/>
        </w:rPr>
        <w:t>、</w:t>
      </w:r>
      <w:r>
        <w:t>燃料电池堆(或燃料电池发动机)的电流、辅助系统的电压、辅助系统的电流、氢气的消耗量。</w:t>
      </w:r>
    </w:p>
    <w:p w14:paraId="07322D28">
      <w:pPr>
        <w:pStyle w:val="70"/>
        <w:spacing w:before="120" w:after="120"/>
        <w:rPr>
          <w:rFonts w:ascii="Times New Roman"/>
        </w:rPr>
      </w:pPr>
      <w:bookmarkStart w:id="156" w:name="_Toc22768"/>
      <w:bookmarkStart w:id="157" w:name="_Toc12282"/>
      <w:r>
        <w:rPr>
          <w:rFonts w:hint="eastAsia" w:ascii="Times New Roman"/>
        </w:rPr>
        <w:t>计算方法</w:t>
      </w:r>
      <w:bookmarkEnd w:id="156"/>
      <w:bookmarkEnd w:id="157"/>
    </w:p>
    <w:p w14:paraId="2AFB05B0">
      <w:pPr>
        <w:pStyle w:val="70"/>
        <w:numPr>
          <w:ilvl w:val="0"/>
          <w:numId w:val="0"/>
        </w:numPr>
        <w:tabs>
          <w:tab w:val="left" w:pos="0"/>
        </w:tabs>
        <w:spacing w:before="120" w:after="120"/>
        <w:rPr>
          <w:rFonts w:ascii="Times New Roman"/>
          <w:szCs w:val="21"/>
        </w:rPr>
      </w:pPr>
      <w:bookmarkStart w:id="158" w:name="_Toc26095"/>
      <w:bookmarkStart w:id="159" w:name="_Toc20025"/>
      <w:r>
        <w:rPr>
          <w:rFonts w:hint="eastAsia" w:ascii="Times New Roman"/>
          <w:szCs w:val="21"/>
        </w:rPr>
        <w:t>D.4.1　高温运行基准电流下的功率衰减</w:t>
      </w:r>
      <w:bookmarkEnd w:id="158"/>
      <w:bookmarkEnd w:id="159"/>
    </w:p>
    <w:p w14:paraId="7B160694">
      <w:pPr>
        <w:pStyle w:val="15"/>
        <w:spacing w:line="240" w:lineRule="atLeast"/>
        <w:ind w:left="119" w:firstLine="360" w:firstLineChars="200"/>
        <w:jc w:val="right"/>
        <w:rPr>
          <w:rFonts w:ascii="Times New Roman" w:hAnsi="Times New Roman"/>
          <w:sz w:val="18"/>
          <w:szCs w:val="18"/>
        </w:rPr>
      </w:pPr>
      <m:oMath>
        <m:r>
          <m:rPr>
            <m:sty m:val="p"/>
          </m:rPr>
          <w:rPr>
            <w:rFonts w:hint="eastAsia" w:ascii="Cambria Math" w:hAnsi="Cambria Math" w:eastAsia="微软雅黑" w:cs="微软雅黑"/>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T</m:t>
            </m:r>
            <m:ctrlPr>
              <w:rPr>
                <w:rFonts w:ascii="Cambria Math" w:hAnsi="Cambria Math"/>
                <w:sz w:val="18"/>
                <w:szCs w:val="18"/>
              </w:rPr>
            </m:ctrlP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F</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T</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F</m:t>
                </m:r>
                <m:ctrlPr>
                  <w:rPr>
                    <w:rFonts w:ascii="Cambria Math" w:hAnsi="Cambria Math"/>
                    <w:sz w:val="18"/>
                    <w:szCs w:val="18"/>
                  </w:rPr>
                </m:ctrlPr>
              </m:sub>
            </m:sSub>
            <m:ctrlPr>
              <w:rPr>
                <w:rFonts w:ascii="Cambria Math" w:hAnsi="Cambria Math"/>
                <w:sz w:val="18"/>
                <w:szCs w:val="18"/>
              </w:rPr>
            </m:ctrlPr>
          </m:den>
        </m:f>
        <m:r>
          <m:rPr/>
          <w:rPr>
            <w:rFonts w:ascii="Cambria Math" w:hAnsi="Cambria Math"/>
            <w:sz w:val="18"/>
            <w:szCs w:val="18"/>
          </w:rPr>
          <m:t>×100%</m:t>
        </m:r>
      </m:oMath>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t>（D</w:t>
      </w:r>
      <w:r>
        <w:rPr>
          <w:rFonts w:ascii="Times New Roman" w:hAnsi="Times New Roman"/>
          <w:sz w:val="18"/>
          <w:szCs w:val="18"/>
        </w:rPr>
        <w:t>.1</w:t>
      </w:r>
      <w:r>
        <w:rPr>
          <w:rFonts w:hint="eastAsia" w:ascii="Times New Roman" w:hAnsi="Times New Roman"/>
          <w:sz w:val="18"/>
          <w:szCs w:val="18"/>
        </w:rPr>
        <w:t>）</w:t>
      </w:r>
    </w:p>
    <w:p w14:paraId="17074D36">
      <w:pPr>
        <w:pStyle w:val="15"/>
        <w:spacing w:after="0" w:line="240" w:lineRule="auto"/>
        <w:ind w:firstLine="420" w:firstLineChars="200"/>
        <w:rPr>
          <w:rFonts w:ascii="Times New Roman" w:hAnsi="Times New Roman"/>
          <w:szCs w:val="20"/>
        </w:rPr>
      </w:pPr>
      <w:r>
        <w:rPr>
          <w:rFonts w:hint="eastAsia" w:ascii="Times New Roman" w:hAnsi="Times New Roman"/>
          <w:szCs w:val="20"/>
        </w:rPr>
        <w:t>式中：</w:t>
      </w:r>
    </w:p>
    <w:p w14:paraId="0E29C465">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F</w:t>
      </w:r>
      <w:r>
        <w:rPr>
          <w:rFonts w:ascii="Times New Roman" w:hAnsi="Times New Roman"/>
          <w:szCs w:val="20"/>
        </w:rPr>
        <w:t xml:space="preserve"> ——燃料电池发动机</w:t>
      </w:r>
      <w:r>
        <w:rPr>
          <w:rFonts w:hint="eastAsia" w:ascii="Times New Roman" w:hAnsi="Times New Roman"/>
          <w:szCs w:val="20"/>
        </w:rPr>
        <w:t>额定</w:t>
      </w:r>
      <w:r>
        <w:rPr>
          <w:rFonts w:ascii="Times New Roman" w:hAnsi="Times New Roman"/>
          <w:szCs w:val="20"/>
        </w:rPr>
        <w:t>功率，单位为千瓦（kW）；</w:t>
      </w:r>
    </w:p>
    <w:p w14:paraId="73601DDF">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T</w:t>
      </w:r>
      <w:r>
        <w:rPr>
          <w:rFonts w:ascii="Times New Roman" w:hAnsi="Times New Roman"/>
          <w:szCs w:val="20"/>
        </w:rPr>
        <w:t xml:space="preserve"> ——燃料电池</w:t>
      </w:r>
      <w:r>
        <w:rPr>
          <w:rFonts w:hint="eastAsia" w:ascii="Times New Roman" w:hAnsi="Times New Roman"/>
          <w:szCs w:val="20"/>
        </w:rPr>
        <w:t>发动机高温运行基准电流下的</w:t>
      </w:r>
      <w:r>
        <w:rPr>
          <w:rFonts w:ascii="Times New Roman" w:hAnsi="Times New Roman"/>
          <w:szCs w:val="20"/>
        </w:rPr>
        <w:t>功率，单位为千瓦（kW）</w:t>
      </w:r>
      <w:r>
        <w:rPr>
          <w:rFonts w:hint="eastAsia" w:ascii="Times New Roman" w:hAnsi="Times New Roman"/>
          <w:szCs w:val="20"/>
        </w:rPr>
        <w:t>；</w:t>
      </w:r>
    </w:p>
    <w:p w14:paraId="4966E348">
      <w:pPr>
        <w:pStyle w:val="15"/>
        <w:spacing w:after="0" w:line="240" w:lineRule="auto"/>
        <w:ind w:firstLine="360" w:firstLineChars="200"/>
        <w:rPr>
          <w:rFonts w:ascii="Times New Roman" w:hAnsi="Times New Roman"/>
          <w:szCs w:val="20"/>
        </w:rPr>
      </w:pPr>
      <m:oMath>
        <m:r>
          <m:rPr>
            <m:sty m:val="p"/>
          </m:rPr>
          <w:rPr>
            <w:rFonts w:hint="eastAsia" w:ascii="Cambria Math" w:hAnsi="Cambria Math" w:eastAsia="微软雅黑" w:cs="微软雅黑"/>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T</m:t>
            </m:r>
            <m:ctrlPr>
              <w:rPr>
                <w:rFonts w:ascii="Cambria Math" w:hAnsi="Cambria Math"/>
                <w:sz w:val="18"/>
                <w:szCs w:val="18"/>
              </w:rPr>
            </m:ctrlPr>
          </m:sub>
        </m:sSub>
      </m:oMath>
      <w:r>
        <w:rPr>
          <w:rFonts w:ascii="Times New Roman" w:hAnsi="Times New Roman"/>
          <w:szCs w:val="20"/>
        </w:rPr>
        <w:t>——燃料电池发动机</w:t>
      </w:r>
      <w:r>
        <w:rPr>
          <w:rFonts w:hint="eastAsia" w:ascii="Times New Roman" w:hAnsi="Times New Roman"/>
          <w:szCs w:val="20"/>
        </w:rPr>
        <w:t>高温运行基准电流下的</w:t>
      </w:r>
      <w:r>
        <w:rPr>
          <w:rFonts w:ascii="Times New Roman" w:hAnsi="Times New Roman"/>
          <w:szCs w:val="20"/>
        </w:rPr>
        <w:t>功率</w:t>
      </w:r>
      <w:r>
        <w:rPr>
          <w:rFonts w:hint="eastAsia" w:ascii="Times New Roman" w:hAnsi="Times New Roman"/>
          <w:szCs w:val="20"/>
        </w:rPr>
        <w:t>衰减</w:t>
      </w:r>
      <w:r>
        <w:rPr>
          <w:rFonts w:ascii="Times New Roman" w:hAnsi="Times New Roman"/>
          <w:szCs w:val="20"/>
        </w:rPr>
        <w:t>，单位为</w:t>
      </w:r>
      <w:r>
        <w:rPr>
          <w:rFonts w:hint="eastAsia" w:ascii="Times New Roman" w:hAnsi="Times New Roman"/>
          <w:szCs w:val="20"/>
        </w:rPr>
        <w:t>百分比</w:t>
      </w:r>
      <w:r>
        <w:rPr>
          <w:rFonts w:ascii="Times New Roman" w:hAnsi="Times New Roman"/>
          <w:szCs w:val="20"/>
        </w:rPr>
        <w:t>（%）。</w:t>
      </w:r>
    </w:p>
    <w:p w14:paraId="0B2A10F5">
      <w:pPr>
        <w:pStyle w:val="70"/>
        <w:numPr>
          <w:ilvl w:val="0"/>
          <w:numId w:val="0"/>
        </w:numPr>
        <w:tabs>
          <w:tab w:val="left" w:pos="0"/>
        </w:tabs>
        <w:spacing w:before="120" w:after="120"/>
        <w:rPr>
          <w:rFonts w:ascii="Times New Roman"/>
          <w:szCs w:val="21"/>
        </w:rPr>
      </w:pPr>
      <w:bookmarkStart w:id="160" w:name="_Toc17551"/>
      <w:bookmarkStart w:id="161" w:name="_Toc14644"/>
      <w:r>
        <w:rPr>
          <w:rFonts w:hint="eastAsia" w:ascii="Times New Roman"/>
          <w:szCs w:val="21"/>
        </w:rPr>
        <w:t>D.4.2　高原运行基准电流下的功率衰减</w:t>
      </w:r>
      <w:bookmarkEnd w:id="160"/>
      <w:bookmarkEnd w:id="161"/>
    </w:p>
    <w:p w14:paraId="67D94BA3">
      <w:pPr>
        <w:pStyle w:val="15"/>
        <w:spacing w:line="240" w:lineRule="atLeast"/>
        <w:ind w:left="119" w:firstLine="360" w:firstLineChars="200"/>
        <w:jc w:val="right"/>
        <w:rPr>
          <w:rFonts w:ascii="Times New Roman" w:hAnsi="Times New Roman"/>
          <w:sz w:val="18"/>
          <w:szCs w:val="18"/>
        </w:rPr>
      </w:pPr>
      <m:oMath>
        <m:r>
          <m:rPr>
            <m:sty m:val="p"/>
          </m:rPr>
          <w:rPr>
            <w:rFonts w:hint="eastAsia" w:ascii="Cambria Math" w:hAnsi="Cambria Math" w:eastAsia="微软雅黑" w:cs="微软雅黑"/>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P</m:t>
            </m:r>
            <m:ctrlPr>
              <w:rPr>
                <w:rFonts w:ascii="Cambria Math" w:hAnsi="Cambria Math"/>
                <w:sz w:val="18"/>
                <w:szCs w:val="18"/>
              </w:rPr>
            </m:ctrlP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F</m:t>
                </m:r>
                <m:ctrlPr>
                  <w:rPr>
                    <w:rFonts w:ascii="Cambria Math" w:hAnsi="Cambria Math"/>
                    <w:sz w:val="18"/>
                    <w:szCs w:val="18"/>
                  </w:rPr>
                </m:ctrlPr>
              </m:sub>
            </m:sSub>
            <m:r>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P</m:t>
                </m:r>
                <m:ctrlPr>
                  <w:rPr>
                    <w:rFonts w:ascii="Cambria Math" w:hAnsi="Cambria Math"/>
                    <w:sz w:val="18"/>
                    <w:szCs w:val="18"/>
                  </w:rPr>
                </m:ctrlPr>
              </m:sub>
            </m:sSub>
            <m:ctrlPr>
              <w:rPr>
                <w:rFonts w:ascii="Cambria Math" w:hAnsi="Cambria Math"/>
                <w:sz w:val="18"/>
                <w:szCs w:val="18"/>
              </w:rPr>
            </m:ctrlPr>
          </m:num>
          <m:den>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F</m:t>
                </m:r>
                <m:ctrlPr>
                  <w:rPr>
                    <w:rFonts w:ascii="Cambria Math" w:hAnsi="Cambria Math"/>
                    <w:sz w:val="18"/>
                    <w:szCs w:val="18"/>
                  </w:rPr>
                </m:ctrlPr>
              </m:sub>
            </m:sSub>
            <m:ctrlPr>
              <w:rPr>
                <w:rFonts w:ascii="Cambria Math" w:hAnsi="Cambria Math"/>
                <w:sz w:val="18"/>
                <w:szCs w:val="18"/>
              </w:rPr>
            </m:ctrlPr>
          </m:den>
        </m:f>
        <m:r>
          <m:rPr/>
          <w:rPr>
            <w:rFonts w:ascii="Cambria Math" w:hAnsi="Cambria Math"/>
            <w:sz w:val="18"/>
            <w:szCs w:val="18"/>
          </w:rPr>
          <m:t>×100%</m:t>
        </m:r>
      </m:oMath>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sym w:font="Wingdings 2" w:char="F095"/>
      </w:r>
      <w:r>
        <w:rPr>
          <w:rFonts w:hint="eastAsia" w:ascii="Times New Roman" w:hAnsi="Times New Roman"/>
          <w:sz w:val="18"/>
          <w:szCs w:val="18"/>
        </w:rPr>
        <w:t>（D</w:t>
      </w:r>
      <w:r>
        <w:rPr>
          <w:rFonts w:ascii="Times New Roman" w:hAnsi="Times New Roman"/>
          <w:sz w:val="18"/>
          <w:szCs w:val="18"/>
        </w:rPr>
        <w:t>.2</w:t>
      </w:r>
      <w:r>
        <w:rPr>
          <w:rFonts w:hint="eastAsia" w:ascii="Times New Roman" w:hAnsi="Times New Roman"/>
          <w:sz w:val="18"/>
          <w:szCs w:val="18"/>
        </w:rPr>
        <w:t>）</w:t>
      </w:r>
    </w:p>
    <w:p w14:paraId="163794BE">
      <w:pPr>
        <w:pStyle w:val="15"/>
        <w:spacing w:after="0" w:line="240" w:lineRule="auto"/>
        <w:ind w:firstLine="420" w:firstLineChars="200"/>
        <w:rPr>
          <w:rFonts w:ascii="Times New Roman" w:hAnsi="Times New Roman"/>
          <w:szCs w:val="20"/>
        </w:rPr>
      </w:pPr>
      <w:r>
        <w:rPr>
          <w:rFonts w:hint="eastAsia" w:ascii="Times New Roman" w:hAnsi="Times New Roman"/>
          <w:szCs w:val="20"/>
        </w:rPr>
        <w:t>式中：</w:t>
      </w:r>
    </w:p>
    <w:p w14:paraId="6D51FF68">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F</w:t>
      </w:r>
      <w:r>
        <w:rPr>
          <w:rFonts w:ascii="Times New Roman" w:hAnsi="Times New Roman"/>
          <w:szCs w:val="20"/>
        </w:rPr>
        <w:t xml:space="preserve"> ——燃料电池发动机</w:t>
      </w:r>
      <w:r>
        <w:rPr>
          <w:rFonts w:hint="eastAsia" w:ascii="Times New Roman" w:hAnsi="Times New Roman"/>
          <w:szCs w:val="20"/>
        </w:rPr>
        <w:t>额定</w:t>
      </w:r>
      <w:r>
        <w:rPr>
          <w:rFonts w:ascii="Times New Roman" w:hAnsi="Times New Roman"/>
          <w:szCs w:val="20"/>
        </w:rPr>
        <w:t>功率，单位为千瓦（kW）；</w:t>
      </w:r>
    </w:p>
    <w:p w14:paraId="7DC0366F">
      <w:pPr>
        <w:pStyle w:val="15"/>
        <w:spacing w:after="0" w:line="240" w:lineRule="auto"/>
        <w:ind w:firstLine="420" w:firstLineChars="200"/>
        <w:rPr>
          <w:rFonts w:ascii="Times New Roman" w:hAnsi="Times New Roman"/>
          <w:szCs w:val="20"/>
        </w:rPr>
      </w:pPr>
      <w:r>
        <w:rPr>
          <w:rFonts w:ascii="Times New Roman" w:hAnsi="Times New Roman"/>
          <w:szCs w:val="20"/>
        </w:rPr>
        <w:t>P</w:t>
      </w:r>
      <w:r>
        <w:rPr>
          <w:rFonts w:ascii="Times New Roman" w:hAnsi="Times New Roman"/>
          <w:szCs w:val="20"/>
          <w:vertAlign w:val="subscript"/>
        </w:rPr>
        <w:t>P</w:t>
      </w:r>
      <w:r>
        <w:rPr>
          <w:rFonts w:ascii="Times New Roman" w:hAnsi="Times New Roman"/>
          <w:szCs w:val="20"/>
        </w:rPr>
        <w:t xml:space="preserve"> ——燃料电池</w:t>
      </w:r>
      <w:r>
        <w:rPr>
          <w:rFonts w:hint="eastAsia" w:ascii="Times New Roman" w:hAnsi="Times New Roman"/>
          <w:szCs w:val="20"/>
        </w:rPr>
        <w:t>发动机高原运行基准电流下的</w:t>
      </w:r>
      <w:r>
        <w:rPr>
          <w:rFonts w:ascii="Times New Roman" w:hAnsi="Times New Roman"/>
          <w:szCs w:val="20"/>
        </w:rPr>
        <w:t>功率，单位为千瓦（kW）</w:t>
      </w:r>
      <w:r>
        <w:rPr>
          <w:rFonts w:hint="eastAsia" w:ascii="Times New Roman" w:hAnsi="Times New Roman"/>
          <w:szCs w:val="20"/>
        </w:rPr>
        <w:t>；</w:t>
      </w:r>
    </w:p>
    <w:p w14:paraId="51F531B1">
      <w:pPr>
        <w:pStyle w:val="15"/>
        <w:spacing w:after="0" w:line="240" w:lineRule="auto"/>
        <w:ind w:firstLine="360" w:firstLineChars="200"/>
        <w:rPr>
          <w:rFonts w:ascii="Times New Roman" w:hAnsi="Times New Roman"/>
          <w:szCs w:val="20"/>
        </w:rPr>
      </w:pPr>
      <m:oMath>
        <m:r>
          <m:rPr>
            <m:sty m:val="p"/>
          </m:rPr>
          <w:rPr>
            <w:rFonts w:hint="eastAsia" w:ascii="Cambria Math" w:hAnsi="Cambria Math" w:eastAsia="微软雅黑" w:cs="微软雅黑"/>
            <w:sz w:val="18"/>
            <w:szCs w:val="18"/>
          </w:rPr>
          <m:t>△</m:t>
        </m:r>
        <m:sSub>
          <m:sSubPr>
            <m:ctrlPr>
              <w:rPr>
                <w:rFonts w:ascii="Cambria Math" w:hAnsi="Cambria Math"/>
                <w:sz w:val="18"/>
                <w:szCs w:val="18"/>
              </w:rPr>
            </m:ctrlPr>
          </m:sSubPr>
          <m:e>
            <m:r>
              <m:rPr>
                <m:sty m:val="p"/>
              </m:rPr>
              <w:rPr>
                <w:rFonts w:ascii="Cambria Math" w:hAnsi="Cambria Math"/>
                <w:sz w:val="18"/>
                <w:szCs w:val="18"/>
              </w:rPr>
              <m:t>P</m:t>
            </m:r>
            <m:ctrlPr>
              <w:rPr>
                <w:rFonts w:ascii="Cambria Math" w:hAnsi="Cambria Math"/>
                <w:sz w:val="18"/>
                <w:szCs w:val="18"/>
              </w:rPr>
            </m:ctrlPr>
          </m:e>
          <m:sub>
            <m:r>
              <m:rPr>
                <m:sty m:val="p"/>
              </m:rPr>
              <w:rPr>
                <w:rFonts w:ascii="Cambria Math" w:hAnsi="Cambria Math"/>
                <w:sz w:val="18"/>
                <w:szCs w:val="18"/>
                <w:vertAlign w:val="subscript"/>
              </w:rPr>
              <m:t>P</m:t>
            </m:r>
            <m:ctrlPr>
              <w:rPr>
                <w:rFonts w:ascii="Cambria Math" w:hAnsi="Cambria Math"/>
                <w:sz w:val="18"/>
                <w:szCs w:val="18"/>
              </w:rPr>
            </m:ctrlPr>
          </m:sub>
        </m:sSub>
      </m:oMath>
      <w:r>
        <w:rPr>
          <w:rFonts w:ascii="Times New Roman" w:hAnsi="Times New Roman"/>
          <w:szCs w:val="20"/>
        </w:rPr>
        <w:t>——燃料电池发动机</w:t>
      </w:r>
      <w:r>
        <w:rPr>
          <w:rFonts w:hint="eastAsia" w:ascii="Times New Roman" w:hAnsi="Times New Roman"/>
          <w:szCs w:val="20"/>
        </w:rPr>
        <w:t>高原运行基准电流下的</w:t>
      </w:r>
      <w:r>
        <w:rPr>
          <w:rFonts w:ascii="Times New Roman" w:hAnsi="Times New Roman"/>
          <w:szCs w:val="20"/>
        </w:rPr>
        <w:t>功率</w:t>
      </w:r>
      <w:r>
        <w:rPr>
          <w:rFonts w:hint="eastAsia" w:ascii="Times New Roman" w:hAnsi="Times New Roman"/>
          <w:szCs w:val="20"/>
        </w:rPr>
        <w:t>衰减</w:t>
      </w:r>
      <w:r>
        <w:rPr>
          <w:rFonts w:ascii="Times New Roman" w:hAnsi="Times New Roman"/>
          <w:szCs w:val="20"/>
        </w:rPr>
        <w:t>，单位为</w:t>
      </w:r>
      <w:r>
        <w:rPr>
          <w:rFonts w:hint="eastAsia" w:ascii="Times New Roman" w:hAnsi="Times New Roman"/>
          <w:szCs w:val="20"/>
        </w:rPr>
        <w:t>百分比</w:t>
      </w:r>
      <w:r>
        <w:rPr>
          <w:rFonts w:ascii="Times New Roman" w:hAnsi="Times New Roman"/>
          <w:szCs w:val="20"/>
        </w:rPr>
        <w:t>（%）。</w:t>
      </w:r>
    </w:p>
    <w:p w14:paraId="46802665">
      <w:pPr>
        <w:pStyle w:val="70"/>
        <w:numPr>
          <w:ilvl w:val="0"/>
          <w:numId w:val="0"/>
        </w:numPr>
        <w:tabs>
          <w:tab w:val="left" w:pos="0"/>
        </w:tabs>
        <w:spacing w:before="120" w:after="120"/>
        <w:rPr>
          <w:rFonts w:ascii="Times New Roman"/>
          <w:szCs w:val="21"/>
        </w:rPr>
      </w:pPr>
      <w:bookmarkStart w:id="162" w:name="_Toc28067"/>
      <w:bookmarkStart w:id="163" w:name="_Toc556"/>
      <w:r>
        <w:rPr>
          <w:rFonts w:hint="eastAsia" w:ascii="Times New Roman"/>
          <w:szCs w:val="21"/>
        </w:rPr>
        <w:t>D.4.3　高原运行基准电流下的系统效率</w:t>
      </w:r>
      <w:bookmarkEnd w:id="162"/>
      <w:bookmarkEnd w:id="163"/>
    </w:p>
    <w:p w14:paraId="3D4DDB64">
      <w:pPr>
        <w:pStyle w:val="44"/>
        <w:ind w:firstLine="420"/>
        <w:rPr>
          <w:rFonts w:ascii="Times New Roman"/>
        </w:rPr>
      </w:pPr>
      <w:r>
        <w:rPr>
          <w:rFonts w:hint="eastAsia" w:ascii="Times New Roman"/>
        </w:rPr>
        <w:t>燃料电池发动机效率按下式计算：</w:t>
      </w:r>
    </w:p>
    <w:p w14:paraId="6EE657FA">
      <w:pPr>
        <w:pStyle w:val="44"/>
        <w:ind w:firstLine="0" w:firstLineChars="0"/>
        <w:jc w:val="right"/>
        <w:rPr>
          <w:rFonts w:ascii="Times New Roman"/>
          <w:sz w:val="18"/>
          <w:szCs w:val="18"/>
        </w:rPr>
      </w:pPr>
      <m:oMath>
        <m:sSub>
          <m:sSubPr>
            <m:ctrlPr>
              <w:rPr>
                <w:rFonts w:ascii="Cambria Math" w:hAnsi="Cambria Math"/>
                <w:sz w:val="18"/>
                <w:szCs w:val="18"/>
              </w:rPr>
            </m:ctrlPr>
          </m:sSubPr>
          <m:e>
            <m:r>
              <m:rPr/>
              <w:rPr>
                <w:rFonts w:ascii="Cambria Math" w:hAnsi="Cambria Math"/>
                <w:sz w:val="18"/>
                <w:szCs w:val="18"/>
              </w:rPr>
              <m:t>η</m:t>
            </m:r>
            <m:ctrlPr>
              <w:rPr>
                <w:rFonts w:ascii="Cambria Math" w:hAnsi="Cambria Math"/>
                <w:sz w:val="18"/>
                <w:szCs w:val="18"/>
              </w:rPr>
            </m:ctrlPr>
          </m:e>
          <m:sub>
            <m:r>
              <m:rPr/>
              <w:rPr>
                <w:rFonts w:ascii="Cambria Math" w:hAnsi="Cambria Math"/>
                <w:sz w:val="18"/>
                <w:szCs w:val="18"/>
              </w:rPr>
              <m:t>F</m:t>
            </m:r>
            <m:ctrlPr>
              <w:rPr>
                <w:rFonts w:ascii="Cambria Math" w:hAnsi="Cambria Math"/>
                <w:sz w:val="18"/>
                <w:szCs w:val="18"/>
              </w:rPr>
            </m:ctrlPr>
          </m:sub>
        </m:sSub>
        <m:r>
          <m:rPr/>
          <w:rPr>
            <w:rFonts w:ascii="Cambria Math" w:hAnsi="Cambria Math"/>
            <w:sz w:val="18"/>
            <w:szCs w:val="18"/>
          </w:rPr>
          <m:t>=</m:t>
        </m:r>
        <m:f>
          <m:fPr>
            <m:ctrlPr>
              <w:rPr>
                <w:rFonts w:ascii="Cambria Math" w:hAnsi="Cambria Math"/>
                <w:i/>
                <w:sz w:val="18"/>
                <w:szCs w:val="18"/>
              </w:rPr>
            </m:ctrlPr>
          </m:fPr>
          <m:num>
            <m:r>
              <m:rPr/>
              <w:rPr>
                <w:rFonts w:ascii="Cambria Math" w:hAnsi="Cambria Math"/>
                <w:sz w:val="18"/>
                <w:szCs w:val="18"/>
              </w:rPr>
              <m:t>1000</m:t>
            </m:r>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P</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H</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sub>
            </m:sSub>
            <m:sSub>
              <m:sSubPr>
                <m:ctrlPr>
                  <w:rPr>
                    <w:rFonts w:ascii="Cambria Math" w:hAnsi="Cambria Math"/>
                    <w:i/>
                    <w:sz w:val="18"/>
                    <w:szCs w:val="18"/>
                  </w:rPr>
                </m:ctrlPr>
              </m:sSubPr>
              <m:e>
                <m:r>
                  <m:rPr/>
                  <w:rPr>
                    <w:rFonts w:ascii="Cambria Math" w:hAnsi="Cambria Math"/>
                    <w:sz w:val="18"/>
                    <w:szCs w:val="18"/>
                  </w:rPr>
                  <m:t>LHV</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H</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×100%</m:t>
        </m:r>
      </m:oMath>
      <w:r>
        <w:rPr>
          <w:rFonts w:ascii="Times New Roman"/>
          <w:sz w:val="18"/>
          <w:szCs w:val="18"/>
        </w:rPr>
        <w:t xml:space="preserve"> </w:t>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t>（</w:t>
      </w:r>
      <w:r>
        <w:rPr>
          <w:rFonts w:hint="eastAsia" w:ascii="Times New Roman"/>
          <w:sz w:val="18"/>
          <w:szCs w:val="18"/>
        </w:rPr>
        <w:t>D</w:t>
      </w:r>
      <w:r>
        <w:rPr>
          <w:rFonts w:ascii="Times New Roman"/>
          <w:sz w:val="18"/>
          <w:szCs w:val="18"/>
        </w:rPr>
        <w:t>.</w:t>
      </w:r>
      <w:r>
        <w:rPr>
          <w:rFonts w:hint="eastAsia" w:ascii="Times New Roman"/>
          <w:sz w:val="18"/>
          <w:szCs w:val="18"/>
        </w:rPr>
        <w:t>3</w:t>
      </w:r>
      <w:r>
        <w:rPr>
          <w:rFonts w:ascii="Times New Roman"/>
          <w:sz w:val="18"/>
          <w:szCs w:val="18"/>
        </w:rPr>
        <w:t>）</w:t>
      </w:r>
    </w:p>
    <w:p w14:paraId="15CA0B0F">
      <w:pPr>
        <w:pStyle w:val="44"/>
        <w:ind w:firstLine="420"/>
        <w:rPr>
          <w:rFonts w:ascii="Times New Roman"/>
        </w:rPr>
      </w:pPr>
      <w:r>
        <w:rPr>
          <w:rFonts w:hint="eastAsia" w:ascii="Times New Roman"/>
        </w:rPr>
        <w:t>式中：</w:t>
      </w:r>
    </w:p>
    <w:p w14:paraId="0316EE08">
      <w:pPr>
        <w:pStyle w:val="44"/>
        <w:ind w:firstLine="420"/>
        <w:rPr>
          <w:rFonts w:ascii="Times New Roman"/>
        </w:rPr>
      </w:pPr>
      <w:r>
        <w:rPr>
          <w:rFonts w:ascii="Times New Roman"/>
        </w:rPr>
        <w:t>P</w:t>
      </w:r>
      <w:r>
        <w:rPr>
          <w:rFonts w:hint="eastAsia" w:ascii="Times New Roman"/>
          <w:vertAlign w:val="subscript"/>
        </w:rPr>
        <w:t>P</w:t>
      </w:r>
      <w:r>
        <w:rPr>
          <w:rFonts w:ascii="Times New Roman"/>
        </w:rPr>
        <w:t xml:space="preserve"> ——燃料电池</w:t>
      </w:r>
      <w:r>
        <w:rPr>
          <w:rFonts w:hint="eastAsia" w:ascii="Times New Roman"/>
        </w:rPr>
        <w:t>发动机高原运行基准电流下的</w:t>
      </w:r>
      <w:r>
        <w:rPr>
          <w:rFonts w:ascii="Times New Roman"/>
        </w:rPr>
        <w:t>功率，单位为千瓦（kW）</w:t>
      </w:r>
      <w:r>
        <w:rPr>
          <w:rFonts w:hint="eastAsia" w:ascii="Times New Roman"/>
        </w:rPr>
        <w:t>；</w:t>
      </w:r>
    </w:p>
    <w:p w14:paraId="21B6697F">
      <w:pPr>
        <w:pStyle w:val="44"/>
        <w:ind w:firstLine="420"/>
        <w:rPr>
          <w:rFonts w:ascii="Times New Roman"/>
        </w:rPr>
      </w:pP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F</m:t>
            </m:r>
            <m:ctrlPr>
              <w:rPr>
                <w:rFonts w:ascii="Cambria Math" w:hAnsi="Cambria Math"/>
              </w:rPr>
            </m:ctrlPr>
          </m:sub>
        </m:sSub>
      </m:oMath>
      <w:r>
        <w:rPr>
          <w:rFonts w:ascii="Times New Roman"/>
        </w:rPr>
        <w:t>——</w:t>
      </w:r>
      <w:r>
        <w:rPr>
          <w:rFonts w:hint="eastAsia" w:ascii="Times New Roman"/>
        </w:rPr>
        <w:t>燃料电池发动机效率（%）；</w:t>
      </w:r>
    </w:p>
    <w:p w14:paraId="6DF9F6A4">
      <w:pPr>
        <w:pStyle w:val="44"/>
        <w:ind w:firstLine="420"/>
        <w:rPr>
          <w:rFonts w:asci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rPr>
        <w:t>——</w:t>
      </w:r>
      <w:r>
        <w:rPr>
          <w:rFonts w:hint="eastAsia" w:ascii="Times New Roman"/>
        </w:rPr>
        <w:t>氢气流量，单位为克每秒（</w:t>
      </w:r>
      <w:r>
        <w:rPr>
          <w:rFonts w:ascii="Times New Roman"/>
        </w:rPr>
        <w:t>g/s</w:t>
      </w:r>
      <w:r>
        <w:rPr>
          <w:rFonts w:hint="eastAsia" w:ascii="Times New Roman"/>
        </w:rPr>
        <w:t>）；</w:t>
      </w:r>
    </w:p>
    <w:p w14:paraId="2977E9B1">
      <w:pPr>
        <w:spacing w:line="240" w:lineRule="auto"/>
        <w:ind w:firstLine="420" w:firstLineChars="200"/>
      </w:pPr>
      <m:oMath>
        <m:sSub>
          <m:sSubPr>
            <m:ctrlPr>
              <w:rPr>
                <w:rFonts w:ascii="Cambria Math" w:hAnsi="Cambria Math"/>
                <w:i/>
              </w:rPr>
            </m:ctrlPr>
          </m:sSubPr>
          <m:e>
            <m:r>
              <m:rPr/>
              <w:rPr>
                <w:rFonts w:ascii="Cambria Math" w:hAnsi="Cambria Math"/>
              </w:rPr>
              <m:t>LHV</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hAnsi="Times New Roman"/>
          <w:szCs w:val="20"/>
        </w:rPr>
        <w:t>——</w:t>
      </w:r>
      <w:r>
        <w:rPr>
          <w:rFonts w:hint="eastAsia" w:ascii="Times New Roman"/>
        </w:rPr>
        <w:t>氢低热值，1</w:t>
      </w:r>
      <w:r>
        <w:rPr>
          <w:rFonts w:ascii="Times New Roman"/>
        </w:rPr>
        <w:t>.2</w:t>
      </w:r>
      <m:oMath>
        <m:r>
          <m:rPr/>
          <w:rPr>
            <w:rFonts w:ascii="Cambria Math" w:hAnsi="Cambria Math"/>
          </w:rPr>
          <m:t>×</m:t>
        </m:r>
      </m:oMath>
      <w:r>
        <w:rPr>
          <w:rFonts w:hint="eastAsia" w:ascii="Times New Roman"/>
        </w:rPr>
        <w:t>1</w:t>
      </w:r>
      <w:r>
        <w:rPr>
          <w:rFonts w:ascii="Times New Roman"/>
        </w:rPr>
        <w:t>0</w:t>
      </w:r>
      <w:r>
        <w:rPr>
          <w:rFonts w:ascii="Times New Roman"/>
          <w:vertAlign w:val="superscript"/>
        </w:rPr>
        <w:t>5</w:t>
      </w:r>
      <w:r>
        <w:rPr>
          <w:rFonts w:ascii="Times New Roman"/>
        </w:rPr>
        <w:t xml:space="preserve"> kJ</w:t>
      </w:r>
      <w:r>
        <w:rPr>
          <w:rFonts w:hint="eastAsia" w:ascii="Times New Roman"/>
        </w:rPr>
        <w:t>/</w:t>
      </w:r>
      <w:r>
        <w:rPr>
          <w:rFonts w:ascii="Times New Roman"/>
        </w:rPr>
        <w:t>kg</w:t>
      </w:r>
      <w:r>
        <w:rPr>
          <w:rFonts w:hint="eastAsia" w:ascii="Times New Roman"/>
        </w:rPr>
        <w:t>。</w:t>
      </w:r>
      <w:r>
        <w:br w:type="page"/>
      </w:r>
    </w:p>
    <w:p w14:paraId="784CE55E">
      <w:pPr>
        <w:pStyle w:val="116"/>
        <w:spacing w:before="60" w:after="120"/>
        <w:rPr>
          <w:highlight w:val="yellow"/>
        </w:rPr>
      </w:pPr>
      <w:bookmarkStart w:id="164" w:name="_Toc4158"/>
      <w:bookmarkEnd w:id="164"/>
    </w:p>
    <w:p w14:paraId="39083E96">
      <w:pPr>
        <w:pStyle w:val="44"/>
        <w:ind w:firstLine="0" w:firstLineChars="0"/>
        <w:jc w:val="center"/>
        <w:rPr>
          <w:rFonts w:hint="eastAsia" w:ascii="黑体" w:hAnsi="黑体" w:eastAsia="黑体" w:cs="黑体"/>
        </w:rPr>
      </w:pPr>
      <w:r>
        <w:rPr>
          <w:rFonts w:hint="eastAsia" w:ascii="黑体" w:hAnsi="黑体" w:eastAsia="黑体" w:cs="黑体"/>
        </w:rPr>
        <w:t>（规范性）</w:t>
      </w:r>
    </w:p>
    <w:p w14:paraId="0C55C8A7">
      <w:pPr>
        <w:pStyle w:val="133"/>
        <w:spacing w:before="60" w:after="120"/>
      </w:pPr>
      <w:r>
        <w:rPr>
          <w:rFonts w:hint="eastAsia" w:ascii="Times New Roman"/>
        </w:rPr>
        <w:t>噪声试验方法</w:t>
      </w:r>
    </w:p>
    <w:p w14:paraId="51FF5F12">
      <w:pPr>
        <w:pStyle w:val="70"/>
        <w:spacing w:before="120" w:after="120"/>
        <w:rPr>
          <w:rFonts w:hint="eastAsia" w:hAnsi="黑体" w:cs="黑体"/>
          <w:spacing w:val="6"/>
          <w:szCs w:val="21"/>
        </w:rPr>
      </w:pPr>
      <w:bookmarkStart w:id="165" w:name="_Toc1821"/>
      <w:bookmarkStart w:id="166" w:name="_Toc18652"/>
      <w:r>
        <w:rPr>
          <w:rFonts w:hint="eastAsia" w:hAnsi="黑体" w:cs="黑体"/>
          <w:spacing w:val="6"/>
          <w:szCs w:val="21"/>
        </w:rPr>
        <w:t>范围</w:t>
      </w:r>
      <w:bookmarkEnd w:id="165"/>
      <w:bookmarkEnd w:id="166"/>
    </w:p>
    <w:p w14:paraId="4CEF1C6A">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0C21F769">
      <w:pPr>
        <w:pStyle w:val="70"/>
        <w:spacing w:before="120" w:after="120"/>
        <w:rPr>
          <w:rFonts w:ascii="Times New Roman"/>
        </w:rPr>
      </w:pPr>
      <w:bookmarkStart w:id="167" w:name="_Toc4069"/>
      <w:bookmarkStart w:id="168" w:name="_Toc22399"/>
      <w:r>
        <w:rPr>
          <w:rFonts w:hint="eastAsia" w:ascii="Times New Roman"/>
        </w:rPr>
        <w:t>试验条件要求</w:t>
      </w:r>
      <w:bookmarkEnd w:id="167"/>
      <w:bookmarkEnd w:id="168"/>
    </w:p>
    <w:p w14:paraId="0E1D3603">
      <w:pPr>
        <w:pStyle w:val="70"/>
        <w:numPr>
          <w:ilvl w:val="0"/>
          <w:numId w:val="0"/>
        </w:numPr>
        <w:tabs>
          <w:tab w:val="left" w:pos="0"/>
        </w:tabs>
        <w:spacing w:before="120" w:after="120"/>
        <w:rPr>
          <w:rFonts w:ascii="Times New Roman"/>
          <w:szCs w:val="21"/>
        </w:rPr>
      </w:pPr>
      <w:bookmarkStart w:id="169" w:name="_Toc16037"/>
      <w:bookmarkStart w:id="170" w:name="_Toc12688"/>
      <w:r>
        <w:rPr>
          <w:rFonts w:hint="eastAsia" w:ascii="Times New Roman"/>
          <w:szCs w:val="21"/>
        </w:rPr>
        <w:t>E.2.1　基准体试验条件</w:t>
      </w:r>
      <w:bookmarkEnd w:id="169"/>
      <w:bookmarkEnd w:id="170"/>
    </w:p>
    <w:p w14:paraId="11ADD3C7">
      <w:pPr>
        <w:pStyle w:val="44"/>
        <w:ind w:firstLine="409" w:firstLineChars="195"/>
        <w:rPr>
          <w:rFonts w:ascii="Times New Roman"/>
        </w:rPr>
      </w:pPr>
      <w:bookmarkStart w:id="171" w:name="_Hlk78979745"/>
      <w:r>
        <w:rPr>
          <w:rFonts w:hint="eastAsia" w:ascii="Times New Roman"/>
        </w:rPr>
        <w:t>噪声测试时，燃料电池发动机应模拟整车运行状态（包括布置、连接），同时噪音测试过程中，燃料电池系统可增加进气消音器、排气消音器、降噪包裹材料等能在整车上实施的降噪措施，具体的降噪措施需要在噪音测试报告中体现说明</w:t>
      </w:r>
      <w:bookmarkEnd w:id="171"/>
      <w:r>
        <w:rPr>
          <w:rFonts w:hint="eastAsia" w:ascii="Times New Roman"/>
        </w:rPr>
        <w:t>。</w:t>
      </w:r>
    </w:p>
    <w:p w14:paraId="54A24618">
      <w:pPr>
        <w:pStyle w:val="70"/>
        <w:numPr>
          <w:ilvl w:val="0"/>
          <w:numId w:val="0"/>
        </w:numPr>
        <w:tabs>
          <w:tab w:val="left" w:pos="0"/>
        </w:tabs>
        <w:spacing w:before="120" w:after="120"/>
        <w:rPr>
          <w:rFonts w:ascii="Times New Roman"/>
          <w:szCs w:val="21"/>
        </w:rPr>
      </w:pPr>
      <w:bookmarkStart w:id="172" w:name="_Toc14340"/>
      <w:bookmarkStart w:id="173" w:name="_Toc19439"/>
      <w:r>
        <w:rPr>
          <w:rFonts w:hint="eastAsia" w:ascii="Times New Roman"/>
          <w:szCs w:val="21"/>
        </w:rPr>
        <w:t>E.2.2　测量仪器</w:t>
      </w:r>
      <w:bookmarkEnd w:id="172"/>
      <w:bookmarkEnd w:id="173"/>
    </w:p>
    <w:p w14:paraId="7067E786">
      <w:pPr>
        <w:pStyle w:val="44"/>
        <w:ind w:firstLine="409" w:firstLineChars="195"/>
        <w:rPr>
          <w:rFonts w:ascii="Times New Roman"/>
        </w:rPr>
      </w:pPr>
      <w:r>
        <w:rPr>
          <w:rFonts w:hint="eastAsia" w:ascii="Times New Roman"/>
        </w:rPr>
        <w:t>测量仪器应使用G</w:t>
      </w:r>
      <w:r>
        <w:rPr>
          <w:rFonts w:ascii="Times New Roman"/>
        </w:rPr>
        <w:t>B/T 3785</w:t>
      </w:r>
      <w:r>
        <w:rPr>
          <w:rFonts w:hint="eastAsia" w:ascii="Times New Roman"/>
        </w:rPr>
        <w:t>.1</w:t>
      </w:r>
      <w:r>
        <w:rPr>
          <w:rFonts w:ascii="Times New Roman"/>
        </w:rPr>
        <w:t>-20</w:t>
      </w:r>
      <w:r>
        <w:rPr>
          <w:rFonts w:hint="eastAsia" w:ascii="Times New Roman"/>
        </w:rPr>
        <w:t>23规定的Ⅰ型或Ⅱ型以上的声级计，以及精度相当的其他测试仪器。每次测量前后，需用精度优于±0</w:t>
      </w:r>
      <w:r>
        <w:rPr>
          <w:rFonts w:ascii="Times New Roman"/>
        </w:rPr>
        <w:t>.5 dB</w:t>
      </w:r>
      <w:r>
        <w:rPr>
          <w:rFonts w:hint="eastAsia" w:ascii="Times New Roman"/>
        </w:rPr>
        <w:t>的声级校准器对测试仪器进行校准。若测量前后的两次校准值相差超过1</w:t>
      </w:r>
      <w:r>
        <w:rPr>
          <w:rFonts w:ascii="Times New Roman"/>
        </w:rPr>
        <w:t xml:space="preserve"> dB</w:t>
      </w:r>
      <w:r>
        <w:rPr>
          <w:rFonts w:hint="eastAsia" w:ascii="Times New Roman"/>
        </w:rPr>
        <w:t>，则测量无效。</w:t>
      </w:r>
    </w:p>
    <w:p w14:paraId="5D29F398">
      <w:pPr>
        <w:pStyle w:val="70"/>
        <w:numPr>
          <w:ilvl w:val="0"/>
          <w:numId w:val="0"/>
        </w:numPr>
        <w:tabs>
          <w:tab w:val="left" w:pos="0"/>
        </w:tabs>
        <w:spacing w:before="120" w:after="120"/>
        <w:rPr>
          <w:rFonts w:ascii="Times New Roman"/>
          <w:szCs w:val="21"/>
        </w:rPr>
      </w:pPr>
      <w:bookmarkStart w:id="174" w:name="_Toc22627"/>
      <w:bookmarkStart w:id="175" w:name="_Toc5023"/>
      <w:r>
        <w:rPr>
          <w:rFonts w:hint="eastAsia" w:ascii="Times New Roman"/>
          <w:szCs w:val="21"/>
        </w:rPr>
        <w:t>E.2.3　测量距离</w:t>
      </w:r>
      <w:bookmarkEnd w:id="174"/>
      <w:bookmarkEnd w:id="175"/>
    </w:p>
    <w:p w14:paraId="2D72E80F">
      <w:pPr>
        <w:pStyle w:val="44"/>
        <w:ind w:firstLine="409" w:firstLineChars="195"/>
        <w:rPr>
          <w:rFonts w:ascii="Times New Roman"/>
        </w:rPr>
      </w:pPr>
      <w:bookmarkStart w:id="176" w:name="_Hlk78979767"/>
      <w:r>
        <w:rPr>
          <w:rFonts w:hint="eastAsia" w:ascii="Times New Roman"/>
        </w:rPr>
        <w:t>噪声测量时，应先确定基准体和测量距离以确定测量表面并布置传声器位置。测量距离优先选择1</w:t>
      </w:r>
      <w:r>
        <w:rPr>
          <w:rFonts w:ascii="Times New Roman"/>
        </w:rPr>
        <w:t xml:space="preserve"> </w:t>
      </w:r>
      <w:r>
        <w:rPr>
          <w:rFonts w:hint="eastAsia" w:ascii="Times New Roman"/>
        </w:rPr>
        <w:t>m，d至少为0</w:t>
      </w:r>
      <w:r>
        <w:rPr>
          <w:rFonts w:ascii="Times New Roman"/>
        </w:rPr>
        <w:t xml:space="preserve">.1 </w:t>
      </w:r>
      <w:r>
        <w:rPr>
          <w:rFonts w:hint="eastAsia" w:ascii="Times New Roman"/>
        </w:rPr>
        <w:t>m。测量表面与墙面和天花板的距离应大于或等于0</w:t>
      </w:r>
      <w:r>
        <w:rPr>
          <w:rFonts w:ascii="Times New Roman"/>
        </w:rPr>
        <w:t>.5 m</w:t>
      </w:r>
      <w:r>
        <w:rPr>
          <w:rFonts w:hint="eastAsia" w:ascii="Times New Roman"/>
        </w:rPr>
        <w:t>，</w:t>
      </w:r>
      <w:bookmarkEnd w:id="176"/>
      <w:r>
        <w:rPr>
          <w:rFonts w:hint="eastAsia" w:ascii="Times New Roman"/>
        </w:rPr>
        <w:t>传声器的位置布置典型示例如图E</w:t>
      </w:r>
      <w:r>
        <w:rPr>
          <w:rFonts w:ascii="Times New Roman"/>
        </w:rPr>
        <w:t>.1</w:t>
      </w:r>
      <w:r>
        <w:rPr>
          <w:rFonts w:hint="eastAsia" w:ascii="Times New Roman"/>
        </w:rPr>
        <w:t>所示。</w:t>
      </w:r>
    </w:p>
    <w:p w14:paraId="2C3D591F">
      <w:pPr>
        <w:pStyle w:val="44"/>
        <w:ind w:firstLine="0" w:firstLineChars="0"/>
        <w:jc w:val="center"/>
        <w:rPr>
          <w:rFonts w:ascii="Times New Roman"/>
        </w:rPr>
      </w:pPr>
      <w:r>
        <w:rPr>
          <w:rFonts w:ascii="Times New Roman"/>
          <w:color w:val="000000"/>
          <w:szCs w:val="24"/>
        </w:rPr>
        <w:drawing>
          <wp:inline distT="0" distB="0" distL="0" distR="0">
            <wp:extent cx="3528060" cy="1829435"/>
            <wp:effectExtent l="0" t="0" r="762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28593" cy="1829926"/>
                    </a:xfrm>
                    <a:prstGeom prst="rect">
                      <a:avLst/>
                    </a:prstGeom>
                    <a:noFill/>
                    <a:ln>
                      <a:noFill/>
                    </a:ln>
                  </pic:spPr>
                </pic:pic>
              </a:graphicData>
            </a:graphic>
          </wp:inline>
        </w:drawing>
      </w:r>
      <w:r>
        <w:rPr>
          <w:rFonts w:hint="eastAsia" w:ascii="Times New Roman"/>
        </w:rPr>
        <w:t xml:space="preserve"> </w:t>
      </w:r>
    </w:p>
    <w:p w14:paraId="4890D3A7">
      <w:pPr>
        <w:jc w:val="center"/>
        <w:rPr>
          <w:rFonts w:hint="eastAsia" w:ascii="黑体" w:hAnsi="黑体" w:eastAsia="黑体" w:cs="黑体"/>
        </w:rPr>
      </w:pPr>
      <w:r>
        <w:rPr>
          <w:rFonts w:hint="eastAsia" w:ascii="黑体" w:hAnsi="黑体" w:eastAsia="黑体" w:cs="黑体"/>
        </w:rPr>
        <w:t>图E.1　基准体、测量表面和传声器位置</w:t>
      </w:r>
    </w:p>
    <w:p w14:paraId="77147BE4">
      <w:pPr>
        <w:pStyle w:val="44"/>
        <w:ind w:firstLine="360"/>
        <w:rPr>
          <w:rFonts w:ascii="Times New Roman"/>
          <w:sz w:val="18"/>
        </w:rPr>
      </w:pPr>
    </w:p>
    <w:p w14:paraId="67E1CBF1">
      <w:pPr>
        <w:pStyle w:val="44"/>
        <w:ind w:firstLine="360"/>
        <w:rPr>
          <w:rFonts w:ascii="Times New Roman"/>
          <w:sz w:val="18"/>
        </w:rPr>
      </w:pPr>
      <w:r>
        <w:rPr>
          <w:rFonts w:hint="eastAsia" w:ascii="Times New Roman"/>
          <w:sz w:val="18"/>
        </w:rPr>
        <w:t>注：</w:t>
      </w:r>
    </w:p>
    <w:p w14:paraId="5C59CEF7">
      <w:pPr>
        <w:pStyle w:val="44"/>
        <w:ind w:firstLine="409" w:firstLineChars="195"/>
        <w:rPr>
          <w:rFonts w:ascii="Times New Roman"/>
        </w:rPr>
      </w:pPr>
      <w:r>
        <w:rPr>
          <w:rFonts w:ascii="Times New Roman"/>
        </w:rPr>
        <w:t>d</w:t>
      </w:r>
      <w:r>
        <w:rPr>
          <w:rFonts w:hint="eastAsia" w:ascii="Times New Roman"/>
        </w:rPr>
        <w:t>——测量距离</w:t>
      </w:r>
    </w:p>
    <w:p w14:paraId="7C65C194">
      <w:pPr>
        <w:pStyle w:val="44"/>
        <w:ind w:firstLine="409" w:firstLineChars="195"/>
        <w:rPr>
          <w:rFonts w:ascii="Times New Roman"/>
        </w:rPr>
      </w:pPr>
      <w:r>
        <w:rPr>
          <w:rFonts w:hint="eastAsia" w:ascii="Times New Roman"/>
        </w:rPr>
        <w:t>○——传感器位置</w:t>
      </w:r>
    </w:p>
    <w:p w14:paraId="66C04186">
      <w:pPr>
        <w:pStyle w:val="44"/>
        <w:ind w:firstLine="409" w:firstLineChars="195"/>
        <w:rPr>
          <w:rFonts w:ascii="Times New Roman"/>
        </w:rPr>
      </w:pPr>
      <w:r>
        <w:rPr>
          <w:rFonts w:hint="eastAsia" w:ascii="Times New Roman"/>
        </w:rPr>
        <w:t>R</w:t>
      </w:r>
      <w:r>
        <w:rPr>
          <w:rFonts w:ascii="Times New Roman"/>
        </w:rPr>
        <w:t>P1~RP4——反射面</w:t>
      </w:r>
    </w:p>
    <w:p w14:paraId="789EAE22">
      <w:pPr>
        <w:pStyle w:val="70"/>
        <w:numPr>
          <w:ilvl w:val="0"/>
          <w:numId w:val="0"/>
        </w:numPr>
        <w:tabs>
          <w:tab w:val="left" w:pos="0"/>
        </w:tabs>
        <w:spacing w:before="120" w:after="120"/>
        <w:rPr>
          <w:rFonts w:ascii="Times New Roman"/>
          <w:szCs w:val="21"/>
        </w:rPr>
      </w:pPr>
      <w:bookmarkStart w:id="177" w:name="_Toc18180"/>
      <w:bookmarkStart w:id="178" w:name="_Toc31059"/>
      <w:r>
        <w:rPr>
          <w:rFonts w:hint="eastAsia" w:ascii="Times New Roman"/>
          <w:szCs w:val="21"/>
        </w:rPr>
        <w:t>E.2.4　测试室吸声及背景噪声</w:t>
      </w:r>
      <w:bookmarkEnd w:id="177"/>
      <w:bookmarkEnd w:id="178"/>
    </w:p>
    <w:p w14:paraId="7A8B433D">
      <w:pPr>
        <w:pStyle w:val="44"/>
        <w:ind w:firstLine="409" w:firstLineChars="195"/>
        <w:rPr>
          <w:rFonts w:ascii="Times New Roman"/>
        </w:rPr>
      </w:pPr>
      <w:r>
        <w:rPr>
          <w:rFonts w:hint="eastAsia" w:ascii="Times New Roman"/>
        </w:rPr>
        <w:t>墙面和天花板经过均匀的吸声处理，在所用频率范围内，在平面波阻抗管中测得的吸声系数应≥</w:t>
      </w:r>
      <w:r>
        <w:rPr>
          <w:rFonts w:ascii="Times New Roman"/>
        </w:rPr>
        <w:t>0.99</w:t>
      </w:r>
      <w:r>
        <w:rPr>
          <w:rFonts w:hint="eastAsia" w:ascii="Times New Roman"/>
        </w:rPr>
        <w:t>，地面应由坚硬光滑的平面构成，其垂直吸声系数在所用频率范围内不大于</w:t>
      </w:r>
      <w:r>
        <w:rPr>
          <w:rFonts w:ascii="Times New Roman"/>
        </w:rPr>
        <w:t>0.06</w:t>
      </w:r>
      <w:r>
        <w:rPr>
          <w:rFonts w:hint="eastAsia" w:ascii="Times New Roman"/>
        </w:rPr>
        <w:t>。在测量表面上所有传声器位置和测试频率范围内的每个频段，背景噪声级应比被测声源工作时的声压级至少低10</w:t>
      </w:r>
      <w:r>
        <w:rPr>
          <w:rFonts w:ascii="Times New Roman"/>
        </w:rPr>
        <w:t xml:space="preserve"> </w:t>
      </w:r>
      <w:r>
        <w:rPr>
          <w:rFonts w:hint="eastAsia" w:ascii="Times New Roman"/>
        </w:rPr>
        <w:t>dB。</w:t>
      </w:r>
    </w:p>
    <w:p w14:paraId="4B9F62C9">
      <w:pPr>
        <w:pStyle w:val="70"/>
        <w:spacing w:before="120" w:after="120"/>
        <w:rPr>
          <w:rFonts w:ascii="Times New Roman"/>
        </w:rPr>
      </w:pPr>
      <w:bookmarkStart w:id="179" w:name="_Toc20059"/>
      <w:bookmarkStart w:id="180" w:name="_Toc27736"/>
      <w:r>
        <w:rPr>
          <w:rFonts w:hint="eastAsia" w:ascii="Times New Roman"/>
        </w:rPr>
        <w:t>试验方法</w:t>
      </w:r>
      <w:bookmarkEnd w:id="179"/>
      <w:bookmarkEnd w:id="180"/>
    </w:p>
    <w:p w14:paraId="3C9D9AF4">
      <w:pPr>
        <w:pStyle w:val="70"/>
        <w:numPr>
          <w:ilvl w:val="0"/>
          <w:numId w:val="0"/>
        </w:numPr>
        <w:tabs>
          <w:tab w:val="left" w:pos="0"/>
        </w:tabs>
        <w:spacing w:before="120" w:after="120"/>
        <w:rPr>
          <w:rFonts w:ascii="Times New Roman"/>
          <w:szCs w:val="21"/>
        </w:rPr>
      </w:pPr>
      <w:bookmarkStart w:id="181" w:name="_Toc18313"/>
      <w:bookmarkStart w:id="182" w:name="_Toc18275"/>
      <w:r>
        <w:rPr>
          <w:rFonts w:hint="eastAsia" w:ascii="Times New Roman"/>
          <w:szCs w:val="21"/>
        </w:rPr>
        <w:t>E.3.1　试验样品状态</w:t>
      </w:r>
      <w:bookmarkEnd w:id="181"/>
      <w:bookmarkEnd w:id="182"/>
    </w:p>
    <w:p w14:paraId="054E45A1">
      <w:pPr>
        <w:pStyle w:val="44"/>
        <w:ind w:firstLine="409" w:firstLineChars="195"/>
        <w:rPr>
          <w:rFonts w:ascii="Times New Roman"/>
        </w:rPr>
      </w:pPr>
      <w:r>
        <w:rPr>
          <w:rFonts w:hint="eastAsia" w:ascii="Times New Roman"/>
        </w:rPr>
        <w:t>a）测试对象为燃料电池发动机，</w:t>
      </w:r>
      <w:bookmarkStart w:id="183" w:name="_Hlk78979927"/>
      <w:r>
        <w:rPr>
          <w:rFonts w:hint="eastAsia" w:ascii="Times New Roman"/>
        </w:rPr>
        <w:t>包含燃料电池空压机等附件，不包含燃料电池散热系统；</w:t>
      </w:r>
      <w:bookmarkEnd w:id="183"/>
    </w:p>
    <w:p w14:paraId="26D1F3CD">
      <w:pPr>
        <w:pStyle w:val="44"/>
        <w:ind w:firstLine="409" w:firstLineChars="195"/>
        <w:rPr>
          <w:rFonts w:ascii="Times New Roman"/>
        </w:rPr>
      </w:pPr>
      <w:r>
        <w:rPr>
          <w:rFonts w:hint="eastAsia" w:ascii="Times New Roman"/>
        </w:rPr>
        <w:t>b）噪声测量前，燃料电池发动机按GB/T 24554-2022 7.4规定的方法进行热机，使燃料电池发动机处于热机状态，试验过程应自动进行，不能有人工干预。</w:t>
      </w:r>
    </w:p>
    <w:p w14:paraId="5F82CFCB">
      <w:pPr>
        <w:pStyle w:val="70"/>
        <w:numPr>
          <w:ilvl w:val="0"/>
          <w:numId w:val="0"/>
        </w:numPr>
        <w:tabs>
          <w:tab w:val="left" w:pos="0"/>
        </w:tabs>
        <w:spacing w:before="120" w:after="120"/>
        <w:rPr>
          <w:rFonts w:ascii="Times New Roman"/>
          <w:szCs w:val="21"/>
        </w:rPr>
      </w:pPr>
      <w:bookmarkStart w:id="184" w:name="_Toc4891"/>
      <w:bookmarkStart w:id="185" w:name="_Toc14617"/>
      <w:bookmarkStart w:id="186" w:name="OLE_LINK3"/>
      <w:bookmarkStart w:id="187" w:name="OLE_LINK4"/>
      <w:r>
        <w:rPr>
          <w:rFonts w:hint="eastAsia" w:ascii="Times New Roman"/>
          <w:szCs w:val="21"/>
        </w:rPr>
        <w:t>E.3.2　试验方法</w:t>
      </w:r>
      <w:bookmarkEnd w:id="184"/>
      <w:bookmarkEnd w:id="185"/>
    </w:p>
    <w:bookmarkEnd w:id="186"/>
    <w:bookmarkEnd w:id="187"/>
    <w:p w14:paraId="386A9429">
      <w:pPr>
        <w:pStyle w:val="44"/>
        <w:ind w:firstLine="409" w:firstLineChars="195"/>
        <w:rPr>
          <w:rFonts w:ascii="Times New Roman"/>
        </w:rPr>
      </w:pPr>
      <w:r>
        <w:rPr>
          <w:rFonts w:hint="eastAsia" w:ascii="Times New Roman"/>
        </w:rPr>
        <w:t>燃料电池发动机噪声测试按以下试验方法进行：</w:t>
      </w:r>
    </w:p>
    <w:p w14:paraId="6BC2B492">
      <w:pPr>
        <w:pStyle w:val="44"/>
        <w:ind w:firstLine="409" w:firstLineChars="195"/>
        <w:rPr>
          <w:rFonts w:ascii="Times New Roman"/>
        </w:rPr>
      </w:pPr>
      <w:r>
        <w:rPr>
          <w:rFonts w:ascii="Times New Roman"/>
        </w:rPr>
        <w:t>a</w:t>
      </w:r>
      <w:r>
        <w:rPr>
          <w:rFonts w:hint="eastAsia" w:ascii="Times New Roman"/>
        </w:rPr>
        <w:t>）</w:t>
      </w:r>
      <w:bookmarkStart w:id="188" w:name="_Hlk78979827"/>
      <w:r>
        <w:rPr>
          <w:rFonts w:hint="eastAsia" w:ascii="Times New Roman"/>
        </w:rPr>
        <w:t>按照制造商建议的起动操作步骤起动燃料电池发动机；</w:t>
      </w:r>
    </w:p>
    <w:p w14:paraId="2796306A">
      <w:pPr>
        <w:pStyle w:val="44"/>
        <w:ind w:firstLine="409" w:firstLineChars="195"/>
        <w:rPr>
          <w:rFonts w:ascii="Times New Roman"/>
        </w:rPr>
      </w:pPr>
      <w:r>
        <w:rPr>
          <w:rFonts w:hint="eastAsia" w:ascii="Times New Roman"/>
        </w:rPr>
        <w:t>b）燃料电池发动机起动后，在怠速状态下持续稳定运行10</w:t>
      </w:r>
      <w:r>
        <w:rPr>
          <w:rFonts w:ascii="Times New Roman"/>
        </w:rPr>
        <w:t xml:space="preserve"> </w:t>
      </w:r>
      <w:r>
        <w:rPr>
          <w:rFonts w:hint="eastAsia" w:ascii="Times New Roman"/>
        </w:rPr>
        <w:t>min；</w:t>
      </w:r>
    </w:p>
    <w:p w14:paraId="47CC1139">
      <w:pPr>
        <w:pStyle w:val="44"/>
        <w:ind w:firstLine="409" w:firstLineChars="195"/>
        <w:rPr>
          <w:rFonts w:ascii="Times New Roman"/>
        </w:rPr>
      </w:pPr>
      <w:r>
        <w:rPr>
          <w:rFonts w:hint="eastAsia" w:ascii="Times New Roman"/>
        </w:rPr>
        <w:t>c）然后按照规定的加载方法进行加载，加载到燃料电池发动机额定功率，持续稳定运行1</w:t>
      </w:r>
      <w:r>
        <w:rPr>
          <w:rFonts w:ascii="Times New Roman"/>
        </w:rPr>
        <w:t>0 min</w:t>
      </w:r>
      <w:r>
        <w:rPr>
          <w:rFonts w:hint="eastAsia" w:ascii="Times New Roman"/>
        </w:rPr>
        <w:t>；</w:t>
      </w:r>
    </w:p>
    <w:p w14:paraId="7ABD92D1">
      <w:pPr>
        <w:pStyle w:val="44"/>
        <w:ind w:firstLine="409" w:firstLineChars="195"/>
        <w:rPr>
          <w:rFonts w:ascii="Times New Roman"/>
        </w:rPr>
      </w:pPr>
      <w:r>
        <w:rPr>
          <w:rFonts w:hint="eastAsia" w:ascii="Times New Roman"/>
        </w:rPr>
        <w:t>e）按照制造商规定的关机操作步骤关闭燃料电池发动机，待发动机达到待机状态，试验测试完毕。</w:t>
      </w:r>
    </w:p>
    <w:bookmarkEnd w:id="188"/>
    <w:p w14:paraId="55B65755">
      <w:pPr>
        <w:pStyle w:val="70"/>
        <w:numPr>
          <w:ilvl w:val="0"/>
          <w:numId w:val="0"/>
        </w:numPr>
        <w:tabs>
          <w:tab w:val="left" w:pos="0"/>
        </w:tabs>
        <w:spacing w:before="120" w:after="120"/>
        <w:rPr>
          <w:rFonts w:ascii="Times New Roman"/>
          <w:szCs w:val="21"/>
        </w:rPr>
      </w:pPr>
      <w:bookmarkStart w:id="189" w:name="_Toc27463"/>
      <w:bookmarkStart w:id="190" w:name="_Toc28579"/>
      <w:r>
        <w:rPr>
          <w:rFonts w:hint="eastAsia" w:ascii="Times New Roman"/>
          <w:szCs w:val="21"/>
        </w:rPr>
        <w:t>E.3.3　数据记录</w:t>
      </w:r>
      <w:bookmarkEnd w:id="189"/>
      <w:bookmarkEnd w:id="190"/>
    </w:p>
    <w:p w14:paraId="4F413803">
      <w:pPr>
        <w:pStyle w:val="44"/>
        <w:ind w:firstLine="409" w:firstLineChars="195"/>
        <w:rPr>
          <w:rFonts w:ascii="Times New Roman"/>
        </w:rPr>
      </w:pPr>
      <w:bookmarkStart w:id="191" w:name="_Hlk78979850"/>
      <w:r>
        <w:rPr>
          <w:rFonts w:hint="eastAsia" w:ascii="Times New Roman"/>
        </w:rPr>
        <w:t>噪声试验过程中尽量避免暂停或中断，记录燃料电池发动机在怠速状态、额定功率过程中的噪声最大值。</w:t>
      </w:r>
    </w:p>
    <w:p w14:paraId="140EA6A8">
      <w:pPr>
        <w:pStyle w:val="44"/>
        <w:ind w:firstLine="409" w:firstLineChars="195"/>
        <w:rPr>
          <w:rFonts w:ascii="Times New Roman"/>
        </w:rPr>
      </w:pPr>
      <w:r>
        <w:rPr>
          <w:rFonts w:hint="eastAsia" w:ascii="Times New Roman"/>
        </w:rPr>
        <w:t>时间平均声压级的测量时间间隔至少10</w:t>
      </w:r>
      <w:r>
        <w:rPr>
          <w:rFonts w:ascii="Times New Roman"/>
        </w:rPr>
        <w:t xml:space="preserve"> </w:t>
      </w:r>
      <w:r>
        <w:rPr>
          <w:rFonts w:hint="eastAsia" w:ascii="Times New Roman"/>
        </w:rPr>
        <w:t>s，最好20</w:t>
      </w:r>
      <w:r>
        <w:rPr>
          <w:rFonts w:ascii="Times New Roman"/>
        </w:rPr>
        <w:t xml:space="preserve"> </w:t>
      </w:r>
      <w:r>
        <w:rPr>
          <w:rFonts w:hint="eastAsia" w:ascii="Times New Roman"/>
        </w:rPr>
        <w:t>s或更长，试验结果为3组有效数据的算数平均值，单位为dB（A）。应比较同一试验工况下的数据，确保任意2组之间的总声压级有效值差异不能大于1</w:t>
      </w:r>
      <w:r>
        <w:rPr>
          <w:rFonts w:ascii="Times New Roman"/>
        </w:rPr>
        <w:t xml:space="preserve"> </w:t>
      </w:r>
      <w:r>
        <w:rPr>
          <w:rFonts w:hint="eastAsia" w:ascii="Times New Roman"/>
        </w:rPr>
        <w:t>dB（A），否则数据无效并重新测量，直至3组数据中任意2组之间的总声压级有效值差异小于1</w:t>
      </w:r>
      <w:r>
        <w:rPr>
          <w:rFonts w:ascii="Times New Roman"/>
        </w:rPr>
        <w:t xml:space="preserve"> </w:t>
      </w:r>
      <w:r>
        <w:rPr>
          <w:rFonts w:hint="eastAsia" w:ascii="Times New Roman"/>
        </w:rPr>
        <w:t>dB（A）。</w:t>
      </w:r>
    </w:p>
    <w:bookmarkEnd w:id="191"/>
    <w:p w14:paraId="111C2D29">
      <w:r>
        <w:br w:type="page"/>
      </w:r>
    </w:p>
    <w:p w14:paraId="00FD453B">
      <w:pPr>
        <w:pStyle w:val="116"/>
        <w:spacing w:before="60" w:after="120"/>
        <w:rPr>
          <w:highlight w:val="yellow"/>
        </w:rPr>
      </w:pPr>
      <w:bookmarkStart w:id="192" w:name="_Toc20879"/>
      <w:bookmarkEnd w:id="192"/>
    </w:p>
    <w:p w14:paraId="0F5598EA">
      <w:pPr>
        <w:pStyle w:val="44"/>
        <w:ind w:firstLine="0" w:firstLineChars="0"/>
        <w:jc w:val="center"/>
        <w:rPr>
          <w:rFonts w:hint="eastAsia" w:ascii="黑体" w:hAnsi="黑体" w:eastAsia="黑体" w:cs="黑体"/>
        </w:rPr>
      </w:pPr>
      <w:r>
        <w:rPr>
          <w:rFonts w:hint="eastAsia" w:ascii="黑体" w:hAnsi="黑体" w:eastAsia="黑体" w:cs="黑体"/>
        </w:rPr>
        <w:t>（规范性）</w:t>
      </w:r>
    </w:p>
    <w:p w14:paraId="61D8107D">
      <w:pPr>
        <w:pStyle w:val="133"/>
        <w:spacing w:before="60" w:after="120"/>
      </w:pPr>
      <w:r>
        <w:rPr>
          <w:rFonts w:hint="eastAsia" w:ascii="Times New Roman"/>
        </w:rPr>
        <w:t>可靠性故障试验和评分方法</w:t>
      </w:r>
    </w:p>
    <w:p w14:paraId="38FD7BB1">
      <w:pPr>
        <w:pStyle w:val="70"/>
        <w:spacing w:before="120" w:after="120"/>
        <w:rPr>
          <w:rFonts w:hint="eastAsia" w:hAnsi="黑体" w:cs="黑体"/>
          <w:spacing w:val="6"/>
          <w:szCs w:val="21"/>
        </w:rPr>
      </w:pPr>
      <w:bookmarkStart w:id="193" w:name="_Toc13312"/>
      <w:bookmarkStart w:id="194" w:name="_Toc2648"/>
      <w:r>
        <w:rPr>
          <w:rFonts w:hint="eastAsia" w:hAnsi="黑体" w:cs="黑体"/>
          <w:spacing w:val="6"/>
          <w:szCs w:val="21"/>
        </w:rPr>
        <w:t>范围</w:t>
      </w:r>
      <w:bookmarkEnd w:id="193"/>
      <w:bookmarkEnd w:id="194"/>
    </w:p>
    <w:p w14:paraId="6F7F0339">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76AB9E4F">
      <w:pPr>
        <w:pStyle w:val="70"/>
        <w:spacing w:before="120" w:after="120"/>
        <w:rPr>
          <w:rFonts w:ascii="Times New Roman"/>
        </w:rPr>
      </w:pPr>
      <w:bookmarkStart w:id="195" w:name="_Toc21137"/>
      <w:bookmarkStart w:id="196" w:name="_Toc26560"/>
      <w:r>
        <w:rPr>
          <w:rFonts w:hint="eastAsia" w:ascii="Times New Roman"/>
        </w:rPr>
        <w:t>试验条件要求</w:t>
      </w:r>
      <w:bookmarkEnd w:id="195"/>
      <w:bookmarkEnd w:id="196"/>
    </w:p>
    <w:p w14:paraId="30E53F9A">
      <w:pPr>
        <w:spacing w:line="240" w:lineRule="auto"/>
        <w:ind w:firstLine="420" w:firstLineChars="200"/>
        <w:rPr>
          <w:rFonts w:ascii="Times New Roman"/>
        </w:rPr>
      </w:pPr>
      <w:r>
        <w:rPr>
          <w:rFonts w:hint="eastAsia" w:ascii="Times New Roman"/>
        </w:rPr>
        <w:t>测量燃料电池发动机要求：尽可能保证被测系统完整性的原则，确保能够实现燃料电池发动机各项性能和功能，在外接氢源和起动电源条件下能够正常工作，且与装车状态一致。试验样本数量可根据制造商要求选择1-3台燃料电池发动机进行试验。</w:t>
      </w:r>
    </w:p>
    <w:p w14:paraId="65C5B702">
      <w:pPr>
        <w:pStyle w:val="70"/>
        <w:spacing w:before="120" w:after="120"/>
        <w:rPr>
          <w:rFonts w:ascii="Times New Roman"/>
        </w:rPr>
      </w:pPr>
      <w:bookmarkStart w:id="197" w:name="_Toc10873"/>
      <w:bookmarkStart w:id="198" w:name="_Toc14200"/>
      <w:r>
        <w:rPr>
          <w:rFonts w:hint="eastAsia" w:ascii="Times New Roman"/>
        </w:rPr>
        <w:t>测试方法</w:t>
      </w:r>
      <w:bookmarkEnd w:id="197"/>
      <w:bookmarkEnd w:id="198"/>
    </w:p>
    <w:p w14:paraId="6D0AAD2D">
      <w:pPr>
        <w:pStyle w:val="44"/>
        <w:ind w:firstLine="420"/>
        <w:rPr>
          <w:rFonts w:ascii="Times New Roman"/>
        </w:rPr>
      </w:pPr>
      <w:r>
        <w:rPr>
          <w:rFonts w:ascii="Times New Roman"/>
        </w:rPr>
        <w:t>燃料电池发动机可靠性故障测试工况可根据制造商应用场景自行选择，或者参考GB/Z 44116-2024 5.2规定的试验方法进行测试，累积运行时长不低于500</w:t>
      </w:r>
      <w:r>
        <w:rPr>
          <w:rFonts w:hint="eastAsia" w:ascii="Times New Roman"/>
        </w:rPr>
        <w:t xml:space="preserve"> </w:t>
      </w:r>
      <w:r>
        <w:rPr>
          <w:rFonts w:ascii="Times New Roman"/>
        </w:rPr>
        <w:t>h。</w:t>
      </w:r>
    </w:p>
    <w:p w14:paraId="4DA2954D">
      <w:pPr>
        <w:pStyle w:val="84"/>
        <w:ind w:left="420" w:firstLine="0" w:firstLineChars="0"/>
        <w:rPr>
          <w:rFonts w:hint="eastAsia" w:hAnsi="宋体"/>
          <w:color w:val="000000" w:themeColor="text1"/>
          <w14:textFill>
            <w14:solidFill>
              <w14:schemeClr w14:val="tx1"/>
            </w14:solidFill>
          </w14:textFill>
        </w:rPr>
      </w:pPr>
      <w:bookmarkStart w:id="199" w:name="_Hlk78980133"/>
      <w:r>
        <w:rPr>
          <w:rFonts w:hint="eastAsia" w:hAnsi="宋体"/>
          <w:color w:val="000000" w:themeColor="text1"/>
          <w14:textFill>
            <w14:solidFill>
              <w14:schemeClr w14:val="tx1"/>
            </w14:solidFill>
          </w14:textFill>
        </w:rPr>
        <w:t>试验方法如下：</w:t>
      </w:r>
    </w:p>
    <w:p w14:paraId="714691D9">
      <w:pPr>
        <w:pStyle w:val="84"/>
        <w:numPr>
          <w:ilvl w:val="0"/>
          <w:numId w:val="37"/>
        </w:numPr>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 试验准备阶段按照</w:t>
      </w:r>
      <w:r>
        <w:rPr>
          <w:rFonts w:ascii="Times New Roman"/>
        </w:rPr>
        <w:t>GB/Z 44116-2024 5.2.1.1规定进行测试</w:t>
      </w:r>
      <w:r>
        <w:rPr>
          <w:rFonts w:ascii="Times New Roman"/>
          <w:color w:val="000000" w:themeColor="text1"/>
          <w14:textFill>
            <w14:solidFill>
              <w14:schemeClr w14:val="tx1"/>
            </w14:solidFill>
          </w14:textFill>
        </w:rPr>
        <w:t>；</w:t>
      </w:r>
    </w:p>
    <w:p w14:paraId="3B561ABB">
      <w:pPr>
        <w:pStyle w:val="84"/>
        <w:numPr>
          <w:ilvl w:val="0"/>
          <w:numId w:val="37"/>
        </w:numPr>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 xml:space="preserve"> 按照</w:t>
      </w:r>
      <w:r>
        <w:rPr>
          <w:rFonts w:ascii="Times New Roman"/>
        </w:rPr>
        <w:t>GB/Z 44116-2024 5.2.1.2的规定进行</w:t>
      </w:r>
      <w:r>
        <w:rPr>
          <w:rFonts w:ascii="Times New Roman"/>
          <w:color w:val="000000" w:themeColor="text1"/>
          <w14:textFill>
            <w14:solidFill>
              <w14:schemeClr w14:val="tx1"/>
            </w14:solidFill>
          </w14:textFill>
        </w:rPr>
        <w:t>循环工况加载，加载工况见图F.1和表F.</w:t>
      </w:r>
      <w:r>
        <w:rPr>
          <w:rFonts w:hint="eastAsia" w:ascii="Times New Roman"/>
          <w:color w:val="000000" w:themeColor="text1"/>
          <w14:textFill>
            <w14:solidFill>
              <w14:schemeClr w14:val="tx1"/>
            </w14:solidFill>
          </w14:textFill>
        </w:rPr>
        <w:t>1</w:t>
      </w:r>
      <w:r>
        <w:rPr>
          <w:rFonts w:ascii="Times New Roman"/>
          <w:color w:val="000000" w:themeColor="text1"/>
          <w14:textFill>
            <w14:solidFill>
              <w14:schemeClr w14:val="tx1"/>
            </w14:solidFill>
          </w14:textFill>
        </w:rPr>
        <w:t>；</w:t>
      </w:r>
    </w:p>
    <w:p w14:paraId="714C5D29">
      <w:pPr>
        <w:pStyle w:val="84"/>
        <w:numPr>
          <w:ilvl w:val="0"/>
          <w:numId w:val="37"/>
        </w:numPr>
        <w:ind w:firstLine="420"/>
        <w:rPr>
          <w:rFonts w:ascii="Times New Roman"/>
        </w:rPr>
      </w:pPr>
      <w:r>
        <w:rPr>
          <w:rFonts w:ascii="Times New Roman"/>
          <w:color w:val="000000" w:themeColor="text1"/>
          <w14:textFill>
            <w14:solidFill>
              <w14:schemeClr w14:val="tx1"/>
            </w14:solidFill>
          </w14:textFill>
        </w:rPr>
        <w:t xml:space="preserve"> 单个循环历时30 min，共进行1000个循环，运行持续时间500 h，并记录数据。</w:t>
      </w:r>
    </w:p>
    <w:p w14:paraId="199ED6F2">
      <w:pPr>
        <w:pStyle w:val="84"/>
        <w:ind w:firstLine="0" w:firstLineChars="0"/>
        <w:jc w:val="center"/>
        <w:rPr>
          <w:rFonts w:ascii="Times New Roman"/>
        </w:rPr>
      </w:pPr>
    </w:p>
    <w:p w14:paraId="7DA8CEDD">
      <w:pPr>
        <w:pStyle w:val="84"/>
        <w:ind w:firstLine="0" w:firstLineChars="0"/>
        <w:jc w:val="center"/>
        <w:rPr>
          <w:rFonts w:ascii="Times New Roman"/>
        </w:rPr>
      </w:pPr>
      <w:r>
        <w:drawing>
          <wp:inline distT="0" distB="0" distL="114300" distR="114300">
            <wp:extent cx="4636770" cy="2649220"/>
            <wp:effectExtent l="0" t="0" r="1143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7"/>
                    <a:stretch>
                      <a:fillRect/>
                    </a:stretch>
                  </pic:blipFill>
                  <pic:spPr>
                    <a:xfrm>
                      <a:off x="0" y="0"/>
                      <a:ext cx="4636770" cy="2649220"/>
                    </a:xfrm>
                    <a:prstGeom prst="rect">
                      <a:avLst/>
                    </a:prstGeom>
                    <a:noFill/>
                    <a:ln>
                      <a:noFill/>
                    </a:ln>
                  </pic:spPr>
                </pic:pic>
              </a:graphicData>
            </a:graphic>
          </wp:inline>
        </w:drawing>
      </w:r>
    </w:p>
    <w:p w14:paraId="5014E307">
      <w:pPr>
        <w:jc w:val="center"/>
        <w:rPr>
          <w:rFonts w:hint="eastAsia" w:ascii="黑体" w:hAnsi="黑体" w:eastAsia="黑体" w:cs="黑体"/>
        </w:rPr>
      </w:pPr>
      <w:r>
        <w:rPr>
          <w:rFonts w:hint="eastAsia" w:ascii="黑体" w:hAnsi="黑体" w:eastAsia="黑体" w:cs="黑体"/>
        </w:rPr>
        <w:t>图F.1 燃料电池发动机耐久性循环工况曲线</w:t>
      </w:r>
    </w:p>
    <w:p w14:paraId="4C566F5D">
      <w:pPr>
        <w:rPr>
          <w:rFonts w:ascii="Times New Roman"/>
          <w:color w:val="000000" w:themeColor="text1"/>
          <w:sz w:val="18"/>
          <w14:textFill>
            <w14:solidFill>
              <w14:schemeClr w14:val="tx1"/>
            </w14:solidFill>
          </w14:textFill>
        </w:rPr>
      </w:pPr>
      <w:r>
        <w:rPr>
          <w:rFonts w:ascii="Times New Roman"/>
          <w:color w:val="000000" w:themeColor="text1"/>
          <w:sz w:val="18"/>
          <w14:textFill>
            <w14:solidFill>
              <w14:schemeClr w14:val="tx1"/>
            </w14:solidFill>
          </w14:textFill>
        </w:rPr>
        <w:br w:type="page"/>
      </w:r>
    </w:p>
    <w:p w14:paraId="2AFB2B3D">
      <w:pPr>
        <w:jc w:val="center"/>
        <w:rPr>
          <w:rFonts w:hint="eastAsia" w:ascii="黑体" w:hAnsi="黑体" w:eastAsia="黑体" w:cs="黑体"/>
        </w:rPr>
      </w:pPr>
      <w:r>
        <w:rPr>
          <w:rFonts w:hint="eastAsia" w:ascii="黑体" w:hAnsi="黑体" w:eastAsia="黑体" w:cs="黑体"/>
        </w:rPr>
        <w:t>表F.1 燃料电池发动机耐久性循环工况数据</w:t>
      </w:r>
    </w:p>
    <w:tbl>
      <w:tblPr>
        <w:tblStyle w:val="3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5"/>
      </w:tblGrid>
      <w:tr w14:paraId="62E1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00B67E95">
            <w:pPr>
              <w:pStyle w:val="44"/>
              <w:ind w:firstLine="0" w:firstLineChars="0"/>
              <w:jc w:val="center"/>
              <w:rPr>
                <w:rFonts w:ascii="Times New Roman"/>
                <w:szCs w:val="21"/>
              </w:rPr>
            </w:pPr>
            <w:r>
              <w:rPr>
                <w:rFonts w:ascii="Times New Roman"/>
                <w:szCs w:val="21"/>
              </w:rPr>
              <w:t>步骤</w:t>
            </w:r>
          </w:p>
        </w:tc>
        <w:tc>
          <w:tcPr>
            <w:tcW w:w="1704" w:type="dxa"/>
            <w:vAlign w:val="center"/>
          </w:tcPr>
          <w:p w14:paraId="7422CF2D">
            <w:pPr>
              <w:pStyle w:val="44"/>
              <w:ind w:firstLine="0" w:firstLineChars="0"/>
              <w:jc w:val="center"/>
              <w:rPr>
                <w:rFonts w:ascii="Times New Roman"/>
                <w:szCs w:val="21"/>
              </w:rPr>
            </w:pPr>
            <w:r>
              <w:rPr>
                <w:rFonts w:ascii="Times New Roman"/>
                <w:szCs w:val="21"/>
              </w:rPr>
              <w:t>加载功率</w:t>
            </w:r>
          </w:p>
          <w:p w14:paraId="7672E243">
            <w:pPr>
              <w:pStyle w:val="44"/>
              <w:ind w:firstLine="0" w:firstLineChars="0"/>
              <w:jc w:val="center"/>
              <w:rPr>
                <w:rFonts w:ascii="Times New Roman"/>
                <w:szCs w:val="21"/>
              </w:rPr>
            </w:pPr>
            <w:r>
              <w:rPr>
                <w:rFonts w:ascii="Times New Roman"/>
                <w:szCs w:val="21"/>
              </w:rPr>
              <w:t>kW</w:t>
            </w:r>
          </w:p>
        </w:tc>
        <w:tc>
          <w:tcPr>
            <w:tcW w:w="1704" w:type="dxa"/>
            <w:vAlign w:val="center"/>
          </w:tcPr>
          <w:p w14:paraId="305F25E4">
            <w:pPr>
              <w:pStyle w:val="44"/>
              <w:ind w:firstLine="0" w:firstLineChars="0"/>
              <w:jc w:val="center"/>
              <w:rPr>
                <w:rFonts w:ascii="Times New Roman"/>
                <w:szCs w:val="21"/>
              </w:rPr>
            </w:pPr>
            <w:r>
              <w:rPr>
                <w:rFonts w:ascii="Times New Roman"/>
                <w:szCs w:val="21"/>
              </w:rPr>
              <w:t>持续时间</w:t>
            </w:r>
          </w:p>
          <w:p w14:paraId="4D3D77EA">
            <w:pPr>
              <w:pStyle w:val="44"/>
              <w:ind w:firstLine="0" w:firstLineChars="0"/>
              <w:jc w:val="center"/>
              <w:rPr>
                <w:rFonts w:ascii="Times New Roman"/>
                <w:szCs w:val="21"/>
              </w:rPr>
            </w:pPr>
            <w:r>
              <w:rPr>
                <w:rFonts w:ascii="Times New Roman"/>
                <w:szCs w:val="21"/>
              </w:rPr>
              <w:t>s</w:t>
            </w:r>
          </w:p>
        </w:tc>
        <w:tc>
          <w:tcPr>
            <w:tcW w:w="1704" w:type="dxa"/>
            <w:vAlign w:val="center"/>
          </w:tcPr>
          <w:p w14:paraId="4A2E2EEA">
            <w:pPr>
              <w:pStyle w:val="44"/>
              <w:ind w:firstLine="0" w:firstLineChars="0"/>
              <w:jc w:val="center"/>
              <w:rPr>
                <w:rFonts w:ascii="Times New Roman"/>
                <w:szCs w:val="21"/>
              </w:rPr>
            </w:pPr>
            <w:r>
              <w:rPr>
                <w:rFonts w:ascii="Times New Roman"/>
                <w:szCs w:val="21"/>
              </w:rPr>
              <w:t>开始时刻</w:t>
            </w:r>
          </w:p>
          <w:p w14:paraId="68CA97DA">
            <w:pPr>
              <w:pStyle w:val="44"/>
              <w:ind w:firstLine="0" w:firstLineChars="0"/>
              <w:jc w:val="center"/>
              <w:rPr>
                <w:rFonts w:ascii="Times New Roman"/>
                <w:szCs w:val="21"/>
              </w:rPr>
            </w:pPr>
            <w:r>
              <w:rPr>
                <w:rFonts w:ascii="Times New Roman"/>
                <w:szCs w:val="21"/>
              </w:rPr>
              <w:t>s</w:t>
            </w:r>
          </w:p>
        </w:tc>
        <w:tc>
          <w:tcPr>
            <w:tcW w:w="1705" w:type="dxa"/>
            <w:vAlign w:val="center"/>
          </w:tcPr>
          <w:p w14:paraId="3F308606">
            <w:pPr>
              <w:pStyle w:val="44"/>
              <w:ind w:firstLine="0" w:firstLineChars="0"/>
              <w:jc w:val="center"/>
              <w:rPr>
                <w:rFonts w:ascii="Times New Roman"/>
                <w:szCs w:val="21"/>
              </w:rPr>
            </w:pPr>
            <w:r>
              <w:rPr>
                <w:rFonts w:ascii="Times New Roman"/>
                <w:szCs w:val="21"/>
              </w:rPr>
              <w:t>结束时刻</w:t>
            </w:r>
          </w:p>
          <w:p w14:paraId="43926960">
            <w:pPr>
              <w:pStyle w:val="44"/>
              <w:ind w:firstLine="0" w:firstLineChars="0"/>
              <w:jc w:val="center"/>
              <w:rPr>
                <w:rFonts w:ascii="Times New Roman"/>
                <w:szCs w:val="21"/>
              </w:rPr>
            </w:pPr>
            <w:r>
              <w:rPr>
                <w:rFonts w:ascii="Times New Roman"/>
                <w:szCs w:val="21"/>
              </w:rPr>
              <w:t>s</w:t>
            </w:r>
          </w:p>
        </w:tc>
      </w:tr>
      <w:tr w14:paraId="3D33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vAlign w:val="center"/>
          </w:tcPr>
          <w:p w14:paraId="78B3FA93">
            <w:pPr>
              <w:pStyle w:val="44"/>
              <w:ind w:firstLine="0" w:firstLineChars="0"/>
              <w:jc w:val="center"/>
              <w:rPr>
                <w:rFonts w:ascii="Times New Roman"/>
                <w:szCs w:val="21"/>
              </w:rPr>
            </w:pPr>
            <w:r>
              <w:rPr>
                <w:rFonts w:ascii="Times New Roman"/>
                <w:szCs w:val="21"/>
              </w:rPr>
              <w:t>1</w:t>
            </w:r>
          </w:p>
        </w:tc>
        <w:tc>
          <w:tcPr>
            <w:tcW w:w="1704" w:type="dxa"/>
            <w:vAlign w:val="center"/>
          </w:tcPr>
          <w:p w14:paraId="2BA0DD21">
            <w:pPr>
              <w:pStyle w:val="44"/>
              <w:ind w:firstLine="0" w:firstLineChars="0"/>
              <w:jc w:val="center"/>
              <w:rPr>
                <w:rFonts w:ascii="Times New Roman"/>
                <w:szCs w:val="21"/>
              </w:rPr>
            </w:pPr>
            <w:r>
              <w:rPr>
                <w:rFonts w:ascii="Times New Roman"/>
                <w:szCs w:val="21"/>
              </w:rPr>
              <w:t>10%P</w:t>
            </w:r>
            <w:r>
              <w:rPr>
                <w:rFonts w:ascii="Times New Roman"/>
                <w:szCs w:val="21"/>
                <w:vertAlign w:val="subscript"/>
              </w:rPr>
              <w:t>E</w:t>
            </w:r>
          </w:p>
        </w:tc>
        <w:tc>
          <w:tcPr>
            <w:tcW w:w="1704" w:type="dxa"/>
            <w:vAlign w:val="center"/>
          </w:tcPr>
          <w:p w14:paraId="554FFB0D">
            <w:pPr>
              <w:pStyle w:val="44"/>
              <w:ind w:firstLine="0" w:firstLineChars="0"/>
              <w:jc w:val="center"/>
              <w:rPr>
                <w:rFonts w:ascii="Times New Roman"/>
                <w:szCs w:val="21"/>
              </w:rPr>
            </w:pPr>
            <w:r>
              <w:rPr>
                <w:rFonts w:ascii="Times New Roman"/>
                <w:szCs w:val="21"/>
              </w:rPr>
              <w:t>170</w:t>
            </w:r>
          </w:p>
        </w:tc>
        <w:tc>
          <w:tcPr>
            <w:tcW w:w="1704" w:type="dxa"/>
            <w:vAlign w:val="center"/>
          </w:tcPr>
          <w:p w14:paraId="785F072C">
            <w:pPr>
              <w:pStyle w:val="44"/>
              <w:ind w:firstLine="0" w:firstLineChars="0"/>
              <w:jc w:val="center"/>
              <w:rPr>
                <w:rFonts w:ascii="Times New Roman"/>
                <w:szCs w:val="21"/>
              </w:rPr>
            </w:pPr>
            <w:r>
              <w:rPr>
                <w:rFonts w:ascii="Times New Roman"/>
                <w:szCs w:val="21"/>
              </w:rPr>
              <w:t>0</w:t>
            </w:r>
          </w:p>
        </w:tc>
        <w:tc>
          <w:tcPr>
            <w:tcW w:w="1705" w:type="dxa"/>
            <w:vAlign w:val="center"/>
          </w:tcPr>
          <w:p w14:paraId="70A320F0">
            <w:pPr>
              <w:pStyle w:val="44"/>
              <w:ind w:firstLine="0" w:firstLineChars="0"/>
              <w:jc w:val="center"/>
              <w:rPr>
                <w:rFonts w:ascii="Times New Roman"/>
                <w:szCs w:val="21"/>
              </w:rPr>
            </w:pPr>
            <w:r>
              <w:rPr>
                <w:rFonts w:ascii="Times New Roman"/>
                <w:szCs w:val="21"/>
              </w:rPr>
              <w:t>170</w:t>
            </w:r>
          </w:p>
        </w:tc>
      </w:tr>
      <w:tr w14:paraId="2ED2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vAlign w:val="center"/>
          </w:tcPr>
          <w:p w14:paraId="7B7814C9">
            <w:pPr>
              <w:pStyle w:val="44"/>
              <w:ind w:firstLine="0" w:firstLineChars="0"/>
              <w:jc w:val="center"/>
              <w:rPr>
                <w:rFonts w:ascii="Times New Roman"/>
                <w:szCs w:val="21"/>
              </w:rPr>
            </w:pPr>
            <w:r>
              <w:rPr>
                <w:rFonts w:ascii="Times New Roman"/>
                <w:szCs w:val="21"/>
              </w:rPr>
              <w:t>2</w:t>
            </w:r>
          </w:p>
        </w:tc>
        <w:tc>
          <w:tcPr>
            <w:tcW w:w="1704" w:type="dxa"/>
            <w:vAlign w:val="center"/>
          </w:tcPr>
          <w:p w14:paraId="48C24F37">
            <w:pPr>
              <w:pStyle w:val="44"/>
              <w:ind w:firstLine="0" w:firstLineChars="0"/>
              <w:jc w:val="center"/>
              <w:rPr>
                <w:rFonts w:ascii="Times New Roman"/>
                <w:szCs w:val="21"/>
              </w:rPr>
            </w:pPr>
            <w:r>
              <w:rPr>
                <w:rFonts w:ascii="Times New Roman"/>
                <w:szCs w:val="21"/>
              </w:rPr>
              <w:t>10%P</w:t>
            </w:r>
            <w:r>
              <w:rPr>
                <w:rFonts w:ascii="Times New Roman"/>
                <w:szCs w:val="21"/>
                <w:vertAlign w:val="subscript"/>
              </w:rPr>
              <w:t>E</w:t>
            </w:r>
            <w:r>
              <w:rPr>
                <w:rFonts w:ascii="Times New Roman"/>
                <w:szCs w:val="21"/>
              </w:rPr>
              <w:t>~30%P</w:t>
            </w:r>
            <w:r>
              <w:rPr>
                <w:rFonts w:ascii="Times New Roman"/>
                <w:szCs w:val="21"/>
                <w:vertAlign w:val="subscript"/>
              </w:rPr>
              <w:t>E</w:t>
            </w:r>
          </w:p>
        </w:tc>
        <w:tc>
          <w:tcPr>
            <w:tcW w:w="1704" w:type="dxa"/>
            <w:vAlign w:val="center"/>
          </w:tcPr>
          <w:p w14:paraId="6165D5E8">
            <w:pPr>
              <w:pStyle w:val="44"/>
              <w:ind w:firstLine="0" w:firstLineChars="0"/>
              <w:jc w:val="center"/>
              <w:rPr>
                <w:rFonts w:ascii="Times New Roman"/>
                <w:szCs w:val="21"/>
              </w:rPr>
            </w:pPr>
            <w:r>
              <w:rPr>
                <w:rFonts w:ascii="Times New Roman"/>
                <w:szCs w:val="21"/>
              </w:rPr>
              <w:t>2</w:t>
            </w:r>
          </w:p>
        </w:tc>
        <w:tc>
          <w:tcPr>
            <w:tcW w:w="1704" w:type="dxa"/>
            <w:vAlign w:val="center"/>
          </w:tcPr>
          <w:p w14:paraId="1ACC18D3">
            <w:pPr>
              <w:pStyle w:val="44"/>
              <w:ind w:firstLine="0" w:firstLineChars="0"/>
              <w:jc w:val="center"/>
              <w:rPr>
                <w:rFonts w:ascii="Times New Roman"/>
                <w:szCs w:val="21"/>
              </w:rPr>
            </w:pPr>
            <w:r>
              <w:rPr>
                <w:rFonts w:ascii="Times New Roman"/>
                <w:szCs w:val="21"/>
              </w:rPr>
              <w:t>170</w:t>
            </w:r>
          </w:p>
        </w:tc>
        <w:tc>
          <w:tcPr>
            <w:tcW w:w="1705" w:type="dxa"/>
            <w:vAlign w:val="center"/>
          </w:tcPr>
          <w:p w14:paraId="22E10D94">
            <w:pPr>
              <w:pStyle w:val="44"/>
              <w:ind w:firstLine="0" w:firstLineChars="0"/>
              <w:jc w:val="center"/>
              <w:rPr>
                <w:rFonts w:ascii="Times New Roman"/>
                <w:szCs w:val="21"/>
              </w:rPr>
            </w:pPr>
            <w:r>
              <w:rPr>
                <w:rFonts w:ascii="Times New Roman"/>
                <w:szCs w:val="21"/>
              </w:rPr>
              <w:t>172</w:t>
            </w:r>
          </w:p>
        </w:tc>
      </w:tr>
      <w:tr w14:paraId="7ED7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vAlign w:val="center"/>
          </w:tcPr>
          <w:p w14:paraId="6145E4C1">
            <w:pPr>
              <w:pStyle w:val="44"/>
              <w:ind w:firstLine="0" w:firstLineChars="0"/>
              <w:jc w:val="center"/>
              <w:rPr>
                <w:rFonts w:ascii="Times New Roman"/>
                <w:szCs w:val="21"/>
              </w:rPr>
            </w:pPr>
            <w:r>
              <w:rPr>
                <w:rFonts w:ascii="Times New Roman"/>
                <w:szCs w:val="21"/>
              </w:rPr>
              <w:t>3</w:t>
            </w:r>
          </w:p>
        </w:tc>
        <w:tc>
          <w:tcPr>
            <w:tcW w:w="1704" w:type="dxa"/>
            <w:vAlign w:val="center"/>
          </w:tcPr>
          <w:p w14:paraId="51659F92">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p>
        </w:tc>
        <w:tc>
          <w:tcPr>
            <w:tcW w:w="1704" w:type="dxa"/>
            <w:vAlign w:val="center"/>
          </w:tcPr>
          <w:p w14:paraId="42A78D9D">
            <w:pPr>
              <w:pStyle w:val="44"/>
              <w:ind w:firstLine="0" w:firstLineChars="0"/>
              <w:jc w:val="center"/>
              <w:rPr>
                <w:rFonts w:ascii="Times New Roman"/>
                <w:szCs w:val="21"/>
              </w:rPr>
            </w:pPr>
            <w:r>
              <w:rPr>
                <w:rFonts w:ascii="Times New Roman"/>
                <w:szCs w:val="21"/>
              </w:rPr>
              <w:t>137</w:t>
            </w:r>
          </w:p>
        </w:tc>
        <w:tc>
          <w:tcPr>
            <w:tcW w:w="1704" w:type="dxa"/>
            <w:vAlign w:val="center"/>
          </w:tcPr>
          <w:p w14:paraId="30F09741">
            <w:pPr>
              <w:pStyle w:val="44"/>
              <w:ind w:firstLine="0" w:firstLineChars="0"/>
              <w:jc w:val="center"/>
              <w:rPr>
                <w:rFonts w:ascii="Times New Roman"/>
                <w:szCs w:val="21"/>
              </w:rPr>
            </w:pPr>
            <w:r>
              <w:rPr>
                <w:rFonts w:ascii="Times New Roman"/>
                <w:szCs w:val="21"/>
              </w:rPr>
              <w:t>172</w:t>
            </w:r>
          </w:p>
        </w:tc>
        <w:tc>
          <w:tcPr>
            <w:tcW w:w="1705" w:type="dxa"/>
            <w:vAlign w:val="center"/>
          </w:tcPr>
          <w:p w14:paraId="18E75C93">
            <w:pPr>
              <w:pStyle w:val="44"/>
              <w:ind w:firstLine="0" w:firstLineChars="0"/>
              <w:jc w:val="center"/>
              <w:rPr>
                <w:rFonts w:ascii="Times New Roman"/>
                <w:szCs w:val="21"/>
              </w:rPr>
            </w:pPr>
            <w:r>
              <w:rPr>
                <w:rFonts w:ascii="Times New Roman"/>
                <w:szCs w:val="21"/>
              </w:rPr>
              <w:t>309</w:t>
            </w:r>
          </w:p>
        </w:tc>
      </w:tr>
      <w:tr w14:paraId="0800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34845E1">
            <w:pPr>
              <w:pStyle w:val="44"/>
              <w:ind w:firstLine="0" w:firstLineChars="0"/>
              <w:jc w:val="center"/>
              <w:rPr>
                <w:rFonts w:ascii="Times New Roman"/>
                <w:szCs w:val="21"/>
              </w:rPr>
            </w:pPr>
            <w:r>
              <w:rPr>
                <w:rFonts w:ascii="Times New Roman"/>
                <w:szCs w:val="21"/>
              </w:rPr>
              <w:t>4</w:t>
            </w:r>
          </w:p>
        </w:tc>
        <w:tc>
          <w:tcPr>
            <w:tcW w:w="1704" w:type="dxa"/>
            <w:shd w:val="clear" w:color="auto" w:fill="auto"/>
            <w:vAlign w:val="center"/>
          </w:tcPr>
          <w:p w14:paraId="26AD9CBC">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r>
              <w:rPr>
                <w:rFonts w:ascii="Times New Roman"/>
                <w:szCs w:val="21"/>
              </w:rPr>
              <w:t>~40%P</w:t>
            </w:r>
            <w:r>
              <w:rPr>
                <w:rFonts w:ascii="Times New Roman"/>
                <w:szCs w:val="21"/>
                <w:vertAlign w:val="subscript"/>
              </w:rPr>
              <w:t>E</w:t>
            </w:r>
          </w:p>
        </w:tc>
        <w:tc>
          <w:tcPr>
            <w:tcW w:w="1704" w:type="dxa"/>
            <w:shd w:val="clear" w:color="auto" w:fill="auto"/>
            <w:vAlign w:val="center"/>
          </w:tcPr>
          <w:p w14:paraId="6D62A386">
            <w:pPr>
              <w:pStyle w:val="44"/>
              <w:ind w:firstLine="0" w:firstLineChars="0"/>
              <w:jc w:val="center"/>
              <w:rPr>
                <w:rFonts w:ascii="Times New Roman"/>
                <w:szCs w:val="21"/>
              </w:rPr>
            </w:pPr>
            <w:r>
              <w:rPr>
                <w:rFonts w:ascii="Times New Roman"/>
                <w:szCs w:val="21"/>
              </w:rPr>
              <w:t>1</w:t>
            </w:r>
          </w:p>
        </w:tc>
        <w:tc>
          <w:tcPr>
            <w:tcW w:w="1704" w:type="dxa"/>
            <w:shd w:val="clear" w:color="auto" w:fill="auto"/>
            <w:vAlign w:val="center"/>
          </w:tcPr>
          <w:p w14:paraId="7C28339A">
            <w:pPr>
              <w:pStyle w:val="44"/>
              <w:ind w:firstLine="0" w:firstLineChars="0"/>
              <w:jc w:val="center"/>
              <w:rPr>
                <w:rFonts w:ascii="Times New Roman"/>
                <w:szCs w:val="21"/>
              </w:rPr>
            </w:pPr>
            <w:r>
              <w:rPr>
                <w:rFonts w:ascii="Times New Roman"/>
                <w:szCs w:val="21"/>
              </w:rPr>
              <w:t>309</w:t>
            </w:r>
          </w:p>
        </w:tc>
        <w:tc>
          <w:tcPr>
            <w:tcW w:w="1705" w:type="dxa"/>
            <w:shd w:val="clear" w:color="auto" w:fill="auto"/>
            <w:vAlign w:val="center"/>
          </w:tcPr>
          <w:p w14:paraId="2D5098C0">
            <w:pPr>
              <w:pStyle w:val="44"/>
              <w:ind w:firstLine="0" w:firstLineChars="0"/>
              <w:jc w:val="center"/>
              <w:rPr>
                <w:rFonts w:ascii="Times New Roman"/>
                <w:szCs w:val="21"/>
              </w:rPr>
            </w:pPr>
            <w:r>
              <w:rPr>
                <w:rFonts w:ascii="Times New Roman"/>
                <w:szCs w:val="21"/>
              </w:rPr>
              <w:t>310</w:t>
            </w:r>
          </w:p>
        </w:tc>
      </w:tr>
      <w:tr w14:paraId="338C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3390F15">
            <w:pPr>
              <w:pStyle w:val="44"/>
              <w:ind w:firstLine="0" w:firstLineChars="0"/>
              <w:jc w:val="center"/>
              <w:rPr>
                <w:rFonts w:ascii="Times New Roman"/>
                <w:szCs w:val="21"/>
              </w:rPr>
            </w:pPr>
            <w:r>
              <w:rPr>
                <w:rFonts w:ascii="Times New Roman"/>
                <w:szCs w:val="21"/>
              </w:rPr>
              <w:t>5</w:t>
            </w:r>
          </w:p>
        </w:tc>
        <w:tc>
          <w:tcPr>
            <w:tcW w:w="1704" w:type="dxa"/>
            <w:shd w:val="clear" w:color="auto" w:fill="auto"/>
            <w:vAlign w:val="center"/>
          </w:tcPr>
          <w:p w14:paraId="5F0456BE">
            <w:pPr>
              <w:pStyle w:val="44"/>
              <w:ind w:firstLine="0" w:firstLineChars="0"/>
              <w:jc w:val="center"/>
              <w:rPr>
                <w:rFonts w:ascii="Times New Roman"/>
                <w:szCs w:val="21"/>
              </w:rPr>
            </w:pPr>
            <w:r>
              <w:rPr>
                <w:rFonts w:ascii="Times New Roman"/>
                <w:szCs w:val="21"/>
              </w:rPr>
              <w:t>40%P</w:t>
            </w:r>
            <w:r>
              <w:rPr>
                <w:rFonts w:ascii="Times New Roman"/>
                <w:szCs w:val="21"/>
                <w:vertAlign w:val="subscript"/>
              </w:rPr>
              <w:t>E</w:t>
            </w:r>
          </w:p>
        </w:tc>
        <w:tc>
          <w:tcPr>
            <w:tcW w:w="1704" w:type="dxa"/>
            <w:shd w:val="clear" w:color="auto" w:fill="auto"/>
            <w:vAlign w:val="center"/>
          </w:tcPr>
          <w:p w14:paraId="4480A71E">
            <w:pPr>
              <w:pStyle w:val="44"/>
              <w:ind w:firstLine="0" w:firstLineChars="0"/>
              <w:jc w:val="center"/>
              <w:rPr>
                <w:rFonts w:ascii="Times New Roman"/>
                <w:szCs w:val="21"/>
              </w:rPr>
            </w:pPr>
            <w:r>
              <w:rPr>
                <w:rFonts w:ascii="Times New Roman"/>
                <w:szCs w:val="21"/>
              </w:rPr>
              <w:t>59</w:t>
            </w:r>
          </w:p>
        </w:tc>
        <w:tc>
          <w:tcPr>
            <w:tcW w:w="1704" w:type="dxa"/>
            <w:shd w:val="clear" w:color="auto" w:fill="auto"/>
            <w:vAlign w:val="center"/>
          </w:tcPr>
          <w:p w14:paraId="1697F98D">
            <w:pPr>
              <w:pStyle w:val="44"/>
              <w:ind w:firstLine="0" w:firstLineChars="0"/>
              <w:jc w:val="center"/>
              <w:rPr>
                <w:rFonts w:ascii="Times New Roman"/>
                <w:szCs w:val="21"/>
              </w:rPr>
            </w:pPr>
            <w:r>
              <w:rPr>
                <w:rFonts w:ascii="Times New Roman"/>
                <w:szCs w:val="21"/>
              </w:rPr>
              <w:t>310</w:t>
            </w:r>
          </w:p>
        </w:tc>
        <w:tc>
          <w:tcPr>
            <w:tcW w:w="1705" w:type="dxa"/>
            <w:shd w:val="clear" w:color="auto" w:fill="auto"/>
            <w:vAlign w:val="center"/>
          </w:tcPr>
          <w:p w14:paraId="5F4D4CEB">
            <w:pPr>
              <w:pStyle w:val="44"/>
              <w:ind w:firstLine="0" w:firstLineChars="0"/>
              <w:jc w:val="center"/>
              <w:rPr>
                <w:rFonts w:ascii="Times New Roman"/>
                <w:szCs w:val="21"/>
              </w:rPr>
            </w:pPr>
            <w:r>
              <w:rPr>
                <w:rFonts w:ascii="Times New Roman"/>
                <w:szCs w:val="21"/>
              </w:rPr>
              <w:t>369</w:t>
            </w:r>
          </w:p>
        </w:tc>
      </w:tr>
      <w:tr w14:paraId="252A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A4D5AB7">
            <w:pPr>
              <w:pStyle w:val="44"/>
              <w:ind w:firstLine="0" w:firstLineChars="0"/>
              <w:jc w:val="center"/>
              <w:rPr>
                <w:rFonts w:ascii="Times New Roman"/>
                <w:szCs w:val="21"/>
              </w:rPr>
            </w:pPr>
            <w:r>
              <w:rPr>
                <w:rFonts w:ascii="Times New Roman"/>
                <w:szCs w:val="21"/>
              </w:rPr>
              <w:t>6</w:t>
            </w:r>
          </w:p>
        </w:tc>
        <w:tc>
          <w:tcPr>
            <w:tcW w:w="1704" w:type="dxa"/>
            <w:shd w:val="clear" w:color="auto" w:fill="auto"/>
            <w:vAlign w:val="center"/>
          </w:tcPr>
          <w:p w14:paraId="449DFCD1">
            <w:pPr>
              <w:pStyle w:val="44"/>
              <w:ind w:firstLine="0" w:firstLineChars="0"/>
              <w:jc w:val="center"/>
              <w:rPr>
                <w:rFonts w:ascii="Times New Roman"/>
                <w:szCs w:val="21"/>
              </w:rPr>
            </w:pPr>
            <w:r>
              <w:rPr>
                <w:rFonts w:ascii="Times New Roman"/>
                <w:szCs w:val="21"/>
              </w:rPr>
              <w:t>40%P</w:t>
            </w:r>
            <w:r>
              <w:rPr>
                <w:rFonts w:ascii="Times New Roman"/>
                <w:szCs w:val="21"/>
                <w:vertAlign w:val="subscript"/>
              </w:rPr>
              <w:t>E</w:t>
            </w:r>
            <w:r>
              <w:rPr>
                <w:rFonts w:ascii="Times New Roman"/>
                <w:szCs w:val="21"/>
              </w:rPr>
              <w:t>~50%P</w:t>
            </w:r>
            <w:r>
              <w:rPr>
                <w:rFonts w:ascii="Times New Roman"/>
                <w:szCs w:val="21"/>
                <w:vertAlign w:val="subscript"/>
              </w:rPr>
              <w:t>E</w:t>
            </w:r>
          </w:p>
        </w:tc>
        <w:tc>
          <w:tcPr>
            <w:tcW w:w="1704" w:type="dxa"/>
            <w:shd w:val="clear" w:color="auto" w:fill="auto"/>
            <w:vAlign w:val="center"/>
          </w:tcPr>
          <w:p w14:paraId="7BF8ABB3">
            <w:pPr>
              <w:pStyle w:val="44"/>
              <w:ind w:firstLine="0" w:firstLineChars="0"/>
              <w:jc w:val="center"/>
              <w:rPr>
                <w:rFonts w:ascii="Times New Roman"/>
                <w:szCs w:val="21"/>
              </w:rPr>
            </w:pPr>
            <w:r>
              <w:rPr>
                <w:rFonts w:ascii="Times New Roman"/>
                <w:szCs w:val="21"/>
              </w:rPr>
              <w:t>1</w:t>
            </w:r>
          </w:p>
        </w:tc>
        <w:tc>
          <w:tcPr>
            <w:tcW w:w="1704" w:type="dxa"/>
            <w:shd w:val="clear" w:color="auto" w:fill="auto"/>
            <w:vAlign w:val="center"/>
          </w:tcPr>
          <w:p w14:paraId="0DDFE0B3">
            <w:pPr>
              <w:pStyle w:val="44"/>
              <w:ind w:firstLine="0" w:firstLineChars="0"/>
              <w:jc w:val="center"/>
              <w:rPr>
                <w:rFonts w:ascii="Times New Roman"/>
                <w:szCs w:val="21"/>
              </w:rPr>
            </w:pPr>
            <w:r>
              <w:rPr>
                <w:rFonts w:ascii="Times New Roman"/>
                <w:szCs w:val="21"/>
              </w:rPr>
              <w:t>369</w:t>
            </w:r>
          </w:p>
        </w:tc>
        <w:tc>
          <w:tcPr>
            <w:tcW w:w="1705" w:type="dxa"/>
            <w:shd w:val="clear" w:color="auto" w:fill="auto"/>
            <w:vAlign w:val="center"/>
          </w:tcPr>
          <w:p w14:paraId="60BBF171">
            <w:pPr>
              <w:pStyle w:val="44"/>
              <w:ind w:firstLine="0" w:firstLineChars="0"/>
              <w:jc w:val="center"/>
              <w:rPr>
                <w:rFonts w:ascii="Times New Roman"/>
                <w:szCs w:val="21"/>
              </w:rPr>
            </w:pPr>
            <w:r>
              <w:rPr>
                <w:rFonts w:ascii="Times New Roman"/>
                <w:szCs w:val="21"/>
              </w:rPr>
              <w:t>370</w:t>
            </w:r>
          </w:p>
        </w:tc>
      </w:tr>
      <w:tr w14:paraId="6C3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5F12932">
            <w:pPr>
              <w:pStyle w:val="44"/>
              <w:ind w:firstLine="0" w:firstLineChars="0"/>
              <w:jc w:val="center"/>
              <w:rPr>
                <w:rFonts w:ascii="Times New Roman"/>
                <w:szCs w:val="21"/>
              </w:rPr>
            </w:pPr>
            <w:r>
              <w:rPr>
                <w:rFonts w:ascii="Times New Roman"/>
                <w:szCs w:val="21"/>
              </w:rPr>
              <w:t>7</w:t>
            </w:r>
          </w:p>
        </w:tc>
        <w:tc>
          <w:tcPr>
            <w:tcW w:w="1704" w:type="dxa"/>
            <w:shd w:val="clear" w:color="auto" w:fill="auto"/>
            <w:vAlign w:val="center"/>
          </w:tcPr>
          <w:p w14:paraId="6FC641B9">
            <w:pPr>
              <w:pStyle w:val="44"/>
              <w:ind w:firstLine="0" w:firstLineChars="0"/>
              <w:jc w:val="center"/>
              <w:rPr>
                <w:rFonts w:ascii="Times New Roman"/>
                <w:szCs w:val="21"/>
              </w:rPr>
            </w:pPr>
            <w:r>
              <w:rPr>
                <w:rFonts w:ascii="Times New Roman"/>
                <w:szCs w:val="21"/>
              </w:rPr>
              <w:t>50%P</w:t>
            </w:r>
            <w:r>
              <w:rPr>
                <w:rFonts w:ascii="Times New Roman"/>
                <w:szCs w:val="21"/>
                <w:vertAlign w:val="subscript"/>
              </w:rPr>
              <w:t>E</w:t>
            </w:r>
          </w:p>
        </w:tc>
        <w:tc>
          <w:tcPr>
            <w:tcW w:w="1704" w:type="dxa"/>
            <w:shd w:val="clear" w:color="auto" w:fill="auto"/>
            <w:vAlign w:val="center"/>
          </w:tcPr>
          <w:p w14:paraId="23D438E4">
            <w:pPr>
              <w:pStyle w:val="44"/>
              <w:ind w:firstLine="0" w:firstLineChars="0"/>
              <w:jc w:val="center"/>
              <w:rPr>
                <w:rFonts w:ascii="Times New Roman"/>
                <w:szCs w:val="21"/>
              </w:rPr>
            </w:pPr>
            <w:r>
              <w:rPr>
                <w:rFonts w:ascii="Times New Roman"/>
                <w:szCs w:val="21"/>
              </w:rPr>
              <w:t>59</w:t>
            </w:r>
          </w:p>
        </w:tc>
        <w:tc>
          <w:tcPr>
            <w:tcW w:w="1704" w:type="dxa"/>
            <w:shd w:val="clear" w:color="auto" w:fill="auto"/>
            <w:vAlign w:val="center"/>
          </w:tcPr>
          <w:p w14:paraId="1F973ED9">
            <w:pPr>
              <w:pStyle w:val="44"/>
              <w:ind w:firstLine="0" w:firstLineChars="0"/>
              <w:jc w:val="center"/>
              <w:rPr>
                <w:rFonts w:ascii="Times New Roman"/>
                <w:szCs w:val="21"/>
              </w:rPr>
            </w:pPr>
            <w:r>
              <w:rPr>
                <w:rFonts w:ascii="Times New Roman"/>
                <w:szCs w:val="21"/>
              </w:rPr>
              <w:t>370</w:t>
            </w:r>
          </w:p>
        </w:tc>
        <w:tc>
          <w:tcPr>
            <w:tcW w:w="1705" w:type="dxa"/>
            <w:shd w:val="clear" w:color="auto" w:fill="auto"/>
            <w:vAlign w:val="center"/>
          </w:tcPr>
          <w:p w14:paraId="0852D145">
            <w:pPr>
              <w:pStyle w:val="44"/>
              <w:ind w:firstLine="0" w:firstLineChars="0"/>
              <w:jc w:val="center"/>
              <w:rPr>
                <w:rFonts w:ascii="Times New Roman"/>
                <w:szCs w:val="21"/>
              </w:rPr>
            </w:pPr>
            <w:r>
              <w:rPr>
                <w:rFonts w:ascii="Times New Roman"/>
                <w:szCs w:val="21"/>
              </w:rPr>
              <w:t>429</w:t>
            </w:r>
          </w:p>
        </w:tc>
      </w:tr>
      <w:tr w14:paraId="0D46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78D3F23C">
            <w:pPr>
              <w:pStyle w:val="44"/>
              <w:ind w:firstLine="0" w:firstLineChars="0"/>
              <w:jc w:val="center"/>
              <w:rPr>
                <w:rFonts w:ascii="Times New Roman"/>
                <w:szCs w:val="21"/>
              </w:rPr>
            </w:pPr>
            <w:r>
              <w:rPr>
                <w:rFonts w:ascii="Times New Roman"/>
                <w:szCs w:val="21"/>
              </w:rPr>
              <w:t>8</w:t>
            </w:r>
          </w:p>
        </w:tc>
        <w:tc>
          <w:tcPr>
            <w:tcW w:w="1704" w:type="dxa"/>
            <w:shd w:val="clear" w:color="auto" w:fill="auto"/>
            <w:vAlign w:val="center"/>
          </w:tcPr>
          <w:p w14:paraId="7600EE97">
            <w:pPr>
              <w:pStyle w:val="44"/>
              <w:ind w:firstLine="0" w:firstLineChars="0"/>
              <w:jc w:val="center"/>
              <w:rPr>
                <w:rFonts w:ascii="Times New Roman"/>
                <w:szCs w:val="21"/>
              </w:rPr>
            </w:pPr>
            <w:r>
              <w:rPr>
                <w:rFonts w:ascii="Times New Roman"/>
                <w:szCs w:val="21"/>
              </w:rPr>
              <w:t>50%P</w:t>
            </w:r>
            <w:r>
              <w:rPr>
                <w:rFonts w:ascii="Times New Roman"/>
                <w:szCs w:val="21"/>
                <w:vertAlign w:val="subscript"/>
              </w:rPr>
              <w:t>E</w:t>
            </w:r>
            <w:r>
              <w:rPr>
                <w:rFonts w:ascii="Times New Roman"/>
                <w:szCs w:val="21"/>
              </w:rPr>
              <w:t>~60%P</w:t>
            </w:r>
            <w:r>
              <w:rPr>
                <w:rFonts w:ascii="Times New Roman"/>
                <w:szCs w:val="21"/>
                <w:vertAlign w:val="subscript"/>
              </w:rPr>
              <w:t>E</w:t>
            </w:r>
          </w:p>
        </w:tc>
        <w:tc>
          <w:tcPr>
            <w:tcW w:w="1704" w:type="dxa"/>
            <w:shd w:val="clear" w:color="auto" w:fill="auto"/>
            <w:vAlign w:val="center"/>
          </w:tcPr>
          <w:p w14:paraId="1CCE0E5E">
            <w:pPr>
              <w:pStyle w:val="44"/>
              <w:ind w:firstLine="0" w:firstLineChars="0"/>
              <w:jc w:val="center"/>
              <w:rPr>
                <w:rFonts w:ascii="Times New Roman"/>
                <w:szCs w:val="21"/>
              </w:rPr>
            </w:pPr>
            <w:r>
              <w:rPr>
                <w:rFonts w:ascii="Times New Roman"/>
                <w:szCs w:val="21"/>
              </w:rPr>
              <w:t>1</w:t>
            </w:r>
          </w:p>
        </w:tc>
        <w:tc>
          <w:tcPr>
            <w:tcW w:w="1704" w:type="dxa"/>
            <w:shd w:val="clear" w:color="auto" w:fill="auto"/>
            <w:vAlign w:val="center"/>
          </w:tcPr>
          <w:p w14:paraId="2809FB33">
            <w:pPr>
              <w:pStyle w:val="44"/>
              <w:ind w:firstLine="0" w:firstLineChars="0"/>
              <w:jc w:val="center"/>
              <w:rPr>
                <w:rFonts w:ascii="Times New Roman"/>
                <w:szCs w:val="21"/>
              </w:rPr>
            </w:pPr>
            <w:r>
              <w:rPr>
                <w:rFonts w:ascii="Times New Roman"/>
                <w:szCs w:val="21"/>
              </w:rPr>
              <w:t>429</w:t>
            </w:r>
          </w:p>
        </w:tc>
        <w:tc>
          <w:tcPr>
            <w:tcW w:w="1705" w:type="dxa"/>
            <w:shd w:val="clear" w:color="auto" w:fill="auto"/>
            <w:vAlign w:val="center"/>
          </w:tcPr>
          <w:p w14:paraId="21F69F35">
            <w:pPr>
              <w:pStyle w:val="44"/>
              <w:ind w:firstLine="0" w:firstLineChars="0"/>
              <w:jc w:val="center"/>
              <w:rPr>
                <w:rFonts w:ascii="Times New Roman"/>
                <w:szCs w:val="21"/>
              </w:rPr>
            </w:pPr>
            <w:r>
              <w:rPr>
                <w:rFonts w:ascii="Times New Roman"/>
                <w:szCs w:val="21"/>
              </w:rPr>
              <w:t>430</w:t>
            </w:r>
          </w:p>
        </w:tc>
      </w:tr>
      <w:tr w14:paraId="1519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3A6E457">
            <w:pPr>
              <w:pStyle w:val="44"/>
              <w:ind w:firstLine="0" w:firstLineChars="0"/>
              <w:jc w:val="center"/>
              <w:rPr>
                <w:rFonts w:ascii="Times New Roman"/>
                <w:szCs w:val="21"/>
              </w:rPr>
            </w:pPr>
            <w:r>
              <w:rPr>
                <w:rFonts w:ascii="Times New Roman"/>
                <w:szCs w:val="21"/>
              </w:rPr>
              <w:t>9</w:t>
            </w:r>
          </w:p>
        </w:tc>
        <w:tc>
          <w:tcPr>
            <w:tcW w:w="1704" w:type="dxa"/>
            <w:shd w:val="clear" w:color="auto" w:fill="auto"/>
            <w:vAlign w:val="center"/>
          </w:tcPr>
          <w:p w14:paraId="1492D81E">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p>
        </w:tc>
        <w:tc>
          <w:tcPr>
            <w:tcW w:w="1704" w:type="dxa"/>
            <w:shd w:val="clear" w:color="auto" w:fill="auto"/>
            <w:vAlign w:val="center"/>
          </w:tcPr>
          <w:p w14:paraId="6079A9B3">
            <w:pPr>
              <w:pStyle w:val="44"/>
              <w:ind w:firstLine="0" w:firstLineChars="0"/>
              <w:jc w:val="center"/>
              <w:rPr>
                <w:rFonts w:ascii="Times New Roman"/>
                <w:szCs w:val="21"/>
              </w:rPr>
            </w:pPr>
            <w:r>
              <w:rPr>
                <w:rFonts w:ascii="Times New Roman"/>
                <w:szCs w:val="21"/>
              </w:rPr>
              <w:t>77</w:t>
            </w:r>
          </w:p>
        </w:tc>
        <w:tc>
          <w:tcPr>
            <w:tcW w:w="1704" w:type="dxa"/>
            <w:shd w:val="clear" w:color="auto" w:fill="auto"/>
            <w:vAlign w:val="center"/>
          </w:tcPr>
          <w:p w14:paraId="367017B6">
            <w:pPr>
              <w:pStyle w:val="44"/>
              <w:ind w:firstLine="0" w:firstLineChars="0"/>
              <w:jc w:val="center"/>
              <w:rPr>
                <w:rFonts w:ascii="Times New Roman"/>
                <w:szCs w:val="21"/>
              </w:rPr>
            </w:pPr>
            <w:r>
              <w:rPr>
                <w:rFonts w:ascii="Times New Roman"/>
                <w:szCs w:val="21"/>
              </w:rPr>
              <w:t>430</w:t>
            </w:r>
          </w:p>
        </w:tc>
        <w:tc>
          <w:tcPr>
            <w:tcW w:w="1705" w:type="dxa"/>
            <w:shd w:val="clear" w:color="auto" w:fill="auto"/>
            <w:vAlign w:val="center"/>
          </w:tcPr>
          <w:p w14:paraId="054A793D">
            <w:pPr>
              <w:pStyle w:val="44"/>
              <w:ind w:firstLine="0" w:firstLineChars="0"/>
              <w:jc w:val="center"/>
              <w:rPr>
                <w:rFonts w:ascii="Times New Roman"/>
                <w:szCs w:val="21"/>
              </w:rPr>
            </w:pPr>
            <w:r>
              <w:rPr>
                <w:rFonts w:ascii="Times New Roman"/>
                <w:szCs w:val="21"/>
              </w:rPr>
              <w:t>507</w:t>
            </w:r>
          </w:p>
        </w:tc>
      </w:tr>
      <w:tr w14:paraId="3E15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178D74C1">
            <w:pPr>
              <w:pStyle w:val="44"/>
              <w:ind w:firstLine="0" w:firstLineChars="0"/>
              <w:jc w:val="center"/>
              <w:rPr>
                <w:rFonts w:ascii="Times New Roman"/>
                <w:szCs w:val="21"/>
              </w:rPr>
            </w:pPr>
            <w:r>
              <w:rPr>
                <w:rFonts w:ascii="Times New Roman"/>
                <w:szCs w:val="21"/>
              </w:rPr>
              <w:t>10</w:t>
            </w:r>
          </w:p>
        </w:tc>
        <w:tc>
          <w:tcPr>
            <w:tcW w:w="1704" w:type="dxa"/>
            <w:shd w:val="clear" w:color="auto" w:fill="auto"/>
            <w:vAlign w:val="center"/>
          </w:tcPr>
          <w:p w14:paraId="28C4D5B9">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r>
              <w:rPr>
                <w:rFonts w:ascii="Times New Roman"/>
                <w:szCs w:val="21"/>
              </w:rPr>
              <w:t>~30%P</w:t>
            </w:r>
            <w:r>
              <w:rPr>
                <w:rFonts w:ascii="Times New Roman"/>
                <w:szCs w:val="21"/>
                <w:vertAlign w:val="subscript"/>
              </w:rPr>
              <w:t>E</w:t>
            </w:r>
          </w:p>
        </w:tc>
        <w:tc>
          <w:tcPr>
            <w:tcW w:w="1704" w:type="dxa"/>
            <w:shd w:val="clear" w:color="auto" w:fill="auto"/>
            <w:vAlign w:val="center"/>
          </w:tcPr>
          <w:p w14:paraId="2247EA3C">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3BF1B2F9">
            <w:pPr>
              <w:pStyle w:val="44"/>
              <w:ind w:firstLine="0" w:firstLineChars="0"/>
              <w:jc w:val="center"/>
              <w:rPr>
                <w:rFonts w:ascii="Times New Roman"/>
                <w:szCs w:val="21"/>
              </w:rPr>
            </w:pPr>
            <w:r>
              <w:rPr>
                <w:rFonts w:ascii="Times New Roman"/>
                <w:szCs w:val="21"/>
              </w:rPr>
              <w:t>507</w:t>
            </w:r>
          </w:p>
        </w:tc>
        <w:tc>
          <w:tcPr>
            <w:tcW w:w="1705" w:type="dxa"/>
            <w:shd w:val="clear" w:color="auto" w:fill="auto"/>
            <w:vAlign w:val="center"/>
          </w:tcPr>
          <w:p w14:paraId="426BD69E">
            <w:pPr>
              <w:pStyle w:val="44"/>
              <w:ind w:firstLine="0" w:firstLineChars="0"/>
              <w:jc w:val="center"/>
              <w:rPr>
                <w:rFonts w:ascii="Times New Roman"/>
                <w:szCs w:val="21"/>
              </w:rPr>
            </w:pPr>
            <w:r>
              <w:rPr>
                <w:rFonts w:ascii="Times New Roman"/>
                <w:szCs w:val="21"/>
              </w:rPr>
              <w:t>510</w:t>
            </w:r>
          </w:p>
        </w:tc>
      </w:tr>
      <w:tr w14:paraId="7C31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53752B28">
            <w:pPr>
              <w:pStyle w:val="44"/>
              <w:ind w:firstLine="0" w:firstLineChars="0"/>
              <w:jc w:val="center"/>
              <w:rPr>
                <w:rFonts w:ascii="Times New Roman"/>
                <w:szCs w:val="21"/>
              </w:rPr>
            </w:pPr>
            <w:r>
              <w:rPr>
                <w:rFonts w:ascii="Times New Roman"/>
                <w:szCs w:val="21"/>
              </w:rPr>
              <w:t>11</w:t>
            </w:r>
          </w:p>
        </w:tc>
        <w:tc>
          <w:tcPr>
            <w:tcW w:w="1704" w:type="dxa"/>
            <w:shd w:val="clear" w:color="auto" w:fill="auto"/>
            <w:vAlign w:val="center"/>
          </w:tcPr>
          <w:p w14:paraId="5105775F">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p>
        </w:tc>
        <w:tc>
          <w:tcPr>
            <w:tcW w:w="1704" w:type="dxa"/>
            <w:shd w:val="clear" w:color="auto" w:fill="auto"/>
            <w:vAlign w:val="center"/>
          </w:tcPr>
          <w:p w14:paraId="59C1492F">
            <w:pPr>
              <w:pStyle w:val="44"/>
              <w:ind w:firstLine="0" w:firstLineChars="0"/>
              <w:jc w:val="center"/>
              <w:rPr>
                <w:rFonts w:ascii="Times New Roman"/>
                <w:szCs w:val="21"/>
              </w:rPr>
            </w:pPr>
            <w:r>
              <w:rPr>
                <w:rFonts w:ascii="Times New Roman"/>
                <w:szCs w:val="21"/>
              </w:rPr>
              <w:t>40</w:t>
            </w:r>
          </w:p>
        </w:tc>
        <w:tc>
          <w:tcPr>
            <w:tcW w:w="1704" w:type="dxa"/>
            <w:shd w:val="clear" w:color="auto" w:fill="auto"/>
            <w:vAlign w:val="center"/>
          </w:tcPr>
          <w:p w14:paraId="67216976">
            <w:pPr>
              <w:pStyle w:val="44"/>
              <w:ind w:firstLine="0" w:firstLineChars="0"/>
              <w:jc w:val="center"/>
              <w:rPr>
                <w:rFonts w:ascii="Times New Roman"/>
                <w:szCs w:val="21"/>
              </w:rPr>
            </w:pPr>
            <w:r>
              <w:rPr>
                <w:rFonts w:ascii="Times New Roman"/>
                <w:szCs w:val="21"/>
              </w:rPr>
              <w:t>510</w:t>
            </w:r>
          </w:p>
        </w:tc>
        <w:tc>
          <w:tcPr>
            <w:tcW w:w="1705" w:type="dxa"/>
            <w:shd w:val="clear" w:color="auto" w:fill="auto"/>
            <w:vAlign w:val="center"/>
          </w:tcPr>
          <w:p w14:paraId="07D7C876">
            <w:pPr>
              <w:pStyle w:val="44"/>
              <w:ind w:firstLine="0" w:firstLineChars="0"/>
              <w:jc w:val="center"/>
              <w:rPr>
                <w:rFonts w:ascii="Times New Roman"/>
                <w:szCs w:val="21"/>
              </w:rPr>
            </w:pPr>
            <w:r>
              <w:rPr>
                <w:rFonts w:ascii="Times New Roman"/>
                <w:szCs w:val="21"/>
              </w:rPr>
              <w:t>550</w:t>
            </w:r>
          </w:p>
        </w:tc>
      </w:tr>
      <w:tr w14:paraId="1EDA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4A73BF5">
            <w:pPr>
              <w:pStyle w:val="44"/>
              <w:ind w:firstLine="0" w:firstLineChars="0"/>
              <w:jc w:val="center"/>
              <w:rPr>
                <w:rFonts w:ascii="Times New Roman"/>
                <w:szCs w:val="21"/>
              </w:rPr>
            </w:pPr>
            <w:r>
              <w:rPr>
                <w:rFonts w:ascii="Times New Roman"/>
                <w:szCs w:val="21"/>
              </w:rPr>
              <w:t>12</w:t>
            </w:r>
          </w:p>
        </w:tc>
        <w:tc>
          <w:tcPr>
            <w:tcW w:w="1704" w:type="dxa"/>
            <w:shd w:val="clear" w:color="auto" w:fill="auto"/>
            <w:vAlign w:val="center"/>
          </w:tcPr>
          <w:p w14:paraId="3EB3E0AC">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r>
              <w:rPr>
                <w:rFonts w:ascii="Times New Roman"/>
                <w:szCs w:val="21"/>
              </w:rPr>
              <w:t>~50%P</w:t>
            </w:r>
            <w:r>
              <w:rPr>
                <w:rFonts w:ascii="Times New Roman"/>
                <w:szCs w:val="21"/>
                <w:vertAlign w:val="subscript"/>
              </w:rPr>
              <w:t>E</w:t>
            </w:r>
          </w:p>
        </w:tc>
        <w:tc>
          <w:tcPr>
            <w:tcW w:w="1704" w:type="dxa"/>
            <w:shd w:val="clear" w:color="auto" w:fill="auto"/>
            <w:vAlign w:val="center"/>
          </w:tcPr>
          <w:p w14:paraId="15BF08F1">
            <w:pPr>
              <w:pStyle w:val="44"/>
              <w:ind w:firstLine="0" w:firstLineChars="0"/>
              <w:jc w:val="center"/>
              <w:rPr>
                <w:rFonts w:ascii="Times New Roman"/>
                <w:szCs w:val="21"/>
              </w:rPr>
            </w:pPr>
            <w:r>
              <w:rPr>
                <w:rFonts w:ascii="Times New Roman"/>
                <w:szCs w:val="21"/>
              </w:rPr>
              <w:t>2</w:t>
            </w:r>
          </w:p>
        </w:tc>
        <w:tc>
          <w:tcPr>
            <w:tcW w:w="1704" w:type="dxa"/>
            <w:shd w:val="clear" w:color="auto" w:fill="auto"/>
            <w:vAlign w:val="center"/>
          </w:tcPr>
          <w:p w14:paraId="5CC6D2F3">
            <w:pPr>
              <w:pStyle w:val="44"/>
              <w:ind w:firstLine="0" w:firstLineChars="0"/>
              <w:jc w:val="center"/>
              <w:rPr>
                <w:rFonts w:ascii="Times New Roman"/>
                <w:szCs w:val="21"/>
              </w:rPr>
            </w:pPr>
            <w:r>
              <w:rPr>
                <w:rFonts w:ascii="Times New Roman"/>
                <w:szCs w:val="21"/>
              </w:rPr>
              <w:t>550</w:t>
            </w:r>
          </w:p>
        </w:tc>
        <w:tc>
          <w:tcPr>
            <w:tcW w:w="1705" w:type="dxa"/>
            <w:shd w:val="clear" w:color="auto" w:fill="auto"/>
            <w:vAlign w:val="center"/>
          </w:tcPr>
          <w:p w14:paraId="5297A678">
            <w:pPr>
              <w:pStyle w:val="44"/>
              <w:ind w:firstLine="0" w:firstLineChars="0"/>
              <w:jc w:val="center"/>
              <w:rPr>
                <w:rFonts w:ascii="Times New Roman"/>
                <w:szCs w:val="21"/>
              </w:rPr>
            </w:pPr>
            <w:r>
              <w:rPr>
                <w:rFonts w:ascii="Times New Roman"/>
                <w:szCs w:val="21"/>
              </w:rPr>
              <w:t>552</w:t>
            </w:r>
          </w:p>
        </w:tc>
      </w:tr>
      <w:tr w14:paraId="0D20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085B6E5">
            <w:pPr>
              <w:pStyle w:val="44"/>
              <w:ind w:firstLine="0" w:firstLineChars="0"/>
              <w:jc w:val="center"/>
              <w:rPr>
                <w:rFonts w:ascii="Times New Roman"/>
                <w:szCs w:val="21"/>
              </w:rPr>
            </w:pPr>
            <w:r>
              <w:rPr>
                <w:rFonts w:ascii="Times New Roman"/>
                <w:szCs w:val="21"/>
              </w:rPr>
              <w:t>13</w:t>
            </w:r>
          </w:p>
        </w:tc>
        <w:tc>
          <w:tcPr>
            <w:tcW w:w="1704" w:type="dxa"/>
            <w:shd w:val="clear" w:color="auto" w:fill="auto"/>
            <w:vAlign w:val="center"/>
          </w:tcPr>
          <w:p w14:paraId="14C64417">
            <w:pPr>
              <w:pStyle w:val="44"/>
              <w:ind w:firstLine="0" w:firstLineChars="0"/>
              <w:jc w:val="center"/>
              <w:rPr>
                <w:rFonts w:ascii="Times New Roman"/>
                <w:szCs w:val="21"/>
              </w:rPr>
            </w:pPr>
            <w:r>
              <w:rPr>
                <w:rFonts w:ascii="Times New Roman"/>
                <w:szCs w:val="21"/>
              </w:rPr>
              <w:t>50%P</w:t>
            </w:r>
            <w:r>
              <w:rPr>
                <w:rFonts w:ascii="Times New Roman"/>
                <w:szCs w:val="21"/>
                <w:vertAlign w:val="subscript"/>
              </w:rPr>
              <w:t>E</w:t>
            </w:r>
          </w:p>
        </w:tc>
        <w:tc>
          <w:tcPr>
            <w:tcW w:w="1704" w:type="dxa"/>
            <w:shd w:val="clear" w:color="auto" w:fill="auto"/>
            <w:vAlign w:val="center"/>
          </w:tcPr>
          <w:p w14:paraId="152ED21E">
            <w:pPr>
              <w:pStyle w:val="44"/>
              <w:ind w:firstLine="0" w:firstLineChars="0"/>
              <w:jc w:val="center"/>
              <w:rPr>
                <w:rFonts w:ascii="Times New Roman"/>
                <w:szCs w:val="21"/>
              </w:rPr>
            </w:pPr>
            <w:r>
              <w:rPr>
                <w:rFonts w:ascii="Times New Roman"/>
                <w:szCs w:val="21"/>
              </w:rPr>
              <w:t>58</w:t>
            </w:r>
          </w:p>
        </w:tc>
        <w:tc>
          <w:tcPr>
            <w:tcW w:w="1704" w:type="dxa"/>
            <w:shd w:val="clear" w:color="auto" w:fill="auto"/>
            <w:vAlign w:val="center"/>
          </w:tcPr>
          <w:p w14:paraId="403F7F5F">
            <w:pPr>
              <w:pStyle w:val="44"/>
              <w:ind w:firstLine="0" w:firstLineChars="0"/>
              <w:jc w:val="center"/>
              <w:rPr>
                <w:rFonts w:ascii="Times New Roman"/>
                <w:szCs w:val="21"/>
              </w:rPr>
            </w:pPr>
            <w:r>
              <w:rPr>
                <w:rFonts w:ascii="Times New Roman"/>
                <w:szCs w:val="21"/>
              </w:rPr>
              <w:t>552</w:t>
            </w:r>
          </w:p>
        </w:tc>
        <w:tc>
          <w:tcPr>
            <w:tcW w:w="1705" w:type="dxa"/>
            <w:shd w:val="clear" w:color="auto" w:fill="auto"/>
            <w:vAlign w:val="center"/>
          </w:tcPr>
          <w:p w14:paraId="5F063B5F">
            <w:pPr>
              <w:pStyle w:val="44"/>
              <w:ind w:firstLine="0" w:firstLineChars="0"/>
              <w:jc w:val="center"/>
              <w:rPr>
                <w:rFonts w:ascii="Times New Roman"/>
                <w:szCs w:val="21"/>
              </w:rPr>
            </w:pPr>
            <w:r>
              <w:rPr>
                <w:rFonts w:ascii="Times New Roman"/>
                <w:szCs w:val="21"/>
              </w:rPr>
              <w:t>610</w:t>
            </w:r>
          </w:p>
        </w:tc>
      </w:tr>
      <w:tr w14:paraId="12CC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7A23196">
            <w:pPr>
              <w:pStyle w:val="44"/>
              <w:ind w:firstLine="0" w:firstLineChars="0"/>
              <w:jc w:val="center"/>
              <w:rPr>
                <w:rFonts w:ascii="Times New Roman"/>
                <w:szCs w:val="21"/>
              </w:rPr>
            </w:pPr>
            <w:r>
              <w:rPr>
                <w:rFonts w:ascii="Times New Roman"/>
                <w:szCs w:val="21"/>
              </w:rPr>
              <w:t>14</w:t>
            </w:r>
          </w:p>
        </w:tc>
        <w:tc>
          <w:tcPr>
            <w:tcW w:w="1704" w:type="dxa"/>
            <w:shd w:val="clear" w:color="auto" w:fill="auto"/>
            <w:vAlign w:val="center"/>
          </w:tcPr>
          <w:p w14:paraId="64551FD5">
            <w:pPr>
              <w:pStyle w:val="44"/>
              <w:ind w:firstLine="0" w:firstLineChars="0"/>
              <w:jc w:val="center"/>
              <w:rPr>
                <w:rFonts w:ascii="Times New Roman"/>
                <w:szCs w:val="21"/>
              </w:rPr>
            </w:pPr>
            <w:r>
              <w:rPr>
                <w:rFonts w:ascii="Times New Roman"/>
                <w:szCs w:val="21"/>
              </w:rPr>
              <w:t>50%P</w:t>
            </w:r>
            <w:r>
              <w:rPr>
                <w:rFonts w:ascii="Times New Roman"/>
                <w:szCs w:val="21"/>
                <w:vertAlign w:val="subscript"/>
              </w:rPr>
              <w:t>E</w:t>
            </w:r>
            <w:r>
              <w:rPr>
                <w:rFonts w:ascii="Times New Roman"/>
                <w:szCs w:val="21"/>
              </w:rPr>
              <w:t>~60%P</w:t>
            </w:r>
            <w:r>
              <w:rPr>
                <w:rFonts w:ascii="Times New Roman"/>
                <w:szCs w:val="21"/>
                <w:vertAlign w:val="subscript"/>
              </w:rPr>
              <w:t>E</w:t>
            </w:r>
          </w:p>
        </w:tc>
        <w:tc>
          <w:tcPr>
            <w:tcW w:w="1704" w:type="dxa"/>
            <w:shd w:val="clear" w:color="auto" w:fill="auto"/>
            <w:vAlign w:val="center"/>
          </w:tcPr>
          <w:p w14:paraId="30B30E23">
            <w:pPr>
              <w:pStyle w:val="44"/>
              <w:ind w:firstLine="0" w:firstLineChars="0"/>
              <w:jc w:val="center"/>
              <w:rPr>
                <w:rFonts w:ascii="Times New Roman"/>
                <w:szCs w:val="21"/>
              </w:rPr>
            </w:pPr>
            <w:r>
              <w:rPr>
                <w:rFonts w:ascii="Times New Roman"/>
                <w:szCs w:val="21"/>
              </w:rPr>
              <w:t>1</w:t>
            </w:r>
          </w:p>
        </w:tc>
        <w:tc>
          <w:tcPr>
            <w:tcW w:w="1704" w:type="dxa"/>
            <w:shd w:val="clear" w:color="auto" w:fill="auto"/>
            <w:vAlign w:val="center"/>
          </w:tcPr>
          <w:p w14:paraId="603233CC">
            <w:pPr>
              <w:pStyle w:val="44"/>
              <w:ind w:firstLine="0" w:firstLineChars="0"/>
              <w:jc w:val="center"/>
              <w:rPr>
                <w:rFonts w:ascii="Times New Roman"/>
                <w:szCs w:val="21"/>
              </w:rPr>
            </w:pPr>
            <w:r>
              <w:rPr>
                <w:rFonts w:ascii="Times New Roman"/>
                <w:szCs w:val="21"/>
              </w:rPr>
              <w:t>610</w:t>
            </w:r>
          </w:p>
        </w:tc>
        <w:tc>
          <w:tcPr>
            <w:tcW w:w="1705" w:type="dxa"/>
            <w:shd w:val="clear" w:color="auto" w:fill="auto"/>
            <w:vAlign w:val="center"/>
          </w:tcPr>
          <w:p w14:paraId="00FA0636">
            <w:pPr>
              <w:pStyle w:val="44"/>
              <w:ind w:firstLine="0" w:firstLineChars="0"/>
              <w:jc w:val="center"/>
              <w:rPr>
                <w:rFonts w:ascii="Times New Roman"/>
                <w:szCs w:val="21"/>
              </w:rPr>
            </w:pPr>
            <w:r>
              <w:rPr>
                <w:rFonts w:ascii="Times New Roman"/>
                <w:szCs w:val="21"/>
              </w:rPr>
              <w:t>611</w:t>
            </w:r>
          </w:p>
        </w:tc>
      </w:tr>
      <w:tr w14:paraId="0ABD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596F0291">
            <w:pPr>
              <w:pStyle w:val="44"/>
              <w:ind w:firstLine="0" w:firstLineChars="0"/>
              <w:jc w:val="center"/>
              <w:rPr>
                <w:rFonts w:ascii="Times New Roman"/>
                <w:szCs w:val="21"/>
              </w:rPr>
            </w:pPr>
            <w:r>
              <w:rPr>
                <w:rFonts w:ascii="Times New Roman"/>
                <w:szCs w:val="21"/>
              </w:rPr>
              <w:t>15</w:t>
            </w:r>
          </w:p>
        </w:tc>
        <w:tc>
          <w:tcPr>
            <w:tcW w:w="1704" w:type="dxa"/>
            <w:shd w:val="clear" w:color="auto" w:fill="auto"/>
            <w:vAlign w:val="center"/>
          </w:tcPr>
          <w:p w14:paraId="12C261F6">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p>
        </w:tc>
        <w:tc>
          <w:tcPr>
            <w:tcW w:w="1704" w:type="dxa"/>
            <w:shd w:val="clear" w:color="auto" w:fill="auto"/>
            <w:vAlign w:val="center"/>
          </w:tcPr>
          <w:p w14:paraId="4634DE1A">
            <w:pPr>
              <w:pStyle w:val="44"/>
              <w:ind w:firstLine="0" w:firstLineChars="0"/>
              <w:jc w:val="center"/>
              <w:rPr>
                <w:rFonts w:ascii="Times New Roman"/>
                <w:szCs w:val="21"/>
              </w:rPr>
            </w:pPr>
            <w:r>
              <w:rPr>
                <w:rFonts w:ascii="Times New Roman"/>
                <w:szCs w:val="21"/>
              </w:rPr>
              <w:t>87</w:t>
            </w:r>
          </w:p>
        </w:tc>
        <w:tc>
          <w:tcPr>
            <w:tcW w:w="1704" w:type="dxa"/>
            <w:shd w:val="clear" w:color="auto" w:fill="auto"/>
            <w:vAlign w:val="center"/>
          </w:tcPr>
          <w:p w14:paraId="75396D13">
            <w:pPr>
              <w:pStyle w:val="44"/>
              <w:ind w:firstLine="0" w:firstLineChars="0"/>
              <w:jc w:val="center"/>
              <w:rPr>
                <w:rFonts w:ascii="Times New Roman"/>
                <w:szCs w:val="21"/>
              </w:rPr>
            </w:pPr>
            <w:r>
              <w:rPr>
                <w:rFonts w:ascii="Times New Roman"/>
                <w:szCs w:val="21"/>
              </w:rPr>
              <w:t>611</w:t>
            </w:r>
          </w:p>
        </w:tc>
        <w:tc>
          <w:tcPr>
            <w:tcW w:w="1705" w:type="dxa"/>
            <w:shd w:val="clear" w:color="auto" w:fill="auto"/>
            <w:vAlign w:val="center"/>
          </w:tcPr>
          <w:p w14:paraId="371A65BE">
            <w:pPr>
              <w:pStyle w:val="44"/>
              <w:ind w:firstLine="0" w:firstLineChars="0"/>
              <w:jc w:val="center"/>
              <w:rPr>
                <w:rFonts w:ascii="Times New Roman"/>
                <w:szCs w:val="21"/>
              </w:rPr>
            </w:pPr>
            <w:r>
              <w:rPr>
                <w:rFonts w:ascii="Times New Roman"/>
                <w:szCs w:val="21"/>
              </w:rPr>
              <w:t>698</w:t>
            </w:r>
          </w:p>
        </w:tc>
      </w:tr>
      <w:tr w14:paraId="7DE0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59E92DB">
            <w:pPr>
              <w:pStyle w:val="44"/>
              <w:ind w:firstLine="0" w:firstLineChars="0"/>
              <w:jc w:val="center"/>
              <w:rPr>
                <w:rFonts w:ascii="Times New Roman"/>
                <w:szCs w:val="21"/>
              </w:rPr>
            </w:pPr>
            <w:r>
              <w:rPr>
                <w:rFonts w:ascii="Times New Roman"/>
                <w:szCs w:val="21"/>
              </w:rPr>
              <w:t>16</w:t>
            </w:r>
          </w:p>
        </w:tc>
        <w:tc>
          <w:tcPr>
            <w:tcW w:w="1704" w:type="dxa"/>
            <w:shd w:val="clear" w:color="auto" w:fill="auto"/>
            <w:vAlign w:val="center"/>
          </w:tcPr>
          <w:p w14:paraId="1F74B074">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r>
              <w:rPr>
                <w:rFonts w:ascii="Times New Roman"/>
                <w:szCs w:val="21"/>
              </w:rPr>
              <w:t>~30%P</w:t>
            </w:r>
            <w:r>
              <w:rPr>
                <w:rFonts w:ascii="Times New Roman"/>
                <w:szCs w:val="21"/>
                <w:vertAlign w:val="subscript"/>
              </w:rPr>
              <w:t>E</w:t>
            </w:r>
          </w:p>
        </w:tc>
        <w:tc>
          <w:tcPr>
            <w:tcW w:w="1704" w:type="dxa"/>
            <w:shd w:val="clear" w:color="auto" w:fill="auto"/>
            <w:vAlign w:val="center"/>
          </w:tcPr>
          <w:p w14:paraId="5AA22443">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1955FB2E">
            <w:pPr>
              <w:pStyle w:val="44"/>
              <w:ind w:firstLine="0" w:firstLineChars="0"/>
              <w:jc w:val="center"/>
              <w:rPr>
                <w:rFonts w:ascii="Times New Roman"/>
                <w:szCs w:val="21"/>
              </w:rPr>
            </w:pPr>
            <w:r>
              <w:rPr>
                <w:rFonts w:ascii="Times New Roman"/>
                <w:szCs w:val="21"/>
              </w:rPr>
              <w:t>698</w:t>
            </w:r>
          </w:p>
        </w:tc>
        <w:tc>
          <w:tcPr>
            <w:tcW w:w="1705" w:type="dxa"/>
            <w:shd w:val="clear" w:color="auto" w:fill="auto"/>
            <w:vAlign w:val="center"/>
          </w:tcPr>
          <w:p w14:paraId="1291C936">
            <w:pPr>
              <w:pStyle w:val="44"/>
              <w:ind w:firstLine="0" w:firstLineChars="0"/>
              <w:jc w:val="center"/>
              <w:rPr>
                <w:rFonts w:ascii="Times New Roman"/>
                <w:szCs w:val="21"/>
              </w:rPr>
            </w:pPr>
            <w:r>
              <w:rPr>
                <w:rFonts w:ascii="Times New Roman"/>
                <w:szCs w:val="21"/>
              </w:rPr>
              <w:t>701</w:t>
            </w:r>
          </w:p>
        </w:tc>
      </w:tr>
      <w:tr w14:paraId="0F04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8958C9C">
            <w:pPr>
              <w:pStyle w:val="44"/>
              <w:ind w:firstLine="0" w:firstLineChars="0"/>
              <w:jc w:val="center"/>
              <w:rPr>
                <w:rFonts w:ascii="Times New Roman"/>
                <w:szCs w:val="21"/>
              </w:rPr>
            </w:pPr>
            <w:r>
              <w:rPr>
                <w:rFonts w:ascii="Times New Roman"/>
                <w:szCs w:val="21"/>
              </w:rPr>
              <w:t>17</w:t>
            </w:r>
          </w:p>
        </w:tc>
        <w:tc>
          <w:tcPr>
            <w:tcW w:w="1704" w:type="dxa"/>
            <w:shd w:val="clear" w:color="auto" w:fill="auto"/>
            <w:vAlign w:val="center"/>
          </w:tcPr>
          <w:p w14:paraId="5C401503">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p>
        </w:tc>
        <w:tc>
          <w:tcPr>
            <w:tcW w:w="1704" w:type="dxa"/>
            <w:shd w:val="clear" w:color="auto" w:fill="auto"/>
            <w:vAlign w:val="center"/>
          </w:tcPr>
          <w:p w14:paraId="2172F3DA">
            <w:pPr>
              <w:pStyle w:val="44"/>
              <w:ind w:firstLine="0" w:firstLineChars="0"/>
              <w:jc w:val="center"/>
              <w:rPr>
                <w:rFonts w:ascii="Times New Roman"/>
                <w:szCs w:val="21"/>
              </w:rPr>
            </w:pPr>
            <w:r>
              <w:rPr>
                <w:rFonts w:ascii="Times New Roman"/>
                <w:szCs w:val="21"/>
              </w:rPr>
              <w:t>39</w:t>
            </w:r>
          </w:p>
        </w:tc>
        <w:tc>
          <w:tcPr>
            <w:tcW w:w="1704" w:type="dxa"/>
            <w:shd w:val="clear" w:color="auto" w:fill="auto"/>
            <w:vAlign w:val="center"/>
          </w:tcPr>
          <w:p w14:paraId="5201AAEA">
            <w:pPr>
              <w:pStyle w:val="44"/>
              <w:ind w:firstLine="0" w:firstLineChars="0"/>
              <w:jc w:val="center"/>
              <w:rPr>
                <w:rFonts w:ascii="Times New Roman"/>
                <w:szCs w:val="21"/>
              </w:rPr>
            </w:pPr>
            <w:r>
              <w:rPr>
                <w:rFonts w:ascii="Times New Roman"/>
                <w:szCs w:val="21"/>
              </w:rPr>
              <w:t>701</w:t>
            </w:r>
          </w:p>
        </w:tc>
        <w:tc>
          <w:tcPr>
            <w:tcW w:w="1705" w:type="dxa"/>
            <w:shd w:val="clear" w:color="auto" w:fill="auto"/>
            <w:vAlign w:val="center"/>
          </w:tcPr>
          <w:p w14:paraId="2506C01B">
            <w:pPr>
              <w:pStyle w:val="44"/>
              <w:ind w:firstLine="0" w:firstLineChars="0"/>
              <w:jc w:val="center"/>
              <w:rPr>
                <w:rFonts w:ascii="Times New Roman"/>
                <w:szCs w:val="21"/>
              </w:rPr>
            </w:pPr>
            <w:r>
              <w:rPr>
                <w:rFonts w:ascii="Times New Roman"/>
                <w:szCs w:val="21"/>
              </w:rPr>
              <w:t>740</w:t>
            </w:r>
          </w:p>
        </w:tc>
      </w:tr>
      <w:tr w14:paraId="7B0F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D45C627">
            <w:pPr>
              <w:pStyle w:val="44"/>
              <w:ind w:firstLine="0" w:firstLineChars="0"/>
              <w:jc w:val="center"/>
              <w:rPr>
                <w:rFonts w:ascii="Times New Roman"/>
                <w:szCs w:val="21"/>
              </w:rPr>
            </w:pPr>
            <w:r>
              <w:rPr>
                <w:rFonts w:ascii="Times New Roman"/>
                <w:szCs w:val="21"/>
              </w:rPr>
              <w:t>18</w:t>
            </w:r>
          </w:p>
        </w:tc>
        <w:tc>
          <w:tcPr>
            <w:tcW w:w="1704" w:type="dxa"/>
            <w:shd w:val="clear" w:color="auto" w:fill="auto"/>
            <w:vAlign w:val="center"/>
          </w:tcPr>
          <w:p w14:paraId="38CFA7F3">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r>
              <w:rPr>
                <w:rFonts w:ascii="Times New Roman"/>
                <w:szCs w:val="21"/>
              </w:rPr>
              <w:t>~60%P</w:t>
            </w:r>
            <w:r>
              <w:rPr>
                <w:rFonts w:ascii="Times New Roman"/>
                <w:szCs w:val="21"/>
                <w:vertAlign w:val="subscript"/>
              </w:rPr>
              <w:t>E</w:t>
            </w:r>
          </w:p>
        </w:tc>
        <w:tc>
          <w:tcPr>
            <w:tcW w:w="1704" w:type="dxa"/>
            <w:shd w:val="clear" w:color="auto" w:fill="auto"/>
            <w:vAlign w:val="center"/>
          </w:tcPr>
          <w:p w14:paraId="116AF0B1">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4EA080DB">
            <w:pPr>
              <w:pStyle w:val="44"/>
              <w:ind w:firstLine="0" w:firstLineChars="0"/>
              <w:jc w:val="center"/>
              <w:rPr>
                <w:rFonts w:ascii="Times New Roman"/>
                <w:szCs w:val="21"/>
              </w:rPr>
            </w:pPr>
            <w:r>
              <w:rPr>
                <w:rFonts w:ascii="Times New Roman"/>
                <w:szCs w:val="21"/>
              </w:rPr>
              <w:t>740</w:t>
            </w:r>
          </w:p>
        </w:tc>
        <w:tc>
          <w:tcPr>
            <w:tcW w:w="1705" w:type="dxa"/>
            <w:shd w:val="clear" w:color="auto" w:fill="auto"/>
            <w:vAlign w:val="center"/>
          </w:tcPr>
          <w:p w14:paraId="7E7C2121">
            <w:pPr>
              <w:pStyle w:val="44"/>
              <w:ind w:firstLine="0" w:firstLineChars="0"/>
              <w:jc w:val="center"/>
              <w:rPr>
                <w:rFonts w:ascii="Times New Roman"/>
                <w:szCs w:val="21"/>
              </w:rPr>
            </w:pPr>
            <w:r>
              <w:rPr>
                <w:rFonts w:ascii="Times New Roman"/>
                <w:szCs w:val="21"/>
              </w:rPr>
              <w:t>743</w:t>
            </w:r>
          </w:p>
        </w:tc>
      </w:tr>
      <w:tr w14:paraId="382A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CC84304">
            <w:pPr>
              <w:pStyle w:val="44"/>
              <w:ind w:firstLine="0" w:firstLineChars="0"/>
              <w:jc w:val="center"/>
              <w:rPr>
                <w:rFonts w:ascii="Times New Roman"/>
                <w:szCs w:val="21"/>
              </w:rPr>
            </w:pPr>
            <w:r>
              <w:rPr>
                <w:rFonts w:ascii="Times New Roman"/>
                <w:szCs w:val="21"/>
              </w:rPr>
              <w:t>19</w:t>
            </w:r>
          </w:p>
        </w:tc>
        <w:tc>
          <w:tcPr>
            <w:tcW w:w="1704" w:type="dxa"/>
            <w:shd w:val="clear" w:color="auto" w:fill="auto"/>
            <w:vAlign w:val="center"/>
          </w:tcPr>
          <w:p w14:paraId="19BFB8C3">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p>
        </w:tc>
        <w:tc>
          <w:tcPr>
            <w:tcW w:w="1704" w:type="dxa"/>
            <w:shd w:val="clear" w:color="auto" w:fill="auto"/>
            <w:vAlign w:val="center"/>
          </w:tcPr>
          <w:p w14:paraId="6B1FCF2E">
            <w:pPr>
              <w:pStyle w:val="44"/>
              <w:ind w:firstLine="0" w:firstLineChars="0"/>
              <w:jc w:val="center"/>
              <w:rPr>
                <w:rFonts w:ascii="Times New Roman"/>
                <w:szCs w:val="21"/>
              </w:rPr>
            </w:pPr>
            <w:r>
              <w:rPr>
                <w:rFonts w:ascii="Times New Roman"/>
                <w:szCs w:val="21"/>
              </w:rPr>
              <w:t>67</w:t>
            </w:r>
          </w:p>
        </w:tc>
        <w:tc>
          <w:tcPr>
            <w:tcW w:w="1704" w:type="dxa"/>
            <w:shd w:val="clear" w:color="auto" w:fill="auto"/>
            <w:vAlign w:val="center"/>
          </w:tcPr>
          <w:p w14:paraId="3E5BF659">
            <w:pPr>
              <w:pStyle w:val="44"/>
              <w:ind w:firstLine="0" w:firstLineChars="0"/>
              <w:jc w:val="center"/>
              <w:rPr>
                <w:rFonts w:ascii="Times New Roman"/>
                <w:szCs w:val="21"/>
              </w:rPr>
            </w:pPr>
            <w:r>
              <w:rPr>
                <w:rFonts w:ascii="Times New Roman"/>
                <w:szCs w:val="21"/>
              </w:rPr>
              <w:t>743</w:t>
            </w:r>
          </w:p>
        </w:tc>
        <w:tc>
          <w:tcPr>
            <w:tcW w:w="1705" w:type="dxa"/>
            <w:shd w:val="clear" w:color="auto" w:fill="auto"/>
            <w:vAlign w:val="center"/>
          </w:tcPr>
          <w:p w14:paraId="690677B1">
            <w:pPr>
              <w:pStyle w:val="44"/>
              <w:ind w:firstLine="0" w:firstLineChars="0"/>
              <w:jc w:val="center"/>
              <w:rPr>
                <w:rFonts w:ascii="Times New Roman"/>
                <w:szCs w:val="21"/>
              </w:rPr>
            </w:pPr>
            <w:r>
              <w:rPr>
                <w:rFonts w:ascii="Times New Roman"/>
                <w:szCs w:val="21"/>
              </w:rPr>
              <w:t>810</w:t>
            </w:r>
          </w:p>
        </w:tc>
      </w:tr>
      <w:tr w14:paraId="28FA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57409238">
            <w:pPr>
              <w:pStyle w:val="44"/>
              <w:ind w:firstLine="0" w:firstLineChars="0"/>
              <w:jc w:val="center"/>
              <w:rPr>
                <w:rFonts w:ascii="Times New Roman"/>
                <w:szCs w:val="21"/>
              </w:rPr>
            </w:pPr>
            <w:r>
              <w:rPr>
                <w:rFonts w:ascii="Times New Roman"/>
                <w:szCs w:val="21"/>
              </w:rPr>
              <w:t>20</w:t>
            </w:r>
          </w:p>
        </w:tc>
        <w:tc>
          <w:tcPr>
            <w:tcW w:w="1704" w:type="dxa"/>
            <w:shd w:val="clear" w:color="auto" w:fill="auto"/>
            <w:vAlign w:val="center"/>
          </w:tcPr>
          <w:p w14:paraId="633665A1">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r>
              <w:rPr>
                <w:rFonts w:ascii="Times New Roman"/>
                <w:szCs w:val="21"/>
              </w:rPr>
              <w:t>~30%P</w:t>
            </w:r>
            <w:r>
              <w:rPr>
                <w:rFonts w:ascii="Times New Roman"/>
                <w:szCs w:val="21"/>
                <w:vertAlign w:val="subscript"/>
              </w:rPr>
              <w:t>E</w:t>
            </w:r>
          </w:p>
        </w:tc>
        <w:tc>
          <w:tcPr>
            <w:tcW w:w="1704" w:type="dxa"/>
            <w:shd w:val="clear" w:color="auto" w:fill="auto"/>
            <w:vAlign w:val="center"/>
          </w:tcPr>
          <w:p w14:paraId="38E5B1EC">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5EE77BCE">
            <w:pPr>
              <w:pStyle w:val="44"/>
              <w:ind w:firstLine="0" w:firstLineChars="0"/>
              <w:jc w:val="center"/>
              <w:rPr>
                <w:rFonts w:ascii="Times New Roman"/>
                <w:szCs w:val="21"/>
              </w:rPr>
            </w:pPr>
            <w:r>
              <w:rPr>
                <w:rFonts w:ascii="Times New Roman"/>
                <w:szCs w:val="21"/>
              </w:rPr>
              <w:t>810</w:t>
            </w:r>
          </w:p>
        </w:tc>
        <w:tc>
          <w:tcPr>
            <w:tcW w:w="1705" w:type="dxa"/>
            <w:shd w:val="clear" w:color="auto" w:fill="auto"/>
            <w:vAlign w:val="center"/>
          </w:tcPr>
          <w:p w14:paraId="71857C34">
            <w:pPr>
              <w:pStyle w:val="44"/>
              <w:ind w:firstLine="0" w:firstLineChars="0"/>
              <w:jc w:val="center"/>
              <w:rPr>
                <w:rFonts w:ascii="Times New Roman"/>
                <w:szCs w:val="21"/>
              </w:rPr>
            </w:pPr>
            <w:r>
              <w:rPr>
                <w:rFonts w:ascii="Times New Roman"/>
                <w:szCs w:val="21"/>
              </w:rPr>
              <w:t>813</w:t>
            </w:r>
          </w:p>
        </w:tc>
      </w:tr>
      <w:tr w14:paraId="3727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78E02C0">
            <w:pPr>
              <w:pStyle w:val="44"/>
              <w:ind w:firstLine="0" w:firstLineChars="0"/>
              <w:jc w:val="center"/>
              <w:rPr>
                <w:rFonts w:ascii="Times New Roman"/>
                <w:szCs w:val="21"/>
              </w:rPr>
            </w:pPr>
            <w:r>
              <w:rPr>
                <w:rFonts w:ascii="Times New Roman"/>
                <w:szCs w:val="21"/>
              </w:rPr>
              <w:t>21</w:t>
            </w:r>
          </w:p>
        </w:tc>
        <w:tc>
          <w:tcPr>
            <w:tcW w:w="1704" w:type="dxa"/>
            <w:shd w:val="clear" w:color="auto" w:fill="auto"/>
            <w:vAlign w:val="center"/>
          </w:tcPr>
          <w:p w14:paraId="5E0C4189">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p>
        </w:tc>
        <w:tc>
          <w:tcPr>
            <w:tcW w:w="1704" w:type="dxa"/>
            <w:shd w:val="clear" w:color="auto" w:fill="auto"/>
            <w:vAlign w:val="center"/>
          </w:tcPr>
          <w:p w14:paraId="173B110B">
            <w:pPr>
              <w:pStyle w:val="44"/>
              <w:ind w:firstLine="0" w:firstLineChars="0"/>
              <w:jc w:val="center"/>
              <w:rPr>
                <w:rFonts w:ascii="Times New Roman"/>
                <w:szCs w:val="21"/>
              </w:rPr>
            </w:pPr>
            <w:r>
              <w:rPr>
                <w:rFonts w:ascii="Times New Roman"/>
                <w:szCs w:val="21"/>
              </w:rPr>
              <w:t>154</w:t>
            </w:r>
          </w:p>
        </w:tc>
        <w:tc>
          <w:tcPr>
            <w:tcW w:w="1704" w:type="dxa"/>
            <w:shd w:val="clear" w:color="auto" w:fill="auto"/>
            <w:vAlign w:val="center"/>
          </w:tcPr>
          <w:p w14:paraId="50099887">
            <w:pPr>
              <w:pStyle w:val="44"/>
              <w:ind w:firstLine="0" w:firstLineChars="0"/>
              <w:jc w:val="center"/>
              <w:rPr>
                <w:rFonts w:ascii="Times New Roman"/>
                <w:szCs w:val="21"/>
              </w:rPr>
            </w:pPr>
            <w:r>
              <w:rPr>
                <w:rFonts w:ascii="Times New Roman"/>
                <w:szCs w:val="21"/>
              </w:rPr>
              <w:t>813</w:t>
            </w:r>
          </w:p>
        </w:tc>
        <w:tc>
          <w:tcPr>
            <w:tcW w:w="1705" w:type="dxa"/>
            <w:shd w:val="clear" w:color="auto" w:fill="auto"/>
            <w:vAlign w:val="center"/>
          </w:tcPr>
          <w:p w14:paraId="1B2D6277">
            <w:pPr>
              <w:pStyle w:val="44"/>
              <w:ind w:firstLine="0" w:firstLineChars="0"/>
              <w:jc w:val="center"/>
              <w:rPr>
                <w:rFonts w:ascii="Times New Roman"/>
                <w:szCs w:val="21"/>
              </w:rPr>
            </w:pPr>
            <w:r>
              <w:rPr>
                <w:rFonts w:ascii="Times New Roman"/>
                <w:szCs w:val="21"/>
              </w:rPr>
              <w:t>967</w:t>
            </w:r>
          </w:p>
        </w:tc>
      </w:tr>
      <w:tr w14:paraId="124A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73FDE4D4">
            <w:pPr>
              <w:pStyle w:val="44"/>
              <w:ind w:firstLine="0" w:firstLineChars="0"/>
              <w:jc w:val="center"/>
              <w:rPr>
                <w:rFonts w:ascii="Times New Roman"/>
                <w:szCs w:val="21"/>
              </w:rPr>
            </w:pPr>
            <w:r>
              <w:rPr>
                <w:rFonts w:ascii="Times New Roman"/>
                <w:szCs w:val="21"/>
              </w:rPr>
              <w:t>22</w:t>
            </w:r>
          </w:p>
        </w:tc>
        <w:tc>
          <w:tcPr>
            <w:tcW w:w="1704" w:type="dxa"/>
            <w:shd w:val="clear" w:color="auto" w:fill="auto"/>
            <w:vAlign w:val="center"/>
          </w:tcPr>
          <w:p w14:paraId="6E408669">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r>
              <w:rPr>
                <w:rFonts w:ascii="Times New Roman"/>
                <w:szCs w:val="21"/>
              </w:rPr>
              <w:t>~80%P</w:t>
            </w:r>
            <w:r>
              <w:rPr>
                <w:rFonts w:ascii="Times New Roman"/>
                <w:szCs w:val="21"/>
                <w:vertAlign w:val="subscript"/>
              </w:rPr>
              <w:t>E</w:t>
            </w:r>
          </w:p>
        </w:tc>
        <w:tc>
          <w:tcPr>
            <w:tcW w:w="1704" w:type="dxa"/>
            <w:shd w:val="clear" w:color="auto" w:fill="auto"/>
            <w:vAlign w:val="center"/>
          </w:tcPr>
          <w:p w14:paraId="3C714B7A">
            <w:pPr>
              <w:pStyle w:val="44"/>
              <w:ind w:firstLine="0" w:firstLineChars="0"/>
              <w:jc w:val="center"/>
              <w:rPr>
                <w:rFonts w:ascii="Times New Roman"/>
                <w:szCs w:val="21"/>
              </w:rPr>
            </w:pPr>
            <w:r>
              <w:rPr>
                <w:rFonts w:ascii="Times New Roman"/>
                <w:szCs w:val="21"/>
              </w:rPr>
              <w:t>5</w:t>
            </w:r>
          </w:p>
        </w:tc>
        <w:tc>
          <w:tcPr>
            <w:tcW w:w="1704" w:type="dxa"/>
            <w:shd w:val="clear" w:color="auto" w:fill="auto"/>
            <w:vAlign w:val="center"/>
          </w:tcPr>
          <w:p w14:paraId="61695F5C">
            <w:pPr>
              <w:pStyle w:val="44"/>
              <w:ind w:firstLine="0" w:firstLineChars="0"/>
              <w:jc w:val="center"/>
              <w:rPr>
                <w:rFonts w:ascii="Times New Roman"/>
                <w:szCs w:val="21"/>
              </w:rPr>
            </w:pPr>
            <w:r>
              <w:rPr>
                <w:rFonts w:ascii="Times New Roman"/>
                <w:szCs w:val="21"/>
              </w:rPr>
              <w:t>967</w:t>
            </w:r>
          </w:p>
        </w:tc>
        <w:tc>
          <w:tcPr>
            <w:tcW w:w="1705" w:type="dxa"/>
            <w:shd w:val="clear" w:color="auto" w:fill="auto"/>
            <w:vAlign w:val="center"/>
          </w:tcPr>
          <w:p w14:paraId="227C36AC">
            <w:pPr>
              <w:pStyle w:val="44"/>
              <w:ind w:firstLine="0" w:firstLineChars="0"/>
              <w:jc w:val="center"/>
              <w:rPr>
                <w:rFonts w:ascii="Times New Roman"/>
                <w:szCs w:val="21"/>
              </w:rPr>
            </w:pPr>
            <w:r>
              <w:rPr>
                <w:rFonts w:ascii="Times New Roman"/>
                <w:szCs w:val="21"/>
              </w:rPr>
              <w:t>972</w:t>
            </w:r>
          </w:p>
        </w:tc>
      </w:tr>
      <w:tr w14:paraId="6D63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42C7A489">
            <w:pPr>
              <w:pStyle w:val="44"/>
              <w:ind w:firstLine="0" w:firstLineChars="0"/>
              <w:jc w:val="center"/>
              <w:rPr>
                <w:rFonts w:ascii="Times New Roman"/>
                <w:szCs w:val="21"/>
              </w:rPr>
            </w:pPr>
            <w:r>
              <w:rPr>
                <w:rFonts w:ascii="Times New Roman"/>
                <w:szCs w:val="21"/>
              </w:rPr>
              <w:t>23</w:t>
            </w:r>
          </w:p>
        </w:tc>
        <w:tc>
          <w:tcPr>
            <w:tcW w:w="1704" w:type="dxa"/>
            <w:shd w:val="clear" w:color="auto" w:fill="auto"/>
            <w:vAlign w:val="center"/>
          </w:tcPr>
          <w:p w14:paraId="7FFFEF50">
            <w:pPr>
              <w:pStyle w:val="44"/>
              <w:ind w:firstLine="0" w:firstLineChars="0"/>
              <w:jc w:val="center"/>
              <w:rPr>
                <w:rFonts w:ascii="Times New Roman"/>
                <w:szCs w:val="21"/>
              </w:rPr>
            </w:pPr>
            <w:r>
              <w:rPr>
                <w:rFonts w:ascii="Times New Roman"/>
                <w:szCs w:val="21"/>
              </w:rPr>
              <w:t>80%P</w:t>
            </w:r>
            <w:r>
              <w:rPr>
                <w:rFonts w:ascii="Times New Roman"/>
                <w:szCs w:val="21"/>
                <w:vertAlign w:val="subscript"/>
              </w:rPr>
              <w:t>E</w:t>
            </w:r>
          </w:p>
        </w:tc>
        <w:tc>
          <w:tcPr>
            <w:tcW w:w="1704" w:type="dxa"/>
            <w:shd w:val="clear" w:color="auto" w:fill="auto"/>
            <w:vAlign w:val="center"/>
          </w:tcPr>
          <w:p w14:paraId="188CBE36">
            <w:pPr>
              <w:pStyle w:val="44"/>
              <w:ind w:firstLine="0" w:firstLineChars="0"/>
              <w:jc w:val="center"/>
              <w:rPr>
                <w:rFonts w:ascii="Times New Roman"/>
                <w:szCs w:val="21"/>
              </w:rPr>
            </w:pPr>
            <w:r>
              <w:rPr>
                <w:rFonts w:ascii="Times New Roman"/>
                <w:szCs w:val="21"/>
              </w:rPr>
              <w:t>78</w:t>
            </w:r>
          </w:p>
        </w:tc>
        <w:tc>
          <w:tcPr>
            <w:tcW w:w="1704" w:type="dxa"/>
            <w:shd w:val="clear" w:color="auto" w:fill="auto"/>
            <w:vAlign w:val="center"/>
          </w:tcPr>
          <w:p w14:paraId="6A69D1B1">
            <w:pPr>
              <w:pStyle w:val="44"/>
              <w:ind w:firstLine="0" w:firstLineChars="0"/>
              <w:jc w:val="center"/>
              <w:rPr>
                <w:rFonts w:ascii="Times New Roman"/>
                <w:szCs w:val="21"/>
              </w:rPr>
            </w:pPr>
            <w:r>
              <w:rPr>
                <w:rFonts w:ascii="Times New Roman"/>
                <w:szCs w:val="21"/>
              </w:rPr>
              <w:t>972</w:t>
            </w:r>
          </w:p>
        </w:tc>
        <w:tc>
          <w:tcPr>
            <w:tcW w:w="1705" w:type="dxa"/>
            <w:shd w:val="clear" w:color="auto" w:fill="auto"/>
            <w:vAlign w:val="center"/>
          </w:tcPr>
          <w:p w14:paraId="789E565A">
            <w:pPr>
              <w:pStyle w:val="44"/>
              <w:ind w:firstLine="0" w:firstLineChars="0"/>
              <w:jc w:val="center"/>
              <w:rPr>
                <w:rFonts w:ascii="Times New Roman"/>
                <w:szCs w:val="21"/>
              </w:rPr>
            </w:pPr>
            <w:r>
              <w:rPr>
                <w:rFonts w:ascii="Times New Roman"/>
                <w:szCs w:val="21"/>
              </w:rPr>
              <w:t>1050</w:t>
            </w:r>
          </w:p>
        </w:tc>
      </w:tr>
      <w:tr w14:paraId="4E4C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6C392C5">
            <w:pPr>
              <w:pStyle w:val="44"/>
              <w:ind w:firstLine="0" w:firstLineChars="0"/>
              <w:jc w:val="center"/>
              <w:rPr>
                <w:rFonts w:ascii="Times New Roman"/>
                <w:szCs w:val="21"/>
              </w:rPr>
            </w:pPr>
            <w:r>
              <w:rPr>
                <w:rFonts w:ascii="Times New Roman"/>
                <w:szCs w:val="21"/>
              </w:rPr>
              <w:t>24</w:t>
            </w:r>
          </w:p>
        </w:tc>
        <w:tc>
          <w:tcPr>
            <w:tcW w:w="1704" w:type="dxa"/>
            <w:shd w:val="clear" w:color="auto" w:fill="auto"/>
            <w:vAlign w:val="center"/>
          </w:tcPr>
          <w:p w14:paraId="37E24631">
            <w:pPr>
              <w:pStyle w:val="44"/>
              <w:ind w:firstLine="0" w:firstLineChars="0"/>
              <w:jc w:val="center"/>
              <w:rPr>
                <w:rFonts w:ascii="Times New Roman"/>
                <w:szCs w:val="21"/>
              </w:rPr>
            </w:pPr>
            <w:r>
              <w:rPr>
                <w:rFonts w:ascii="Times New Roman"/>
                <w:szCs w:val="21"/>
              </w:rPr>
              <w:t>80%P</w:t>
            </w:r>
            <w:r>
              <w:rPr>
                <w:rFonts w:ascii="Times New Roman"/>
                <w:szCs w:val="21"/>
                <w:vertAlign w:val="subscript"/>
              </w:rPr>
              <w:t>E</w:t>
            </w:r>
            <w:r>
              <w:rPr>
                <w:rFonts w:ascii="Times New Roman"/>
                <w:szCs w:val="21"/>
              </w:rPr>
              <w:t>~60%P</w:t>
            </w:r>
            <w:r>
              <w:rPr>
                <w:rFonts w:ascii="Times New Roman"/>
                <w:szCs w:val="21"/>
                <w:vertAlign w:val="subscript"/>
              </w:rPr>
              <w:t>E</w:t>
            </w:r>
          </w:p>
        </w:tc>
        <w:tc>
          <w:tcPr>
            <w:tcW w:w="1704" w:type="dxa"/>
            <w:shd w:val="clear" w:color="auto" w:fill="auto"/>
            <w:vAlign w:val="center"/>
          </w:tcPr>
          <w:p w14:paraId="7EAB893C">
            <w:pPr>
              <w:pStyle w:val="44"/>
              <w:ind w:firstLine="0" w:firstLineChars="0"/>
              <w:jc w:val="center"/>
              <w:rPr>
                <w:rFonts w:ascii="Times New Roman"/>
                <w:szCs w:val="21"/>
              </w:rPr>
            </w:pPr>
            <w:r>
              <w:rPr>
                <w:rFonts w:ascii="Times New Roman"/>
                <w:szCs w:val="21"/>
              </w:rPr>
              <w:t>2</w:t>
            </w:r>
          </w:p>
        </w:tc>
        <w:tc>
          <w:tcPr>
            <w:tcW w:w="1704" w:type="dxa"/>
            <w:shd w:val="clear" w:color="auto" w:fill="auto"/>
            <w:vAlign w:val="center"/>
          </w:tcPr>
          <w:p w14:paraId="15BCAEEC">
            <w:pPr>
              <w:pStyle w:val="44"/>
              <w:ind w:firstLine="0" w:firstLineChars="0"/>
              <w:jc w:val="center"/>
              <w:rPr>
                <w:rFonts w:ascii="Times New Roman"/>
                <w:szCs w:val="21"/>
              </w:rPr>
            </w:pPr>
            <w:r>
              <w:rPr>
                <w:rFonts w:ascii="Times New Roman"/>
                <w:szCs w:val="21"/>
              </w:rPr>
              <w:t>1050</w:t>
            </w:r>
          </w:p>
        </w:tc>
        <w:tc>
          <w:tcPr>
            <w:tcW w:w="1705" w:type="dxa"/>
            <w:shd w:val="clear" w:color="auto" w:fill="auto"/>
            <w:vAlign w:val="center"/>
          </w:tcPr>
          <w:p w14:paraId="028F4B69">
            <w:pPr>
              <w:pStyle w:val="44"/>
              <w:ind w:firstLine="0" w:firstLineChars="0"/>
              <w:jc w:val="center"/>
              <w:rPr>
                <w:rFonts w:ascii="Times New Roman"/>
                <w:szCs w:val="21"/>
              </w:rPr>
            </w:pPr>
            <w:r>
              <w:rPr>
                <w:rFonts w:ascii="Times New Roman"/>
                <w:szCs w:val="21"/>
              </w:rPr>
              <w:t>1052</w:t>
            </w:r>
          </w:p>
        </w:tc>
      </w:tr>
      <w:tr w14:paraId="6947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E977E26">
            <w:pPr>
              <w:pStyle w:val="44"/>
              <w:ind w:firstLine="0" w:firstLineChars="0"/>
              <w:jc w:val="center"/>
              <w:rPr>
                <w:rFonts w:ascii="Times New Roman"/>
                <w:szCs w:val="21"/>
              </w:rPr>
            </w:pPr>
            <w:r>
              <w:rPr>
                <w:rFonts w:ascii="Times New Roman"/>
                <w:szCs w:val="21"/>
              </w:rPr>
              <w:t>25</w:t>
            </w:r>
          </w:p>
        </w:tc>
        <w:tc>
          <w:tcPr>
            <w:tcW w:w="1704" w:type="dxa"/>
            <w:shd w:val="clear" w:color="auto" w:fill="auto"/>
            <w:vAlign w:val="center"/>
          </w:tcPr>
          <w:p w14:paraId="44CF7203">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p>
        </w:tc>
        <w:tc>
          <w:tcPr>
            <w:tcW w:w="1704" w:type="dxa"/>
            <w:shd w:val="clear" w:color="auto" w:fill="auto"/>
            <w:vAlign w:val="center"/>
          </w:tcPr>
          <w:p w14:paraId="6555C0D1">
            <w:pPr>
              <w:pStyle w:val="44"/>
              <w:ind w:firstLine="0" w:firstLineChars="0"/>
              <w:jc w:val="center"/>
              <w:rPr>
                <w:rFonts w:ascii="Times New Roman"/>
                <w:szCs w:val="21"/>
              </w:rPr>
            </w:pPr>
            <w:r>
              <w:rPr>
                <w:rFonts w:ascii="Times New Roman"/>
                <w:szCs w:val="21"/>
              </w:rPr>
              <w:t>108</w:t>
            </w:r>
          </w:p>
        </w:tc>
        <w:tc>
          <w:tcPr>
            <w:tcW w:w="1704" w:type="dxa"/>
            <w:shd w:val="clear" w:color="auto" w:fill="auto"/>
            <w:vAlign w:val="center"/>
          </w:tcPr>
          <w:p w14:paraId="25D30910">
            <w:pPr>
              <w:pStyle w:val="44"/>
              <w:ind w:firstLine="0" w:firstLineChars="0"/>
              <w:jc w:val="center"/>
              <w:rPr>
                <w:rFonts w:ascii="Times New Roman"/>
                <w:szCs w:val="21"/>
              </w:rPr>
            </w:pPr>
            <w:r>
              <w:rPr>
                <w:rFonts w:ascii="Times New Roman"/>
                <w:szCs w:val="21"/>
              </w:rPr>
              <w:t>1052</w:t>
            </w:r>
          </w:p>
        </w:tc>
        <w:tc>
          <w:tcPr>
            <w:tcW w:w="1705" w:type="dxa"/>
            <w:shd w:val="clear" w:color="auto" w:fill="auto"/>
            <w:vAlign w:val="center"/>
          </w:tcPr>
          <w:p w14:paraId="2C0F7D4F">
            <w:pPr>
              <w:pStyle w:val="44"/>
              <w:ind w:firstLine="0" w:firstLineChars="0"/>
              <w:jc w:val="center"/>
              <w:rPr>
                <w:rFonts w:ascii="Times New Roman"/>
                <w:szCs w:val="21"/>
              </w:rPr>
            </w:pPr>
            <w:r>
              <w:rPr>
                <w:rFonts w:ascii="Times New Roman"/>
                <w:szCs w:val="21"/>
              </w:rPr>
              <w:t>1160</w:t>
            </w:r>
          </w:p>
        </w:tc>
      </w:tr>
      <w:tr w14:paraId="17A5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79775B5">
            <w:pPr>
              <w:pStyle w:val="44"/>
              <w:ind w:firstLine="0" w:firstLineChars="0"/>
              <w:jc w:val="center"/>
              <w:rPr>
                <w:rFonts w:ascii="Times New Roman"/>
                <w:szCs w:val="21"/>
              </w:rPr>
            </w:pPr>
            <w:r>
              <w:rPr>
                <w:rFonts w:ascii="Times New Roman"/>
                <w:szCs w:val="21"/>
              </w:rPr>
              <w:t>26</w:t>
            </w:r>
          </w:p>
        </w:tc>
        <w:tc>
          <w:tcPr>
            <w:tcW w:w="1704" w:type="dxa"/>
            <w:shd w:val="clear" w:color="auto" w:fill="auto"/>
            <w:vAlign w:val="center"/>
          </w:tcPr>
          <w:p w14:paraId="388B96FE">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r>
              <w:rPr>
                <w:rFonts w:ascii="Times New Roman"/>
                <w:szCs w:val="21"/>
              </w:rPr>
              <w:t>~80%P</w:t>
            </w:r>
            <w:r>
              <w:rPr>
                <w:rFonts w:ascii="Times New Roman"/>
                <w:szCs w:val="21"/>
                <w:vertAlign w:val="subscript"/>
              </w:rPr>
              <w:t>E</w:t>
            </w:r>
          </w:p>
        </w:tc>
        <w:tc>
          <w:tcPr>
            <w:tcW w:w="1704" w:type="dxa"/>
            <w:shd w:val="clear" w:color="auto" w:fill="auto"/>
            <w:vAlign w:val="center"/>
          </w:tcPr>
          <w:p w14:paraId="5E2C59E0">
            <w:pPr>
              <w:pStyle w:val="44"/>
              <w:ind w:firstLine="0" w:firstLineChars="0"/>
              <w:jc w:val="center"/>
              <w:rPr>
                <w:rFonts w:ascii="Times New Roman"/>
                <w:szCs w:val="21"/>
              </w:rPr>
            </w:pPr>
            <w:r>
              <w:rPr>
                <w:rFonts w:ascii="Times New Roman"/>
                <w:szCs w:val="21"/>
              </w:rPr>
              <w:t>2</w:t>
            </w:r>
          </w:p>
        </w:tc>
        <w:tc>
          <w:tcPr>
            <w:tcW w:w="1704" w:type="dxa"/>
            <w:shd w:val="clear" w:color="auto" w:fill="auto"/>
            <w:vAlign w:val="center"/>
          </w:tcPr>
          <w:p w14:paraId="6680CAC7">
            <w:pPr>
              <w:pStyle w:val="44"/>
              <w:ind w:firstLine="0" w:firstLineChars="0"/>
              <w:jc w:val="center"/>
              <w:rPr>
                <w:rFonts w:ascii="Times New Roman"/>
                <w:szCs w:val="21"/>
              </w:rPr>
            </w:pPr>
            <w:r>
              <w:rPr>
                <w:rFonts w:ascii="Times New Roman"/>
                <w:szCs w:val="21"/>
              </w:rPr>
              <w:t>1160</w:t>
            </w:r>
          </w:p>
        </w:tc>
        <w:tc>
          <w:tcPr>
            <w:tcW w:w="1705" w:type="dxa"/>
            <w:shd w:val="clear" w:color="auto" w:fill="auto"/>
            <w:vAlign w:val="center"/>
          </w:tcPr>
          <w:p w14:paraId="75F01D6A">
            <w:pPr>
              <w:pStyle w:val="44"/>
              <w:ind w:firstLine="0" w:firstLineChars="0"/>
              <w:jc w:val="center"/>
              <w:rPr>
                <w:rFonts w:ascii="Times New Roman"/>
                <w:szCs w:val="21"/>
              </w:rPr>
            </w:pPr>
            <w:r>
              <w:rPr>
                <w:rFonts w:ascii="Times New Roman"/>
                <w:szCs w:val="21"/>
              </w:rPr>
              <w:t>1162</w:t>
            </w:r>
          </w:p>
        </w:tc>
      </w:tr>
      <w:tr w14:paraId="7F48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F39216A">
            <w:pPr>
              <w:pStyle w:val="44"/>
              <w:ind w:firstLine="0" w:firstLineChars="0"/>
              <w:jc w:val="center"/>
              <w:rPr>
                <w:rFonts w:ascii="Times New Roman"/>
                <w:szCs w:val="21"/>
              </w:rPr>
            </w:pPr>
            <w:r>
              <w:rPr>
                <w:rFonts w:ascii="Times New Roman"/>
                <w:szCs w:val="21"/>
              </w:rPr>
              <w:t>27</w:t>
            </w:r>
          </w:p>
        </w:tc>
        <w:tc>
          <w:tcPr>
            <w:tcW w:w="1704" w:type="dxa"/>
            <w:shd w:val="clear" w:color="auto" w:fill="auto"/>
            <w:vAlign w:val="center"/>
          </w:tcPr>
          <w:p w14:paraId="0DC3BB60">
            <w:pPr>
              <w:pStyle w:val="44"/>
              <w:ind w:firstLine="0" w:firstLineChars="0"/>
              <w:jc w:val="center"/>
              <w:rPr>
                <w:rFonts w:ascii="Times New Roman"/>
                <w:szCs w:val="21"/>
              </w:rPr>
            </w:pPr>
            <w:r>
              <w:rPr>
                <w:rFonts w:ascii="Times New Roman"/>
                <w:szCs w:val="21"/>
              </w:rPr>
              <w:t>80%P</w:t>
            </w:r>
            <w:r>
              <w:rPr>
                <w:rFonts w:ascii="Times New Roman"/>
                <w:szCs w:val="21"/>
                <w:vertAlign w:val="subscript"/>
              </w:rPr>
              <w:t>E</w:t>
            </w:r>
          </w:p>
        </w:tc>
        <w:tc>
          <w:tcPr>
            <w:tcW w:w="1704" w:type="dxa"/>
            <w:shd w:val="clear" w:color="auto" w:fill="auto"/>
            <w:vAlign w:val="center"/>
          </w:tcPr>
          <w:p w14:paraId="28F7F984">
            <w:pPr>
              <w:pStyle w:val="44"/>
              <w:ind w:firstLine="0" w:firstLineChars="0"/>
              <w:jc w:val="center"/>
              <w:rPr>
                <w:rFonts w:ascii="Times New Roman"/>
                <w:szCs w:val="21"/>
              </w:rPr>
            </w:pPr>
            <w:r>
              <w:rPr>
                <w:rFonts w:ascii="Times New Roman"/>
                <w:szCs w:val="21"/>
              </w:rPr>
              <w:t>124</w:t>
            </w:r>
          </w:p>
        </w:tc>
        <w:tc>
          <w:tcPr>
            <w:tcW w:w="1704" w:type="dxa"/>
            <w:shd w:val="clear" w:color="auto" w:fill="auto"/>
            <w:vAlign w:val="center"/>
          </w:tcPr>
          <w:p w14:paraId="4C2BF3CD">
            <w:pPr>
              <w:pStyle w:val="44"/>
              <w:ind w:firstLine="0" w:firstLineChars="0"/>
              <w:jc w:val="center"/>
              <w:rPr>
                <w:rFonts w:ascii="Times New Roman"/>
                <w:szCs w:val="21"/>
              </w:rPr>
            </w:pPr>
            <w:r>
              <w:rPr>
                <w:rFonts w:ascii="Times New Roman"/>
                <w:szCs w:val="21"/>
              </w:rPr>
              <w:t>1162</w:t>
            </w:r>
          </w:p>
        </w:tc>
        <w:tc>
          <w:tcPr>
            <w:tcW w:w="1705" w:type="dxa"/>
            <w:shd w:val="clear" w:color="auto" w:fill="auto"/>
            <w:vAlign w:val="center"/>
          </w:tcPr>
          <w:p w14:paraId="4D34D7D0">
            <w:pPr>
              <w:pStyle w:val="44"/>
              <w:ind w:firstLine="0" w:firstLineChars="0"/>
              <w:jc w:val="center"/>
              <w:rPr>
                <w:rFonts w:ascii="Times New Roman"/>
                <w:szCs w:val="21"/>
              </w:rPr>
            </w:pPr>
            <w:r>
              <w:rPr>
                <w:rFonts w:ascii="Times New Roman"/>
                <w:szCs w:val="21"/>
              </w:rPr>
              <w:t>1286</w:t>
            </w:r>
          </w:p>
        </w:tc>
      </w:tr>
      <w:bookmarkEnd w:id="199"/>
    </w:tbl>
    <w:p w14:paraId="0DF2F6E0">
      <w:pPr>
        <w:jc w:val="center"/>
        <w:rPr>
          <w:rFonts w:hint="eastAsia" w:ascii="黑体" w:hAnsi="黑体" w:eastAsia="黑体" w:cs="黑体"/>
        </w:rPr>
      </w:pPr>
      <w:r>
        <w:rPr>
          <w:rFonts w:hint="eastAsia" w:ascii="黑体" w:hAnsi="黑体" w:eastAsia="黑体" w:cs="黑体"/>
        </w:rPr>
        <w:t>表F.1 燃料电池发动机耐久性循环工况数据（续）</w:t>
      </w:r>
    </w:p>
    <w:tbl>
      <w:tblPr>
        <w:tblStyle w:val="3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5"/>
      </w:tblGrid>
      <w:tr w14:paraId="2BE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Align w:val="center"/>
          </w:tcPr>
          <w:p w14:paraId="3CF5B62F">
            <w:pPr>
              <w:pStyle w:val="44"/>
              <w:ind w:firstLine="0" w:firstLineChars="0"/>
              <w:jc w:val="center"/>
              <w:rPr>
                <w:rFonts w:ascii="Times New Roman"/>
                <w:szCs w:val="21"/>
              </w:rPr>
            </w:pPr>
            <w:r>
              <w:rPr>
                <w:rFonts w:ascii="Times New Roman"/>
                <w:szCs w:val="21"/>
              </w:rPr>
              <w:t>步骤</w:t>
            </w:r>
          </w:p>
        </w:tc>
        <w:tc>
          <w:tcPr>
            <w:tcW w:w="1704" w:type="dxa"/>
            <w:vAlign w:val="center"/>
          </w:tcPr>
          <w:p w14:paraId="395AF580">
            <w:pPr>
              <w:pStyle w:val="44"/>
              <w:ind w:firstLine="0" w:firstLineChars="0"/>
              <w:jc w:val="center"/>
              <w:rPr>
                <w:rFonts w:ascii="Times New Roman"/>
                <w:szCs w:val="21"/>
              </w:rPr>
            </w:pPr>
            <w:r>
              <w:rPr>
                <w:rFonts w:ascii="Times New Roman"/>
                <w:szCs w:val="21"/>
              </w:rPr>
              <w:t>加载功率</w:t>
            </w:r>
          </w:p>
          <w:p w14:paraId="718913D4">
            <w:pPr>
              <w:pStyle w:val="44"/>
              <w:ind w:firstLine="0" w:firstLineChars="0"/>
              <w:jc w:val="center"/>
              <w:rPr>
                <w:rFonts w:ascii="Times New Roman"/>
                <w:szCs w:val="21"/>
              </w:rPr>
            </w:pPr>
            <w:r>
              <w:rPr>
                <w:rFonts w:ascii="Times New Roman"/>
                <w:szCs w:val="21"/>
              </w:rPr>
              <w:t>kW</w:t>
            </w:r>
          </w:p>
        </w:tc>
        <w:tc>
          <w:tcPr>
            <w:tcW w:w="1704" w:type="dxa"/>
            <w:vAlign w:val="center"/>
          </w:tcPr>
          <w:p w14:paraId="32CA8E2C">
            <w:pPr>
              <w:pStyle w:val="44"/>
              <w:ind w:firstLine="0" w:firstLineChars="0"/>
              <w:jc w:val="center"/>
              <w:rPr>
                <w:rFonts w:ascii="Times New Roman"/>
                <w:szCs w:val="21"/>
              </w:rPr>
            </w:pPr>
            <w:r>
              <w:rPr>
                <w:rFonts w:ascii="Times New Roman"/>
                <w:szCs w:val="21"/>
              </w:rPr>
              <w:t>持续时间</w:t>
            </w:r>
          </w:p>
          <w:p w14:paraId="1FBD0607">
            <w:pPr>
              <w:pStyle w:val="44"/>
              <w:ind w:firstLine="0" w:firstLineChars="0"/>
              <w:jc w:val="center"/>
              <w:rPr>
                <w:rFonts w:ascii="Times New Roman"/>
                <w:szCs w:val="21"/>
              </w:rPr>
            </w:pPr>
            <w:r>
              <w:rPr>
                <w:rFonts w:ascii="Times New Roman"/>
                <w:szCs w:val="21"/>
              </w:rPr>
              <w:t>s</w:t>
            </w:r>
          </w:p>
        </w:tc>
        <w:tc>
          <w:tcPr>
            <w:tcW w:w="1704" w:type="dxa"/>
            <w:vAlign w:val="center"/>
          </w:tcPr>
          <w:p w14:paraId="319CFE6E">
            <w:pPr>
              <w:pStyle w:val="44"/>
              <w:ind w:firstLine="0" w:firstLineChars="0"/>
              <w:jc w:val="center"/>
              <w:rPr>
                <w:rFonts w:ascii="Times New Roman"/>
                <w:szCs w:val="21"/>
              </w:rPr>
            </w:pPr>
            <w:r>
              <w:rPr>
                <w:rFonts w:ascii="Times New Roman"/>
                <w:szCs w:val="21"/>
              </w:rPr>
              <w:t>开始时刻</w:t>
            </w:r>
          </w:p>
          <w:p w14:paraId="6ED98B2A">
            <w:pPr>
              <w:pStyle w:val="44"/>
              <w:ind w:firstLine="0" w:firstLineChars="0"/>
              <w:jc w:val="center"/>
              <w:rPr>
                <w:rFonts w:ascii="Times New Roman"/>
                <w:szCs w:val="21"/>
              </w:rPr>
            </w:pPr>
            <w:r>
              <w:rPr>
                <w:rFonts w:ascii="Times New Roman"/>
                <w:szCs w:val="21"/>
              </w:rPr>
              <w:t>s</w:t>
            </w:r>
          </w:p>
        </w:tc>
        <w:tc>
          <w:tcPr>
            <w:tcW w:w="1705" w:type="dxa"/>
            <w:vAlign w:val="center"/>
          </w:tcPr>
          <w:p w14:paraId="2ABCB5DB">
            <w:pPr>
              <w:pStyle w:val="44"/>
              <w:ind w:firstLine="0" w:firstLineChars="0"/>
              <w:jc w:val="center"/>
              <w:rPr>
                <w:rFonts w:ascii="Times New Roman"/>
                <w:szCs w:val="21"/>
              </w:rPr>
            </w:pPr>
            <w:r>
              <w:rPr>
                <w:rFonts w:ascii="Times New Roman"/>
                <w:szCs w:val="21"/>
              </w:rPr>
              <w:t>结束时刻</w:t>
            </w:r>
          </w:p>
          <w:p w14:paraId="2499661B">
            <w:pPr>
              <w:pStyle w:val="44"/>
              <w:ind w:firstLine="0" w:firstLineChars="0"/>
              <w:jc w:val="center"/>
              <w:rPr>
                <w:rFonts w:ascii="Times New Roman"/>
                <w:szCs w:val="21"/>
              </w:rPr>
            </w:pPr>
            <w:r>
              <w:rPr>
                <w:rFonts w:ascii="Times New Roman"/>
                <w:szCs w:val="21"/>
              </w:rPr>
              <w:t>s</w:t>
            </w:r>
          </w:p>
        </w:tc>
      </w:tr>
      <w:tr w14:paraId="091B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06513826">
            <w:pPr>
              <w:pStyle w:val="44"/>
              <w:ind w:firstLine="0" w:firstLineChars="0"/>
              <w:jc w:val="center"/>
              <w:rPr>
                <w:rFonts w:ascii="Times New Roman"/>
                <w:szCs w:val="21"/>
              </w:rPr>
            </w:pPr>
            <w:r>
              <w:rPr>
                <w:rFonts w:ascii="Times New Roman"/>
                <w:szCs w:val="21"/>
              </w:rPr>
              <w:t>28</w:t>
            </w:r>
          </w:p>
        </w:tc>
        <w:tc>
          <w:tcPr>
            <w:tcW w:w="1704" w:type="dxa"/>
            <w:shd w:val="clear" w:color="auto" w:fill="auto"/>
            <w:vAlign w:val="center"/>
          </w:tcPr>
          <w:p w14:paraId="74E3B88F">
            <w:pPr>
              <w:pStyle w:val="44"/>
              <w:ind w:firstLine="0" w:firstLineChars="0"/>
              <w:jc w:val="center"/>
              <w:rPr>
                <w:rFonts w:ascii="Times New Roman"/>
                <w:szCs w:val="21"/>
              </w:rPr>
            </w:pPr>
            <w:r>
              <w:rPr>
                <w:rFonts w:ascii="Times New Roman"/>
                <w:szCs w:val="21"/>
              </w:rPr>
              <w:t>80%P</w:t>
            </w:r>
            <w:r>
              <w:rPr>
                <w:rFonts w:ascii="Times New Roman"/>
                <w:szCs w:val="21"/>
                <w:vertAlign w:val="subscript"/>
              </w:rPr>
              <w:t>E</w:t>
            </w:r>
            <w:r>
              <w:rPr>
                <w:rFonts w:ascii="Times New Roman"/>
                <w:szCs w:val="21"/>
              </w:rPr>
              <w:t>~30%P</w:t>
            </w:r>
            <w:r>
              <w:rPr>
                <w:rFonts w:ascii="Times New Roman"/>
                <w:szCs w:val="21"/>
                <w:vertAlign w:val="subscript"/>
              </w:rPr>
              <w:t>E</w:t>
            </w:r>
          </w:p>
        </w:tc>
        <w:tc>
          <w:tcPr>
            <w:tcW w:w="1704" w:type="dxa"/>
            <w:shd w:val="clear" w:color="auto" w:fill="auto"/>
            <w:vAlign w:val="center"/>
          </w:tcPr>
          <w:p w14:paraId="5F2C2CF9">
            <w:pPr>
              <w:pStyle w:val="44"/>
              <w:ind w:firstLine="0" w:firstLineChars="0"/>
              <w:jc w:val="center"/>
              <w:rPr>
                <w:rFonts w:ascii="Times New Roman"/>
                <w:szCs w:val="21"/>
              </w:rPr>
            </w:pPr>
            <w:r>
              <w:rPr>
                <w:rFonts w:ascii="Times New Roman"/>
                <w:szCs w:val="21"/>
              </w:rPr>
              <w:t>5</w:t>
            </w:r>
          </w:p>
        </w:tc>
        <w:tc>
          <w:tcPr>
            <w:tcW w:w="1704" w:type="dxa"/>
            <w:shd w:val="clear" w:color="auto" w:fill="auto"/>
            <w:vAlign w:val="center"/>
          </w:tcPr>
          <w:p w14:paraId="3CC6435E">
            <w:pPr>
              <w:pStyle w:val="44"/>
              <w:ind w:firstLine="0" w:firstLineChars="0"/>
              <w:jc w:val="center"/>
              <w:rPr>
                <w:rFonts w:ascii="Times New Roman"/>
                <w:szCs w:val="21"/>
              </w:rPr>
            </w:pPr>
            <w:r>
              <w:rPr>
                <w:rFonts w:ascii="Times New Roman"/>
                <w:szCs w:val="21"/>
              </w:rPr>
              <w:t>1286</w:t>
            </w:r>
          </w:p>
        </w:tc>
        <w:tc>
          <w:tcPr>
            <w:tcW w:w="1705" w:type="dxa"/>
            <w:shd w:val="clear" w:color="auto" w:fill="auto"/>
            <w:vAlign w:val="center"/>
          </w:tcPr>
          <w:p w14:paraId="1D13511B">
            <w:pPr>
              <w:pStyle w:val="44"/>
              <w:ind w:firstLine="0" w:firstLineChars="0"/>
              <w:jc w:val="center"/>
              <w:rPr>
                <w:rFonts w:ascii="Times New Roman"/>
                <w:szCs w:val="21"/>
              </w:rPr>
            </w:pPr>
            <w:r>
              <w:rPr>
                <w:rFonts w:ascii="Times New Roman"/>
                <w:szCs w:val="21"/>
              </w:rPr>
              <w:t>1291</w:t>
            </w:r>
          </w:p>
        </w:tc>
      </w:tr>
      <w:tr w14:paraId="4B7D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7444E9C1">
            <w:pPr>
              <w:pStyle w:val="44"/>
              <w:ind w:firstLine="0" w:firstLineChars="0"/>
              <w:jc w:val="center"/>
              <w:rPr>
                <w:rFonts w:ascii="Times New Roman"/>
                <w:szCs w:val="21"/>
              </w:rPr>
            </w:pPr>
            <w:r>
              <w:rPr>
                <w:rFonts w:ascii="Times New Roman"/>
                <w:szCs w:val="21"/>
              </w:rPr>
              <w:t>29</w:t>
            </w:r>
          </w:p>
        </w:tc>
        <w:tc>
          <w:tcPr>
            <w:tcW w:w="1704" w:type="dxa"/>
            <w:shd w:val="clear" w:color="auto" w:fill="auto"/>
            <w:vAlign w:val="center"/>
          </w:tcPr>
          <w:p w14:paraId="12C891EB">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p>
        </w:tc>
        <w:tc>
          <w:tcPr>
            <w:tcW w:w="1704" w:type="dxa"/>
            <w:shd w:val="clear" w:color="auto" w:fill="auto"/>
            <w:vAlign w:val="center"/>
          </w:tcPr>
          <w:p w14:paraId="3392A124">
            <w:pPr>
              <w:pStyle w:val="44"/>
              <w:ind w:firstLine="0" w:firstLineChars="0"/>
              <w:jc w:val="center"/>
              <w:rPr>
                <w:rFonts w:ascii="Times New Roman"/>
                <w:szCs w:val="21"/>
              </w:rPr>
            </w:pPr>
            <w:r>
              <w:rPr>
                <w:rFonts w:ascii="Times New Roman"/>
                <w:szCs w:val="21"/>
              </w:rPr>
              <w:t>37</w:t>
            </w:r>
          </w:p>
        </w:tc>
        <w:tc>
          <w:tcPr>
            <w:tcW w:w="1704" w:type="dxa"/>
            <w:shd w:val="clear" w:color="auto" w:fill="auto"/>
            <w:vAlign w:val="center"/>
          </w:tcPr>
          <w:p w14:paraId="1B3CA178">
            <w:pPr>
              <w:pStyle w:val="44"/>
              <w:ind w:firstLine="0" w:firstLineChars="0"/>
              <w:jc w:val="center"/>
              <w:rPr>
                <w:rFonts w:ascii="Times New Roman"/>
                <w:szCs w:val="21"/>
              </w:rPr>
            </w:pPr>
            <w:r>
              <w:rPr>
                <w:rFonts w:ascii="Times New Roman"/>
                <w:szCs w:val="21"/>
              </w:rPr>
              <w:t>1291</w:t>
            </w:r>
          </w:p>
        </w:tc>
        <w:tc>
          <w:tcPr>
            <w:tcW w:w="1705" w:type="dxa"/>
            <w:shd w:val="clear" w:color="auto" w:fill="auto"/>
            <w:vAlign w:val="center"/>
          </w:tcPr>
          <w:p w14:paraId="000B45B3">
            <w:pPr>
              <w:pStyle w:val="44"/>
              <w:ind w:firstLine="0" w:firstLineChars="0"/>
              <w:jc w:val="center"/>
              <w:rPr>
                <w:rFonts w:ascii="Times New Roman"/>
                <w:szCs w:val="21"/>
              </w:rPr>
            </w:pPr>
            <w:r>
              <w:rPr>
                <w:rFonts w:ascii="Times New Roman"/>
                <w:szCs w:val="21"/>
              </w:rPr>
              <w:t>1328</w:t>
            </w:r>
          </w:p>
        </w:tc>
      </w:tr>
      <w:tr w14:paraId="35BE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BA2E79E">
            <w:pPr>
              <w:pStyle w:val="44"/>
              <w:ind w:firstLine="0" w:firstLineChars="0"/>
              <w:jc w:val="center"/>
              <w:rPr>
                <w:rFonts w:ascii="Times New Roman"/>
                <w:szCs w:val="21"/>
              </w:rPr>
            </w:pPr>
            <w:r>
              <w:rPr>
                <w:rFonts w:ascii="Times New Roman"/>
                <w:szCs w:val="21"/>
              </w:rPr>
              <w:t>30</w:t>
            </w:r>
          </w:p>
        </w:tc>
        <w:tc>
          <w:tcPr>
            <w:tcW w:w="1704" w:type="dxa"/>
            <w:shd w:val="clear" w:color="auto" w:fill="auto"/>
            <w:vAlign w:val="center"/>
          </w:tcPr>
          <w:p w14:paraId="239C5AF0">
            <w:pPr>
              <w:pStyle w:val="44"/>
              <w:ind w:firstLine="0" w:firstLineChars="0"/>
              <w:jc w:val="center"/>
              <w:rPr>
                <w:rFonts w:ascii="Times New Roman"/>
                <w:szCs w:val="21"/>
              </w:rPr>
            </w:pPr>
            <w:r>
              <w:rPr>
                <w:rFonts w:ascii="Times New Roman"/>
                <w:szCs w:val="21"/>
              </w:rPr>
              <w:t>30%P</w:t>
            </w:r>
            <w:r>
              <w:rPr>
                <w:rFonts w:ascii="Times New Roman"/>
                <w:szCs w:val="21"/>
                <w:vertAlign w:val="subscript"/>
              </w:rPr>
              <w:t>E</w:t>
            </w:r>
            <w:r>
              <w:rPr>
                <w:rFonts w:ascii="Times New Roman"/>
                <w:szCs w:val="21"/>
              </w:rPr>
              <w:t>~60%P</w:t>
            </w:r>
            <w:r>
              <w:rPr>
                <w:rFonts w:ascii="Times New Roman"/>
                <w:szCs w:val="21"/>
                <w:vertAlign w:val="subscript"/>
              </w:rPr>
              <w:t>E</w:t>
            </w:r>
          </w:p>
        </w:tc>
        <w:tc>
          <w:tcPr>
            <w:tcW w:w="1704" w:type="dxa"/>
            <w:shd w:val="clear" w:color="auto" w:fill="auto"/>
            <w:vAlign w:val="center"/>
          </w:tcPr>
          <w:p w14:paraId="4059680D">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40F9A3C6">
            <w:pPr>
              <w:pStyle w:val="44"/>
              <w:ind w:firstLine="0" w:firstLineChars="0"/>
              <w:jc w:val="center"/>
              <w:rPr>
                <w:rFonts w:ascii="Times New Roman"/>
                <w:szCs w:val="21"/>
              </w:rPr>
            </w:pPr>
            <w:r>
              <w:rPr>
                <w:rFonts w:ascii="Times New Roman"/>
                <w:szCs w:val="21"/>
              </w:rPr>
              <w:t>1328</w:t>
            </w:r>
          </w:p>
        </w:tc>
        <w:tc>
          <w:tcPr>
            <w:tcW w:w="1705" w:type="dxa"/>
            <w:shd w:val="clear" w:color="auto" w:fill="auto"/>
            <w:vAlign w:val="center"/>
          </w:tcPr>
          <w:p w14:paraId="440CAFBB">
            <w:pPr>
              <w:pStyle w:val="44"/>
              <w:ind w:firstLine="0" w:firstLineChars="0"/>
              <w:jc w:val="center"/>
              <w:rPr>
                <w:rFonts w:ascii="Times New Roman"/>
                <w:szCs w:val="21"/>
              </w:rPr>
            </w:pPr>
            <w:r>
              <w:rPr>
                <w:rFonts w:ascii="Times New Roman"/>
                <w:szCs w:val="21"/>
              </w:rPr>
              <w:t>1331</w:t>
            </w:r>
          </w:p>
        </w:tc>
      </w:tr>
      <w:tr w14:paraId="481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7513B92">
            <w:pPr>
              <w:pStyle w:val="44"/>
              <w:ind w:firstLine="0" w:firstLineChars="0"/>
              <w:jc w:val="center"/>
              <w:rPr>
                <w:rFonts w:ascii="Times New Roman"/>
                <w:szCs w:val="21"/>
              </w:rPr>
            </w:pPr>
            <w:r>
              <w:rPr>
                <w:rFonts w:ascii="Times New Roman"/>
                <w:szCs w:val="21"/>
              </w:rPr>
              <w:t>31</w:t>
            </w:r>
          </w:p>
        </w:tc>
        <w:tc>
          <w:tcPr>
            <w:tcW w:w="1704" w:type="dxa"/>
            <w:shd w:val="clear" w:color="auto" w:fill="auto"/>
            <w:vAlign w:val="center"/>
          </w:tcPr>
          <w:p w14:paraId="3267502B">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p>
        </w:tc>
        <w:tc>
          <w:tcPr>
            <w:tcW w:w="1704" w:type="dxa"/>
            <w:shd w:val="clear" w:color="auto" w:fill="auto"/>
            <w:vAlign w:val="center"/>
          </w:tcPr>
          <w:p w14:paraId="407B4C53">
            <w:pPr>
              <w:pStyle w:val="44"/>
              <w:ind w:firstLine="0" w:firstLineChars="0"/>
              <w:jc w:val="center"/>
              <w:rPr>
                <w:rFonts w:ascii="Times New Roman"/>
                <w:szCs w:val="21"/>
              </w:rPr>
            </w:pPr>
            <w:r>
              <w:rPr>
                <w:rFonts w:ascii="Times New Roman"/>
                <w:szCs w:val="21"/>
              </w:rPr>
              <w:t>56</w:t>
            </w:r>
          </w:p>
        </w:tc>
        <w:tc>
          <w:tcPr>
            <w:tcW w:w="1704" w:type="dxa"/>
            <w:shd w:val="clear" w:color="auto" w:fill="auto"/>
            <w:vAlign w:val="center"/>
          </w:tcPr>
          <w:p w14:paraId="552BE9A9">
            <w:pPr>
              <w:pStyle w:val="44"/>
              <w:ind w:firstLine="0" w:firstLineChars="0"/>
              <w:jc w:val="center"/>
              <w:rPr>
                <w:rFonts w:ascii="Times New Roman"/>
                <w:szCs w:val="21"/>
              </w:rPr>
            </w:pPr>
            <w:r>
              <w:rPr>
                <w:rFonts w:ascii="Times New Roman"/>
                <w:szCs w:val="21"/>
              </w:rPr>
              <w:t>1331</w:t>
            </w:r>
          </w:p>
        </w:tc>
        <w:tc>
          <w:tcPr>
            <w:tcW w:w="1705" w:type="dxa"/>
            <w:shd w:val="clear" w:color="auto" w:fill="auto"/>
            <w:vAlign w:val="center"/>
          </w:tcPr>
          <w:p w14:paraId="10AFEC9D">
            <w:pPr>
              <w:pStyle w:val="44"/>
              <w:ind w:firstLine="0" w:firstLineChars="0"/>
              <w:jc w:val="center"/>
              <w:rPr>
                <w:rFonts w:ascii="Times New Roman"/>
                <w:szCs w:val="21"/>
              </w:rPr>
            </w:pPr>
            <w:r>
              <w:rPr>
                <w:rFonts w:ascii="Times New Roman"/>
                <w:szCs w:val="21"/>
              </w:rPr>
              <w:t>1387</w:t>
            </w:r>
          </w:p>
        </w:tc>
      </w:tr>
      <w:tr w14:paraId="69CA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5AC837F">
            <w:pPr>
              <w:pStyle w:val="44"/>
              <w:ind w:firstLine="0" w:firstLineChars="0"/>
              <w:jc w:val="center"/>
              <w:rPr>
                <w:rFonts w:ascii="Times New Roman"/>
                <w:szCs w:val="21"/>
              </w:rPr>
            </w:pPr>
            <w:r>
              <w:rPr>
                <w:rFonts w:ascii="Times New Roman"/>
                <w:szCs w:val="21"/>
              </w:rPr>
              <w:t>32</w:t>
            </w:r>
          </w:p>
        </w:tc>
        <w:tc>
          <w:tcPr>
            <w:tcW w:w="1704" w:type="dxa"/>
            <w:shd w:val="clear" w:color="auto" w:fill="auto"/>
            <w:vAlign w:val="center"/>
          </w:tcPr>
          <w:p w14:paraId="263D7E26">
            <w:pPr>
              <w:pStyle w:val="44"/>
              <w:ind w:firstLine="0" w:firstLineChars="0"/>
              <w:jc w:val="center"/>
              <w:rPr>
                <w:rFonts w:ascii="Times New Roman"/>
                <w:szCs w:val="21"/>
              </w:rPr>
            </w:pPr>
            <w:r>
              <w:rPr>
                <w:rFonts w:ascii="Times New Roman"/>
                <w:szCs w:val="21"/>
              </w:rPr>
              <w:t>60%P</w:t>
            </w:r>
            <w:r>
              <w:rPr>
                <w:rFonts w:ascii="Times New Roman"/>
                <w:szCs w:val="21"/>
                <w:vertAlign w:val="subscript"/>
              </w:rPr>
              <w:t>E</w:t>
            </w:r>
            <w:r>
              <w:rPr>
                <w:rFonts w:ascii="Times New Roman"/>
                <w:szCs w:val="21"/>
              </w:rPr>
              <w:t>~90%P</w:t>
            </w:r>
            <w:r>
              <w:rPr>
                <w:rFonts w:ascii="Times New Roman"/>
                <w:szCs w:val="21"/>
                <w:vertAlign w:val="subscript"/>
              </w:rPr>
              <w:t>E</w:t>
            </w:r>
          </w:p>
        </w:tc>
        <w:tc>
          <w:tcPr>
            <w:tcW w:w="1704" w:type="dxa"/>
            <w:shd w:val="clear" w:color="auto" w:fill="auto"/>
            <w:vAlign w:val="center"/>
          </w:tcPr>
          <w:p w14:paraId="201D3792">
            <w:pPr>
              <w:pStyle w:val="44"/>
              <w:ind w:firstLine="0" w:firstLineChars="0"/>
              <w:jc w:val="center"/>
              <w:rPr>
                <w:rFonts w:ascii="Times New Roman"/>
                <w:szCs w:val="21"/>
              </w:rPr>
            </w:pPr>
            <w:r>
              <w:rPr>
                <w:rFonts w:ascii="Times New Roman"/>
                <w:szCs w:val="21"/>
              </w:rPr>
              <w:t>3</w:t>
            </w:r>
          </w:p>
        </w:tc>
        <w:tc>
          <w:tcPr>
            <w:tcW w:w="1704" w:type="dxa"/>
            <w:shd w:val="clear" w:color="auto" w:fill="auto"/>
            <w:vAlign w:val="center"/>
          </w:tcPr>
          <w:p w14:paraId="1BE9A59F">
            <w:pPr>
              <w:pStyle w:val="44"/>
              <w:ind w:firstLine="0" w:firstLineChars="0"/>
              <w:jc w:val="center"/>
              <w:rPr>
                <w:rFonts w:ascii="Times New Roman"/>
                <w:szCs w:val="21"/>
              </w:rPr>
            </w:pPr>
            <w:r>
              <w:rPr>
                <w:rFonts w:ascii="Times New Roman"/>
                <w:szCs w:val="21"/>
              </w:rPr>
              <w:t>1387</w:t>
            </w:r>
          </w:p>
        </w:tc>
        <w:tc>
          <w:tcPr>
            <w:tcW w:w="1705" w:type="dxa"/>
            <w:shd w:val="clear" w:color="auto" w:fill="auto"/>
            <w:vAlign w:val="center"/>
          </w:tcPr>
          <w:p w14:paraId="6D838679">
            <w:pPr>
              <w:pStyle w:val="44"/>
              <w:ind w:firstLine="0" w:firstLineChars="0"/>
              <w:jc w:val="center"/>
              <w:rPr>
                <w:rFonts w:ascii="Times New Roman"/>
                <w:szCs w:val="21"/>
              </w:rPr>
            </w:pPr>
            <w:r>
              <w:rPr>
                <w:rFonts w:ascii="Times New Roman"/>
                <w:szCs w:val="21"/>
              </w:rPr>
              <w:t>1390</w:t>
            </w:r>
          </w:p>
        </w:tc>
      </w:tr>
      <w:tr w14:paraId="00F6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209894FF">
            <w:pPr>
              <w:pStyle w:val="44"/>
              <w:ind w:firstLine="0" w:firstLineChars="0"/>
              <w:jc w:val="center"/>
              <w:rPr>
                <w:rFonts w:ascii="Times New Roman"/>
                <w:szCs w:val="21"/>
              </w:rPr>
            </w:pPr>
            <w:r>
              <w:rPr>
                <w:rFonts w:ascii="Times New Roman"/>
                <w:szCs w:val="21"/>
              </w:rPr>
              <w:t>33</w:t>
            </w:r>
          </w:p>
        </w:tc>
        <w:tc>
          <w:tcPr>
            <w:tcW w:w="1704" w:type="dxa"/>
            <w:shd w:val="clear" w:color="auto" w:fill="auto"/>
            <w:vAlign w:val="center"/>
          </w:tcPr>
          <w:p w14:paraId="1898C352">
            <w:pPr>
              <w:pStyle w:val="44"/>
              <w:ind w:firstLine="0" w:firstLineChars="0"/>
              <w:jc w:val="center"/>
              <w:rPr>
                <w:rFonts w:ascii="Times New Roman"/>
                <w:szCs w:val="21"/>
              </w:rPr>
            </w:pPr>
            <w:r>
              <w:rPr>
                <w:rFonts w:ascii="Times New Roman"/>
                <w:szCs w:val="21"/>
              </w:rPr>
              <w:t>90%P</w:t>
            </w:r>
            <w:r>
              <w:rPr>
                <w:rFonts w:ascii="Times New Roman"/>
                <w:szCs w:val="21"/>
                <w:vertAlign w:val="subscript"/>
              </w:rPr>
              <w:t>E</w:t>
            </w:r>
          </w:p>
        </w:tc>
        <w:tc>
          <w:tcPr>
            <w:tcW w:w="1704" w:type="dxa"/>
            <w:shd w:val="clear" w:color="auto" w:fill="auto"/>
            <w:vAlign w:val="center"/>
          </w:tcPr>
          <w:p w14:paraId="3789DB9C">
            <w:pPr>
              <w:pStyle w:val="44"/>
              <w:ind w:firstLine="0" w:firstLineChars="0"/>
              <w:jc w:val="center"/>
              <w:rPr>
                <w:rFonts w:ascii="Times New Roman"/>
                <w:szCs w:val="21"/>
              </w:rPr>
            </w:pPr>
            <w:r>
              <w:rPr>
                <w:rFonts w:ascii="Times New Roman"/>
                <w:szCs w:val="21"/>
              </w:rPr>
              <w:t>129</w:t>
            </w:r>
          </w:p>
        </w:tc>
        <w:tc>
          <w:tcPr>
            <w:tcW w:w="1704" w:type="dxa"/>
            <w:shd w:val="clear" w:color="auto" w:fill="auto"/>
            <w:vAlign w:val="center"/>
          </w:tcPr>
          <w:p w14:paraId="3EBAB9B4">
            <w:pPr>
              <w:pStyle w:val="44"/>
              <w:ind w:firstLine="0" w:firstLineChars="0"/>
              <w:jc w:val="center"/>
              <w:rPr>
                <w:rFonts w:ascii="Times New Roman"/>
                <w:szCs w:val="21"/>
              </w:rPr>
            </w:pPr>
            <w:r>
              <w:rPr>
                <w:rFonts w:ascii="Times New Roman"/>
                <w:szCs w:val="21"/>
              </w:rPr>
              <w:t>1390</w:t>
            </w:r>
          </w:p>
        </w:tc>
        <w:tc>
          <w:tcPr>
            <w:tcW w:w="1705" w:type="dxa"/>
            <w:shd w:val="clear" w:color="auto" w:fill="auto"/>
            <w:vAlign w:val="center"/>
          </w:tcPr>
          <w:p w14:paraId="1C72F38D">
            <w:pPr>
              <w:pStyle w:val="44"/>
              <w:ind w:firstLine="0" w:firstLineChars="0"/>
              <w:jc w:val="center"/>
              <w:rPr>
                <w:rFonts w:ascii="Times New Roman"/>
                <w:szCs w:val="21"/>
              </w:rPr>
            </w:pPr>
            <w:r>
              <w:rPr>
                <w:rFonts w:ascii="Times New Roman"/>
                <w:szCs w:val="21"/>
              </w:rPr>
              <w:t>1519</w:t>
            </w:r>
          </w:p>
        </w:tc>
      </w:tr>
      <w:tr w14:paraId="63EB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00546861">
            <w:pPr>
              <w:pStyle w:val="44"/>
              <w:ind w:firstLine="0" w:firstLineChars="0"/>
              <w:jc w:val="center"/>
              <w:rPr>
                <w:rFonts w:ascii="Times New Roman"/>
                <w:szCs w:val="21"/>
              </w:rPr>
            </w:pPr>
            <w:r>
              <w:rPr>
                <w:rFonts w:ascii="Times New Roman"/>
                <w:szCs w:val="21"/>
              </w:rPr>
              <w:t>34</w:t>
            </w:r>
          </w:p>
        </w:tc>
        <w:tc>
          <w:tcPr>
            <w:tcW w:w="1704" w:type="dxa"/>
            <w:shd w:val="clear" w:color="auto" w:fill="auto"/>
            <w:vAlign w:val="center"/>
          </w:tcPr>
          <w:p w14:paraId="413504CA">
            <w:pPr>
              <w:pStyle w:val="44"/>
              <w:ind w:firstLine="0" w:firstLineChars="0"/>
              <w:jc w:val="center"/>
              <w:rPr>
                <w:rFonts w:ascii="Times New Roman"/>
                <w:szCs w:val="21"/>
              </w:rPr>
            </w:pPr>
            <w:r>
              <w:rPr>
                <w:rFonts w:ascii="Times New Roman"/>
                <w:szCs w:val="21"/>
              </w:rPr>
              <w:t>90%P</w:t>
            </w:r>
            <w:r>
              <w:rPr>
                <w:rFonts w:ascii="Times New Roman"/>
                <w:szCs w:val="21"/>
                <w:vertAlign w:val="subscript"/>
              </w:rPr>
              <w:t>E</w:t>
            </w:r>
            <w:r>
              <w:rPr>
                <w:rFonts w:ascii="Times New Roman"/>
                <w:szCs w:val="21"/>
              </w:rPr>
              <w:t>~100%P</w:t>
            </w:r>
            <w:r>
              <w:rPr>
                <w:rFonts w:ascii="Times New Roman"/>
                <w:szCs w:val="21"/>
                <w:vertAlign w:val="subscript"/>
              </w:rPr>
              <w:t>E</w:t>
            </w:r>
          </w:p>
        </w:tc>
        <w:tc>
          <w:tcPr>
            <w:tcW w:w="1704" w:type="dxa"/>
            <w:shd w:val="clear" w:color="auto" w:fill="auto"/>
            <w:vAlign w:val="center"/>
          </w:tcPr>
          <w:p w14:paraId="2A059D86">
            <w:pPr>
              <w:pStyle w:val="44"/>
              <w:ind w:firstLine="0" w:firstLineChars="0"/>
              <w:jc w:val="center"/>
              <w:rPr>
                <w:rFonts w:ascii="Times New Roman"/>
                <w:szCs w:val="21"/>
              </w:rPr>
            </w:pPr>
            <w:r>
              <w:rPr>
                <w:rFonts w:ascii="Times New Roman"/>
                <w:szCs w:val="21"/>
              </w:rPr>
              <w:t>1</w:t>
            </w:r>
          </w:p>
        </w:tc>
        <w:tc>
          <w:tcPr>
            <w:tcW w:w="1704" w:type="dxa"/>
            <w:shd w:val="clear" w:color="auto" w:fill="auto"/>
            <w:vAlign w:val="center"/>
          </w:tcPr>
          <w:p w14:paraId="3478ED7B">
            <w:pPr>
              <w:pStyle w:val="44"/>
              <w:ind w:firstLine="0" w:firstLineChars="0"/>
              <w:jc w:val="center"/>
              <w:rPr>
                <w:rFonts w:ascii="Times New Roman"/>
                <w:szCs w:val="21"/>
              </w:rPr>
            </w:pPr>
            <w:r>
              <w:rPr>
                <w:rFonts w:ascii="Times New Roman"/>
                <w:szCs w:val="21"/>
              </w:rPr>
              <w:t>1519</w:t>
            </w:r>
          </w:p>
        </w:tc>
        <w:tc>
          <w:tcPr>
            <w:tcW w:w="1705" w:type="dxa"/>
            <w:shd w:val="clear" w:color="auto" w:fill="auto"/>
            <w:vAlign w:val="center"/>
          </w:tcPr>
          <w:p w14:paraId="1E3B4C52">
            <w:pPr>
              <w:pStyle w:val="44"/>
              <w:ind w:firstLine="0" w:firstLineChars="0"/>
              <w:jc w:val="center"/>
              <w:rPr>
                <w:rFonts w:ascii="Times New Roman"/>
                <w:szCs w:val="21"/>
              </w:rPr>
            </w:pPr>
            <w:r>
              <w:rPr>
                <w:rFonts w:ascii="Times New Roman"/>
                <w:szCs w:val="21"/>
              </w:rPr>
              <w:t>1520</w:t>
            </w:r>
          </w:p>
        </w:tc>
      </w:tr>
      <w:tr w14:paraId="6693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6296FE06">
            <w:pPr>
              <w:pStyle w:val="44"/>
              <w:ind w:firstLine="0" w:firstLineChars="0"/>
              <w:jc w:val="center"/>
              <w:rPr>
                <w:rFonts w:ascii="Times New Roman"/>
                <w:szCs w:val="21"/>
              </w:rPr>
            </w:pPr>
            <w:r>
              <w:rPr>
                <w:rFonts w:ascii="Times New Roman"/>
                <w:szCs w:val="21"/>
              </w:rPr>
              <w:t>35</w:t>
            </w:r>
          </w:p>
        </w:tc>
        <w:tc>
          <w:tcPr>
            <w:tcW w:w="1704" w:type="dxa"/>
            <w:shd w:val="clear" w:color="auto" w:fill="auto"/>
            <w:vAlign w:val="center"/>
          </w:tcPr>
          <w:p w14:paraId="559C29D5">
            <w:pPr>
              <w:pStyle w:val="44"/>
              <w:ind w:firstLine="0" w:firstLineChars="0"/>
              <w:jc w:val="center"/>
              <w:rPr>
                <w:rFonts w:ascii="Times New Roman"/>
                <w:szCs w:val="21"/>
              </w:rPr>
            </w:pPr>
            <w:r>
              <w:rPr>
                <w:rFonts w:ascii="Times New Roman"/>
                <w:szCs w:val="21"/>
              </w:rPr>
              <w:t>100%P</w:t>
            </w:r>
            <w:r>
              <w:rPr>
                <w:rFonts w:ascii="Times New Roman"/>
                <w:szCs w:val="21"/>
                <w:vertAlign w:val="subscript"/>
              </w:rPr>
              <w:t>E</w:t>
            </w:r>
          </w:p>
        </w:tc>
        <w:tc>
          <w:tcPr>
            <w:tcW w:w="1704" w:type="dxa"/>
            <w:shd w:val="clear" w:color="auto" w:fill="auto"/>
            <w:vAlign w:val="center"/>
          </w:tcPr>
          <w:p w14:paraId="62FDC1AB">
            <w:pPr>
              <w:pStyle w:val="44"/>
              <w:ind w:firstLine="0" w:firstLineChars="0"/>
              <w:jc w:val="center"/>
              <w:rPr>
                <w:rFonts w:ascii="Times New Roman"/>
                <w:szCs w:val="21"/>
              </w:rPr>
            </w:pPr>
            <w:r>
              <w:rPr>
                <w:rFonts w:ascii="Times New Roman"/>
                <w:szCs w:val="21"/>
              </w:rPr>
              <w:t>251</w:t>
            </w:r>
          </w:p>
        </w:tc>
        <w:tc>
          <w:tcPr>
            <w:tcW w:w="1704" w:type="dxa"/>
            <w:shd w:val="clear" w:color="auto" w:fill="auto"/>
            <w:vAlign w:val="center"/>
          </w:tcPr>
          <w:p w14:paraId="3BFBAF8A">
            <w:pPr>
              <w:pStyle w:val="44"/>
              <w:ind w:firstLine="0" w:firstLineChars="0"/>
              <w:jc w:val="center"/>
              <w:rPr>
                <w:rFonts w:ascii="Times New Roman"/>
                <w:szCs w:val="21"/>
              </w:rPr>
            </w:pPr>
            <w:r>
              <w:rPr>
                <w:rFonts w:ascii="Times New Roman"/>
                <w:szCs w:val="21"/>
              </w:rPr>
              <w:t>1520</w:t>
            </w:r>
          </w:p>
        </w:tc>
        <w:tc>
          <w:tcPr>
            <w:tcW w:w="1705" w:type="dxa"/>
            <w:shd w:val="clear" w:color="auto" w:fill="auto"/>
            <w:vAlign w:val="center"/>
          </w:tcPr>
          <w:p w14:paraId="418A029F">
            <w:pPr>
              <w:pStyle w:val="44"/>
              <w:ind w:firstLine="0" w:firstLineChars="0"/>
              <w:jc w:val="center"/>
              <w:rPr>
                <w:rFonts w:ascii="Times New Roman"/>
                <w:szCs w:val="21"/>
              </w:rPr>
            </w:pPr>
            <w:r>
              <w:rPr>
                <w:rFonts w:ascii="Times New Roman"/>
                <w:szCs w:val="21"/>
              </w:rPr>
              <w:t>1771</w:t>
            </w:r>
          </w:p>
        </w:tc>
      </w:tr>
      <w:tr w14:paraId="6B33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E9020EA">
            <w:pPr>
              <w:pStyle w:val="44"/>
              <w:ind w:firstLine="0" w:firstLineChars="0"/>
              <w:jc w:val="center"/>
              <w:rPr>
                <w:rFonts w:ascii="Times New Roman"/>
                <w:szCs w:val="21"/>
              </w:rPr>
            </w:pPr>
            <w:r>
              <w:rPr>
                <w:rFonts w:ascii="Times New Roman"/>
                <w:szCs w:val="21"/>
              </w:rPr>
              <w:t>36</w:t>
            </w:r>
          </w:p>
        </w:tc>
        <w:tc>
          <w:tcPr>
            <w:tcW w:w="1704" w:type="dxa"/>
            <w:shd w:val="clear" w:color="auto" w:fill="auto"/>
            <w:vAlign w:val="center"/>
          </w:tcPr>
          <w:p w14:paraId="3A4B7891">
            <w:pPr>
              <w:pStyle w:val="44"/>
              <w:ind w:firstLine="0" w:firstLineChars="0"/>
              <w:jc w:val="center"/>
              <w:rPr>
                <w:rFonts w:ascii="Times New Roman"/>
                <w:szCs w:val="21"/>
              </w:rPr>
            </w:pPr>
            <w:r>
              <w:rPr>
                <w:rFonts w:ascii="Times New Roman"/>
                <w:szCs w:val="21"/>
              </w:rPr>
              <w:t>100%P</w:t>
            </w:r>
            <w:r>
              <w:rPr>
                <w:rFonts w:ascii="Times New Roman"/>
                <w:szCs w:val="21"/>
                <w:vertAlign w:val="subscript"/>
              </w:rPr>
              <w:t>E</w:t>
            </w:r>
            <w:r>
              <w:rPr>
                <w:rFonts w:ascii="Times New Roman"/>
                <w:szCs w:val="21"/>
              </w:rPr>
              <w:t>~10%P</w:t>
            </w:r>
            <w:r>
              <w:rPr>
                <w:rFonts w:ascii="Times New Roman"/>
                <w:szCs w:val="21"/>
                <w:vertAlign w:val="subscript"/>
              </w:rPr>
              <w:t>E</w:t>
            </w:r>
          </w:p>
        </w:tc>
        <w:tc>
          <w:tcPr>
            <w:tcW w:w="1704" w:type="dxa"/>
            <w:shd w:val="clear" w:color="auto" w:fill="auto"/>
            <w:vAlign w:val="center"/>
          </w:tcPr>
          <w:p w14:paraId="7C5D180E">
            <w:pPr>
              <w:pStyle w:val="44"/>
              <w:ind w:firstLine="0" w:firstLineChars="0"/>
              <w:jc w:val="center"/>
              <w:rPr>
                <w:rFonts w:ascii="Times New Roman"/>
                <w:szCs w:val="21"/>
              </w:rPr>
            </w:pPr>
            <w:r>
              <w:rPr>
                <w:rFonts w:ascii="Times New Roman"/>
                <w:szCs w:val="21"/>
              </w:rPr>
              <w:t>9</w:t>
            </w:r>
          </w:p>
        </w:tc>
        <w:tc>
          <w:tcPr>
            <w:tcW w:w="1704" w:type="dxa"/>
            <w:shd w:val="clear" w:color="auto" w:fill="auto"/>
            <w:vAlign w:val="center"/>
          </w:tcPr>
          <w:p w14:paraId="1A70D8EF">
            <w:pPr>
              <w:pStyle w:val="44"/>
              <w:ind w:firstLine="0" w:firstLineChars="0"/>
              <w:jc w:val="center"/>
              <w:rPr>
                <w:rFonts w:ascii="Times New Roman"/>
                <w:szCs w:val="21"/>
              </w:rPr>
            </w:pPr>
            <w:r>
              <w:rPr>
                <w:rFonts w:ascii="Times New Roman"/>
                <w:szCs w:val="21"/>
              </w:rPr>
              <w:t>1771</w:t>
            </w:r>
          </w:p>
        </w:tc>
        <w:tc>
          <w:tcPr>
            <w:tcW w:w="1705" w:type="dxa"/>
            <w:shd w:val="clear" w:color="auto" w:fill="auto"/>
            <w:vAlign w:val="center"/>
          </w:tcPr>
          <w:p w14:paraId="763F086F">
            <w:pPr>
              <w:pStyle w:val="44"/>
              <w:ind w:firstLine="0" w:firstLineChars="0"/>
              <w:jc w:val="center"/>
              <w:rPr>
                <w:rFonts w:ascii="Times New Roman"/>
                <w:szCs w:val="21"/>
              </w:rPr>
            </w:pPr>
            <w:r>
              <w:rPr>
                <w:rFonts w:ascii="Times New Roman"/>
                <w:szCs w:val="21"/>
              </w:rPr>
              <w:t>1780</w:t>
            </w:r>
          </w:p>
        </w:tc>
      </w:tr>
      <w:tr w14:paraId="012A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4" w:type="dxa"/>
            <w:shd w:val="clear" w:color="auto" w:fill="auto"/>
            <w:vAlign w:val="center"/>
          </w:tcPr>
          <w:p w14:paraId="348F809F">
            <w:pPr>
              <w:pStyle w:val="44"/>
              <w:ind w:firstLine="0" w:firstLineChars="0"/>
              <w:jc w:val="center"/>
              <w:rPr>
                <w:rFonts w:ascii="Times New Roman"/>
                <w:szCs w:val="21"/>
              </w:rPr>
            </w:pPr>
            <w:r>
              <w:rPr>
                <w:rFonts w:ascii="Times New Roman"/>
                <w:szCs w:val="21"/>
              </w:rPr>
              <w:t>37</w:t>
            </w:r>
          </w:p>
        </w:tc>
        <w:tc>
          <w:tcPr>
            <w:tcW w:w="1704" w:type="dxa"/>
            <w:shd w:val="clear" w:color="auto" w:fill="auto"/>
            <w:vAlign w:val="center"/>
          </w:tcPr>
          <w:p w14:paraId="00461208">
            <w:pPr>
              <w:pStyle w:val="44"/>
              <w:ind w:firstLine="0" w:firstLineChars="0"/>
              <w:jc w:val="center"/>
              <w:rPr>
                <w:rFonts w:ascii="Times New Roman"/>
                <w:szCs w:val="21"/>
              </w:rPr>
            </w:pPr>
            <w:r>
              <w:rPr>
                <w:rFonts w:ascii="Times New Roman"/>
                <w:szCs w:val="21"/>
              </w:rPr>
              <w:t>10%P</w:t>
            </w:r>
            <w:r>
              <w:rPr>
                <w:rFonts w:ascii="Times New Roman"/>
                <w:szCs w:val="21"/>
                <w:vertAlign w:val="subscript"/>
              </w:rPr>
              <w:t>E</w:t>
            </w:r>
          </w:p>
        </w:tc>
        <w:tc>
          <w:tcPr>
            <w:tcW w:w="1704" w:type="dxa"/>
            <w:shd w:val="clear" w:color="auto" w:fill="auto"/>
            <w:vAlign w:val="center"/>
          </w:tcPr>
          <w:p w14:paraId="1B2E6E36">
            <w:pPr>
              <w:pStyle w:val="44"/>
              <w:ind w:firstLine="0" w:firstLineChars="0"/>
              <w:jc w:val="center"/>
              <w:rPr>
                <w:rFonts w:ascii="Times New Roman"/>
                <w:szCs w:val="21"/>
              </w:rPr>
            </w:pPr>
            <w:r>
              <w:rPr>
                <w:rFonts w:ascii="Times New Roman"/>
                <w:szCs w:val="21"/>
              </w:rPr>
              <w:t>20</w:t>
            </w:r>
          </w:p>
        </w:tc>
        <w:tc>
          <w:tcPr>
            <w:tcW w:w="1704" w:type="dxa"/>
            <w:shd w:val="clear" w:color="auto" w:fill="auto"/>
            <w:vAlign w:val="center"/>
          </w:tcPr>
          <w:p w14:paraId="5F46D506">
            <w:pPr>
              <w:pStyle w:val="44"/>
              <w:ind w:firstLine="0" w:firstLineChars="0"/>
              <w:jc w:val="center"/>
              <w:rPr>
                <w:rFonts w:ascii="Times New Roman"/>
                <w:szCs w:val="21"/>
              </w:rPr>
            </w:pPr>
            <w:r>
              <w:rPr>
                <w:rFonts w:ascii="Times New Roman"/>
                <w:szCs w:val="21"/>
              </w:rPr>
              <w:t>1780</w:t>
            </w:r>
          </w:p>
        </w:tc>
        <w:tc>
          <w:tcPr>
            <w:tcW w:w="1705" w:type="dxa"/>
            <w:shd w:val="clear" w:color="auto" w:fill="auto"/>
            <w:vAlign w:val="center"/>
          </w:tcPr>
          <w:p w14:paraId="3B673360">
            <w:pPr>
              <w:pStyle w:val="44"/>
              <w:ind w:firstLine="0" w:firstLineChars="0"/>
              <w:jc w:val="center"/>
              <w:rPr>
                <w:rFonts w:ascii="Times New Roman"/>
                <w:szCs w:val="21"/>
              </w:rPr>
            </w:pPr>
            <w:r>
              <w:rPr>
                <w:rFonts w:ascii="Times New Roman"/>
                <w:szCs w:val="21"/>
              </w:rPr>
              <w:t>1800</w:t>
            </w:r>
          </w:p>
        </w:tc>
      </w:tr>
    </w:tbl>
    <w:p w14:paraId="624C8203">
      <w:pPr>
        <w:pStyle w:val="70"/>
        <w:spacing w:before="120" w:after="120"/>
        <w:rPr>
          <w:rFonts w:ascii="Times New Roman"/>
        </w:rPr>
      </w:pPr>
      <w:bookmarkStart w:id="200" w:name="_Toc26234"/>
      <w:bookmarkStart w:id="201" w:name="_Toc15055"/>
      <w:r>
        <w:rPr>
          <w:rFonts w:hint="eastAsia" w:ascii="Times New Roman"/>
        </w:rPr>
        <w:t>评分方法</w:t>
      </w:r>
      <w:bookmarkEnd w:id="200"/>
      <w:bookmarkEnd w:id="201"/>
    </w:p>
    <w:p w14:paraId="2C248A61">
      <w:pPr>
        <w:pStyle w:val="44"/>
        <w:ind w:firstLine="420"/>
        <w:rPr>
          <w:rFonts w:ascii="Times New Roman"/>
        </w:rPr>
      </w:pPr>
      <w:bookmarkStart w:id="202" w:name="_Hlk78980121"/>
      <w:r>
        <w:rPr>
          <w:rFonts w:ascii="Times New Roman"/>
        </w:rPr>
        <w:t>燃料电池发动机进行可靠性试验时，测量燃料电池发动机基本性能特征值（包含但不限于氢气进气压力、氢气进气温度、氢气进气流量、空气进气压力、空气进气温度、空气进气流量、尾排气体温度、尾排气体压力、进堆温度、出堆温度、电导率、电堆电流、绝缘电阻等），通过测试设备的设置限制和燃料电池发动机的控制系统等随时进行监测运行数据。</w:t>
      </w:r>
    </w:p>
    <w:p w14:paraId="10DD6FA7">
      <w:pPr>
        <w:pStyle w:val="44"/>
        <w:ind w:firstLine="420"/>
        <w:rPr>
          <w:rFonts w:ascii="Times New Roman"/>
        </w:rPr>
      </w:pPr>
      <w:r>
        <w:rPr>
          <w:rFonts w:ascii="Times New Roman"/>
        </w:rPr>
        <w:t>根据危害程度，将其分为致命故障、严重故障、一般故障三类。各类型故障特性描述如</w:t>
      </w:r>
      <w:r>
        <w:rPr>
          <w:rFonts w:ascii="Times New Roman"/>
          <w:color w:val="000000" w:themeColor="text1"/>
          <w14:textFill>
            <w14:solidFill>
              <w14:schemeClr w14:val="tx1"/>
            </w14:solidFill>
          </w14:textFill>
        </w:rPr>
        <w:t>表F.2所示。</w:t>
      </w:r>
      <w:r>
        <w:rPr>
          <w:rFonts w:ascii="Times New Roman"/>
        </w:rPr>
        <w:t>由外围条件（氢气、高低压电、天气环境等）影响的燃料电池发动机停机不计入故障类型，可恢复后继续加载循环。</w:t>
      </w:r>
    </w:p>
    <w:p w14:paraId="1A1106ED">
      <w:pPr>
        <w:jc w:val="center"/>
        <w:rPr>
          <w:rFonts w:hint="eastAsia" w:ascii="黑体" w:hAnsi="黑体" w:eastAsia="黑体" w:cs="黑体"/>
        </w:rPr>
      </w:pPr>
      <w:r>
        <w:rPr>
          <w:rFonts w:hint="eastAsia" w:ascii="黑体" w:hAnsi="黑体" w:eastAsia="黑体" w:cs="黑体"/>
        </w:rPr>
        <w:t>表F.2　燃料电池发动机的故障分类</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704"/>
        <w:gridCol w:w="5311"/>
      </w:tblGrid>
      <w:tr w14:paraId="4D84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7" w:type="dxa"/>
            <w:vAlign w:val="center"/>
          </w:tcPr>
          <w:p w14:paraId="1A4380DA">
            <w:pPr>
              <w:pStyle w:val="44"/>
              <w:ind w:firstLine="0" w:firstLineChars="0"/>
              <w:jc w:val="center"/>
              <w:rPr>
                <w:rFonts w:ascii="Times New Roman"/>
                <w:szCs w:val="21"/>
              </w:rPr>
            </w:pPr>
            <w:r>
              <w:rPr>
                <w:rFonts w:ascii="Times New Roman"/>
                <w:szCs w:val="21"/>
              </w:rPr>
              <w:t>故障等级</w:t>
            </w:r>
          </w:p>
        </w:tc>
        <w:tc>
          <w:tcPr>
            <w:tcW w:w="1704" w:type="dxa"/>
            <w:vAlign w:val="center"/>
          </w:tcPr>
          <w:p w14:paraId="2AB2DB00">
            <w:pPr>
              <w:pStyle w:val="44"/>
              <w:ind w:firstLine="0" w:firstLineChars="0"/>
              <w:jc w:val="center"/>
              <w:rPr>
                <w:rFonts w:ascii="Times New Roman"/>
                <w:szCs w:val="21"/>
              </w:rPr>
            </w:pPr>
            <w:r>
              <w:rPr>
                <w:rFonts w:ascii="Times New Roman"/>
                <w:szCs w:val="21"/>
              </w:rPr>
              <w:t>故障类型</w:t>
            </w:r>
          </w:p>
        </w:tc>
        <w:tc>
          <w:tcPr>
            <w:tcW w:w="5311" w:type="dxa"/>
            <w:vAlign w:val="center"/>
          </w:tcPr>
          <w:p w14:paraId="2A88647F">
            <w:pPr>
              <w:pStyle w:val="44"/>
              <w:ind w:firstLine="0" w:firstLineChars="0"/>
              <w:jc w:val="center"/>
              <w:rPr>
                <w:rFonts w:ascii="Times New Roman"/>
                <w:szCs w:val="21"/>
              </w:rPr>
            </w:pPr>
            <w:r>
              <w:rPr>
                <w:rFonts w:ascii="Times New Roman"/>
                <w:szCs w:val="21"/>
              </w:rPr>
              <w:t>故障特性描述</w:t>
            </w:r>
          </w:p>
        </w:tc>
      </w:tr>
      <w:tr w14:paraId="5C99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507" w:type="dxa"/>
            <w:vAlign w:val="center"/>
          </w:tcPr>
          <w:p w14:paraId="5FCA9B06">
            <w:pPr>
              <w:pStyle w:val="44"/>
              <w:ind w:firstLine="0" w:firstLineChars="0"/>
              <w:jc w:val="center"/>
              <w:rPr>
                <w:rFonts w:ascii="Times New Roman"/>
                <w:szCs w:val="21"/>
              </w:rPr>
            </w:pPr>
            <w:r>
              <w:rPr>
                <w:rFonts w:ascii="Times New Roman"/>
                <w:szCs w:val="21"/>
              </w:rPr>
              <w:t>1级</w:t>
            </w:r>
          </w:p>
        </w:tc>
        <w:tc>
          <w:tcPr>
            <w:tcW w:w="1704" w:type="dxa"/>
            <w:vAlign w:val="center"/>
          </w:tcPr>
          <w:p w14:paraId="7AAA1409">
            <w:pPr>
              <w:pStyle w:val="44"/>
              <w:ind w:firstLine="0" w:firstLineChars="0"/>
              <w:jc w:val="center"/>
              <w:rPr>
                <w:rFonts w:ascii="Times New Roman"/>
                <w:szCs w:val="21"/>
              </w:rPr>
            </w:pPr>
            <w:r>
              <w:rPr>
                <w:rFonts w:ascii="Times New Roman"/>
                <w:szCs w:val="21"/>
              </w:rPr>
              <w:t>致命故障</w:t>
            </w:r>
          </w:p>
        </w:tc>
        <w:tc>
          <w:tcPr>
            <w:tcW w:w="5311" w:type="dxa"/>
            <w:vAlign w:val="center"/>
          </w:tcPr>
          <w:p w14:paraId="69CF9BD2">
            <w:pPr>
              <w:pStyle w:val="44"/>
              <w:ind w:firstLine="0" w:firstLineChars="0"/>
              <w:jc w:val="left"/>
              <w:rPr>
                <w:rFonts w:ascii="Times New Roman"/>
                <w:szCs w:val="21"/>
              </w:rPr>
            </w:pPr>
            <w:r>
              <w:rPr>
                <w:rFonts w:ascii="Times New Roman"/>
                <w:szCs w:val="21"/>
              </w:rPr>
              <w:t>燃料电池发动机运行完全中断，无法正常运行启动。发生损坏、起火、失控等情况；危及人身安全、行车安全，或对周围环境造成严重危害；涉及安全的主要零部件功能失效（包括燃料电池堆、系统控制器、氢气循环泵、氢气浓度传感器、电流传感器、氢气调压阀等）</w:t>
            </w:r>
          </w:p>
        </w:tc>
      </w:tr>
      <w:tr w14:paraId="594A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07" w:type="dxa"/>
            <w:vAlign w:val="center"/>
          </w:tcPr>
          <w:p w14:paraId="11564C28">
            <w:pPr>
              <w:pStyle w:val="44"/>
              <w:ind w:firstLine="0" w:firstLineChars="0"/>
              <w:jc w:val="center"/>
              <w:rPr>
                <w:rFonts w:ascii="Times New Roman"/>
                <w:szCs w:val="21"/>
              </w:rPr>
            </w:pPr>
            <w:r>
              <w:rPr>
                <w:rFonts w:ascii="Times New Roman"/>
                <w:szCs w:val="21"/>
              </w:rPr>
              <w:t>2级</w:t>
            </w:r>
          </w:p>
        </w:tc>
        <w:tc>
          <w:tcPr>
            <w:tcW w:w="1704" w:type="dxa"/>
            <w:vAlign w:val="center"/>
          </w:tcPr>
          <w:p w14:paraId="36B45C65">
            <w:pPr>
              <w:pStyle w:val="44"/>
              <w:ind w:firstLine="0" w:firstLineChars="0"/>
              <w:jc w:val="center"/>
              <w:rPr>
                <w:rFonts w:ascii="Times New Roman"/>
                <w:szCs w:val="21"/>
              </w:rPr>
            </w:pPr>
            <w:r>
              <w:rPr>
                <w:rFonts w:ascii="Times New Roman"/>
                <w:szCs w:val="21"/>
              </w:rPr>
              <w:t>严重故障</w:t>
            </w:r>
          </w:p>
        </w:tc>
        <w:tc>
          <w:tcPr>
            <w:tcW w:w="5311" w:type="dxa"/>
            <w:vAlign w:val="center"/>
          </w:tcPr>
          <w:p w14:paraId="40495B91">
            <w:pPr>
              <w:pStyle w:val="44"/>
              <w:ind w:firstLine="0" w:firstLineChars="0"/>
              <w:jc w:val="left"/>
              <w:rPr>
                <w:rFonts w:ascii="Times New Roman"/>
                <w:szCs w:val="21"/>
              </w:rPr>
            </w:pPr>
            <w:r>
              <w:rPr>
                <w:rFonts w:ascii="Times New Roman"/>
                <w:szCs w:val="21"/>
              </w:rPr>
              <w:t>燃料电池发动机通过关机解决故障后可再次运行启动。燃料电池发动机关机非正常关机；涉及运转的主要零部件功能失效（包括空压机、空压机控制器、水泵、电控三通阀、中冷器、增湿器、氢气循环泵、温度传感器、压力传感器、氢气电磁阀、电子节气门等）</w:t>
            </w:r>
          </w:p>
        </w:tc>
      </w:tr>
      <w:tr w14:paraId="716A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507" w:type="dxa"/>
            <w:vAlign w:val="center"/>
          </w:tcPr>
          <w:p w14:paraId="21867893">
            <w:pPr>
              <w:pStyle w:val="44"/>
              <w:ind w:firstLine="0" w:firstLineChars="0"/>
              <w:jc w:val="center"/>
              <w:rPr>
                <w:rFonts w:ascii="Times New Roman"/>
                <w:szCs w:val="21"/>
              </w:rPr>
            </w:pPr>
            <w:r>
              <w:rPr>
                <w:rFonts w:ascii="Times New Roman"/>
                <w:szCs w:val="21"/>
              </w:rPr>
              <w:t>3级</w:t>
            </w:r>
          </w:p>
        </w:tc>
        <w:tc>
          <w:tcPr>
            <w:tcW w:w="1704" w:type="dxa"/>
            <w:vAlign w:val="center"/>
          </w:tcPr>
          <w:p w14:paraId="3ECC532E">
            <w:pPr>
              <w:pStyle w:val="44"/>
              <w:ind w:firstLine="0" w:firstLineChars="0"/>
              <w:jc w:val="center"/>
              <w:rPr>
                <w:rFonts w:ascii="Times New Roman"/>
                <w:szCs w:val="21"/>
              </w:rPr>
            </w:pPr>
            <w:r>
              <w:rPr>
                <w:rFonts w:ascii="Times New Roman"/>
                <w:szCs w:val="21"/>
              </w:rPr>
              <w:t>一般故障</w:t>
            </w:r>
          </w:p>
        </w:tc>
        <w:tc>
          <w:tcPr>
            <w:tcW w:w="5311" w:type="dxa"/>
            <w:vAlign w:val="center"/>
          </w:tcPr>
          <w:p w14:paraId="3F9FD2E5">
            <w:pPr>
              <w:pStyle w:val="44"/>
              <w:ind w:firstLine="0" w:firstLineChars="0"/>
              <w:jc w:val="left"/>
              <w:rPr>
                <w:rFonts w:ascii="Times New Roman"/>
                <w:szCs w:val="21"/>
              </w:rPr>
            </w:pPr>
            <w:r>
              <w:rPr>
                <w:rFonts w:ascii="Times New Roman"/>
                <w:szCs w:val="21"/>
              </w:rPr>
              <w:t>某项参数超出规定值，通过降功率或报警措施等方式可解决，不影响燃料电池发动机正常运行（包括冷却液温度、氢空温度、氢空压力、电堆及系统电压、电流、单片电压等）</w:t>
            </w:r>
          </w:p>
        </w:tc>
      </w:tr>
      <w:bookmarkEnd w:id="202"/>
    </w:tbl>
    <w:p w14:paraId="198EE2CF">
      <w:pPr>
        <w:jc w:val="center"/>
        <w:rPr>
          <w:rFonts w:hint="eastAsia" w:ascii="黑体" w:hAnsi="黑体" w:eastAsia="黑体" w:cs="黑体"/>
        </w:rPr>
      </w:pPr>
      <w:r>
        <w:rPr>
          <w:rFonts w:hint="eastAsia" w:ascii="黑体" w:hAnsi="黑体" w:eastAsia="黑体" w:cs="黑体"/>
        </w:rPr>
        <w:t>表F.</w:t>
      </w:r>
      <w:bookmarkStart w:id="203" w:name="_Hlk79414294"/>
      <w:r>
        <w:rPr>
          <w:rFonts w:hint="eastAsia" w:ascii="黑体" w:hAnsi="黑体" w:eastAsia="黑体" w:cs="黑体"/>
        </w:rPr>
        <w:t>3　</w:t>
      </w:r>
      <w:bookmarkEnd w:id="203"/>
      <w:r>
        <w:rPr>
          <w:rFonts w:hint="eastAsia" w:ascii="黑体" w:hAnsi="黑体" w:eastAsia="黑体" w:cs="黑体"/>
        </w:rPr>
        <w:t>燃料电池发动机可靠性故障试验评分方法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5219"/>
        <w:gridCol w:w="2122"/>
      </w:tblGrid>
      <w:tr w14:paraId="3405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tcBorders>
              <w:bottom w:val="single" w:color="auto" w:sz="4" w:space="0"/>
            </w:tcBorders>
            <w:vAlign w:val="center"/>
          </w:tcPr>
          <w:p w14:paraId="199FDCDE">
            <w:pPr>
              <w:pStyle w:val="44"/>
              <w:ind w:firstLine="0" w:firstLineChars="0"/>
              <w:jc w:val="center"/>
              <w:rPr>
                <w:rFonts w:ascii="Times New Roman"/>
                <w:szCs w:val="21"/>
              </w:rPr>
            </w:pPr>
            <w:r>
              <w:rPr>
                <w:rFonts w:ascii="Times New Roman"/>
                <w:szCs w:val="21"/>
              </w:rPr>
              <w:t>指标名称</w:t>
            </w:r>
          </w:p>
        </w:tc>
        <w:tc>
          <w:tcPr>
            <w:tcW w:w="5219" w:type="dxa"/>
            <w:tcBorders>
              <w:bottom w:val="single" w:color="auto" w:sz="4" w:space="0"/>
            </w:tcBorders>
            <w:vAlign w:val="center"/>
          </w:tcPr>
          <w:p w14:paraId="24E8F6EF">
            <w:pPr>
              <w:pStyle w:val="44"/>
              <w:ind w:firstLine="0" w:firstLineChars="0"/>
              <w:jc w:val="center"/>
              <w:rPr>
                <w:rFonts w:ascii="Times New Roman"/>
                <w:szCs w:val="21"/>
              </w:rPr>
            </w:pPr>
            <w:r>
              <w:rPr>
                <w:rFonts w:ascii="Times New Roman"/>
                <w:szCs w:val="21"/>
              </w:rPr>
              <w:t>评价方法</w:t>
            </w:r>
          </w:p>
        </w:tc>
        <w:tc>
          <w:tcPr>
            <w:tcW w:w="2122" w:type="dxa"/>
            <w:vAlign w:val="center"/>
          </w:tcPr>
          <w:p w14:paraId="1855F0D7">
            <w:pPr>
              <w:pStyle w:val="44"/>
              <w:ind w:firstLine="0" w:firstLineChars="0"/>
              <w:jc w:val="center"/>
              <w:rPr>
                <w:rFonts w:ascii="Times New Roman"/>
                <w:szCs w:val="21"/>
              </w:rPr>
            </w:pPr>
            <w:r>
              <w:rPr>
                <w:rFonts w:ascii="Times New Roman"/>
                <w:szCs w:val="21"/>
              </w:rPr>
              <w:t>得分</w:t>
            </w:r>
          </w:p>
        </w:tc>
      </w:tr>
      <w:tr w14:paraId="530B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100" w:type="dxa"/>
            <w:vMerge w:val="restart"/>
            <w:tcBorders>
              <w:top w:val="single" w:color="auto" w:sz="4" w:space="0"/>
              <w:left w:val="single" w:color="auto" w:sz="4" w:space="0"/>
              <w:right w:val="single" w:color="auto" w:sz="4" w:space="0"/>
            </w:tcBorders>
            <w:vAlign w:val="center"/>
          </w:tcPr>
          <w:p w14:paraId="4325531F">
            <w:pPr>
              <w:pStyle w:val="44"/>
              <w:ind w:firstLine="0" w:firstLineChars="0"/>
              <w:jc w:val="center"/>
              <w:rPr>
                <w:rFonts w:ascii="Times New Roman"/>
                <w:szCs w:val="21"/>
              </w:rPr>
            </w:pPr>
            <w:r>
              <w:rPr>
                <w:rFonts w:ascii="Times New Roman"/>
                <w:szCs w:val="21"/>
              </w:rPr>
              <w:t>可靠性故障率</w:t>
            </w:r>
          </w:p>
        </w:tc>
        <w:tc>
          <w:tcPr>
            <w:tcW w:w="5219" w:type="dxa"/>
            <w:tcBorders>
              <w:top w:val="single" w:color="auto" w:sz="4" w:space="0"/>
              <w:left w:val="single" w:color="auto" w:sz="4" w:space="0"/>
              <w:bottom w:val="single" w:color="auto" w:sz="4" w:space="0"/>
              <w:right w:val="single" w:color="auto" w:sz="4" w:space="0"/>
            </w:tcBorders>
            <w:vAlign w:val="center"/>
          </w:tcPr>
          <w:p w14:paraId="09F29672">
            <w:pPr>
              <w:pStyle w:val="44"/>
              <w:ind w:firstLine="0" w:firstLineChars="0"/>
              <w:rPr>
                <w:rFonts w:ascii="Times New Roman"/>
                <w:szCs w:val="21"/>
              </w:rPr>
            </w:pPr>
            <w:r>
              <w:rPr>
                <w:rFonts w:ascii="Times New Roman"/>
                <w:szCs w:val="21"/>
              </w:rPr>
              <w:t>评价条件：</w:t>
            </w:r>
          </w:p>
          <w:p w14:paraId="3A824026">
            <w:pPr>
              <w:pStyle w:val="44"/>
              <w:ind w:firstLine="0" w:firstLineChars="0"/>
              <w:rPr>
                <w:rFonts w:ascii="Times New Roman"/>
                <w:szCs w:val="21"/>
              </w:rPr>
            </w:pPr>
            <w:r>
              <w:rPr>
                <w:rFonts w:ascii="Times New Roman"/>
                <w:szCs w:val="21"/>
              </w:rPr>
              <w:t>条件①</w:t>
            </w:r>
            <w:r>
              <w:rPr>
                <w:rFonts w:hint="eastAsia" w:ascii="Times New Roman"/>
                <w:szCs w:val="21"/>
              </w:rPr>
              <w:t>“</w:t>
            </w:r>
            <w:r>
              <w:rPr>
                <w:rFonts w:ascii="Times New Roman"/>
                <w:szCs w:val="21"/>
              </w:rPr>
              <w:t>燃料电池发动机出现致命故障</w:t>
            </w:r>
            <w:r>
              <w:rPr>
                <w:rFonts w:hint="eastAsia" w:ascii="Times New Roman"/>
                <w:szCs w:val="21"/>
              </w:rPr>
              <w:t>”</w:t>
            </w:r>
          </w:p>
          <w:p w14:paraId="31E3B624">
            <w:pPr>
              <w:pStyle w:val="44"/>
              <w:ind w:firstLine="0" w:firstLineChars="0"/>
              <w:rPr>
                <w:rFonts w:ascii="Times New Roman"/>
                <w:szCs w:val="21"/>
              </w:rPr>
            </w:pPr>
            <w:r>
              <w:rPr>
                <w:rFonts w:ascii="Times New Roman"/>
                <w:szCs w:val="21"/>
              </w:rPr>
              <w:t>条件②</w:t>
            </w:r>
            <w:r>
              <w:rPr>
                <w:rFonts w:hint="eastAsia" w:ascii="Times New Roman"/>
                <w:szCs w:val="21"/>
              </w:rPr>
              <w:t>“</w:t>
            </w:r>
            <w:r>
              <w:rPr>
                <w:rFonts w:ascii="Times New Roman"/>
                <w:szCs w:val="21"/>
              </w:rPr>
              <w:t>燃料电池发动机出现严重故障</w:t>
            </w:r>
            <w:r>
              <w:rPr>
                <w:rFonts w:hint="eastAsia" w:ascii="Times New Roman"/>
                <w:szCs w:val="21"/>
              </w:rPr>
              <w:t>”</w:t>
            </w:r>
          </w:p>
          <w:p w14:paraId="07CF4FBC">
            <w:pPr>
              <w:pStyle w:val="44"/>
              <w:ind w:firstLine="0" w:firstLineChars="0"/>
              <w:rPr>
                <w:rFonts w:ascii="Times New Roman"/>
                <w:szCs w:val="21"/>
              </w:rPr>
            </w:pPr>
            <w:r>
              <w:rPr>
                <w:rFonts w:ascii="Times New Roman"/>
                <w:szCs w:val="21"/>
              </w:rPr>
              <w:t>条件③</w:t>
            </w:r>
            <w:r>
              <w:rPr>
                <w:rFonts w:hint="eastAsia" w:ascii="Times New Roman"/>
                <w:szCs w:val="21"/>
              </w:rPr>
              <w:t>“</w:t>
            </w:r>
            <w:r>
              <w:rPr>
                <w:rFonts w:ascii="Times New Roman"/>
                <w:szCs w:val="21"/>
              </w:rPr>
              <w:t>燃料电池发动机出现一般故障</w:t>
            </w:r>
            <w:r>
              <w:rPr>
                <w:rFonts w:hint="eastAsia" w:ascii="Times New Roman"/>
                <w:szCs w:val="21"/>
              </w:rPr>
              <w:t>”</w:t>
            </w:r>
          </w:p>
          <w:p w14:paraId="37328BCE">
            <w:pPr>
              <w:pStyle w:val="44"/>
              <w:ind w:firstLine="0" w:firstLineChars="0"/>
              <w:rPr>
                <w:rFonts w:ascii="Times New Roman"/>
                <w:szCs w:val="21"/>
              </w:rPr>
            </w:pPr>
            <w:r>
              <w:rPr>
                <w:rFonts w:ascii="Times New Roman"/>
                <w:szCs w:val="21"/>
              </w:rPr>
              <w:t>条件④</w:t>
            </w:r>
            <w:r>
              <w:rPr>
                <w:rFonts w:hint="eastAsia" w:ascii="Times New Roman"/>
                <w:szCs w:val="21"/>
              </w:rPr>
              <w:t>“</w:t>
            </w:r>
            <w:r>
              <w:rPr>
                <w:rFonts w:ascii="Times New Roman"/>
                <w:szCs w:val="21"/>
              </w:rPr>
              <w:t>燃料电池发动机电压衰减率＞10%</w:t>
            </w:r>
            <w:r>
              <w:rPr>
                <w:rFonts w:hint="eastAsia" w:ascii="Times New Roman"/>
                <w:szCs w:val="21"/>
              </w:rPr>
              <w:t>”</w:t>
            </w:r>
          </w:p>
        </w:tc>
        <w:tc>
          <w:tcPr>
            <w:tcW w:w="2122" w:type="dxa"/>
            <w:tcBorders>
              <w:left w:val="single" w:color="auto" w:sz="4" w:space="0"/>
            </w:tcBorders>
            <w:vAlign w:val="center"/>
          </w:tcPr>
          <w:p w14:paraId="292A33A1">
            <w:pPr>
              <w:pStyle w:val="44"/>
              <w:ind w:firstLine="0" w:firstLineChars="0"/>
              <w:rPr>
                <w:rFonts w:ascii="Times New Roman"/>
                <w:szCs w:val="21"/>
              </w:rPr>
            </w:pPr>
            <w:r>
              <w:rPr>
                <w:rFonts w:ascii="Times New Roman"/>
                <w:szCs w:val="21"/>
              </w:rPr>
              <w:t>初始分值100分</w:t>
            </w:r>
          </w:p>
        </w:tc>
      </w:tr>
      <w:tr w14:paraId="795E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Merge w:val="continue"/>
            <w:tcBorders>
              <w:left w:val="single" w:color="auto" w:sz="4" w:space="0"/>
              <w:right w:val="single" w:color="auto" w:sz="4" w:space="0"/>
            </w:tcBorders>
            <w:vAlign w:val="center"/>
          </w:tcPr>
          <w:p w14:paraId="7B4DA69B">
            <w:pPr>
              <w:pStyle w:val="44"/>
              <w:ind w:firstLine="0" w:firstLineChars="0"/>
              <w:rPr>
                <w:rFonts w:ascii="Times New Roman"/>
                <w:szCs w:val="21"/>
              </w:rPr>
            </w:pPr>
          </w:p>
        </w:tc>
        <w:tc>
          <w:tcPr>
            <w:tcW w:w="5219" w:type="dxa"/>
            <w:tcBorders>
              <w:top w:val="single" w:color="auto" w:sz="4" w:space="0"/>
              <w:left w:val="single" w:color="auto" w:sz="4" w:space="0"/>
              <w:bottom w:val="single" w:color="auto" w:sz="4" w:space="0"/>
              <w:right w:val="single" w:color="auto" w:sz="4" w:space="0"/>
            </w:tcBorders>
            <w:vAlign w:val="center"/>
          </w:tcPr>
          <w:p w14:paraId="6CFD8F07">
            <w:pPr>
              <w:pStyle w:val="44"/>
              <w:ind w:firstLine="0" w:firstLineChars="0"/>
              <w:rPr>
                <w:rFonts w:ascii="Times New Roman"/>
                <w:szCs w:val="21"/>
              </w:rPr>
            </w:pPr>
            <w:r>
              <w:rPr>
                <w:rFonts w:ascii="Times New Roman"/>
                <w:szCs w:val="21"/>
              </w:rPr>
              <w:t>发生条件①或条件④</w:t>
            </w:r>
          </w:p>
        </w:tc>
        <w:tc>
          <w:tcPr>
            <w:tcW w:w="2122" w:type="dxa"/>
            <w:tcBorders>
              <w:left w:val="single" w:color="auto" w:sz="4" w:space="0"/>
            </w:tcBorders>
            <w:vAlign w:val="center"/>
          </w:tcPr>
          <w:p w14:paraId="5664F029">
            <w:pPr>
              <w:pStyle w:val="44"/>
              <w:ind w:firstLine="0" w:firstLineChars="0"/>
              <w:rPr>
                <w:rFonts w:ascii="Times New Roman"/>
                <w:szCs w:val="21"/>
              </w:rPr>
            </w:pPr>
            <w:r>
              <w:rPr>
                <w:rFonts w:ascii="Times New Roman"/>
                <w:szCs w:val="21"/>
              </w:rPr>
              <w:t>-100分/次</w:t>
            </w:r>
          </w:p>
        </w:tc>
      </w:tr>
      <w:tr w14:paraId="6796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Merge w:val="continue"/>
            <w:tcBorders>
              <w:left w:val="single" w:color="auto" w:sz="4" w:space="0"/>
              <w:right w:val="single" w:color="auto" w:sz="4" w:space="0"/>
            </w:tcBorders>
            <w:vAlign w:val="center"/>
          </w:tcPr>
          <w:p w14:paraId="2D3F3374">
            <w:pPr>
              <w:pStyle w:val="44"/>
              <w:ind w:firstLine="0" w:firstLineChars="0"/>
              <w:rPr>
                <w:rFonts w:ascii="Times New Roman"/>
                <w:szCs w:val="21"/>
              </w:rPr>
            </w:pPr>
          </w:p>
        </w:tc>
        <w:tc>
          <w:tcPr>
            <w:tcW w:w="5219" w:type="dxa"/>
            <w:tcBorders>
              <w:top w:val="single" w:color="auto" w:sz="4" w:space="0"/>
              <w:left w:val="single" w:color="auto" w:sz="4" w:space="0"/>
              <w:bottom w:val="single" w:color="auto" w:sz="4" w:space="0"/>
              <w:right w:val="single" w:color="auto" w:sz="4" w:space="0"/>
            </w:tcBorders>
            <w:vAlign w:val="center"/>
          </w:tcPr>
          <w:p w14:paraId="6CA5B231">
            <w:pPr>
              <w:pStyle w:val="44"/>
              <w:ind w:firstLine="0" w:firstLineChars="0"/>
              <w:rPr>
                <w:rFonts w:ascii="Times New Roman"/>
                <w:szCs w:val="21"/>
              </w:rPr>
            </w:pPr>
            <w:r>
              <w:rPr>
                <w:rFonts w:ascii="Times New Roman"/>
                <w:szCs w:val="21"/>
              </w:rPr>
              <w:t>发生条件②</w:t>
            </w:r>
          </w:p>
        </w:tc>
        <w:tc>
          <w:tcPr>
            <w:tcW w:w="2122" w:type="dxa"/>
            <w:tcBorders>
              <w:left w:val="single" w:color="auto" w:sz="4" w:space="0"/>
            </w:tcBorders>
            <w:vAlign w:val="center"/>
          </w:tcPr>
          <w:p w14:paraId="2BB205D3">
            <w:pPr>
              <w:pStyle w:val="44"/>
              <w:ind w:firstLine="0" w:firstLineChars="0"/>
              <w:rPr>
                <w:rFonts w:ascii="Times New Roman"/>
                <w:szCs w:val="21"/>
              </w:rPr>
            </w:pPr>
            <w:r>
              <w:rPr>
                <w:rFonts w:ascii="Times New Roman"/>
                <w:szCs w:val="21"/>
              </w:rPr>
              <w:t>-6分/次</w:t>
            </w:r>
          </w:p>
        </w:tc>
      </w:tr>
      <w:tr w14:paraId="21EF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0" w:type="dxa"/>
            <w:vMerge w:val="continue"/>
            <w:tcBorders>
              <w:left w:val="single" w:color="auto" w:sz="4" w:space="0"/>
              <w:right w:val="single" w:color="auto" w:sz="4" w:space="0"/>
            </w:tcBorders>
            <w:vAlign w:val="center"/>
          </w:tcPr>
          <w:p w14:paraId="0BDEB4D4">
            <w:pPr>
              <w:pStyle w:val="44"/>
              <w:ind w:firstLine="0" w:firstLineChars="0"/>
              <w:rPr>
                <w:rFonts w:ascii="Times New Roman"/>
                <w:szCs w:val="21"/>
              </w:rPr>
            </w:pPr>
          </w:p>
        </w:tc>
        <w:tc>
          <w:tcPr>
            <w:tcW w:w="5219" w:type="dxa"/>
            <w:tcBorders>
              <w:top w:val="single" w:color="auto" w:sz="4" w:space="0"/>
              <w:left w:val="single" w:color="auto" w:sz="4" w:space="0"/>
              <w:bottom w:val="single" w:color="auto" w:sz="4" w:space="0"/>
              <w:right w:val="single" w:color="auto" w:sz="4" w:space="0"/>
            </w:tcBorders>
            <w:vAlign w:val="center"/>
          </w:tcPr>
          <w:p w14:paraId="79CBDBBD">
            <w:pPr>
              <w:pStyle w:val="44"/>
              <w:ind w:firstLine="0" w:firstLineChars="0"/>
              <w:rPr>
                <w:rFonts w:ascii="Times New Roman"/>
                <w:szCs w:val="21"/>
              </w:rPr>
            </w:pPr>
            <w:r>
              <w:rPr>
                <w:rFonts w:ascii="Times New Roman"/>
                <w:szCs w:val="21"/>
              </w:rPr>
              <w:t>发生条件③</w:t>
            </w:r>
          </w:p>
        </w:tc>
        <w:tc>
          <w:tcPr>
            <w:tcW w:w="2122" w:type="dxa"/>
            <w:tcBorders>
              <w:left w:val="single" w:color="auto" w:sz="4" w:space="0"/>
            </w:tcBorders>
            <w:vAlign w:val="center"/>
          </w:tcPr>
          <w:p w14:paraId="1CB9E0BE">
            <w:pPr>
              <w:pStyle w:val="44"/>
              <w:ind w:firstLine="0" w:firstLineChars="0"/>
              <w:rPr>
                <w:rFonts w:ascii="Times New Roman"/>
                <w:szCs w:val="21"/>
              </w:rPr>
            </w:pPr>
            <w:r>
              <w:rPr>
                <w:rFonts w:ascii="Times New Roman"/>
                <w:szCs w:val="21"/>
              </w:rPr>
              <w:t>-2分/次</w:t>
            </w:r>
          </w:p>
        </w:tc>
      </w:tr>
    </w:tbl>
    <w:p w14:paraId="7E49D808">
      <w:pPr>
        <w:pStyle w:val="70"/>
        <w:spacing w:before="120" w:after="120"/>
        <w:rPr>
          <w:rFonts w:ascii="Times New Roman"/>
        </w:rPr>
      </w:pPr>
      <w:bookmarkStart w:id="204" w:name="_Toc26870"/>
      <w:bookmarkStart w:id="205" w:name="_Toc15615"/>
      <w:r>
        <w:rPr>
          <w:rFonts w:hint="eastAsia" w:ascii="Times New Roman"/>
        </w:rPr>
        <w:t>试验数据处理</w:t>
      </w:r>
      <w:bookmarkEnd w:id="204"/>
      <w:bookmarkEnd w:id="205"/>
    </w:p>
    <w:p w14:paraId="71F199DF">
      <w:pPr>
        <w:pStyle w:val="70"/>
        <w:numPr>
          <w:ilvl w:val="0"/>
          <w:numId w:val="0"/>
        </w:numPr>
        <w:tabs>
          <w:tab w:val="left" w:pos="0"/>
        </w:tabs>
        <w:spacing w:before="120" w:after="120"/>
        <w:rPr>
          <w:rFonts w:ascii="Times New Roman"/>
          <w:szCs w:val="21"/>
        </w:rPr>
      </w:pPr>
      <w:bookmarkStart w:id="206" w:name="_Toc22722"/>
      <w:bookmarkStart w:id="207" w:name="_Toc18167"/>
      <w:r>
        <w:rPr>
          <w:rFonts w:hint="eastAsia" w:ascii="Times New Roman"/>
          <w:szCs w:val="21"/>
        </w:rPr>
        <w:t>F.5.1　电压衰减计算</w:t>
      </w:r>
      <w:bookmarkEnd w:id="206"/>
      <w:bookmarkEnd w:id="207"/>
    </w:p>
    <w:p w14:paraId="5CA900AA">
      <w:pPr>
        <w:spacing w:line="240" w:lineRule="auto"/>
        <w:ind w:firstLine="420" w:firstLineChars="200"/>
        <w:rPr>
          <w:rFonts w:ascii="Times New Roman" w:hAnsi="Times New Roman"/>
        </w:rPr>
      </w:pPr>
      <w:r>
        <w:rPr>
          <w:rFonts w:hint="eastAsia" w:ascii="Times New Roman" w:hAnsi="Times New Roman"/>
          <w:kern w:val="0"/>
          <w:szCs w:val="20"/>
        </w:rPr>
        <w:t>根据所记录的燃料电池发动机可靠性试验前和试验后，额定功率试验中燃料电池发动机的平均单片电压衰减率，按如下公式计算：</w:t>
      </w:r>
    </w:p>
    <w:p w14:paraId="5A8B4EF3">
      <w:pPr>
        <w:pStyle w:val="84"/>
        <w:spacing w:line="240" w:lineRule="atLeast"/>
        <w:ind w:firstLine="0" w:firstLineChars="0"/>
        <w:jc w:val="right"/>
        <w:rPr>
          <w:rFonts w:ascii="Times New Roman"/>
        </w:rPr>
      </w:pPr>
      <m:oMath>
        <m:sSub>
          <m:sSubPr>
            <m:ctrlPr>
              <w:rPr>
                <w:rFonts w:ascii="Cambria Math" w:hAnsi="Cambria Math"/>
                <w:sz w:val="18"/>
                <w:szCs w:val="18"/>
              </w:rPr>
            </m:ctrlPr>
          </m:sSubPr>
          <m:e>
            <m:r>
              <m:rPr/>
              <w:rPr>
                <w:rFonts w:ascii="Cambria Math" w:hAnsi="Cambria Math"/>
                <w:sz w:val="18"/>
                <w:szCs w:val="18"/>
              </w:rPr>
              <m:t>η</m:t>
            </m:r>
            <m:ctrlPr>
              <w:rPr>
                <w:rFonts w:ascii="Cambria Math" w:hAnsi="Cambria Math"/>
                <w:sz w:val="18"/>
                <w:szCs w:val="18"/>
              </w:rPr>
            </m:ctrlPr>
          </m:e>
          <m:sub>
            <m:r>
              <m:rPr>
                <m:sty m:val="p"/>
              </m:rPr>
              <w:rPr>
                <w:rFonts w:ascii="Cambria Math" w:hAnsi="Cambria Math"/>
                <w:sz w:val="18"/>
                <w:szCs w:val="18"/>
              </w:rPr>
              <m:t>E</m:t>
            </m:r>
            <m:ctrlPr>
              <w:rPr>
                <w:rFonts w:ascii="Cambria Math" w:hAnsi="Cambria Math"/>
                <w:sz w:val="18"/>
                <w:szCs w:val="18"/>
              </w:rPr>
            </m:ctrlPr>
          </m:sub>
        </m:sSub>
        <m:r>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2</m:t>
                </m:r>
                <m:ctrlPr>
                  <w:rPr>
                    <w:rFonts w:ascii="Cambria Math" w:hAnsi="Cambria Math"/>
                  </w:rPr>
                </m:ctrlPr>
              </m:sub>
            </m:sSub>
            <m:r>
              <m:rPr/>
              <w:rPr>
                <w:rFonts w:ascii="Cambria Math" w:hAnsi="Cambria Math"/>
              </w:rPr>
              <m:t>)/</m:t>
            </m:r>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1</m:t>
                </m:r>
                <m:ctrlPr>
                  <w:rPr>
                    <w:rFonts w:ascii="Cambria Math" w:hAnsi="Cambria Math"/>
                  </w:rPr>
                </m:ctrlPr>
              </m:sub>
            </m:sSub>
            <m:ctrlPr>
              <w:rPr>
                <w:rFonts w:ascii="Cambria Math" w:hAnsi="Cambria Math"/>
              </w:rPr>
            </m:ctrlPr>
          </m:e>
        </m:d>
        <m:r>
          <m:rPr/>
          <w:rPr>
            <w:rFonts w:ascii="Cambria Math" w:hAnsi="Cambria Math"/>
          </w:rPr>
          <m:t>×100</m:t>
        </m:r>
        <m:r>
          <m:rPr>
            <m:sty m:val="p"/>
          </m:rPr>
          <w:rPr>
            <w:rFonts w:ascii="Cambria Math" w:hAnsi="Cambria Math"/>
          </w:rPr>
          <m:t>%</m:t>
        </m:r>
      </m:oMath>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rPr>
        <w:sym w:font="Wingdings 2" w:char="F095"/>
      </w:r>
      <w:r>
        <w:rPr>
          <w:rFonts w:ascii="Times New Roman"/>
          <w:sz w:val="18"/>
        </w:rPr>
        <w:t xml:space="preserve"> (</w:t>
      </w:r>
      <w:r>
        <w:rPr>
          <w:rFonts w:hint="eastAsia" w:ascii="Times New Roman"/>
          <w:sz w:val="18"/>
        </w:rPr>
        <w:t>F</w:t>
      </w:r>
      <w:r>
        <w:rPr>
          <w:rFonts w:ascii="Times New Roman"/>
          <w:sz w:val="18"/>
        </w:rPr>
        <w:t>.</w:t>
      </w:r>
      <w:r>
        <w:rPr>
          <w:rFonts w:hint="eastAsia" w:ascii="Times New Roman"/>
          <w:sz w:val="18"/>
        </w:rPr>
        <w:t>1</w:t>
      </w:r>
      <w:r>
        <w:rPr>
          <w:rFonts w:ascii="Times New Roman"/>
          <w:sz w:val="18"/>
        </w:rPr>
        <w:t>）</w:t>
      </w:r>
    </w:p>
    <w:p w14:paraId="2D60AE46">
      <w:pPr>
        <w:pStyle w:val="15"/>
        <w:spacing w:after="0" w:line="240" w:lineRule="auto"/>
        <w:ind w:firstLine="420" w:firstLineChars="200"/>
        <w:rPr>
          <w:rFonts w:ascii="Cambria Math" w:hAnsi="Cambria Math"/>
          <w:szCs w:val="20"/>
        </w:rPr>
      </w:pPr>
      <w:r>
        <w:rPr>
          <w:rFonts w:ascii="Cambria Math" w:hAnsi="Cambria Math"/>
          <w:szCs w:val="20"/>
        </w:rPr>
        <w:t>式中</w:t>
      </w:r>
      <w:r>
        <w:rPr>
          <w:rFonts w:hint="eastAsia" w:ascii="Cambria Math" w:hAnsi="Cambria Math"/>
          <w:szCs w:val="20"/>
        </w:rPr>
        <w:t>：</w:t>
      </w:r>
    </w:p>
    <w:p w14:paraId="710A7FC7">
      <w:pPr>
        <w:pStyle w:val="15"/>
        <w:spacing w:after="0" w:line="240" w:lineRule="auto"/>
        <w:ind w:firstLine="420" w:firstLineChars="200"/>
        <w:rPr>
          <w:rFonts w:ascii="Cambria Math" w:hAnsi="Cambria Math"/>
        </w:rPr>
      </w:pPr>
      <m:oMath>
        <m:sSub>
          <m:sSubPr>
            <m:ctrlPr>
              <w:rPr>
                <w:rFonts w:ascii="Cambria Math" w:hAnsi="Cambria Math"/>
              </w:rPr>
            </m:ctrlPr>
          </m:sSubPr>
          <m:e>
            <m:r>
              <m:rPr>
                <m:sty m:val="p"/>
              </m:rPr>
              <w:rPr>
                <w:rFonts w:ascii="Cambria Math" w:hAnsi="Cambria Math"/>
              </w:rPr>
              <m:t>η</m:t>
            </m:r>
            <m:ctrlPr>
              <w:rPr>
                <w:rFonts w:ascii="Cambria Math" w:hAnsi="Cambria Math"/>
              </w:rPr>
            </m:ctrlPr>
          </m:e>
          <m:sub>
            <m:r>
              <m:rPr>
                <m:sty m:val="p"/>
              </m:rPr>
              <w:rPr>
                <w:rFonts w:ascii="Cambria Math" w:hAnsi="Cambria Math"/>
              </w:rPr>
              <m:t>E</m:t>
            </m:r>
            <m:ctrlPr>
              <w:rPr>
                <w:rFonts w:ascii="Cambria Math" w:hAnsi="Cambria Math"/>
              </w:rPr>
            </m:ctrlPr>
          </m:sub>
        </m:sSub>
      </m:oMath>
      <w:r>
        <w:rPr>
          <w:rFonts w:ascii="Times New Roman" w:hAnsi="Times New Roman"/>
          <w:szCs w:val="20"/>
        </w:rPr>
        <w:t>——</w:t>
      </w:r>
      <w:r>
        <w:rPr>
          <w:rFonts w:hint="eastAsia" w:ascii="Cambria Math" w:hAnsi="Cambria Math"/>
        </w:rPr>
        <w:t>电压衰减率；</w:t>
      </w:r>
    </w:p>
    <w:p w14:paraId="3AD4F904">
      <w:pPr>
        <w:pStyle w:val="15"/>
        <w:spacing w:after="0" w:line="240" w:lineRule="auto"/>
        <w:ind w:firstLine="420" w:firstLineChars="200"/>
        <w:rPr>
          <w:rFonts w:ascii="Cambria Math" w:hAnsi="Cambria Math"/>
        </w:rPr>
      </w:pP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1</m:t>
            </m:r>
            <m:ctrlPr>
              <w:rPr>
                <w:rFonts w:ascii="Cambria Math" w:hAnsi="Cambria Math"/>
              </w:rPr>
            </m:ctrlPr>
          </m:sub>
        </m:sSub>
      </m:oMath>
      <w:r>
        <w:rPr>
          <w:rFonts w:ascii="Times New Roman" w:hAnsi="Times New Roman"/>
          <w:szCs w:val="20"/>
        </w:rPr>
        <w:t>——</w:t>
      </w:r>
      <w:r>
        <w:rPr>
          <w:rFonts w:hint="eastAsia" w:ascii="Cambria Math" w:hAnsi="Cambria Math"/>
        </w:rPr>
        <w:t>可靠性实验前燃料电池发动机平均单片电压；</w:t>
      </w:r>
    </w:p>
    <w:p w14:paraId="1761F4E2">
      <w:pPr>
        <w:pStyle w:val="15"/>
        <w:spacing w:after="0" w:line="240" w:lineRule="auto"/>
        <w:ind w:firstLine="420" w:firstLineChars="200"/>
        <w:rPr>
          <w:rFonts w:ascii="Cambria Math" w:hAnsi="Cambria Math"/>
        </w:rPr>
      </w:pPr>
      <m:oMath>
        <m:sSub>
          <m:sSubPr>
            <m:ctrlPr>
              <w:rPr>
                <w:rFonts w:ascii="Cambria Math" w:hAnsi="Cambria Math"/>
              </w:rPr>
            </m:ctrlPr>
          </m:sSubPr>
          <m:e>
            <m:r>
              <m:rPr>
                <m:sty m:val="p"/>
              </m:rPr>
              <w:rPr>
                <w:rFonts w:ascii="Cambria Math" w:hAnsi="Cambria Math"/>
              </w:rPr>
              <m:t>V</m:t>
            </m:r>
            <m:ctrlPr>
              <w:rPr>
                <w:rFonts w:ascii="Cambria Math" w:hAnsi="Cambria Math"/>
              </w:rPr>
            </m:ctrlPr>
          </m:e>
          <m:sub>
            <m:r>
              <m:rPr>
                <m:sty m:val="p"/>
              </m:rPr>
              <w:rPr>
                <w:rFonts w:hint="eastAsia" w:ascii="Cambria Math" w:hAnsi="Cambria Math"/>
              </w:rPr>
              <m:t>2</m:t>
            </m:r>
            <m:ctrlPr>
              <w:rPr>
                <w:rFonts w:ascii="Cambria Math" w:hAnsi="Cambria Math"/>
              </w:rPr>
            </m:ctrlPr>
          </m:sub>
        </m:sSub>
      </m:oMath>
      <w:r>
        <w:rPr>
          <w:rFonts w:ascii="Times New Roman" w:hAnsi="Times New Roman"/>
          <w:szCs w:val="20"/>
        </w:rPr>
        <w:t>——</w:t>
      </w:r>
      <w:r>
        <w:rPr>
          <w:rFonts w:hint="eastAsia" w:ascii="Cambria Math" w:hAnsi="Cambria Math"/>
        </w:rPr>
        <w:t>可靠性实验后燃料电池发动机平均单片电压。</w:t>
      </w:r>
    </w:p>
    <w:p w14:paraId="23FC4131">
      <w:pPr>
        <w:pStyle w:val="70"/>
        <w:numPr>
          <w:ilvl w:val="0"/>
          <w:numId w:val="0"/>
        </w:numPr>
        <w:tabs>
          <w:tab w:val="left" w:pos="0"/>
        </w:tabs>
        <w:spacing w:before="120" w:after="120"/>
        <w:rPr>
          <w:rFonts w:ascii="Times New Roman"/>
          <w:szCs w:val="21"/>
        </w:rPr>
      </w:pPr>
      <w:bookmarkStart w:id="208" w:name="_Toc8644"/>
      <w:bookmarkStart w:id="209" w:name="_Toc2481"/>
      <w:r>
        <w:rPr>
          <w:rFonts w:hint="eastAsia" w:ascii="Times New Roman"/>
          <w:szCs w:val="21"/>
        </w:rPr>
        <w:t>F.5.2　平均失效前时间（MTTFF）计算</w:t>
      </w:r>
      <w:bookmarkEnd w:id="208"/>
      <w:bookmarkEnd w:id="209"/>
    </w:p>
    <w:p w14:paraId="1F5DCC65">
      <w:pPr>
        <w:spacing w:line="240" w:lineRule="auto"/>
        <w:ind w:firstLine="420" w:firstLineChars="200"/>
        <w:rPr>
          <w:rFonts w:ascii="Times New Roman" w:hAnsi="Times New Roman"/>
          <w:kern w:val="0"/>
          <w:szCs w:val="20"/>
        </w:rPr>
      </w:pPr>
      <w:r>
        <w:rPr>
          <w:rFonts w:hint="eastAsia" w:ascii="Times New Roman" w:hAnsi="Times New Roman"/>
          <w:kern w:val="0"/>
          <w:szCs w:val="20"/>
        </w:rPr>
        <w:t>平均首次失效前时间（</w:t>
      </w:r>
      <w:r>
        <w:rPr>
          <w:rFonts w:hint="eastAsia" w:ascii="Times New Roman" w:hAnsi="Times New Roman"/>
          <w:i/>
          <w:iCs/>
          <w:kern w:val="0"/>
          <w:szCs w:val="20"/>
        </w:rPr>
        <w:t>MTTFF</w:t>
      </w:r>
      <w:r>
        <w:rPr>
          <w:rFonts w:hint="eastAsia" w:ascii="Times New Roman" w:hAnsi="Times New Roman"/>
          <w:kern w:val="0"/>
          <w:szCs w:val="20"/>
        </w:rPr>
        <w:t>）可通过公式（F.2）和公式（F.3）进行计算。</w:t>
      </w:r>
    </w:p>
    <w:p w14:paraId="6C76FF21">
      <w:pPr>
        <w:spacing w:line="240" w:lineRule="auto"/>
        <w:jc w:val="right"/>
        <w:rPr>
          <w:rFonts w:ascii="Times New Roman" w:hAnsi="Times New Roman"/>
          <w:sz w:val="18"/>
          <w:szCs w:val="20"/>
        </w:rPr>
      </w:pPr>
      <m:oMath>
        <m:r>
          <m:rPr>
            <m:sty m:val="p"/>
          </m:rPr>
          <w:rPr>
            <w:rFonts w:ascii="Cambria Math" w:hAnsi="Cambria Math"/>
            <w:position w:val="-24"/>
          </w:rPr>
          <w:object>
            <v:shape id="_x0000_i1025" o:spt="75" type="#_x0000_t75" style="height:31.2pt;width:67.75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m:r>
      </m:oMath>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sz w:val="18"/>
          <w:szCs w:val="20"/>
        </w:rPr>
        <w:t xml:space="preserve"> (</w:t>
      </w:r>
      <w:r>
        <w:rPr>
          <w:rFonts w:hint="eastAsia" w:ascii="Times New Roman" w:hAnsi="Times New Roman"/>
          <w:sz w:val="18"/>
          <w:szCs w:val="20"/>
        </w:rPr>
        <w:t>F</w:t>
      </w:r>
      <w:r>
        <w:rPr>
          <w:rFonts w:ascii="Times New Roman" w:hAnsi="Times New Roman"/>
          <w:sz w:val="18"/>
          <w:szCs w:val="20"/>
        </w:rPr>
        <w:t>.</w:t>
      </w:r>
      <w:r>
        <w:rPr>
          <w:rFonts w:hint="eastAsia" w:ascii="Times New Roman" w:hAnsi="Times New Roman"/>
          <w:sz w:val="18"/>
          <w:szCs w:val="20"/>
        </w:rPr>
        <w:t>2</w:t>
      </w:r>
      <w:r>
        <w:rPr>
          <w:rFonts w:ascii="Times New Roman" w:hAnsi="Times New Roman"/>
          <w:sz w:val="18"/>
          <w:szCs w:val="20"/>
        </w:rPr>
        <w:t>）</w:t>
      </w:r>
    </w:p>
    <w:p w14:paraId="2C2676EC">
      <w:pPr>
        <w:spacing w:line="240" w:lineRule="auto"/>
        <w:jc w:val="right"/>
        <w:rPr>
          <w:rFonts w:ascii="Times New Roman" w:hAnsi="Times New Roman"/>
          <w:sz w:val="18"/>
          <w:szCs w:val="20"/>
        </w:rPr>
      </w:pPr>
      <m:oMath>
        <m:r>
          <m:rPr>
            <m:sty m:val="p"/>
          </m:rPr>
          <w:rPr>
            <w:rFonts w:ascii="Cambria Math" w:hAnsi="Cambria Math"/>
            <w:position w:val="-30"/>
          </w:rPr>
          <w:object>
            <v:shape id="_x0000_i1026" o:spt="75" type="#_x0000_t75" style="height:35.05pt;width:103.95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m:r>
      </m:oMath>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sz w:val="18"/>
          <w:szCs w:val="20"/>
        </w:rPr>
        <w:t xml:space="preserve"> (</w:t>
      </w:r>
      <w:r>
        <w:rPr>
          <w:rFonts w:hint="eastAsia" w:ascii="Times New Roman" w:hAnsi="Times New Roman"/>
          <w:sz w:val="18"/>
          <w:szCs w:val="20"/>
        </w:rPr>
        <w:t>F</w:t>
      </w:r>
      <w:r>
        <w:rPr>
          <w:rFonts w:ascii="Times New Roman" w:hAnsi="Times New Roman"/>
          <w:sz w:val="18"/>
          <w:szCs w:val="20"/>
        </w:rPr>
        <w:t>.</w:t>
      </w:r>
      <w:r>
        <w:rPr>
          <w:rFonts w:hint="eastAsia" w:ascii="Times New Roman" w:hAnsi="Times New Roman"/>
          <w:sz w:val="18"/>
          <w:szCs w:val="20"/>
        </w:rPr>
        <w:t>3</w:t>
      </w:r>
      <w:r>
        <w:rPr>
          <w:rFonts w:ascii="Times New Roman" w:hAnsi="Times New Roman"/>
          <w:sz w:val="18"/>
          <w:szCs w:val="20"/>
        </w:rPr>
        <w:t>）</w:t>
      </w:r>
    </w:p>
    <w:p w14:paraId="5AACFECB">
      <w:pPr>
        <w:pStyle w:val="15"/>
        <w:spacing w:after="0" w:line="240" w:lineRule="auto"/>
        <w:ind w:firstLine="420" w:firstLineChars="200"/>
        <w:rPr>
          <w:rFonts w:ascii="Cambria Math" w:hAnsi="Cambria Math"/>
          <w:szCs w:val="20"/>
        </w:rPr>
      </w:pPr>
      <w:r>
        <w:rPr>
          <w:rFonts w:ascii="Cambria Math" w:hAnsi="Cambria Math"/>
          <w:szCs w:val="20"/>
        </w:rPr>
        <w:t>式中</w:t>
      </w:r>
      <w:r>
        <w:rPr>
          <w:rFonts w:hint="eastAsia" w:ascii="Cambria Math" w:hAnsi="Cambria Math"/>
          <w:szCs w:val="20"/>
        </w:rPr>
        <w:t>：</w:t>
      </w:r>
    </w:p>
    <w:p w14:paraId="39B7A164">
      <w:pPr>
        <w:pStyle w:val="15"/>
        <w:spacing w:after="0" w:line="240" w:lineRule="auto"/>
        <w:ind w:firstLine="420" w:firstLineChars="200"/>
        <w:rPr>
          <w:rFonts w:ascii="Cambria Math" w:hAnsi="Cambria Math"/>
        </w:rPr>
      </w:pPr>
      <m:oMath>
        <m:r>
          <m:rPr>
            <m:sty m:val="p"/>
          </m:rPr>
          <w:rPr>
            <w:rFonts w:ascii="Cambria Math" w:hAnsi="Cambria Math"/>
            <w:position w:val="-4"/>
          </w:rPr>
          <w:object>
            <v:shape id="_x0000_i1027" o:spt="75" type="#_x0000_t75" style="height:13.1pt;width:43.1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m:r>
      </m:oMath>
      <w:r>
        <w:rPr>
          <w:rFonts w:ascii="Times New Roman" w:hAnsi="Times New Roman"/>
          <w:szCs w:val="20"/>
        </w:rPr>
        <w:t>——</w:t>
      </w:r>
      <w:r>
        <w:rPr>
          <w:rFonts w:hint="eastAsia" w:ascii="Cambria Math" w:hAnsi="Cambria Math"/>
        </w:rPr>
        <w:t>平均首次失效前时间点估计值，单位为小时（h）；</w:t>
      </w:r>
    </w:p>
    <w:p w14:paraId="54B74587">
      <w:pPr>
        <w:pStyle w:val="15"/>
        <w:spacing w:after="0" w:line="240" w:lineRule="auto"/>
        <w:ind w:firstLine="420" w:firstLineChars="200"/>
        <w:rPr>
          <w:rFonts w:ascii="Cambria Math" w:hAnsi="Cambria Math"/>
        </w:rPr>
      </w:pPr>
      <m:oMath>
        <m:r>
          <m:rPr>
            <m:sty m:val="p"/>
          </m:rPr>
          <w:rPr>
            <w:rFonts w:ascii="Cambria Math" w:hAnsi="Cambria Math"/>
            <w:position w:val="-4"/>
          </w:rPr>
          <w:object>
            <v:shape id="_x0000_i1028" o:spt="75" type="#_x0000_t75" style="height:13.1pt;width:13.85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m:r>
      </m:oMath>
      <w:r>
        <w:rPr>
          <w:rFonts w:ascii="Times New Roman" w:hAnsi="Times New Roman"/>
          <w:szCs w:val="20"/>
        </w:rPr>
        <w:t>——</w:t>
      </w:r>
      <w:r>
        <w:rPr>
          <w:rFonts w:hint="eastAsia" w:ascii="Cambria Math" w:hAnsi="Cambria Math"/>
        </w:rPr>
        <w:t>无故障工作总时间，单位为小时（h）；</w:t>
      </w:r>
    </w:p>
    <w:p w14:paraId="15F341D5">
      <w:pPr>
        <w:pStyle w:val="15"/>
        <w:spacing w:after="0" w:line="240" w:lineRule="auto"/>
        <w:ind w:firstLine="420" w:firstLineChars="200"/>
        <w:rPr>
          <w:rFonts w:ascii="Cambria Math" w:hAnsi="Cambria Math"/>
        </w:rPr>
      </w:pPr>
      <m:oMath>
        <m:r>
          <m:rPr>
            <m:sty m:val="p"/>
          </m:rPr>
          <w:rPr>
            <w:rFonts w:ascii="Cambria Math" w:hAnsi="Cambria Math"/>
            <w:position w:val="-6"/>
          </w:rPr>
          <w:object>
            <v:shape id="_x0000_i1029" o:spt="75" type="#_x0000_t75" style="height:13.85pt;width:13.1pt;" o:ole="t" filled="f" o:preferrelative="t" stroked="f" coordsize="21600,21600">
              <v:path/>
              <v:fill on="f" focussize="0,0"/>
              <v:stroke on="f" joinstyle="miter"/>
              <v:imagedata r:id="rId27" o:title=""/>
              <o:lock v:ext="edit" aspectratio="t"/>
              <w10:wrap type="none"/>
              <w10:anchorlock/>
            </v:shape>
            <o:OLEObject Type="Embed" ProgID="Equation.KSEE3" ShapeID="_x0000_i1029" DrawAspect="Content" ObjectID="_1468075729" r:id="rId26">
              <o:LockedField>false</o:LockedField>
            </o:OLEObject>
          </w:object>
        </m:r>
      </m:oMath>
      <w:r>
        <w:rPr>
          <w:rFonts w:ascii="Times New Roman" w:hAnsi="Times New Roman"/>
          <w:szCs w:val="20"/>
        </w:rPr>
        <w:t>——</w:t>
      </w:r>
      <w:r>
        <w:rPr>
          <w:rFonts w:hint="eastAsia" w:ascii="Cambria Math" w:hAnsi="Cambria Math"/>
        </w:rPr>
        <w:t>发生故障燃料电池发动机数量；</w:t>
      </w:r>
    </w:p>
    <w:p w14:paraId="30315089">
      <w:pPr>
        <w:pStyle w:val="15"/>
        <w:spacing w:after="0" w:line="240" w:lineRule="auto"/>
        <w:ind w:firstLine="420" w:firstLineChars="200"/>
        <w:rPr>
          <w:rFonts w:ascii="Times New Roman" w:hAnsi="Times New Roman"/>
          <w:sz w:val="18"/>
          <w:szCs w:val="20"/>
        </w:rPr>
      </w:pPr>
      <m:oMath>
        <m:r>
          <m:rPr>
            <m:sty m:val="p"/>
          </m:rPr>
          <w:rPr>
            <w:rFonts w:ascii="Cambria Math" w:hAnsi="Cambria Math"/>
            <w:position w:val="-14"/>
          </w:rPr>
          <w:object>
            <v:shape id="_x0000_i1030" o:spt="75" type="#_x0000_t75" style="height:18.85pt;width:13.85pt;" o:ole="t" filled="f" o:preferrelative="t" stroked="f" coordsize="21600,21600">
              <v:path/>
              <v:fill on="f" focussize="0,0"/>
              <v:stroke on="f" joinstyle="miter"/>
              <v:imagedata r:id="rId29" o:title=""/>
              <o:lock v:ext="edit" aspectratio="t"/>
              <w10:wrap type="none"/>
              <w10:anchorlock/>
            </v:shape>
            <o:OLEObject Type="Embed" ProgID="Equation.KSEE3" ShapeID="_x0000_i1030" DrawAspect="Content" ObjectID="_1468075730" r:id="rId28">
              <o:LockedField>false</o:LockedField>
            </o:OLEObject>
          </w:object>
        </m:r>
      </m:oMath>
      <w:r>
        <w:rPr>
          <w:rFonts w:ascii="Times New Roman" w:hAnsi="Times New Roman"/>
          <w:szCs w:val="20"/>
        </w:rPr>
        <w:t>——</w:t>
      </w:r>
      <w:r>
        <w:rPr>
          <w:rFonts w:ascii="Times New Roman" w:hAnsi="Times New Roman"/>
        </w:rPr>
        <w:t>第j个</w:t>
      </w:r>
      <w:r>
        <w:rPr>
          <w:rFonts w:hint="eastAsia" w:ascii="Times New Roman" w:hAnsi="Times New Roman"/>
        </w:rPr>
        <w:t>发电</w:t>
      </w:r>
      <w:r>
        <w:rPr>
          <w:rFonts w:ascii="Times New Roman" w:hAnsi="Times New Roman"/>
        </w:rPr>
        <w:t>系统首次故障时间</w:t>
      </w:r>
      <w:r>
        <w:rPr>
          <w:rFonts w:hint="eastAsia" w:ascii="Times New Roman" w:hAnsi="Times New Roman"/>
        </w:rPr>
        <w:t>，</w:t>
      </w:r>
      <w:r>
        <w:rPr>
          <w:rFonts w:ascii="Times New Roman" w:hAnsi="Times New Roman"/>
        </w:rPr>
        <w:t>单位为小时</w:t>
      </w:r>
      <w:r>
        <w:rPr>
          <w:rFonts w:hint="eastAsia" w:ascii="Times New Roman" w:hAnsi="Times New Roman"/>
        </w:rPr>
        <w:t>（h）；</w:t>
      </w:r>
    </w:p>
    <w:p w14:paraId="6EEB6E89">
      <w:pPr>
        <w:pStyle w:val="15"/>
        <w:spacing w:after="0" w:line="240" w:lineRule="auto"/>
        <w:ind w:firstLine="420" w:firstLineChars="200"/>
        <w:rPr>
          <w:rFonts w:ascii="Times New Roman" w:hAnsi="Times New Roman"/>
          <w:sz w:val="18"/>
          <w:szCs w:val="20"/>
        </w:rPr>
      </w:pPr>
      <m:oMath>
        <m:r>
          <m:rPr>
            <m:sty m:val="p"/>
          </m:rPr>
          <w:rPr>
            <w:rFonts w:ascii="Cambria Math" w:hAnsi="Cambria Math"/>
            <w:position w:val="-6"/>
          </w:rPr>
          <w:object>
            <v:shape id="_x0000_i1031" o:spt="75" type="#_x0000_t75" style="height:11.15pt;width:10pt;" o:ole="t" filled="f" o:preferrelative="t" stroked="f" coordsize="21600,21600">
              <v:path/>
              <v:fill on="f" focussize="0,0"/>
              <v:stroke on="f" joinstyle="miter"/>
              <v:imagedata r:id="rId31" o:title=""/>
              <o:lock v:ext="edit" aspectratio="t"/>
              <w10:wrap type="none"/>
              <w10:anchorlock/>
            </v:shape>
            <o:OLEObject Type="Embed" ProgID="Equation.KSEE3" ShapeID="_x0000_i1031" DrawAspect="Content" ObjectID="_1468075731" r:id="rId30">
              <o:LockedField>false</o:LockedField>
            </o:OLEObject>
          </w:object>
        </m:r>
      </m:oMath>
      <w:r>
        <w:rPr>
          <w:rFonts w:ascii="Times New Roman" w:hAnsi="Times New Roman"/>
          <w:szCs w:val="20"/>
        </w:rPr>
        <w:t>——</w:t>
      </w:r>
      <w:r>
        <w:rPr>
          <w:rFonts w:hint="eastAsia" w:ascii="Cambria Math" w:hAnsi="Cambria Math"/>
        </w:rPr>
        <w:t>试验的发动机总数；</w:t>
      </w:r>
    </w:p>
    <w:p w14:paraId="58FC64A5">
      <w:pPr>
        <w:pStyle w:val="15"/>
        <w:spacing w:after="0" w:line="240" w:lineRule="auto"/>
        <w:ind w:firstLine="420" w:firstLineChars="200"/>
        <w:rPr>
          <w:rFonts w:ascii="Times New Roman" w:hAnsi="Times New Roman"/>
          <w:sz w:val="18"/>
          <w:szCs w:val="20"/>
        </w:rPr>
      </w:pPr>
      <m:oMath>
        <m:r>
          <m:rPr>
            <m:sty m:val="p"/>
          </m:rPr>
          <w:rPr>
            <w:rFonts w:ascii="Cambria Math" w:hAnsi="Cambria Math"/>
            <w:position w:val="-12"/>
          </w:rPr>
          <w:object>
            <v:shape id="_x0000_i1032" o:spt="75" type="#_x0000_t75" style="height:18.1pt;width:11.95pt;" o:ole="t" filled="f" o:preferrelative="t" stroked="f" coordsize="21600,21600">
              <v:path/>
              <v:fill on="f" focussize="0,0"/>
              <v:stroke on="f" joinstyle="miter"/>
              <v:imagedata r:id="rId33" o:title=""/>
              <o:lock v:ext="edit" aspectratio="t"/>
              <w10:wrap type="none"/>
              <w10:anchorlock/>
            </v:shape>
            <o:OLEObject Type="Embed" ProgID="Equation.KSEE3" ShapeID="_x0000_i1032" DrawAspect="Content" ObjectID="_1468075732" r:id="rId32">
              <o:LockedField>false</o:LockedField>
            </o:OLEObject>
          </w:object>
        </m:r>
      </m:oMath>
      <w:r>
        <w:rPr>
          <w:rFonts w:ascii="Times New Roman" w:hAnsi="Times New Roman"/>
          <w:szCs w:val="20"/>
        </w:rPr>
        <w:t>——</w:t>
      </w:r>
      <w:r>
        <w:rPr>
          <w:rFonts w:hint="eastAsia" w:ascii="Cambria Math" w:hAnsi="Cambria Math"/>
        </w:rPr>
        <w:t>定时截尾时间。</w:t>
      </w:r>
    </w:p>
    <w:p w14:paraId="65ADF6EA">
      <w:pPr>
        <w:pStyle w:val="70"/>
        <w:numPr>
          <w:ilvl w:val="0"/>
          <w:numId w:val="0"/>
        </w:numPr>
        <w:tabs>
          <w:tab w:val="left" w:pos="0"/>
        </w:tabs>
        <w:spacing w:before="120" w:after="120"/>
        <w:rPr>
          <w:rFonts w:ascii="Times New Roman"/>
          <w:szCs w:val="21"/>
        </w:rPr>
      </w:pPr>
      <w:bookmarkStart w:id="210" w:name="_Toc943"/>
      <w:bookmarkStart w:id="211" w:name="_Toc26719"/>
      <w:r>
        <w:rPr>
          <w:rFonts w:hint="eastAsia" w:ascii="Times New Roman"/>
          <w:szCs w:val="21"/>
        </w:rPr>
        <w:t>F.5.3　平均失效间隔时间（MTBF）计算</w:t>
      </w:r>
      <w:bookmarkEnd w:id="210"/>
      <w:bookmarkEnd w:id="211"/>
    </w:p>
    <w:p w14:paraId="5DE65B34">
      <w:pPr>
        <w:spacing w:line="240" w:lineRule="auto"/>
        <w:ind w:firstLine="420" w:firstLineChars="200"/>
        <w:rPr>
          <w:rFonts w:ascii="Times New Roman" w:hAnsi="Times New Roman"/>
          <w:kern w:val="0"/>
          <w:szCs w:val="20"/>
        </w:rPr>
      </w:pPr>
      <w:r>
        <w:rPr>
          <w:rFonts w:hint="eastAsia" w:ascii="Times New Roman" w:hAnsi="Times New Roman"/>
          <w:kern w:val="0"/>
          <w:szCs w:val="20"/>
        </w:rPr>
        <w:t>平均失效间隔工作时间（</w:t>
      </w:r>
      <w:r>
        <w:rPr>
          <w:rFonts w:hint="eastAsia" w:ascii="Times New Roman" w:hAnsi="Times New Roman"/>
          <w:i/>
          <w:iCs/>
          <w:kern w:val="0"/>
          <w:szCs w:val="20"/>
        </w:rPr>
        <w:t>MTBF</w:t>
      </w:r>
      <w:r>
        <w:rPr>
          <w:rFonts w:hint="eastAsia" w:ascii="Times New Roman" w:hAnsi="Times New Roman"/>
          <w:kern w:val="0"/>
          <w:szCs w:val="20"/>
        </w:rPr>
        <w:t>）可通过公式（F.4）和公式（F.5）进行计算。</w:t>
      </w:r>
    </w:p>
    <w:p w14:paraId="6945BED1">
      <w:pPr>
        <w:spacing w:line="240" w:lineRule="auto"/>
        <w:jc w:val="right"/>
        <w:rPr>
          <w:rFonts w:ascii="Times New Roman" w:hAnsi="Times New Roman"/>
          <w:sz w:val="18"/>
          <w:szCs w:val="20"/>
        </w:rPr>
      </w:pPr>
      <m:oMath>
        <m:r>
          <m:rPr>
            <m:sty m:val="p"/>
          </m:rPr>
          <w:rPr>
            <w:rFonts w:ascii="Cambria Math" w:hAnsi="Cambria Math"/>
            <w:position w:val="-24"/>
          </w:rPr>
          <w:object>
            <v:shape id="_x0000_i1033" o:spt="75" type="#_x0000_t75" style="height:31.2pt;width:58.15pt;" o:ole="t" filled="f" o:preferrelative="t" stroked="f" coordsize="21600,21600">
              <v:path/>
              <v:fill on="f" focussize="0,0"/>
              <v:stroke on="f" joinstyle="miter"/>
              <v:imagedata r:id="rId35" o:title=""/>
              <o:lock v:ext="edit" aspectratio="t"/>
              <w10:wrap type="none"/>
              <w10:anchorlock/>
            </v:shape>
            <o:OLEObject Type="Embed" ProgID="Equation.KSEE3" ShapeID="_x0000_i1033" DrawAspect="Content" ObjectID="_1468075733" r:id="rId34">
              <o:LockedField>false</o:LockedField>
            </o:OLEObject>
          </w:object>
        </m:r>
      </m:oMath>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sz w:val="18"/>
          <w:szCs w:val="20"/>
        </w:rPr>
        <w:t xml:space="preserve"> (</w:t>
      </w:r>
      <w:r>
        <w:rPr>
          <w:rFonts w:hint="eastAsia" w:ascii="Times New Roman" w:hAnsi="Times New Roman"/>
          <w:sz w:val="18"/>
          <w:szCs w:val="20"/>
        </w:rPr>
        <w:t>F</w:t>
      </w:r>
      <w:r>
        <w:rPr>
          <w:rFonts w:ascii="Times New Roman" w:hAnsi="Times New Roman"/>
          <w:sz w:val="18"/>
          <w:szCs w:val="20"/>
        </w:rPr>
        <w:t>.</w:t>
      </w:r>
      <w:r>
        <w:rPr>
          <w:rFonts w:hint="eastAsia" w:ascii="Times New Roman" w:hAnsi="Times New Roman"/>
          <w:sz w:val="18"/>
          <w:szCs w:val="20"/>
        </w:rPr>
        <w:t>4</w:t>
      </w:r>
      <w:r>
        <w:rPr>
          <w:rFonts w:ascii="Times New Roman" w:hAnsi="Times New Roman"/>
          <w:sz w:val="18"/>
          <w:szCs w:val="20"/>
        </w:rPr>
        <w:t>）</w:t>
      </w:r>
    </w:p>
    <w:p w14:paraId="33B64B77">
      <w:pPr>
        <w:spacing w:line="240" w:lineRule="auto"/>
        <w:jc w:val="right"/>
        <w:rPr>
          <w:rFonts w:ascii="Times New Roman" w:hAnsi="Times New Roman"/>
          <w:sz w:val="18"/>
          <w:szCs w:val="20"/>
        </w:rPr>
      </w:pPr>
      <m:oMath>
        <m:r>
          <m:rPr>
            <m:sty m:val="p"/>
          </m:rPr>
          <w:rPr>
            <w:rFonts w:ascii="Cambria Math" w:hAnsi="Cambria Math"/>
            <w:position w:val="-30"/>
          </w:rPr>
          <w:object>
            <v:shape id="_x0000_i1034" o:spt="75" type="#_x0000_t75" style="height:35.05pt;width:98.95pt;" o:ole="t" filled="f" o:preferrelative="t" stroked="f" coordsize="21600,21600">
              <v:path/>
              <v:fill on="f" focussize="0,0"/>
              <v:stroke on="f" joinstyle="miter"/>
              <v:imagedata r:id="rId37" o:title=""/>
              <o:lock v:ext="edit" aspectratio="t"/>
              <w10:wrap type="none"/>
              <w10:anchorlock/>
            </v:shape>
            <o:OLEObject Type="Embed" ProgID="Equation.KSEE3" ShapeID="_x0000_i1034" DrawAspect="Content" ObjectID="_1468075734" r:id="rId36">
              <o:LockedField>false</o:LockedField>
            </o:OLEObject>
          </w:object>
        </m:r>
      </m:oMath>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rPr>
        <w:sym w:font="Wingdings 2" w:char="F095"/>
      </w:r>
      <w:r>
        <w:rPr>
          <w:rFonts w:ascii="Times New Roman" w:hAnsi="Times New Roman"/>
          <w:sz w:val="18"/>
          <w:szCs w:val="20"/>
        </w:rPr>
        <w:t xml:space="preserve"> (</w:t>
      </w:r>
      <w:r>
        <w:rPr>
          <w:rFonts w:hint="eastAsia" w:ascii="Times New Roman" w:hAnsi="Times New Roman"/>
          <w:sz w:val="18"/>
          <w:szCs w:val="20"/>
        </w:rPr>
        <w:t>F</w:t>
      </w:r>
      <w:r>
        <w:rPr>
          <w:rFonts w:ascii="Times New Roman" w:hAnsi="Times New Roman"/>
          <w:sz w:val="18"/>
          <w:szCs w:val="20"/>
        </w:rPr>
        <w:t>.</w:t>
      </w:r>
      <w:r>
        <w:rPr>
          <w:rFonts w:hint="eastAsia" w:ascii="Times New Roman" w:hAnsi="Times New Roman"/>
          <w:sz w:val="18"/>
          <w:szCs w:val="20"/>
        </w:rPr>
        <w:t>5</w:t>
      </w:r>
      <w:r>
        <w:rPr>
          <w:rFonts w:ascii="Times New Roman" w:hAnsi="Times New Roman"/>
          <w:sz w:val="18"/>
          <w:szCs w:val="20"/>
        </w:rPr>
        <w:t>）</w:t>
      </w:r>
    </w:p>
    <w:p w14:paraId="7379F183">
      <w:pPr>
        <w:pStyle w:val="15"/>
        <w:spacing w:after="0" w:line="240" w:lineRule="auto"/>
        <w:ind w:firstLine="420" w:firstLineChars="200"/>
        <w:rPr>
          <w:rFonts w:ascii="Cambria Math" w:hAnsi="Cambria Math"/>
          <w:szCs w:val="20"/>
        </w:rPr>
      </w:pPr>
      <w:r>
        <w:rPr>
          <w:rFonts w:ascii="Cambria Math" w:hAnsi="Cambria Math"/>
          <w:szCs w:val="20"/>
        </w:rPr>
        <w:t>式中</w:t>
      </w:r>
      <w:r>
        <w:rPr>
          <w:rFonts w:hint="eastAsia" w:ascii="Cambria Math" w:hAnsi="Cambria Math"/>
          <w:szCs w:val="20"/>
        </w:rPr>
        <w:t>：</w:t>
      </w:r>
    </w:p>
    <w:p w14:paraId="28333444">
      <w:pPr>
        <w:pStyle w:val="15"/>
        <w:spacing w:after="0" w:line="240" w:lineRule="auto"/>
        <w:ind w:firstLine="420" w:firstLineChars="200"/>
        <w:rPr>
          <w:rFonts w:ascii="Cambria Math" w:hAnsi="Cambria Math"/>
        </w:rPr>
      </w:pPr>
      <m:oMath>
        <m:r>
          <m:rPr>
            <m:sty m:val="p"/>
          </m:rPr>
          <w:rPr>
            <w:rFonts w:ascii="Cambria Math" w:hAnsi="Cambria Math"/>
            <w:position w:val="-4"/>
          </w:rPr>
          <w:object>
            <v:shape id="_x0000_i1035" o:spt="75" type="#_x0000_t75" style="height:13.1pt;width:36.95pt;" o:ole="t" filled="f" o:preferrelative="t" stroked="f" coordsize="21600,21600">
              <v:path/>
              <v:fill on="f" focussize="0,0"/>
              <v:stroke on="f" joinstyle="miter"/>
              <v:imagedata r:id="rId39" o:title=""/>
              <o:lock v:ext="edit" aspectratio="t"/>
              <w10:wrap type="none"/>
              <w10:anchorlock/>
            </v:shape>
            <o:OLEObject Type="Embed" ProgID="Equation.KSEE3" ShapeID="_x0000_i1035" DrawAspect="Content" ObjectID="_1468075735" r:id="rId38">
              <o:LockedField>false</o:LockedField>
            </o:OLEObject>
          </w:object>
        </m:r>
      </m:oMath>
      <w:r>
        <w:rPr>
          <w:rFonts w:ascii="Times New Roman" w:hAnsi="Times New Roman"/>
          <w:szCs w:val="20"/>
        </w:rPr>
        <w:t>——</w:t>
      </w:r>
      <w:r>
        <w:rPr>
          <w:rFonts w:hint="eastAsia" w:ascii="Cambria Math" w:hAnsi="Cambria Math"/>
        </w:rPr>
        <w:t>平均失效间隔工作时间的点估计值，单位为小时（h）；</w:t>
      </w:r>
    </w:p>
    <w:p w14:paraId="4F68C9FA">
      <w:pPr>
        <w:pStyle w:val="15"/>
        <w:spacing w:after="0" w:line="240" w:lineRule="auto"/>
        <w:ind w:firstLine="420" w:firstLineChars="200"/>
        <w:rPr>
          <w:rFonts w:ascii="Cambria Math" w:hAnsi="Cambria Math"/>
        </w:rPr>
      </w:pPr>
      <m:oMath>
        <m:r>
          <m:rPr>
            <m:sty m:val="p"/>
          </m:rPr>
          <w:rPr>
            <w:rFonts w:ascii="Cambria Math" w:hAnsi="Cambria Math"/>
            <w:position w:val="-4"/>
          </w:rPr>
          <w:object>
            <v:shape id="_x0000_i1036" o:spt="75" type="#_x0000_t75" style="height:10pt;width:8.85pt;" o:ole="t" filled="f" o:preferrelative="t" stroked="f" coordsize="21600,21600">
              <v:path/>
              <v:fill on="f" focussize="0,0"/>
              <v:stroke on="f" joinstyle="miter"/>
              <v:imagedata r:id="rId41" o:title=""/>
              <o:lock v:ext="edit" aspectratio="t"/>
              <w10:wrap type="none"/>
              <w10:anchorlock/>
            </v:shape>
            <o:OLEObject Type="Embed" ProgID="Equation.KSEE3" ShapeID="_x0000_i1036" DrawAspect="Content" ObjectID="_1468075736" r:id="rId40">
              <o:LockedField>false</o:LockedField>
            </o:OLEObject>
          </w:object>
        </m:r>
      </m:oMath>
      <w:r>
        <w:rPr>
          <w:rFonts w:ascii="Times New Roman" w:hAnsi="Times New Roman"/>
          <w:szCs w:val="20"/>
        </w:rPr>
        <w:t>——</w:t>
      </w:r>
      <m:oMath>
        <m:r>
          <m:rPr>
            <m:sty m:val="p"/>
          </m:rPr>
          <w:rPr>
            <w:rFonts w:ascii="Cambria Math" w:hAnsi="Cambria Math"/>
            <w:position w:val="-4"/>
          </w:rPr>
          <w:object>
            <v:shape id="_x0000_i1037" o:spt="75" type="#_x0000_t75" style="height:13.1pt;width:11.15pt;" o:ole="t" filled="f" o:preferrelative="t" stroked="f" coordsize="21600,21600">
              <v:path/>
              <v:fill on="f" focussize="0,0"/>
              <v:stroke on="f" joinstyle="miter"/>
              <v:imagedata r:id="rId43" o:title=""/>
              <o:lock v:ext="edit" aspectratio="t"/>
              <w10:wrap type="none"/>
              <w10:anchorlock/>
            </v:shape>
            <o:OLEObject Type="Embed" ProgID="Equation.KSEE3" ShapeID="_x0000_i1037" DrawAspect="Content" ObjectID="_1468075737" r:id="rId42">
              <o:LockedField>false</o:LockedField>
            </o:OLEObject>
          </w:object>
        </m:r>
      </m:oMath>
      <w:r>
        <w:rPr>
          <w:rFonts w:hint="eastAsia" w:ascii="Cambria Math" w:hAnsi="Cambria Math"/>
        </w:rPr>
        <w:t>时间内发生的故障总数；</w:t>
      </w:r>
    </w:p>
    <w:p w14:paraId="02195B48">
      <w:pPr>
        <w:pStyle w:val="15"/>
        <w:spacing w:after="0" w:line="240" w:lineRule="auto"/>
        <w:ind w:firstLine="420" w:firstLineChars="200"/>
        <w:rPr>
          <w:rFonts w:ascii="Cambria Math" w:hAnsi="Cambria Math"/>
        </w:rPr>
      </w:pPr>
      <m:oMath>
        <m:r>
          <m:rPr>
            <m:sty m:val="p"/>
          </m:rPr>
          <w:rPr>
            <w:rFonts w:ascii="Cambria Math" w:hAnsi="Cambria Math"/>
            <w:position w:val="-6"/>
          </w:rPr>
          <w:object>
            <v:shape id="_x0000_i1038" o:spt="75" type="#_x0000_t75" style="height:13.85pt;width:10pt;" o:ole="t" filled="f" o:preferrelative="t" stroked="f" coordsize="21600,21600">
              <v:path/>
              <v:fill on="f" focussize="0,0"/>
              <v:stroke on="f" joinstyle="miter"/>
              <v:imagedata r:id="rId45" o:title=""/>
              <o:lock v:ext="edit" aspectratio="t"/>
              <w10:wrap type="none"/>
              <w10:anchorlock/>
            </v:shape>
            <o:OLEObject Type="Embed" ProgID="Equation.KSEE3" ShapeID="_x0000_i1038" DrawAspect="Content" ObjectID="_1468075738" r:id="rId44">
              <o:LockedField>false</o:LockedField>
            </o:OLEObject>
          </w:object>
        </m:r>
      </m:oMath>
      <w:r>
        <w:rPr>
          <w:rFonts w:ascii="Times New Roman" w:hAnsi="Times New Roman"/>
          <w:szCs w:val="20"/>
        </w:rPr>
        <w:t>——</w:t>
      </w:r>
      <w:r>
        <w:rPr>
          <w:rFonts w:hint="eastAsia" w:ascii="Cambria Math" w:hAnsi="Cambria Math"/>
        </w:rPr>
        <w:t>中止试验发动机数；</w:t>
      </w:r>
    </w:p>
    <w:p w14:paraId="21CF9C5E">
      <w:pPr>
        <w:pStyle w:val="15"/>
        <w:spacing w:after="0" w:line="240" w:lineRule="auto"/>
        <w:ind w:firstLine="420" w:firstLineChars="200"/>
        <w:rPr>
          <w:rFonts w:ascii="Times New Roman" w:hAnsi="Times New Roman"/>
          <w:sz w:val="18"/>
          <w:szCs w:val="20"/>
        </w:rPr>
      </w:pPr>
      <m:oMath>
        <m:r>
          <m:rPr>
            <m:sty m:val="p"/>
          </m:rPr>
          <w:rPr>
            <w:rFonts w:ascii="Cambria Math" w:hAnsi="Cambria Math"/>
            <w:position w:val="-4"/>
          </w:rPr>
          <w:object>
            <v:shape id="_x0000_i1039" o:spt="75" type="#_x0000_t75" style="height:13.1pt;width:11.15pt;" o:ole="t" filled="f" o:preferrelative="t" stroked="f" coordsize="21600,21600">
              <v:path/>
              <v:fill on="f" focussize="0,0"/>
              <v:stroke on="f" joinstyle="miter"/>
              <v:imagedata r:id="rId43" o:title=""/>
              <o:lock v:ext="edit" aspectratio="t"/>
              <w10:wrap type="none"/>
              <w10:anchorlock/>
            </v:shape>
            <o:OLEObject Type="Embed" ProgID="Equation.KSEE3" ShapeID="_x0000_i1039" DrawAspect="Content" ObjectID="_1468075739" r:id="rId46">
              <o:LockedField>false</o:LockedField>
            </o:OLEObject>
          </w:object>
        </m:r>
      </m:oMath>
      <w:r>
        <w:rPr>
          <w:rFonts w:ascii="Times New Roman" w:hAnsi="Times New Roman"/>
          <w:szCs w:val="20"/>
        </w:rPr>
        <w:t>——</w:t>
      </w:r>
      <w:r>
        <w:rPr>
          <w:rFonts w:ascii="Times New Roman" w:hAnsi="Times New Roman"/>
        </w:rPr>
        <w:t>工作总时间</w:t>
      </w:r>
      <w:r>
        <w:rPr>
          <w:rFonts w:hint="eastAsia" w:ascii="Times New Roman" w:hAnsi="Times New Roman"/>
        </w:rPr>
        <w:t>，</w:t>
      </w:r>
      <w:r>
        <w:rPr>
          <w:rFonts w:ascii="Times New Roman" w:hAnsi="Times New Roman"/>
        </w:rPr>
        <w:t>单位为小时</w:t>
      </w:r>
      <w:r>
        <w:rPr>
          <w:rFonts w:hint="eastAsia" w:ascii="Times New Roman" w:hAnsi="Times New Roman"/>
        </w:rPr>
        <w:t>（</w:t>
      </w:r>
      <w:r>
        <w:rPr>
          <w:rFonts w:ascii="Times New Roman" w:hAnsi="Times New Roman"/>
        </w:rPr>
        <w:t>h</w:t>
      </w:r>
      <w:r>
        <w:rPr>
          <w:rFonts w:hint="eastAsia" w:ascii="Times New Roman" w:hAnsi="Times New Roman"/>
        </w:rPr>
        <w:t>）；</w:t>
      </w:r>
    </w:p>
    <w:p w14:paraId="34AE995E">
      <w:pPr>
        <w:widowControl/>
        <w:spacing w:line="240" w:lineRule="auto"/>
        <w:ind w:firstLine="420" w:firstLineChars="200"/>
        <w:jc w:val="left"/>
        <w:rPr>
          <w:rFonts w:ascii="Times New Roman" w:hAnsi="Times New Roman"/>
        </w:rPr>
      </w:pPr>
      <m:oMath>
        <m:r>
          <m:rPr>
            <m:sty m:val="p"/>
          </m:rPr>
          <w:rPr>
            <w:rFonts w:ascii="Cambria Math" w:hAnsi="Cambria Math"/>
            <w:position w:val="-14"/>
          </w:rPr>
          <w:object>
            <v:shape id="_x0000_i1040" o:spt="75" type="#_x0000_t75" style="height:18.85pt;width:13.1pt;" o:ole="t" filled="f" o:preferrelative="t" stroked="f" coordsize="21600,21600">
              <v:path/>
              <v:fill on="f" focussize="0,0"/>
              <v:stroke on="f" joinstyle="miter"/>
              <v:imagedata r:id="rId48" o:title=""/>
              <o:lock v:ext="edit" aspectratio="t"/>
              <w10:wrap type="none"/>
              <w10:anchorlock/>
            </v:shape>
            <o:OLEObject Type="Embed" ProgID="Equation.KSEE3" ShapeID="_x0000_i1040" DrawAspect="Content" ObjectID="_1468075740" r:id="rId47">
              <o:LockedField>false</o:LockedField>
            </o:OLEObject>
          </w:object>
        </m:r>
      </m:oMath>
      <w:r>
        <w:rPr>
          <w:rFonts w:ascii="Times New Roman" w:hAnsi="Times New Roman"/>
          <w:szCs w:val="20"/>
        </w:rPr>
        <w:t>——</w:t>
      </w:r>
      <w:r>
        <w:rPr>
          <w:rFonts w:hint="eastAsia" w:ascii="Cambria Math" w:hAnsi="Cambria Math"/>
        </w:rPr>
        <w:t>第j</w:t>
      </w:r>
      <w:r>
        <w:rPr>
          <w:rFonts w:hint="eastAsia" w:ascii="宋体" w:hAnsi="宋体" w:cs="宋体"/>
        </w:rPr>
        <w:t>个发动机中止试验</w:t>
      </w:r>
      <w:r>
        <w:rPr>
          <w:rFonts w:hint="eastAsia" w:ascii="Cambria Math" w:hAnsi="Cambria Math"/>
        </w:rPr>
        <w:t>时间，单位为小时（h）。</w:t>
      </w:r>
    </w:p>
    <w:p w14:paraId="293E861D">
      <w:pPr>
        <w:spacing w:line="240" w:lineRule="auto"/>
      </w:pPr>
    </w:p>
    <w:p w14:paraId="5EABCDA4">
      <w:r>
        <w:br w:type="page"/>
      </w:r>
    </w:p>
    <w:p w14:paraId="7FFCF4E0">
      <w:pPr>
        <w:pStyle w:val="116"/>
        <w:spacing w:before="60" w:after="120"/>
        <w:rPr>
          <w:highlight w:val="yellow"/>
        </w:rPr>
      </w:pPr>
      <w:bookmarkStart w:id="212" w:name="_Toc12082"/>
      <w:bookmarkEnd w:id="212"/>
    </w:p>
    <w:p w14:paraId="264B2F96">
      <w:pPr>
        <w:pStyle w:val="44"/>
        <w:ind w:firstLine="0" w:firstLineChars="0"/>
        <w:jc w:val="center"/>
        <w:rPr>
          <w:rFonts w:hint="eastAsia" w:ascii="黑体" w:hAnsi="黑体" w:eastAsia="黑体" w:cs="黑体"/>
        </w:rPr>
      </w:pPr>
      <w:r>
        <w:rPr>
          <w:rFonts w:hint="eastAsia" w:ascii="黑体" w:hAnsi="黑体" w:eastAsia="黑体" w:cs="黑体"/>
        </w:rPr>
        <w:t>（规范性）</w:t>
      </w:r>
    </w:p>
    <w:p w14:paraId="2D6D4ADC">
      <w:pPr>
        <w:pStyle w:val="133"/>
        <w:spacing w:before="60" w:after="120"/>
      </w:pPr>
      <w:r>
        <w:rPr>
          <w:rFonts w:hint="eastAsia" w:ascii="Times New Roman"/>
        </w:rPr>
        <w:t>耐振动特性试验和评分方法</w:t>
      </w:r>
    </w:p>
    <w:p w14:paraId="54DDAAB2">
      <w:pPr>
        <w:pStyle w:val="70"/>
        <w:spacing w:before="120" w:after="120"/>
        <w:rPr>
          <w:rFonts w:hint="eastAsia" w:hAnsi="黑体" w:cs="黑体"/>
          <w:spacing w:val="6"/>
          <w:szCs w:val="21"/>
        </w:rPr>
      </w:pPr>
      <w:bookmarkStart w:id="213" w:name="_Toc27584"/>
      <w:bookmarkStart w:id="214" w:name="_Toc16876"/>
      <w:r>
        <w:rPr>
          <w:rFonts w:hint="eastAsia" w:hAnsi="黑体" w:cs="黑体"/>
          <w:spacing w:val="6"/>
          <w:szCs w:val="21"/>
        </w:rPr>
        <w:t>范围</w:t>
      </w:r>
      <w:bookmarkEnd w:id="213"/>
      <w:bookmarkEnd w:id="214"/>
    </w:p>
    <w:p w14:paraId="56EA4129">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73D29B35">
      <w:pPr>
        <w:pStyle w:val="70"/>
        <w:spacing w:before="120" w:after="120"/>
        <w:rPr>
          <w:rFonts w:ascii="Times New Roman"/>
        </w:rPr>
      </w:pPr>
      <w:bookmarkStart w:id="215" w:name="_Toc8246"/>
      <w:bookmarkStart w:id="216" w:name="_Toc16284"/>
      <w:r>
        <w:rPr>
          <w:rFonts w:hint="eastAsia" w:ascii="Times New Roman"/>
        </w:rPr>
        <w:t>试验条件要求</w:t>
      </w:r>
      <w:bookmarkEnd w:id="215"/>
      <w:bookmarkEnd w:id="216"/>
    </w:p>
    <w:p w14:paraId="71992DDF">
      <w:pPr>
        <w:pStyle w:val="44"/>
        <w:ind w:firstLine="420"/>
        <w:rPr>
          <w:rFonts w:ascii="Times New Roman"/>
        </w:rPr>
      </w:pPr>
      <w:r>
        <w:rPr>
          <w:rFonts w:hint="eastAsia" w:ascii="Times New Roman"/>
        </w:rPr>
        <w:t>测量燃料电池发动机要求：尽可能保证被测系统完整性的原则，确保能够实现燃料电池发动机各项性能和功能，</w:t>
      </w:r>
      <w:r>
        <w:rPr>
          <w:rFonts w:ascii="Times New Roman"/>
        </w:rPr>
        <w:t>在外接氢源和起动电源条件下能够正常工作</w:t>
      </w:r>
      <w:r>
        <w:rPr>
          <w:rFonts w:hint="eastAsia" w:ascii="Times New Roman"/>
        </w:rPr>
        <w:t>，且与装车状态一致</w:t>
      </w:r>
      <w:r>
        <w:rPr>
          <w:rFonts w:ascii="Times New Roman"/>
        </w:rPr>
        <w:t>。</w:t>
      </w:r>
    </w:p>
    <w:p w14:paraId="1C81BA53">
      <w:pPr>
        <w:pStyle w:val="70"/>
        <w:spacing w:before="120" w:after="120"/>
        <w:rPr>
          <w:rFonts w:ascii="Times New Roman"/>
        </w:rPr>
      </w:pPr>
      <w:bookmarkStart w:id="217" w:name="_Toc11495"/>
      <w:bookmarkStart w:id="218" w:name="_Toc1010"/>
      <w:r>
        <w:rPr>
          <w:rFonts w:hint="eastAsia" w:ascii="Times New Roman"/>
        </w:rPr>
        <w:t>测试方法</w:t>
      </w:r>
      <w:bookmarkEnd w:id="217"/>
      <w:bookmarkEnd w:id="218"/>
    </w:p>
    <w:p w14:paraId="0C0BC8EC">
      <w:pPr>
        <w:pStyle w:val="44"/>
        <w:ind w:firstLine="420"/>
        <w:rPr>
          <w:rFonts w:hint="default" w:ascii="Times New Roman" w:hAnsi="Times New Roman" w:eastAsia="宋体" w:cs="Times New Roman"/>
        </w:rPr>
      </w:pPr>
      <w:bookmarkStart w:id="219" w:name="_Hlk78982559"/>
      <w:bookmarkStart w:id="220" w:name="_Hlk78982549"/>
      <w:r>
        <w:rPr>
          <w:rFonts w:hint="default" w:ascii="Times New Roman" w:hAnsi="Times New Roman" w:eastAsia="宋体" w:cs="Times New Roman"/>
        </w:rPr>
        <w:t>试验方法如下：</w:t>
      </w:r>
    </w:p>
    <w:p w14:paraId="104326C9">
      <w:pPr>
        <w:pStyle w:val="44"/>
        <w:ind w:firstLine="420"/>
        <w:rPr>
          <w:rFonts w:hint="default" w:ascii="Times New Roman" w:hAnsi="Times New Roman" w:eastAsia="宋体" w:cs="Times New Roman"/>
        </w:rPr>
      </w:pPr>
      <w:r>
        <w:rPr>
          <w:rFonts w:hint="default" w:ascii="Times New Roman" w:hAnsi="Times New Roman" w:eastAsia="宋体" w:cs="Times New Roman"/>
        </w:rPr>
        <w:t>a）试验前，对燃料电池发动机进行气密性测试和绝缘电阻测试。</w:t>
      </w:r>
    </w:p>
    <w:p w14:paraId="756F0150">
      <w:pPr>
        <w:pStyle w:val="44"/>
        <w:ind w:firstLine="420"/>
        <w:rPr>
          <w:rFonts w:hint="default" w:ascii="Times New Roman" w:hAnsi="Times New Roman" w:eastAsia="宋体" w:cs="Times New Roman"/>
        </w:rPr>
      </w:pPr>
      <w:r>
        <w:rPr>
          <w:rFonts w:hint="default" w:ascii="Times New Roman" w:hAnsi="Times New Roman" w:eastAsia="宋体" w:cs="Times New Roman"/>
        </w:rPr>
        <w:t>b）试验对象参照在车辆的安装位置和GB/T 2423.43-2008的要求，将试验对象安装在振动台。控制点放在台面或按试验要求点设置，形成控制系统回路。</w:t>
      </w:r>
    </w:p>
    <w:p w14:paraId="670E6818">
      <w:pPr>
        <w:pStyle w:val="44"/>
        <w:ind w:firstLine="420"/>
        <w:rPr>
          <w:rFonts w:hint="default" w:ascii="Times New Roman" w:hAnsi="Times New Roman" w:eastAsia="宋体" w:cs="Times New Roman"/>
        </w:rPr>
      </w:pPr>
      <w:r>
        <w:rPr>
          <w:rFonts w:hint="default" w:ascii="Times New Roman" w:hAnsi="Times New Roman" w:eastAsia="宋体" w:cs="Times New Roman"/>
        </w:rPr>
        <w:t>c）如单点控制，则从一个检测点获得；如多点控制，则从多个检测点获得。</w:t>
      </w:r>
    </w:p>
    <w:p w14:paraId="08C7496A">
      <w:pPr>
        <w:pStyle w:val="44"/>
        <w:ind w:firstLine="420"/>
        <w:rPr>
          <w:rFonts w:hint="default" w:ascii="Times New Roman" w:hAnsi="Times New Roman" w:eastAsia="宋体" w:cs="Times New Roman"/>
        </w:rPr>
      </w:pPr>
      <w:r>
        <w:rPr>
          <w:rFonts w:hint="default" w:ascii="Times New Roman" w:hAnsi="Times New Roman" w:eastAsia="宋体" w:cs="Times New Roman"/>
        </w:rPr>
        <w:t>d）加速度谱密度示值容差应控制±3 dB，截止容差控制在±5 dB。</w:t>
      </w:r>
    </w:p>
    <w:p w14:paraId="716CC7D3">
      <w:pPr>
        <w:pStyle w:val="44"/>
        <w:ind w:firstLine="420"/>
        <w:rPr>
          <w:rFonts w:hint="default" w:ascii="Times New Roman" w:hAnsi="Times New Roman" w:eastAsia="宋体" w:cs="Times New Roman"/>
        </w:rPr>
      </w:pPr>
      <w:r>
        <w:rPr>
          <w:rFonts w:hint="default" w:ascii="Times New Roman" w:hAnsi="Times New Roman" w:eastAsia="宋体" w:cs="Times New Roman"/>
        </w:rPr>
        <w:t>e)振动试验台在三个轴向进行，试验从z轴开始，然后是y轴，最后是x轴。试验过程参照GB/T 2423.56-2018，每个轴向的实验时间是21 h。</w:t>
      </w:r>
    </w:p>
    <w:p w14:paraId="11763209">
      <w:pPr>
        <w:pStyle w:val="44"/>
        <w:ind w:firstLine="420"/>
        <w:rPr>
          <w:rFonts w:hint="default" w:ascii="Times New Roman" w:hAnsi="Times New Roman" w:eastAsia="宋体" w:cs="Times New Roman"/>
        </w:rPr>
      </w:pPr>
      <w:r>
        <w:rPr>
          <w:rFonts w:hint="default" w:ascii="Times New Roman" w:hAnsi="Times New Roman" w:eastAsia="宋体" w:cs="Times New Roman"/>
        </w:rPr>
        <w:t>f)完成以上试验步骤后，在试验环境温度下观察2 h，进行气密性测试和绝缘电阻测试，检查燃料电池发动机是否能够正常启动。</w:t>
      </w:r>
    </w:p>
    <w:p w14:paraId="5ACBCD07">
      <w:pPr>
        <w:pStyle w:val="44"/>
        <w:ind w:firstLine="420"/>
        <w:rPr>
          <w:rFonts w:hint="default" w:ascii="Times New Roman" w:hAnsi="Times New Roman" w:eastAsia="宋体" w:cs="Times New Roman"/>
        </w:rPr>
      </w:pPr>
      <w:r>
        <w:rPr>
          <w:rFonts w:hint="default" w:ascii="Times New Roman" w:hAnsi="Times New Roman" w:eastAsia="宋体" w:cs="Times New Roman"/>
        </w:rPr>
        <w:t>试验参照表</w:t>
      </w:r>
      <w:r>
        <w:rPr>
          <w:rFonts w:hint="eastAsia" w:ascii="Times New Roman" w:cs="Times New Roman"/>
          <w:lang w:val="en-US" w:eastAsia="zh-CN"/>
        </w:rPr>
        <w:t>G</w:t>
      </w:r>
      <w:r>
        <w:rPr>
          <w:rFonts w:hint="default" w:ascii="Times New Roman" w:hAnsi="Times New Roman" w:eastAsia="宋体" w:cs="Times New Roman"/>
        </w:rPr>
        <w:t>.1和图</w:t>
      </w:r>
      <w:r>
        <w:rPr>
          <w:rFonts w:hint="eastAsia" w:ascii="Times New Roman" w:cs="Times New Roman"/>
          <w:lang w:val="en-US" w:eastAsia="zh-CN"/>
        </w:rPr>
        <w:t>G</w:t>
      </w:r>
      <w:r>
        <w:rPr>
          <w:rFonts w:hint="default" w:ascii="Times New Roman" w:hAnsi="Times New Roman" w:eastAsia="宋体" w:cs="Times New Roman"/>
        </w:rPr>
        <w:t>.1进行。</w:t>
      </w:r>
    </w:p>
    <w:p w14:paraId="06ADC757">
      <w:pPr>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G</w:t>
      </w:r>
      <w:r>
        <w:rPr>
          <w:rFonts w:hint="eastAsia" w:ascii="黑体" w:hAnsi="黑体" w:eastAsia="黑体" w:cs="黑体"/>
        </w:rPr>
        <w:t>.1　燃料电池发动机振动测试条件</w:t>
      </w:r>
    </w:p>
    <w:bookmarkEnd w:id="219"/>
    <w:tbl>
      <w:tblPr>
        <w:tblStyle w:val="3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462"/>
        <w:gridCol w:w="2462"/>
        <w:gridCol w:w="2462"/>
      </w:tblGrid>
      <w:tr w14:paraId="4EDF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676" w:type="dxa"/>
            <w:gridSpan w:val="4"/>
            <w:vAlign w:val="center"/>
          </w:tcPr>
          <w:p w14:paraId="2C49B8E5">
            <w:pPr>
              <w:pStyle w:val="44"/>
              <w:ind w:firstLine="0" w:firstLineChars="0"/>
              <w:jc w:val="center"/>
              <w:rPr>
                <w:rFonts w:hint="default" w:ascii="Times New Roman" w:hAnsi="Times New Roman" w:eastAsia="宋体" w:cs="Times New Roman"/>
                <w:sz w:val="21"/>
                <w:szCs w:val="21"/>
              </w:rPr>
            </w:pPr>
            <w:bookmarkStart w:id="221" w:name="_Hlk78982628"/>
            <w:r>
              <w:rPr>
                <w:rFonts w:hint="default" w:ascii="Times New Roman" w:hAnsi="Times New Roman" w:eastAsia="宋体" w:cs="Times New Roman"/>
                <w:sz w:val="21"/>
                <w:szCs w:val="21"/>
              </w:rPr>
              <w:t>随机振动（每个方向测试时间为21 h）</w:t>
            </w:r>
          </w:p>
        </w:tc>
      </w:tr>
      <w:tr w14:paraId="588E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0" w:type="dxa"/>
            <w:vAlign w:val="center"/>
          </w:tcPr>
          <w:p w14:paraId="43808CA0">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频率（Hz）</w:t>
            </w:r>
          </w:p>
        </w:tc>
        <w:tc>
          <w:tcPr>
            <w:tcW w:w="2462" w:type="dxa"/>
            <w:vAlign w:val="center"/>
          </w:tcPr>
          <w:p w14:paraId="2DE67223">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z轴功率谱密度（PSD）</w:t>
            </w:r>
          </w:p>
          <w:p w14:paraId="2CEAFC71">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/Hz）</w:t>
            </w:r>
          </w:p>
        </w:tc>
        <w:tc>
          <w:tcPr>
            <w:tcW w:w="2462" w:type="dxa"/>
            <w:vAlign w:val="center"/>
          </w:tcPr>
          <w:p w14:paraId="3744F299">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y轴功率谱密度（PSD）</w:t>
            </w:r>
          </w:p>
          <w:p w14:paraId="52632F0F">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/Hz）</w:t>
            </w:r>
          </w:p>
        </w:tc>
        <w:tc>
          <w:tcPr>
            <w:tcW w:w="2462" w:type="dxa"/>
            <w:vAlign w:val="center"/>
          </w:tcPr>
          <w:p w14:paraId="4A766240">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x轴功率谱密度（PSD）</w:t>
            </w:r>
          </w:p>
          <w:p w14:paraId="17D017DF">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/Hz）</w:t>
            </w:r>
          </w:p>
        </w:tc>
      </w:tr>
      <w:tr w14:paraId="732D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90" w:type="dxa"/>
            <w:vAlign w:val="center"/>
          </w:tcPr>
          <w:p w14:paraId="6E5A5EB1">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62" w:type="dxa"/>
            <w:vAlign w:val="center"/>
          </w:tcPr>
          <w:p w14:paraId="1F1BC282">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0.05</w:t>
            </w:r>
          </w:p>
        </w:tc>
        <w:tc>
          <w:tcPr>
            <w:tcW w:w="2462" w:type="dxa"/>
            <w:vAlign w:val="center"/>
          </w:tcPr>
          <w:p w14:paraId="70D23381">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w:t>
            </w:r>
          </w:p>
        </w:tc>
        <w:tc>
          <w:tcPr>
            <w:tcW w:w="2462" w:type="dxa"/>
            <w:vAlign w:val="center"/>
          </w:tcPr>
          <w:p w14:paraId="59FC4B4F">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0.0125</w:t>
            </w:r>
          </w:p>
        </w:tc>
      </w:tr>
      <w:tr w14:paraId="316E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90" w:type="dxa"/>
            <w:vAlign w:val="center"/>
          </w:tcPr>
          <w:p w14:paraId="3E8DE0E3">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462" w:type="dxa"/>
            <w:vAlign w:val="center"/>
          </w:tcPr>
          <w:p w14:paraId="3EDD41E0">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0.06</w:t>
            </w:r>
          </w:p>
        </w:tc>
        <w:tc>
          <w:tcPr>
            <w:tcW w:w="2462" w:type="dxa"/>
            <w:vAlign w:val="center"/>
          </w:tcPr>
          <w:p w14:paraId="37F69B90">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462" w:type="dxa"/>
            <w:vAlign w:val="center"/>
          </w:tcPr>
          <w:p w14:paraId="67F17F24">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w:t>
            </w:r>
          </w:p>
        </w:tc>
      </w:tr>
      <w:tr w14:paraId="631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90" w:type="dxa"/>
            <w:vAlign w:val="center"/>
          </w:tcPr>
          <w:p w14:paraId="3471B142">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2462" w:type="dxa"/>
            <w:vAlign w:val="center"/>
          </w:tcPr>
          <w:p w14:paraId="69B609BA">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0.06</w:t>
            </w:r>
          </w:p>
        </w:tc>
        <w:tc>
          <w:tcPr>
            <w:tcW w:w="2462" w:type="dxa"/>
            <w:vAlign w:val="center"/>
          </w:tcPr>
          <w:p w14:paraId="0329C42F">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0.04</w:t>
            </w:r>
          </w:p>
        </w:tc>
        <w:tc>
          <w:tcPr>
            <w:tcW w:w="2462" w:type="dxa"/>
            <w:vAlign w:val="center"/>
          </w:tcPr>
          <w:p w14:paraId="5CC1CA55">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0.03</w:t>
            </w:r>
          </w:p>
        </w:tc>
      </w:tr>
      <w:tr w14:paraId="7787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90" w:type="dxa"/>
            <w:vAlign w:val="center"/>
          </w:tcPr>
          <w:p w14:paraId="25D8E788">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462" w:type="dxa"/>
            <w:vAlign w:val="center"/>
          </w:tcPr>
          <w:p w14:paraId="5A2EE268">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0.0008</w:t>
            </w:r>
          </w:p>
        </w:tc>
        <w:tc>
          <w:tcPr>
            <w:tcW w:w="2462" w:type="dxa"/>
            <w:vAlign w:val="center"/>
          </w:tcPr>
          <w:p w14:paraId="2D36F001">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0.0008</w:t>
            </w:r>
          </w:p>
        </w:tc>
        <w:tc>
          <w:tcPr>
            <w:tcW w:w="2462" w:type="dxa"/>
            <w:vAlign w:val="center"/>
          </w:tcPr>
          <w:p w14:paraId="20E1EFCC">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0.00025</w:t>
            </w:r>
          </w:p>
        </w:tc>
      </w:tr>
      <w:tr w14:paraId="15E5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90" w:type="dxa"/>
            <w:vMerge w:val="restart"/>
            <w:vAlign w:val="center"/>
          </w:tcPr>
          <w:p w14:paraId="152A7323">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RMS</w:t>
            </w:r>
          </w:p>
        </w:tc>
        <w:tc>
          <w:tcPr>
            <w:tcW w:w="2462" w:type="dxa"/>
            <w:vAlign w:val="center"/>
          </w:tcPr>
          <w:p w14:paraId="7E767A92">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z轴</w:t>
            </w:r>
          </w:p>
        </w:tc>
        <w:tc>
          <w:tcPr>
            <w:tcW w:w="2462" w:type="dxa"/>
            <w:vAlign w:val="center"/>
          </w:tcPr>
          <w:p w14:paraId="6EC4C349">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y轴</w:t>
            </w:r>
          </w:p>
        </w:tc>
        <w:tc>
          <w:tcPr>
            <w:tcW w:w="2462" w:type="dxa"/>
            <w:vAlign w:val="center"/>
          </w:tcPr>
          <w:p w14:paraId="477C9F2E">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x轴</w:t>
            </w:r>
          </w:p>
        </w:tc>
      </w:tr>
      <w:tr w14:paraId="38A0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90" w:type="dxa"/>
            <w:vMerge w:val="continue"/>
            <w:vAlign w:val="center"/>
          </w:tcPr>
          <w:p w14:paraId="49E936B9">
            <w:pPr>
              <w:pStyle w:val="44"/>
              <w:ind w:firstLine="0" w:firstLineChars="0"/>
              <w:jc w:val="center"/>
              <w:rPr>
                <w:rFonts w:hint="default" w:ascii="Times New Roman" w:hAnsi="Times New Roman" w:eastAsia="宋体" w:cs="Times New Roman"/>
                <w:sz w:val="21"/>
                <w:szCs w:val="21"/>
              </w:rPr>
            </w:pPr>
          </w:p>
        </w:tc>
        <w:tc>
          <w:tcPr>
            <w:tcW w:w="2462" w:type="dxa"/>
            <w:vAlign w:val="center"/>
          </w:tcPr>
          <w:p w14:paraId="34543CDE">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1.44 g</w:t>
            </w:r>
          </w:p>
        </w:tc>
        <w:tc>
          <w:tcPr>
            <w:tcW w:w="2462" w:type="dxa"/>
            <w:vAlign w:val="center"/>
          </w:tcPr>
          <w:p w14:paraId="2D8153F7">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 g</w:t>
            </w:r>
          </w:p>
        </w:tc>
        <w:tc>
          <w:tcPr>
            <w:tcW w:w="2462" w:type="dxa"/>
            <w:vAlign w:val="center"/>
          </w:tcPr>
          <w:p w14:paraId="395F5845">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0.96 g</w:t>
            </w:r>
          </w:p>
        </w:tc>
      </w:tr>
      <w:bookmarkEnd w:id="221"/>
    </w:tbl>
    <w:p w14:paraId="6610BD5A">
      <w:pPr>
        <w:pStyle w:val="44"/>
        <w:ind w:firstLine="420"/>
        <w:jc w:val="center"/>
        <w:rPr>
          <w:rFonts w:ascii="Times New Roman"/>
        </w:rPr>
      </w:pPr>
    </w:p>
    <w:p w14:paraId="2120897A">
      <w:pPr>
        <w:pStyle w:val="44"/>
        <w:ind w:firstLine="420"/>
        <w:jc w:val="center"/>
        <w:rPr>
          <w:rFonts w:ascii="Times New Roman"/>
        </w:rPr>
      </w:pPr>
      <w:bookmarkStart w:id="222" w:name="_Hlk78982666"/>
      <w:r>
        <w:rPr>
          <w:rFonts w:ascii="Times New Roman"/>
        </w:rPr>
        <w:drawing>
          <wp:inline distT="0" distB="0" distL="0" distR="0">
            <wp:extent cx="3791585" cy="2343150"/>
            <wp:effectExtent l="0" t="0" r="0" b="0"/>
            <wp:docPr id="7" name="图片 7" descr="C:\Users\CAERI\AppData\Local\Temp\WeChat Files\ffca40635c9fa1f89ad0e2f5521a9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CAERI\AppData\Local\Temp\WeChat Files\ffca40635c9fa1f89ad0e2f5521a9c7.png"/>
                    <pic:cNvPicPr>
                      <a:picLocks noChangeAspect="1" noChangeArrowheads="1"/>
                    </pic:cNvPicPr>
                  </pic:nvPicPr>
                  <pic:blipFill>
                    <a:blip r:embed="rId49">
                      <a:extLst>
                        <a:ext uri="{28A0092B-C50C-407E-A947-70E740481C1C}">
                          <a14:useLocalDpi xmlns:a14="http://schemas.microsoft.com/office/drawing/2010/main" val="0"/>
                        </a:ext>
                      </a:extLst>
                    </a:blip>
                    <a:srcRect t="5464" r="10472" b="10310"/>
                    <a:stretch>
                      <a:fillRect/>
                    </a:stretch>
                  </pic:blipFill>
                  <pic:spPr>
                    <a:xfrm>
                      <a:off x="0" y="0"/>
                      <a:ext cx="3853665" cy="2381514"/>
                    </a:xfrm>
                    <a:prstGeom prst="rect">
                      <a:avLst/>
                    </a:prstGeom>
                    <a:noFill/>
                    <a:ln>
                      <a:noFill/>
                    </a:ln>
                  </pic:spPr>
                </pic:pic>
              </a:graphicData>
            </a:graphic>
          </wp:inline>
        </w:drawing>
      </w:r>
    </w:p>
    <w:p w14:paraId="2030DDCF">
      <w:pPr>
        <w:jc w:val="center"/>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G</w:t>
      </w:r>
      <w:r>
        <w:rPr>
          <w:rFonts w:hint="eastAsia" w:ascii="黑体" w:hAnsi="黑体" w:eastAsia="黑体" w:cs="黑体"/>
        </w:rPr>
        <w:t>.1 燃料电池发动机随机振动测试曲线</w:t>
      </w:r>
    </w:p>
    <w:bookmarkEnd w:id="220"/>
    <w:bookmarkEnd w:id="222"/>
    <w:p w14:paraId="0F686D53">
      <w:pPr>
        <w:pStyle w:val="70"/>
        <w:spacing w:before="156" w:after="156"/>
        <w:rPr>
          <w:rFonts w:ascii="Times New Roman"/>
          <w:sz w:val="20"/>
        </w:rPr>
      </w:pPr>
      <w:r>
        <w:rPr>
          <w:rFonts w:hint="eastAsia" w:ascii="Times New Roman"/>
        </w:rPr>
        <w:t>评分方法</w:t>
      </w:r>
    </w:p>
    <w:p w14:paraId="4D8939EC">
      <w:pPr>
        <w:jc w:val="center"/>
        <w:rPr>
          <w:rFonts w:hint="eastAsia" w:ascii="黑体" w:hAnsi="黑体" w:eastAsia="黑体" w:cs="黑体"/>
        </w:rPr>
      </w:pPr>
      <w:bookmarkStart w:id="223" w:name="_Toc27792"/>
      <w:r>
        <w:rPr>
          <w:rFonts w:hint="eastAsia" w:ascii="黑体" w:hAnsi="黑体" w:eastAsia="黑体" w:cs="黑体"/>
        </w:rPr>
        <w:t>表</w:t>
      </w:r>
      <w:r>
        <w:rPr>
          <w:rFonts w:hint="eastAsia" w:ascii="黑体" w:hAnsi="黑体" w:eastAsia="黑体" w:cs="黑体"/>
          <w:lang w:val="en-US" w:eastAsia="zh-CN"/>
        </w:rPr>
        <w:t>G</w:t>
      </w:r>
      <w:r>
        <w:rPr>
          <w:rFonts w:hint="eastAsia" w:ascii="黑体" w:hAnsi="黑体" w:eastAsia="黑体" w:cs="黑体"/>
        </w:rPr>
        <w:t>.2　燃料电池发动机耐振动试验评分方法</w:t>
      </w:r>
      <w:bookmarkEnd w:id="223"/>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6672"/>
        <w:gridCol w:w="1273"/>
      </w:tblGrid>
      <w:tr w14:paraId="0695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tcBorders>
              <w:bottom w:val="single" w:color="auto" w:sz="4" w:space="0"/>
            </w:tcBorders>
            <w:vAlign w:val="center"/>
          </w:tcPr>
          <w:p w14:paraId="4C6006A2">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指标名称</w:t>
            </w:r>
          </w:p>
        </w:tc>
        <w:tc>
          <w:tcPr>
            <w:tcW w:w="6672" w:type="dxa"/>
            <w:tcBorders>
              <w:bottom w:val="single" w:color="auto" w:sz="4" w:space="0"/>
            </w:tcBorders>
            <w:vAlign w:val="center"/>
          </w:tcPr>
          <w:p w14:paraId="7B0914F3">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评价方法</w:t>
            </w:r>
          </w:p>
        </w:tc>
        <w:tc>
          <w:tcPr>
            <w:tcW w:w="1273" w:type="dxa"/>
            <w:vAlign w:val="center"/>
          </w:tcPr>
          <w:p w14:paraId="1B75F304">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得分</w:t>
            </w:r>
          </w:p>
        </w:tc>
      </w:tr>
      <w:tr w14:paraId="3A11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307" w:type="dxa"/>
            <w:vMerge w:val="restart"/>
            <w:tcBorders>
              <w:top w:val="single" w:color="auto" w:sz="4" w:space="0"/>
              <w:left w:val="single" w:color="auto" w:sz="4" w:space="0"/>
              <w:right w:val="single" w:color="auto" w:sz="4" w:space="0"/>
            </w:tcBorders>
            <w:vAlign w:val="center"/>
          </w:tcPr>
          <w:p w14:paraId="72953A99">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耐振动试验</w:t>
            </w:r>
          </w:p>
        </w:tc>
        <w:tc>
          <w:tcPr>
            <w:tcW w:w="6672" w:type="dxa"/>
            <w:tcBorders>
              <w:top w:val="single" w:color="auto" w:sz="4" w:space="0"/>
              <w:left w:val="single" w:color="auto" w:sz="4" w:space="0"/>
              <w:bottom w:val="single" w:color="auto" w:sz="4" w:space="0"/>
              <w:right w:val="single" w:color="auto" w:sz="4" w:space="0"/>
            </w:tcBorders>
            <w:vAlign w:val="center"/>
          </w:tcPr>
          <w:p w14:paraId="6EC68449">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评价条件：</w:t>
            </w:r>
          </w:p>
          <w:p w14:paraId="3BC4558C">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条件①</w:t>
            </w:r>
            <w:r>
              <w:rPr>
                <w:rFonts w:hint="eastAsia" w:ascii="Times New Roman" w:cs="Times New Roman"/>
                <w:sz w:val="21"/>
                <w:szCs w:val="21"/>
                <w:lang w:eastAsia="zh-CN"/>
              </w:rPr>
              <w:t>“</w:t>
            </w:r>
            <w:r>
              <w:rPr>
                <w:rFonts w:hint="default" w:ascii="Times New Roman" w:hAnsi="Times New Roman" w:eastAsia="宋体" w:cs="Times New Roman"/>
                <w:sz w:val="21"/>
                <w:szCs w:val="21"/>
              </w:rPr>
              <w:t>燃料电池发动机保持连接可靠、结构完好、无明显变形，绝缘电阻值≥100Ω/V，燃料电池发动机能够正常工作</w:t>
            </w:r>
            <w:r>
              <w:rPr>
                <w:rFonts w:hint="eastAsia" w:ascii="Times New Roman" w:cs="Times New Roman"/>
                <w:sz w:val="21"/>
                <w:szCs w:val="21"/>
                <w:lang w:eastAsia="zh-CN"/>
              </w:rPr>
              <w:t>”</w:t>
            </w:r>
            <w:r>
              <w:rPr>
                <w:rFonts w:hint="default" w:ascii="Times New Roman" w:hAnsi="Times New Roman" w:eastAsia="宋体" w:cs="Times New Roman"/>
                <w:sz w:val="21"/>
                <w:szCs w:val="21"/>
              </w:rPr>
              <w:t>；</w:t>
            </w:r>
          </w:p>
          <w:p w14:paraId="2A1B5C57">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条件②</w:t>
            </w:r>
            <w:r>
              <w:rPr>
                <w:rFonts w:hint="eastAsia" w:ascii="Times New Roman" w:cs="Times New Roman"/>
                <w:sz w:val="21"/>
                <w:szCs w:val="21"/>
                <w:lang w:eastAsia="zh-CN"/>
              </w:rPr>
              <w:t>“</w:t>
            </w:r>
            <w:r>
              <w:rPr>
                <w:rFonts w:hint="default" w:ascii="Times New Roman" w:hAnsi="Times New Roman" w:eastAsia="宋体" w:cs="Times New Roman"/>
                <w:sz w:val="21"/>
                <w:szCs w:val="21"/>
              </w:rPr>
              <w:t>燃料电池发动机振动前后气体压降差值Z≤5 kPa</w:t>
            </w:r>
            <w:r>
              <w:rPr>
                <w:rFonts w:hint="eastAsia" w:ascii="Times New Roman" w:cs="Times New Roman"/>
                <w:sz w:val="21"/>
                <w:szCs w:val="21"/>
                <w:lang w:eastAsia="zh-CN"/>
              </w:rPr>
              <w:t>”</w:t>
            </w:r>
            <w:r>
              <w:rPr>
                <w:rFonts w:hint="default" w:ascii="Times New Roman" w:hAnsi="Times New Roman" w:eastAsia="宋体" w:cs="Times New Roman"/>
                <w:sz w:val="21"/>
                <w:szCs w:val="21"/>
              </w:rPr>
              <w:t>；</w:t>
            </w:r>
          </w:p>
          <w:p w14:paraId="74CB277A">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条件③</w:t>
            </w:r>
            <w:r>
              <w:rPr>
                <w:rFonts w:hint="eastAsia" w:ascii="Times New Roman" w:cs="Times New Roman"/>
                <w:sz w:val="21"/>
                <w:szCs w:val="21"/>
                <w:lang w:eastAsia="zh-CN"/>
              </w:rPr>
              <w:t>“</w:t>
            </w:r>
            <w:r>
              <w:rPr>
                <w:rFonts w:hint="default" w:ascii="Times New Roman" w:hAnsi="Times New Roman" w:eastAsia="宋体" w:cs="Times New Roman"/>
                <w:sz w:val="21"/>
                <w:szCs w:val="21"/>
              </w:rPr>
              <w:t>燃料电池发动机振动前后气体压降差值5 kPa＜Z≤10 kPa</w:t>
            </w:r>
            <w:r>
              <w:rPr>
                <w:rFonts w:hint="eastAsia" w:ascii="Times New Roman" w:cs="Times New Roman"/>
                <w:sz w:val="21"/>
                <w:szCs w:val="21"/>
                <w:lang w:eastAsia="zh-CN"/>
              </w:rPr>
              <w:t>”</w:t>
            </w:r>
            <w:r>
              <w:rPr>
                <w:rFonts w:hint="default" w:ascii="Times New Roman" w:hAnsi="Times New Roman" w:eastAsia="宋体" w:cs="Times New Roman"/>
                <w:sz w:val="21"/>
                <w:szCs w:val="21"/>
              </w:rPr>
              <w:t>；</w:t>
            </w:r>
          </w:p>
          <w:p w14:paraId="3382D994">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条件④</w:t>
            </w:r>
            <w:r>
              <w:rPr>
                <w:rFonts w:hint="eastAsia" w:ascii="Times New Roman" w:cs="Times New Roman"/>
                <w:sz w:val="21"/>
                <w:szCs w:val="21"/>
                <w:lang w:eastAsia="zh-CN"/>
              </w:rPr>
              <w:t>“</w:t>
            </w:r>
            <w:r>
              <w:rPr>
                <w:rFonts w:hint="default" w:ascii="Times New Roman" w:hAnsi="Times New Roman" w:eastAsia="宋体" w:cs="Times New Roman"/>
                <w:sz w:val="21"/>
                <w:szCs w:val="21"/>
              </w:rPr>
              <w:t>燃料电池发动机振动前后气体压降差值10 kPa＜Z≤15 kPa</w:t>
            </w:r>
            <w:r>
              <w:rPr>
                <w:rFonts w:hint="eastAsia" w:ascii="Times New Roman" w:cs="Times New Roman"/>
                <w:sz w:val="21"/>
                <w:szCs w:val="21"/>
                <w:lang w:eastAsia="zh-CN"/>
              </w:rPr>
              <w:t>”</w:t>
            </w:r>
            <w:r>
              <w:rPr>
                <w:rFonts w:hint="default" w:ascii="Times New Roman" w:hAnsi="Times New Roman" w:eastAsia="宋体" w:cs="Times New Roman"/>
                <w:sz w:val="21"/>
                <w:szCs w:val="21"/>
              </w:rPr>
              <w:t>。</w:t>
            </w:r>
          </w:p>
        </w:tc>
        <w:tc>
          <w:tcPr>
            <w:tcW w:w="1273" w:type="dxa"/>
            <w:tcBorders>
              <w:left w:val="single" w:color="auto" w:sz="4" w:space="0"/>
            </w:tcBorders>
            <w:vAlign w:val="center"/>
          </w:tcPr>
          <w:p w14:paraId="05B3D078">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初始分值100</w:t>
            </w:r>
          </w:p>
        </w:tc>
      </w:tr>
      <w:tr w14:paraId="6374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continue"/>
            <w:tcBorders>
              <w:left w:val="single" w:color="auto" w:sz="4" w:space="0"/>
              <w:right w:val="single" w:color="auto" w:sz="4" w:space="0"/>
            </w:tcBorders>
            <w:vAlign w:val="center"/>
          </w:tcPr>
          <w:p w14:paraId="20D51BF2">
            <w:pPr>
              <w:pStyle w:val="44"/>
              <w:ind w:firstLine="0" w:firstLineChars="0"/>
              <w:rPr>
                <w:rFonts w:hint="default" w:ascii="Times New Roman" w:hAnsi="Times New Roman" w:eastAsia="宋体" w:cs="Times New Roman"/>
                <w:sz w:val="21"/>
                <w:szCs w:val="21"/>
              </w:rPr>
            </w:pPr>
          </w:p>
        </w:tc>
        <w:tc>
          <w:tcPr>
            <w:tcW w:w="6672" w:type="dxa"/>
            <w:tcBorders>
              <w:top w:val="single" w:color="auto" w:sz="4" w:space="0"/>
              <w:left w:val="single" w:color="auto" w:sz="4" w:space="0"/>
              <w:bottom w:val="single" w:color="auto" w:sz="4" w:space="0"/>
              <w:right w:val="single" w:color="auto" w:sz="4" w:space="0"/>
            </w:tcBorders>
            <w:vAlign w:val="center"/>
          </w:tcPr>
          <w:p w14:paraId="45ED5ED4">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不满足条件①</w:t>
            </w:r>
          </w:p>
        </w:tc>
        <w:tc>
          <w:tcPr>
            <w:tcW w:w="1273" w:type="dxa"/>
            <w:tcBorders>
              <w:left w:val="single" w:color="auto" w:sz="4" w:space="0"/>
            </w:tcBorders>
            <w:vAlign w:val="center"/>
          </w:tcPr>
          <w:p w14:paraId="0FAAF02E">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r>
      <w:tr w14:paraId="715C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continue"/>
            <w:tcBorders>
              <w:left w:val="single" w:color="auto" w:sz="4" w:space="0"/>
              <w:right w:val="single" w:color="auto" w:sz="4" w:space="0"/>
            </w:tcBorders>
            <w:vAlign w:val="center"/>
          </w:tcPr>
          <w:p w14:paraId="5CB25A06">
            <w:pPr>
              <w:pStyle w:val="44"/>
              <w:ind w:firstLine="0" w:firstLineChars="0"/>
              <w:rPr>
                <w:rFonts w:hint="default" w:ascii="Times New Roman" w:hAnsi="Times New Roman" w:eastAsia="宋体" w:cs="Times New Roman"/>
                <w:sz w:val="21"/>
                <w:szCs w:val="21"/>
              </w:rPr>
            </w:pPr>
          </w:p>
        </w:tc>
        <w:tc>
          <w:tcPr>
            <w:tcW w:w="6672" w:type="dxa"/>
            <w:tcBorders>
              <w:top w:val="single" w:color="auto" w:sz="4" w:space="0"/>
              <w:left w:val="single" w:color="auto" w:sz="4" w:space="0"/>
              <w:bottom w:val="single" w:color="auto" w:sz="4" w:space="0"/>
              <w:right w:val="single" w:color="auto" w:sz="4" w:space="0"/>
            </w:tcBorders>
            <w:vAlign w:val="center"/>
          </w:tcPr>
          <w:p w14:paraId="05C7A07A">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满足条件①②</w:t>
            </w:r>
          </w:p>
        </w:tc>
        <w:tc>
          <w:tcPr>
            <w:tcW w:w="1273" w:type="dxa"/>
            <w:tcBorders>
              <w:left w:val="single" w:color="auto" w:sz="4" w:space="0"/>
            </w:tcBorders>
            <w:vAlign w:val="center"/>
          </w:tcPr>
          <w:p w14:paraId="29482C64">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w:t>
            </w:r>
          </w:p>
        </w:tc>
      </w:tr>
      <w:tr w14:paraId="1A55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continue"/>
            <w:tcBorders>
              <w:left w:val="single" w:color="auto" w:sz="4" w:space="0"/>
              <w:right w:val="single" w:color="auto" w:sz="4" w:space="0"/>
            </w:tcBorders>
            <w:vAlign w:val="center"/>
          </w:tcPr>
          <w:p w14:paraId="600280E6">
            <w:pPr>
              <w:pStyle w:val="44"/>
              <w:ind w:firstLine="0" w:firstLineChars="0"/>
              <w:rPr>
                <w:rFonts w:hint="default" w:ascii="Times New Roman" w:hAnsi="Times New Roman" w:eastAsia="宋体" w:cs="Times New Roman"/>
                <w:sz w:val="21"/>
                <w:szCs w:val="21"/>
              </w:rPr>
            </w:pPr>
          </w:p>
        </w:tc>
        <w:tc>
          <w:tcPr>
            <w:tcW w:w="6672" w:type="dxa"/>
            <w:tcBorders>
              <w:top w:val="single" w:color="auto" w:sz="4" w:space="0"/>
              <w:left w:val="single" w:color="auto" w:sz="4" w:space="0"/>
              <w:bottom w:val="single" w:color="auto" w:sz="4" w:space="0"/>
              <w:right w:val="single" w:color="auto" w:sz="4" w:space="0"/>
            </w:tcBorders>
            <w:vAlign w:val="center"/>
          </w:tcPr>
          <w:p w14:paraId="3B29DD66">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满足条件①③</w:t>
            </w:r>
          </w:p>
        </w:tc>
        <w:tc>
          <w:tcPr>
            <w:tcW w:w="1273" w:type="dxa"/>
            <w:tcBorders>
              <w:left w:val="single" w:color="auto" w:sz="4" w:space="0"/>
            </w:tcBorders>
            <w:vAlign w:val="center"/>
          </w:tcPr>
          <w:p w14:paraId="06CEEA5C">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w:t>
            </w:r>
          </w:p>
        </w:tc>
      </w:tr>
      <w:tr w14:paraId="5567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7" w:type="dxa"/>
            <w:vMerge w:val="continue"/>
            <w:tcBorders>
              <w:left w:val="single" w:color="auto" w:sz="4" w:space="0"/>
              <w:bottom w:val="single" w:color="auto" w:sz="4" w:space="0"/>
              <w:right w:val="single" w:color="auto" w:sz="4" w:space="0"/>
            </w:tcBorders>
            <w:vAlign w:val="center"/>
          </w:tcPr>
          <w:p w14:paraId="6128120C">
            <w:pPr>
              <w:pStyle w:val="44"/>
              <w:ind w:firstLine="0" w:firstLineChars="0"/>
              <w:rPr>
                <w:rFonts w:hint="default" w:ascii="Times New Roman" w:hAnsi="Times New Roman" w:eastAsia="宋体" w:cs="Times New Roman"/>
                <w:sz w:val="21"/>
                <w:szCs w:val="21"/>
              </w:rPr>
            </w:pPr>
          </w:p>
        </w:tc>
        <w:tc>
          <w:tcPr>
            <w:tcW w:w="6672" w:type="dxa"/>
            <w:tcBorders>
              <w:top w:val="single" w:color="auto" w:sz="4" w:space="0"/>
              <w:left w:val="single" w:color="auto" w:sz="4" w:space="0"/>
              <w:right w:val="single" w:color="auto" w:sz="4" w:space="0"/>
            </w:tcBorders>
            <w:vAlign w:val="center"/>
          </w:tcPr>
          <w:p w14:paraId="76D5947B">
            <w:pPr>
              <w:pStyle w:val="44"/>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满足条件①④</w:t>
            </w:r>
          </w:p>
        </w:tc>
        <w:tc>
          <w:tcPr>
            <w:tcW w:w="1273" w:type="dxa"/>
            <w:tcBorders>
              <w:left w:val="single" w:color="auto" w:sz="4" w:space="0"/>
            </w:tcBorders>
            <w:vAlign w:val="center"/>
          </w:tcPr>
          <w:p w14:paraId="42B24A18">
            <w:pPr>
              <w:pStyle w:val="44"/>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r>
    </w:tbl>
    <w:p w14:paraId="2DF729A2">
      <w:pPr>
        <w:pStyle w:val="70"/>
        <w:spacing w:before="156" w:after="156"/>
        <w:rPr>
          <w:rFonts w:ascii="Times New Roman"/>
          <w:sz w:val="20"/>
        </w:rPr>
      </w:pPr>
      <w:r>
        <w:rPr>
          <w:rFonts w:hint="eastAsia" w:ascii="Times New Roman"/>
        </w:rPr>
        <w:t>计算方法</w:t>
      </w:r>
    </w:p>
    <w:p w14:paraId="6717523C">
      <w:pPr>
        <w:widowControl/>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采用燃料腔压降法对燃料电池发动机进行气密性测试，燃料电池发动机振动前后气体压降差值见式（</w:t>
      </w:r>
      <w:r>
        <w:rPr>
          <w:rFonts w:hint="default" w:ascii="Times New Roman" w:hAnsi="Times New Roman" w:eastAsia="宋体" w:cs="Times New Roman"/>
          <w:lang w:val="en-US" w:eastAsia="zh-CN"/>
        </w:rPr>
        <w:t>G</w:t>
      </w:r>
      <w:r>
        <w:rPr>
          <w:rFonts w:hint="default" w:ascii="Times New Roman" w:hAnsi="Times New Roman" w:eastAsia="宋体" w:cs="Times New Roman"/>
        </w:rPr>
        <w:t>.1）</w:t>
      </w:r>
    </w:p>
    <w:p w14:paraId="7DC33529">
      <w:pPr>
        <w:widowControl/>
        <w:jc w:val="right"/>
        <w:rPr>
          <w:rFonts w:hint="default" w:ascii="Times New Roman" w:hAnsi="Times New Roman" w:eastAsia="宋体" w:cs="Times New Roman"/>
        </w:rPr>
      </w:pPr>
      <m:oMath>
        <m:r>
          <m:rPr>
            <m:sty m:val="p"/>
          </m:rPr>
          <w:rPr>
            <w:rFonts w:hint="default" w:ascii="Cambria Math" w:hAnsi="Cambria Math" w:eastAsia="宋体" w:cs="Times New Roman"/>
            <w:sz w:val="18"/>
          </w:rPr>
          <m:t>Z=</m:t>
        </m:r>
        <m:sSub>
          <m:sSubPr>
            <m:ctrlPr>
              <w:rPr>
                <w:rFonts w:hint="default" w:ascii="Cambria Math" w:hAnsi="Cambria Math" w:eastAsia="宋体" w:cs="Times New Roman"/>
                <w:i/>
                <w:sz w:val="18"/>
              </w:rPr>
            </m:ctrlPr>
          </m:sSubPr>
          <m:e>
            <m:r>
              <m:rPr/>
              <w:rPr>
                <w:rFonts w:hint="default" w:ascii="Cambria Math" w:hAnsi="Cambria Math" w:eastAsia="宋体" w:cs="Times New Roman"/>
                <w:sz w:val="18"/>
              </w:rPr>
              <m:t>Q</m:t>
            </m:r>
            <m:ctrlPr>
              <w:rPr>
                <w:rFonts w:hint="default" w:ascii="Cambria Math" w:hAnsi="Cambria Math" w:eastAsia="宋体" w:cs="Times New Roman"/>
                <w:i/>
                <w:sz w:val="18"/>
              </w:rPr>
            </m:ctrlPr>
          </m:e>
          <m:sub>
            <m:r>
              <m:rPr/>
              <w:rPr>
                <w:rFonts w:hint="default" w:ascii="Cambria Math" w:hAnsi="Cambria Math" w:eastAsia="宋体" w:cs="Times New Roman"/>
                <w:sz w:val="18"/>
              </w:rPr>
              <m:t>2</m:t>
            </m:r>
            <m:ctrlPr>
              <w:rPr>
                <w:rFonts w:hint="default" w:ascii="Cambria Math" w:hAnsi="Cambria Math" w:eastAsia="宋体" w:cs="Times New Roman"/>
                <w:i/>
                <w:sz w:val="18"/>
              </w:rPr>
            </m:ctrlPr>
          </m:sub>
        </m:sSub>
        <m:r>
          <m:rPr/>
          <w:rPr>
            <w:rFonts w:hint="default" w:ascii="Cambria Math" w:hAnsi="Cambria Math" w:eastAsia="宋体" w:cs="Times New Roman"/>
            <w:sz w:val="18"/>
          </w:rPr>
          <m:t>−</m:t>
        </m:r>
        <m:sSub>
          <m:sSubPr>
            <m:ctrlPr>
              <w:rPr>
                <w:rFonts w:hint="default" w:ascii="Cambria Math" w:hAnsi="Cambria Math" w:eastAsia="宋体" w:cs="Times New Roman"/>
                <w:i/>
                <w:sz w:val="18"/>
              </w:rPr>
            </m:ctrlPr>
          </m:sSubPr>
          <m:e>
            <m:r>
              <m:rPr/>
              <w:rPr>
                <w:rFonts w:hint="default" w:ascii="Cambria Math" w:hAnsi="Cambria Math" w:eastAsia="宋体" w:cs="Times New Roman"/>
                <w:sz w:val="18"/>
              </w:rPr>
              <m:t>Q</m:t>
            </m:r>
            <m:ctrlPr>
              <w:rPr>
                <w:rFonts w:hint="default" w:ascii="Cambria Math" w:hAnsi="Cambria Math" w:eastAsia="宋体" w:cs="Times New Roman"/>
                <w:i/>
                <w:sz w:val="18"/>
              </w:rPr>
            </m:ctrlPr>
          </m:e>
          <m:sub>
            <m:r>
              <m:rPr/>
              <w:rPr>
                <w:rFonts w:hint="default" w:ascii="Cambria Math" w:hAnsi="Cambria Math" w:eastAsia="宋体" w:cs="Times New Roman"/>
                <w:sz w:val="18"/>
              </w:rPr>
              <m:t>1</m:t>
            </m:r>
            <m:ctrlPr>
              <w:rPr>
                <w:rFonts w:hint="default" w:ascii="Cambria Math" w:hAnsi="Cambria Math" w:eastAsia="宋体" w:cs="Times New Roman"/>
                <w:i/>
                <w:sz w:val="18"/>
              </w:rPr>
            </m:ctrlPr>
          </m:sub>
        </m:sSub>
      </m:oMath>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sym w:font="Wingdings 2" w:char="F095"/>
      </w:r>
      <w:r>
        <w:rPr>
          <w:rFonts w:hint="default" w:ascii="Times New Roman" w:hAnsi="Times New Roman" w:eastAsia="宋体" w:cs="Times New Roman"/>
          <w:sz w:val="18"/>
        </w:rPr>
        <w:t>（</w:t>
      </w:r>
      <w:r>
        <w:rPr>
          <w:rFonts w:hint="default" w:ascii="Times New Roman" w:hAnsi="Times New Roman" w:eastAsia="宋体" w:cs="Times New Roman"/>
          <w:sz w:val="18"/>
          <w:lang w:val="en-US" w:eastAsia="zh-CN"/>
        </w:rPr>
        <w:t>G</w:t>
      </w:r>
      <w:r>
        <w:rPr>
          <w:rFonts w:hint="default" w:ascii="Times New Roman" w:hAnsi="Times New Roman" w:eastAsia="宋体" w:cs="Times New Roman"/>
          <w:sz w:val="18"/>
        </w:rPr>
        <w:t>.1）</w:t>
      </w:r>
    </w:p>
    <w:p w14:paraId="7DC1456B">
      <w:pPr>
        <w:pStyle w:val="44"/>
        <w:ind w:firstLine="420"/>
        <w:rPr>
          <w:rFonts w:hint="default" w:ascii="Times New Roman" w:hAnsi="Times New Roman" w:eastAsia="宋体" w:cs="Times New Roman"/>
        </w:rPr>
      </w:pPr>
      <w:r>
        <w:rPr>
          <w:rFonts w:hint="default" w:ascii="Times New Roman" w:hAnsi="Times New Roman" w:eastAsia="宋体" w:cs="Times New Roman"/>
        </w:rPr>
        <w:t>式中：</w:t>
      </w:r>
    </w:p>
    <w:p w14:paraId="54CE222F">
      <w:pPr>
        <w:widowControl/>
        <w:ind w:left="424" w:leftChars="202"/>
        <w:jc w:val="left"/>
        <w:rPr>
          <w:rFonts w:hint="default" w:ascii="Times New Roman" w:hAnsi="Times New Roman" w:eastAsia="宋体" w:cs="Times New Roman"/>
        </w:rPr>
      </w:pPr>
      <w:r>
        <w:rPr>
          <w:rFonts w:hint="default" w:ascii="Times New Roman" w:hAnsi="Times New Roman" w:eastAsia="宋体" w:cs="Times New Roman"/>
        </w:rPr>
        <w:t>Z——燃料电池发动机振动测试前后气体压降差值，单位为千帕</w:t>
      </w:r>
      <w:r>
        <w:rPr>
          <w:rFonts w:hint="default" w:ascii="Times New Roman" w:hAnsi="Times New Roman" w:eastAsia="宋体" w:cs="Times New Roman"/>
          <w:sz w:val="18"/>
        </w:rPr>
        <w:t>（kPa）</w:t>
      </w:r>
      <w:r>
        <w:rPr>
          <w:rFonts w:hint="default" w:ascii="Times New Roman" w:hAnsi="Times New Roman" w:eastAsia="宋体" w:cs="Times New Roman"/>
        </w:rPr>
        <w:t>；</w:t>
      </w:r>
    </w:p>
    <w:p w14:paraId="48743366">
      <w:pPr>
        <w:widowControl/>
        <w:ind w:left="424" w:leftChars="202"/>
        <w:jc w:val="left"/>
        <w:rPr>
          <w:rFonts w:hint="default" w:ascii="Times New Roman" w:hAnsi="Times New Roman" w:eastAsia="宋体" w:cs="Times New Roman"/>
        </w:rPr>
      </w:pPr>
      <m:oMath>
        <m:sSub>
          <m:sSubPr>
            <m:ctrlPr>
              <w:rPr>
                <w:rFonts w:hint="default" w:ascii="Cambria Math" w:hAnsi="Cambria Math" w:eastAsia="宋体" w:cs="Times New Roman"/>
                <w:i/>
              </w:rPr>
            </m:ctrlPr>
          </m:sSubPr>
          <m:e>
            <m:r>
              <m:rPr/>
              <w:rPr>
                <w:rFonts w:hint="default" w:ascii="Cambria Math" w:hAnsi="Cambria Math" w:eastAsia="宋体" w:cs="Times New Roman"/>
              </w:rPr>
              <m:t>Q</m:t>
            </m:r>
            <m:ctrlPr>
              <w:rPr>
                <w:rFonts w:hint="default" w:ascii="Cambria Math" w:hAnsi="Cambria Math" w:eastAsia="宋体" w:cs="Times New Roman"/>
                <w:i/>
              </w:rPr>
            </m:ctrlPr>
          </m:e>
          <m:sub>
            <m:r>
              <m:rPr/>
              <w:rPr>
                <w:rFonts w:hint="default" w:ascii="Cambria Math" w:hAnsi="Cambria Math" w:eastAsia="宋体" w:cs="Times New Roman"/>
              </w:rPr>
              <m:t>1</m:t>
            </m:r>
            <m:ctrlPr>
              <w:rPr>
                <w:rFonts w:hint="default" w:ascii="Cambria Math" w:hAnsi="Cambria Math" w:eastAsia="宋体" w:cs="Times New Roman"/>
                <w:i/>
              </w:rPr>
            </m:ctrlPr>
          </m:sub>
        </m:sSub>
      </m:oMath>
      <w:r>
        <w:rPr>
          <w:rFonts w:hint="default" w:ascii="Times New Roman" w:hAnsi="Times New Roman" w:eastAsia="宋体" w:cs="Times New Roman"/>
        </w:rPr>
        <w:t>——燃料电池发动机振动测试前气体压降值，单位为千帕</w:t>
      </w:r>
      <w:r>
        <w:rPr>
          <w:rFonts w:hint="default" w:ascii="Times New Roman" w:hAnsi="Times New Roman" w:eastAsia="宋体" w:cs="Times New Roman"/>
          <w:sz w:val="18"/>
        </w:rPr>
        <w:t>（kPa）</w:t>
      </w:r>
      <w:r>
        <w:rPr>
          <w:rFonts w:hint="default" w:ascii="Times New Roman" w:hAnsi="Times New Roman" w:eastAsia="宋体" w:cs="Times New Roman"/>
        </w:rPr>
        <w:t>；</w:t>
      </w:r>
    </w:p>
    <w:p w14:paraId="158773CC">
      <w:pPr>
        <w:widowControl/>
        <w:ind w:left="424" w:leftChars="202"/>
        <w:jc w:val="left"/>
        <w:rPr>
          <w:rFonts w:hint="default" w:ascii="Times New Roman" w:hAnsi="Times New Roman" w:eastAsia="宋体" w:cs="Times New Roman"/>
        </w:rPr>
      </w:pPr>
      <m:oMath>
        <m:sSub>
          <m:sSubPr>
            <m:ctrlPr>
              <w:rPr>
                <w:rFonts w:hint="default" w:ascii="Cambria Math" w:hAnsi="Cambria Math" w:eastAsia="宋体" w:cs="Times New Roman"/>
                <w:i/>
              </w:rPr>
            </m:ctrlPr>
          </m:sSubPr>
          <m:e>
            <m:r>
              <m:rPr/>
              <w:rPr>
                <w:rFonts w:hint="default" w:ascii="Cambria Math" w:hAnsi="Cambria Math" w:eastAsia="宋体" w:cs="Times New Roman"/>
              </w:rPr>
              <m:t>Q</m:t>
            </m:r>
            <m:ctrlPr>
              <w:rPr>
                <w:rFonts w:hint="default" w:ascii="Cambria Math" w:hAnsi="Cambria Math" w:eastAsia="宋体" w:cs="Times New Roman"/>
                <w:i/>
              </w:rPr>
            </m:ctrlPr>
          </m:e>
          <m:sub>
            <m:r>
              <m:rPr/>
              <w:rPr>
                <w:rFonts w:hint="default" w:ascii="Cambria Math" w:hAnsi="Cambria Math" w:eastAsia="宋体" w:cs="Times New Roman"/>
              </w:rPr>
              <m:t>2</m:t>
            </m:r>
            <m:ctrlPr>
              <w:rPr>
                <w:rFonts w:hint="default" w:ascii="Cambria Math" w:hAnsi="Cambria Math" w:eastAsia="宋体" w:cs="Times New Roman"/>
                <w:i/>
              </w:rPr>
            </m:ctrlPr>
          </m:sub>
        </m:sSub>
      </m:oMath>
      <w:r>
        <w:rPr>
          <w:rFonts w:hint="default" w:ascii="Times New Roman" w:hAnsi="Times New Roman" w:eastAsia="宋体" w:cs="Times New Roman"/>
        </w:rPr>
        <w:t>——燃料电池发动机振动测试后气体压降值，单位为千帕</w:t>
      </w:r>
      <w:r>
        <w:rPr>
          <w:rFonts w:hint="default" w:ascii="Times New Roman" w:hAnsi="Times New Roman" w:eastAsia="宋体" w:cs="Times New Roman"/>
          <w:sz w:val="18"/>
        </w:rPr>
        <w:t>（kPa）</w:t>
      </w:r>
      <w:r>
        <w:rPr>
          <w:rFonts w:hint="default" w:ascii="Times New Roman" w:hAnsi="Times New Roman" w:eastAsia="宋体" w:cs="Times New Roman"/>
        </w:rPr>
        <w:t>。</w:t>
      </w:r>
    </w:p>
    <w:p w14:paraId="5FC0D679">
      <w:r>
        <w:br w:type="page"/>
      </w:r>
    </w:p>
    <w:p w14:paraId="03F0CB09">
      <w:pPr>
        <w:pStyle w:val="116"/>
        <w:spacing w:before="60" w:after="120"/>
        <w:rPr>
          <w:highlight w:val="yellow"/>
        </w:rPr>
      </w:pPr>
      <w:bookmarkStart w:id="224" w:name="_Toc15715"/>
      <w:bookmarkEnd w:id="224"/>
    </w:p>
    <w:p w14:paraId="47A9BB09">
      <w:pPr>
        <w:pStyle w:val="44"/>
        <w:ind w:firstLine="0" w:firstLineChars="0"/>
        <w:jc w:val="center"/>
        <w:rPr>
          <w:rFonts w:hint="eastAsia" w:ascii="黑体" w:hAnsi="黑体" w:eastAsia="黑体" w:cs="黑体"/>
        </w:rPr>
      </w:pPr>
      <w:r>
        <w:rPr>
          <w:rFonts w:hint="eastAsia" w:ascii="黑体" w:hAnsi="黑体" w:eastAsia="黑体" w:cs="黑体"/>
        </w:rPr>
        <w:t>（规范性）</w:t>
      </w:r>
    </w:p>
    <w:p w14:paraId="55792CE6">
      <w:pPr>
        <w:pStyle w:val="133"/>
        <w:spacing w:before="60" w:after="120"/>
      </w:pPr>
      <w:r>
        <w:rPr>
          <w:rFonts w:hint="eastAsia" w:ascii="Times New Roman"/>
        </w:rPr>
        <w:t>系统效率试验方法</w:t>
      </w:r>
    </w:p>
    <w:p w14:paraId="24BC4B39">
      <w:pPr>
        <w:pStyle w:val="70"/>
        <w:spacing w:before="120" w:after="120"/>
        <w:rPr>
          <w:rFonts w:hint="eastAsia" w:hAnsi="黑体" w:cs="黑体"/>
          <w:spacing w:val="6"/>
          <w:szCs w:val="21"/>
        </w:rPr>
      </w:pPr>
      <w:bookmarkStart w:id="225" w:name="_Toc20409"/>
      <w:bookmarkStart w:id="226" w:name="_Toc29299"/>
      <w:r>
        <w:rPr>
          <w:rFonts w:hint="eastAsia" w:hAnsi="黑体" w:cs="黑体"/>
          <w:spacing w:val="6"/>
          <w:szCs w:val="21"/>
        </w:rPr>
        <w:t>范围</w:t>
      </w:r>
      <w:bookmarkEnd w:id="225"/>
      <w:bookmarkEnd w:id="226"/>
    </w:p>
    <w:p w14:paraId="669E911D">
      <w:pPr>
        <w:spacing w:line="240" w:lineRule="auto"/>
        <w:ind w:firstLine="420" w:firstLineChars="200"/>
      </w:pPr>
      <w:r>
        <w:rPr>
          <w:rFonts w:hint="eastAsia" w:ascii="Times New Roman"/>
        </w:rPr>
        <w:t>该方法适用</w:t>
      </w:r>
      <w:r>
        <w:rPr>
          <w:rFonts w:ascii="Times New Roman"/>
        </w:rPr>
        <w:t>于</w:t>
      </w:r>
      <w:r>
        <w:rPr>
          <w:rFonts w:hint="eastAsia" w:ascii="Times New Roman"/>
        </w:rPr>
        <w:t>车用质子交换膜燃料电池发动机</w:t>
      </w:r>
      <w:r>
        <w:rPr>
          <w:rFonts w:hint="eastAsia"/>
        </w:rPr>
        <w:t>。</w:t>
      </w:r>
    </w:p>
    <w:p w14:paraId="6C31E358">
      <w:pPr>
        <w:pStyle w:val="70"/>
        <w:spacing w:before="120" w:after="120"/>
        <w:rPr>
          <w:rFonts w:ascii="Times New Roman"/>
        </w:rPr>
      </w:pPr>
      <w:bookmarkStart w:id="227" w:name="_Toc12377"/>
      <w:bookmarkStart w:id="228" w:name="_Toc30895"/>
      <w:r>
        <w:rPr>
          <w:rFonts w:hint="eastAsia" w:ascii="Times New Roman"/>
        </w:rPr>
        <w:t>试验条件要求</w:t>
      </w:r>
      <w:bookmarkEnd w:id="227"/>
      <w:bookmarkEnd w:id="228"/>
    </w:p>
    <w:p w14:paraId="50EB90B1">
      <w:pPr>
        <w:pStyle w:val="44"/>
        <w:ind w:firstLine="420"/>
        <w:rPr>
          <w:rFonts w:ascii="Times New Roman"/>
        </w:rPr>
      </w:pPr>
      <w:r>
        <w:rPr>
          <w:rFonts w:hint="eastAsia" w:ascii="Times New Roman"/>
        </w:rPr>
        <w:t>试验条件按照GB/T 24554-2022测试条件进行设置。</w:t>
      </w:r>
    </w:p>
    <w:p w14:paraId="781ABB87">
      <w:pPr>
        <w:pStyle w:val="70"/>
        <w:spacing w:before="120" w:after="120"/>
        <w:rPr>
          <w:rFonts w:ascii="Times New Roman"/>
        </w:rPr>
      </w:pPr>
      <w:bookmarkStart w:id="229" w:name="_Toc23715"/>
      <w:bookmarkStart w:id="230" w:name="_Toc10798"/>
      <w:r>
        <w:rPr>
          <w:rFonts w:hint="eastAsia" w:ascii="Times New Roman"/>
        </w:rPr>
        <w:t>测试方法</w:t>
      </w:r>
      <w:bookmarkEnd w:id="229"/>
      <w:bookmarkEnd w:id="230"/>
    </w:p>
    <w:p w14:paraId="34991318">
      <w:pPr>
        <w:pStyle w:val="70"/>
        <w:numPr>
          <w:ilvl w:val="0"/>
          <w:numId w:val="0"/>
        </w:numPr>
        <w:tabs>
          <w:tab w:val="left" w:pos="0"/>
        </w:tabs>
        <w:spacing w:before="120" w:after="120"/>
        <w:rPr>
          <w:rFonts w:ascii="Times New Roman"/>
          <w:szCs w:val="21"/>
        </w:rPr>
      </w:pPr>
      <w:bookmarkStart w:id="231" w:name="_Toc26814"/>
      <w:bookmarkStart w:id="232" w:name="_Toc22526"/>
      <w:r>
        <w:rPr>
          <w:rFonts w:hint="eastAsia" w:ascii="Times New Roman"/>
          <w:szCs w:val="21"/>
        </w:rPr>
        <w:t>H.3.1　额定功率试验</w:t>
      </w:r>
      <w:bookmarkEnd w:id="231"/>
      <w:bookmarkEnd w:id="232"/>
    </w:p>
    <w:p w14:paraId="6F7E4CAB">
      <w:pPr>
        <w:pStyle w:val="44"/>
        <w:ind w:firstLine="420"/>
        <w:rPr>
          <w:rFonts w:ascii="Times New Roman"/>
        </w:rPr>
      </w:pPr>
      <w:r>
        <w:rPr>
          <w:rFonts w:hint="eastAsia" w:ascii="Times New Roman"/>
        </w:rPr>
        <w:t>试验方法如下：</w:t>
      </w:r>
    </w:p>
    <w:p w14:paraId="5B502ADD">
      <w:pPr>
        <w:pStyle w:val="44"/>
        <w:ind w:firstLine="420"/>
        <w:rPr>
          <w:rFonts w:ascii="Times New Roman"/>
        </w:rPr>
      </w:pPr>
      <w:r>
        <w:rPr>
          <w:rFonts w:ascii="Times New Roman"/>
        </w:rPr>
        <w:t>a</w:t>
      </w:r>
      <w:r>
        <w:rPr>
          <w:rFonts w:hint="eastAsia" w:ascii="Times New Roman"/>
        </w:rPr>
        <w:t>）根据实验要求对燃料电池发动机进行热机过程预处理，试验过程中应自动进行，不能有人工干预；</w:t>
      </w:r>
    </w:p>
    <w:p w14:paraId="2D894C1C">
      <w:pPr>
        <w:pStyle w:val="44"/>
        <w:ind w:firstLine="420"/>
        <w:rPr>
          <w:rFonts w:ascii="Times New Roman"/>
        </w:rPr>
      </w:pPr>
      <w:r>
        <w:rPr>
          <w:rFonts w:ascii="Times New Roman"/>
        </w:rPr>
        <w:t>b</w:t>
      </w:r>
      <w:r>
        <w:rPr>
          <w:rFonts w:hint="eastAsia" w:ascii="Times New Roman"/>
        </w:rPr>
        <w:t>）预处理过程结束后，按照制造商建议的起动操作步骤启动燃料电池发动机；</w:t>
      </w:r>
    </w:p>
    <w:p w14:paraId="07399043">
      <w:pPr>
        <w:pStyle w:val="44"/>
        <w:ind w:firstLine="420"/>
        <w:rPr>
          <w:rFonts w:ascii="Times New Roman"/>
        </w:rPr>
      </w:pPr>
      <w:r>
        <w:rPr>
          <w:rFonts w:ascii="Times New Roman"/>
        </w:rPr>
        <w:t>c</w:t>
      </w:r>
      <w:r>
        <w:rPr>
          <w:rFonts w:hint="eastAsia" w:ascii="Times New Roman"/>
        </w:rPr>
        <w:t>）测试平台控制器按照制造商建议的方法向燃料电池发动机发送工作指令，同时测试平台按照规定的加载方法进行加载，加载到额定功率点且燃料电池发动机状态稳定后（稳定过程3</w:t>
      </w:r>
      <w:r>
        <w:rPr>
          <w:rFonts w:ascii="Times New Roman"/>
        </w:rPr>
        <w:t xml:space="preserve"> min</w:t>
      </w:r>
      <w:r>
        <w:rPr>
          <w:rFonts w:hint="eastAsia" w:ascii="Times New Roman"/>
        </w:rPr>
        <w:t>）持续稳定运行6</w:t>
      </w:r>
      <w:r>
        <w:rPr>
          <w:rFonts w:ascii="Times New Roman"/>
        </w:rPr>
        <w:t>0 min</w:t>
      </w:r>
      <w:r>
        <w:rPr>
          <w:rFonts w:hint="eastAsia" w:ascii="Times New Roman"/>
        </w:rPr>
        <w:t>。</w:t>
      </w:r>
    </w:p>
    <w:p w14:paraId="466015C2">
      <w:pPr>
        <w:pStyle w:val="70"/>
        <w:numPr>
          <w:ilvl w:val="0"/>
          <w:numId w:val="0"/>
        </w:numPr>
        <w:tabs>
          <w:tab w:val="left" w:pos="0"/>
        </w:tabs>
        <w:spacing w:before="120" w:after="120"/>
        <w:rPr>
          <w:rFonts w:ascii="Times New Roman"/>
          <w:szCs w:val="21"/>
        </w:rPr>
      </w:pPr>
      <w:bookmarkStart w:id="233" w:name="_Toc27476"/>
      <w:bookmarkStart w:id="234" w:name="_Toc3773"/>
      <w:r>
        <w:rPr>
          <w:rFonts w:hint="eastAsia" w:ascii="Times New Roman"/>
          <w:szCs w:val="21"/>
        </w:rPr>
        <w:t>H.3.2　稳态特性试验</w:t>
      </w:r>
      <w:bookmarkEnd w:id="233"/>
      <w:bookmarkEnd w:id="234"/>
    </w:p>
    <w:p w14:paraId="6F2F8EE3">
      <w:pPr>
        <w:pStyle w:val="44"/>
        <w:ind w:firstLine="420"/>
        <w:rPr>
          <w:rFonts w:ascii="Times New Roman"/>
        </w:rPr>
      </w:pPr>
      <w:r>
        <w:rPr>
          <w:rFonts w:hint="eastAsia" w:ascii="Times New Roman"/>
        </w:rPr>
        <w:t>试验方法如下：</w:t>
      </w:r>
    </w:p>
    <w:p w14:paraId="0E898B63">
      <w:pPr>
        <w:pStyle w:val="44"/>
        <w:ind w:firstLine="420"/>
        <w:rPr>
          <w:rFonts w:ascii="Times New Roman"/>
        </w:rPr>
      </w:pPr>
      <w:r>
        <w:rPr>
          <w:rFonts w:ascii="Times New Roman"/>
        </w:rPr>
        <w:t>a</w:t>
      </w:r>
      <w:bookmarkStart w:id="235" w:name="_Hlk78983552"/>
      <w:r>
        <w:rPr>
          <w:rFonts w:hint="eastAsia" w:ascii="Times New Roman"/>
        </w:rPr>
        <w:t>）根据实验要求对燃料电池发动机进行热机过程预处理；</w:t>
      </w:r>
    </w:p>
    <w:p w14:paraId="4DB4FE40">
      <w:pPr>
        <w:pStyle w:val="44"/>
        <w:ind w:firstLine="420"/>
        <w:rPr>
          <w:rFonts w:ascii="Times New Roman"/>
        </w:rPr>
      </w:pPr>
      <w:r>
        <w:rPr>
          <w:rFonts w:ascii="Times New Roman"/>
        </w:rPr>
        <w:t>b</w:t>
      </w:r>
      <w:r>
        <w:rPr>
          <w:rFonts w:hint="eastAsia" w:ascii="Times New Roman"/>
        </w:rPr>
        <w:t>）在燃料电池发动机工作范围内选择1</w:t>
      </w:r>
      <w:r>
        <w:rPr>
          <w:rFonts w:ascii="Times New Roman"/>
        </w:rPr>
        <w:t>2</w:t>
      </w:r>
      <w:r>
        <w:rPr>
          <w:rFonts w:hint="eastAsia" w:ascii="Times New Roman"/>
        </w:rPr>
        <w:t>个工况点，分别是怠速状态、1</w:t>
      </w:r>
      <w:r>
        <w:rPr>
          <w:rFonts w:ascii="Times New Roman"/>
        </w:rPr>
        <w:t>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20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30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40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50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60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70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80</w:t>
      </w:r>
      <w:r>
        <w:rPr>
          <w:rFonts w:hint="eastAsia" w:ascii="Times New Roman"/>
        </w:rPr>
        <w:t>%</w:t>
      </w:r>
      <w:r>
        <w:rPr>
          <w:rFonts w:ascii="Times New Roman"/>
        </w:rPr>
        <w:t>P</w:t>
      </w:r>
      <w:r>
        <w:rPr>
          <w:rFonts w:ascii="Times New Roman"/>
          <w:vertAlign w:val="subscript"/>
        </w:rPr>
        <w:t>E</w:t>
      </w:r>
      <w:r>
        <w:rPr>
          <w:rFonts w:hint="eastAsia" w:ascii="Times New Roman"/>
        </w:rPr>
        <w:t>、</w:t>
      </w:r>
      <w:r>
        <w:rPr>
          <w:rFonts w:ascii="Times New Roman"/>
        </w:rPr>
        <w:t>90</w:t>
      </w:r>
      <w:r>
        <w:rPr>
          <w:rFonts w:hint="eastAsia" w:ascii="Times New Roman"/>
        </w:rPr>
        <w:t>%</w:t>
      </w:r>
      <w:r>
        <w:rPr>
          <w:rFonts w:ascii="Times New Roman"/>
        </w:rPr>
        <w:t>P</w:t>
      </w:r>
      <w:r>
        <w:rPr>
          <w:rFonts w:ascii="Times New Roman"/>
          <w:vertAlign w:val="subscript"/>
        </w:rPr>
        <w:t>E</w:t>
      </w:r>
      <w:r>
        <w:rPr>
          <w:rFonts w:hint="eastAsia" w:ascii="Times New Roman"/>
        </w:rPr>
        <w:t>、1</w:t>
      </w:r>
      <w:r>
        <w:rPr>
          <w:rFonts w:ascii="Times New Roman"/>
        </w:rPr>
        <w:t>00</w:t>
      </w:r>
      <w:r>
        <w:rPr>
          <w:rFonts w:hint="eastAsia" w:ascii="Times New Roman"/>
        </w:rPr>
        <w:t>%</w:t>
      </w:r>
      <w:r>
        <w:rPr>
          <w:rFonts w:ascii="Times New Roman"/>
        </w:rPr>
        <w:t>P</w:t>
      </w:r>
      <w:r>
        <w:rPr>
          <w:rFonts w:ascii="Times New Roman"/>
          <w:vertAlign w:val="subscript"/>
        </w:rPr>
        <w:t>E</w:t>
      </w:r>
      <w:r>
        <w:rPr>
          <w:rFonts w:hint="eastAsia" w:ascii="Times New Roman"/>
        </w:rPr>
        <w:t>、峰值功率点；</w:t>
      </w:r>
    </w:p>
    <w:p w14:paraId="338ABA50">
      <w:pPr>
        <w:pStyle w:val="44"/>
        <w:ind w:firstLine="420"/>
        <w:rPr>
          <w:rFonts w:ascii="Times New Roman"/>
        </w:rPr>
      </w:pPr>
      <w:r>
        <w:rPr>
          <w:rFonts w:ascii="Times New Roman"/>
        </w:rPr>
        <w:t>c</w:t>
      </w:r>
      <w:r>
        <w:rPr>
          <w:rFonts w:hint="eastAsia" w:ascii="Times New Roman"/>
        </w:rPr>
        <w:t>）热机过程结束后，回到怠速状态运行1</w:t>
      </w:r>
      <w:r>
        <w:rPr>
          <w:rFonts w:ascii="Times New Roman"/>
        </w:rPr>
        <w:t>0 s</w:t>
      </w:r>
      <w:r>
        <w:rPr>
          <w:rFonts w:hint="eastAsia" w:ascii="Times New Roman"/>
        </w:rPr>
        <w:t>；</w:t>
      </w:r>
    </w:p>
    <w:p w14:paraId="6C1A5977">
      <w:pPr>
        <w:pStyle w:val="44"/>
        <w:ind w:firstLine="420"/>
        <w:rPr>
          <w:rFonts w:ascii="Times New Roman"/>
        </w:rPr>
      </w:pPr>
      <w:r>
        <w:rPr>
          <w:rFonts w:hint="eastAsia" w:ascii="Times New Roman"/>
        </w:rPr>
        <w:t>d）按照规定的加载方法加载到预先确定的工况点，在每个工况点至少持续稳定运行3</w:t>
      </w:r>
      <w:r>
        <w:rPr>
          <w:rFonts w:ascii="Times New Roman"/>
        </w:rPr>
        <w:t xml:space="preserve"> min</w:t>
      </w:r>
      <w:r>
        <w:rPr>
          <w:rFonts w:hint="eastAsia" w:ascii="Times New Roman"/>
        </w:rPr>
        <w:t>；</w:t>
      </w:r>
    </w:p>
    <w:p w14:paraId="49E7123B">
      <w:pPr>
        <w:pStyle w:val="44"/>
        <w:ind w:firstLine="420"/>
        <w:rPr>
          <w:rFonts w:ascii="Times New Roman"/>
        </w:rPr>
      </w:pPr>
      <w:r>
        <w:rPr>
          <w:rFonts w:hint="eastAsia" w:ascii="Times New Roman"/>
        </w:rPr>
        <w:t>e）每个工况点分析数据时间长度不能少于2</w:t>
      </w:r>
      <w:r>
        <w:rPr>
          <w:rFonts w:ascii="Times New Roman"/>
        </w:rPr>
        <w:t xml:space="preserve"> min</w:t>
      </w:r>
      <w:r>
        <w:rPr>
          <w:rFonts w:hint="eastAsia" w:ascii="Times New Roman"/>
        </w:rPr>
        <w:t>。</w:t>
      </w:r>
    </w:p>
    <w:bookmarkEnd w:id="235"/>
    <w:p w14:paraId="40B33FC5">
      <w:pPr>
        <w:pStyle w:val="70"/>
        <w:numPr>
          <w:ilvl w:val="0"/>
          <w:numId w:val="0"/>
        </w:numPr>
        <w:tabs>
          <w:tab w:val="left" w:pos="0"/>
        </w:tabs>
        <w:spacing w:before="120" w:after="120"/>
        <w:rPr>
          <w:rFonts w:ascii="Times New Roman"/>
          <w:szCs w:val="21"/>
        </w:rPr>
      </w:pPr>
      <w:bookmarkStart w:id="236" w:name="_Toc21691"/>
      <w:bookmarkStart w:id="237" w:name="_Toc8559"/>
      <w:r>
        <w:rPr>
          <w:rFonts w:hint="eastAsia" w:ascii="Times New Roman"/>
          <w:szCs w:val="21"/>
        </w:rPr>
        <w:t>H.3.3　试验过程中测量记录的数据</w:t>
      </w:r>
      <w:bookmarkEnd w:id="236"/>
      <w:bookmarkEnd w:id="237"/>
    </w:p>
    <w:p w14:paraId="37A23658">
      <w:pPr>
        <w:pStyle w:val="15"/>
        <w:spacing w:after="0" w:line="240" w:lineRule="auto"/>
        <w:ind w:firstLine="420" w:firstLineChars="200"/>
        <w:rPr>
          <w:rFonts w:ascii="Times New Roman" w:hAnsi="Times New Roman"/>
        </w:rPr>
      </w:pPr>
      <w:r>
        <w:rPr>
          <w:rFonts w:hint="eastAsia" w:ascii="Times New Roman" w:hAnsi="Times New Roman"/>
        </w:rPr>
        <w:t>试验中测量的数据：燃料电池发动机的输出电压、电流，氢气消耗量，辅助系统的输出电压、电流。</w:t>
      </w:r>
    </w:p>
    <w:p w14:paraId="650B9646">
      <w:pPr>
        <w:pStyle w:val="70"/>
        <w:spacing w:before="120" w:after="120"/>
        <w:rPr>
          <w:rFonts w:ascii="Times New Roman"/>
        </w:rPr>
      </w:pPr>
      <w:bookmarkStart w:id="238" w:name="_Toc7032"/>
      <w:bookmarkStart w:id="239" w:name="_Toc22016"/>
      <w:r>
        <w:rPr>
          <w:rFonts w:hint="eastAsia" w:ascii="Times New Roman"/>
        </w:rPr>
        <w:t>试验数据处理</w:t>
      </w:r>
      <w:bookmarkEnd w:id="238"/>
      <w:bookmarkEnd w:id="239"/>
    </w:p>
    <w:p w14:paraId="0890E023">
      <w:pPr>
        <w:pStyle w:val="70"/>
        <w:numPr>
          <w:ilvl w:val="0"/>
          <w:numId w:val="0"/>
        </w:numPr>
        <w:tabs>
          <w:tab w:val="left" w:pos="0"/>
        </w:tabs>
        <w:spacing w:before="120" w:after="120"/>
        <w:rPr>
          <w:rFonts w:ascii="Times New Roman"/>
          <w:szCs w:val="21"/>
        </w:rPr>
      </w:pPr>
      <w:bookmarkStart w:id="240" w:name="_Toc25258"/>
      <w:bookmarkStart w:id="241" w:name="_Toc5759"/>
      <w:r>
        <w:rPr>
          <w:rFonts w:hint="eastAsia" w:ascii="Times New Roman"/>
          <w:szCs w:val="21"/>
        </w:rPr>
        <w:t>H.4.1　</w:t>
      </w:r>
      <w:bookmarkStart w:id="242" w:name="_Hlk78983633"/>
      <w:r>
        <w:rPr>
          <w:rFonts w:hint="eastAsia" w:ascii="Times New Roman"/>
          <w:szCs w:val="21"/>
        </w:rPr>
        <w:t>燃料电池发动机效率</w:t>
      </w:r>
      <w:bookmarkEnd w:id="240"/>
      <w:bookmarkEnd w:id="241"/>
    </w:p>
    <w:p w14:paraId="38F356FD">
      <w:pPr>
        <w:pStyle w:val="44"/>
        <w:ind w:firstLine="420"/>
        <w:rPr>
          <w:rFonts w:ascii="Times New Roman"/>
        </w:rPr>
      </w:pPr>
      <w:r>
        <w:rPr>
          <w:rFonts w:hint="eastAsia" w:ascii="Times New Roman"/>
        </w:rPr>
        <w:t>燃料电池发动机效率按下式计算：</w:t>
      </w:r>
    </w:p>
    <w:p w14:paraId="6A5CEB32">
      <w:pPr>
        <w:pStyle w:val="44"/>
        <w:ind w:firstLine="0" w:firstLineChars="0"/>
        <w:jc w:val="right"/>
        <w:rPr>
          <w:rFonts w:ascii="Times New Roman"/>
          <w:sz w:val="18"/>
          <w:szCs w:val="18"/>
        </w:rPr>
      </w:pPr>
      <m:oMath>
        <m:sSub>
          <m:sSubPr>
            <m:ctrlPr>
              <w:rPr>
                <w:rFonts w:ascii="Cambria Math" w:hAnsi="Cambria Math"/>
                <w:sz w:val="18"/>
                <w:szCs w:val="18"/>
              </w:rPr>
            </m:ctrlPr>
          </m:sSubPr>
          <m:e>
            <m:r>
              <m:rPr/>
              <w:rPr>
                <w:rFonts w:ascii="Cambria Math" w:hAnsi="Cambria Math"/>
                <w:sz w:val="18"/>
                <w:szCs w:val="18"/>
              </w:rPr>
              <m:t>η</m:t>
            </m:r>
            <m:ctrlPr>
              <w:rPr>
                <w:rFonts w:ascii="Cambria Math" w:hAnsi="Cambria Math"/>
                <w:sz w:val="18"/>
                <w:szCs w:val="18"/>
              </w:rPr>
            </m:ctrlPr>
          </m:e>
          <m:sub>
            <m:r>
              <m:rPr/>
              <w:rPr>
                <w:rFonts w:ascii="Cambria Math" w:hAnsi="Cambria Math"/>
                <w:sz w:val="18"/>
                <w:szCs w:val="18"/>
              </w:rPr>
              <m:t>F</m:t>
            </m:r>
            <m:ctrlPr>
              <w:rPr>
                <w:rFonts w:ascii="Cambria Math" w:hAnsi="Cambria Math"/>
                <w:sz w:val="18"/>
                <w:szCs w:val="18"/>
              </w:rPr>
            </m:ctrlPr>
          </m:sub>
        </m:sSub>
        <m:r>
          <m:rPr/>
          <w:rPr>
            <w:rFonts w:ascii="Cambria Math" w:hAnsi="Cambria Math"/>
            <w:sz w:val="18"/>
            <w:szCs w:val="18"/>
          </w:rPr>
          <m:t>=</m:t>
        </m:r>
        <m:f>
          <m:fPr>
            <m:ctrlPr>
              <w:rPr>
                <w:rFonts w:ascii="Cambria Math" w:hAnsi="Cambria Math"/>
                <w:i/>
                <w:sz w:val="18"/>
                <w:szCs w:val="18"/>
              </w:rPr>
            </m:ctrlPr>
          </m:fPr>
          <m:num>
            <m:r>
              <m:rPr/>
              <w:rPr>
                <w:rFonts w:ascii="Cambria Math" w:hAnsi="Cambria Math"/>
                <w:sz w:val="18"/>
                <w:szCs w:val="18"/>
              </w:rPr>
              <m:t>1000</m:t>
            </m:r>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F</m:t>
                </m:r>
                <m:ctrlPr>
                  <w:rPr>
                    <w:rFonts w:ascii="Cambria Math" w:hAnsi="Cambria Math"/>
                    <w:i/>
                    <w:sz w:val="18"/>
                    <w:szCs w:val="18"/>
                  </w:rPr>
                </m:ctrlPr>
              </m:sub>
            </m:sSub>
            <m:ctrlPr>
              <w:rPr>
                <w:rFonts w:ascii="Cambria Math" w:hAnsi="Cambria Math"/>
                <w:i/>
                <w:sz w:val="18"/>
                <w:szCs w:val="18"/>
              </w:rPr>
            </m:ctrlPr>
          </m:num>
          <m:den>
            <m:sSub>
              <m:sSubPr>
                <m:ctrlPr>
                  <w:rPr>
                    <w:rFonts w:ascii="Cambria Math" w:hAnsi="Cambria Math"/>
                    <w:i/>
                    <w:sz w:val="18"/>
                    <w:szCs w:val="18"/>
                  </w:rPr>
                </m:ctrlPr>
              </m:sSubPr>
              <m:e>
                <m:r>
                  <m:rPr/>
                  <w:rPr>
                    <w:rFonts w:ascii="Cambria Math" w:hAnsi="Cambria Math"/>
                    <w:sz w:val="18"/>
                    <w:szCs w:val="18"/>
                  </w:rPr>
                  <m:t>q</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H</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sub>
            </m:sSub>
            <m:sSub>
              <m:sSubPr>
                <m:ctrlPr>
                  <w:rPr>
                    <w:rFonts w:ascii="Cambria Math" w:hAnsi="Cambria Math"/>
                    <w:i/>
                    <w:sz w:val="18"/>
                    <w:szCs w:val="18"/>
                  </w:rPr>
                </m:ctrlPr>
              </m:sSubPr>
              <m:e>
                <m:r>
                  <m:rPr/>
                  <w:rPr>
                    <w:rFonts w:ascii="Cambria Math" w:hAnsi="Cambria Math"/>
                    <w:sz w:val="18"/>
                    <w:szCs w:val="18"/>
                  </w:rPr>
                  <m:t>LHV</m:t>
                </m:r>
                <m:ctrlPr>
                  <w:rPr>
                    <w:rFonts w:ascii="Cambria Math" w:hAnsi="Cambria Math"/>
                    <w:i/>
                    <w:sz w:val="18"/>
                    <w:szCs w:val="18"/>
                  </w:rPr>
                </m:ctrlPr>
              </m:e>
              <m:sub>
                <m:sSub>
                  <m:sSubPr>
                    <m:ctrlPr>
                      <w:rPr>
                        <w:rFonts w:ascii="Cambria Math" w:hAnsi="Cambria Math"/>
                        <w:i/>
                        <w:sz w:val="18"/>
                        <w:szCs w:val="18"/>
                      </w:rPr>
                    </m:ctrlPr>
                  </m:sSubPr>
                  <m:e>
                    <m:r>
                      <m:rPr/>
                      <w:rPr>
                        <w:rFonts w:ascii="Cambria Math" w:hAnsi="Cambria Math"/>
                        <w:sz w:val="18"/>
                        <w:szCs w:val="18"/>
                      </w:rPr>
                      <m:t>H</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ctrlPr>
                  <w:rPr>
                    <w:rFonts w:ascii="Cambria Math" w:hAnsi="Cambria Math"/>
                    <w:i/>
                    <w:sz w:val="18"/>
                    <w:szCs w:val="18"/>
                  </w:rPr>
                </m:ctrlPr>
              </m:sub>
            </m:sSub>
            <m:ctrlPr>
              <w:rPr>
                <w:rFonts w:ascii="Cambria Math" w:hAnsi="Cambria Math"/>
                <w:i/>
                <w:sz w:val="18"/>
                <w:szCs w:val="18"/>
              </w:rPr>
            </m:ctrlPr>
          </m:den>
        </m:f>
        <m:r>
          <m:rPr/>
          <w:rPr>
            <w:rFonts w:ascii="Cambria Math" w:hAnsi="Cambria Math"/>
            <w:sz w:val="18"/>
            <w:szCs w:val="18"/>
          </w:rPr>
          <m:t>×100%</m:t>
        </m:r>
      </m:oMath>
      <w:r>
        <w:rPr>
          <w:rFonts w:ascii="Times New Roman"/>
          <w:sz w:val="18"/>
          <w:szCs w:val="18"/>
        </w:rPr>
        <w:t xml:space="preserve"> </w:t>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t>（</w:t>
      </w:r>
      <w:r>
        <w:rPr>
          <w:rFonts w:hint="eastAsia" w:ascii="Times New Roman"/>
          <w:sz w:val="18"/>
          <w:szCs w:val="18"/>
        </w:rPr>
        <w:t>H</w:t>
      </w:r>
      <w:r>
        <w:rPr>
          <w:rFonts w:ascii="Times New Roman"/>
          <w:sz w:val="18"/>
          <w:szCs w:val="18"/>
        </w:rPr>
        <w:t>.1）</w:t>
      </w:r>
    </w:p>
    <w:p w14:paraId="09B7BB5A">
      <w:pPr>
        <w:pStyle w:val="44"/>
        <w:ind w:firstLine="420"/>
        <w:rPr>
          <w:rFonts w:ascii="Times New Roman"/>
        </w:rPr>
      </w:pPr>
      <w:bookmarkStart w:id="243" w:name="OLE_LINK10"/>
      <w:r>
        <w:rPr>
          <w:rFonts w:hint="eastAsia" w:ascii="Times New Roman"/>
        </w:rPr>
        <w:t>式中：</w:t>
      </w:r>
    </w:p>
    <w:p w14:paraId="689B2B88">
      <w:pPr>
        <w:pStyle w:val="44"/>
        <w:ind w:firstLine="420"/>
        <w:rPr>
          <w:rFonts w:ascii="Times New Roman"/>
        </w:rPr>
      </w:pPr>
      <w:r>
        <w:rPr>
          <w:rFonts w:ascii="Times New Roman"/>
          <w:i/>
        </w:rPr>
        <w:t>P</w:t>
      </w:r>
      <w:r>
        <w:rPr>
          <w:rFonts w:ascii="Times New Roman"/>
          <w:i/>
          <w:vertAlign w:val="subscript"/>
        </w:rPr>
        <w:t>F</w:t>
      </w:r>
      <w:r>
        <w:rPr>
          <w:rFonts w:ascii="Times New Roman"/>
        </w:rPr>
        <w:t>——</w:t>
      </w:r>
      <w:r>
        <w:rPr>
          <w:rFonts w:hint="eastAsia" w:ascii="Times New Roman"/>
        </w:rPr>
        <w:t>燃料电池发动机输出功率，单位为千瓦（</w:t>
      </w:r>
      <w:r>
        <w:rPr>
          <w:rFonts w:ascii="Times New Roman"/>
        </w:rPr>
        <w:t>kW</w:t>
      </w:r>
      <w:r>
        <w:rPr>
          <w:rFonts w:hint="eastAsia" w:ascii="Times New Roman"/>
        </w:rPr>
        <w:t>）；</w:t>
      </w:r>
    </w:p>
    <w:p w14:paraId="23E1F752">
      <w:pPr>
        <w:pStyle w:val="44"/>
        <w:ind w:firstLine="420"/>
        <w:rPr>
          <w:rFonts w:ascii="Times New Roman"/>
        </w:rPr>
      </w:pPr>
      <m:oMath>
        <m:sSub>
          <m:sSubPr>
            <m:ctrlPr>
              <w:rPr>
                <w:rFonts w:ascii="Cambria Math" w:hAnsi="Cambria Math"/>
              </w:rPr>
            </m:ctrlPr>
          </m:sSubPr>
          <m:e>
            <m:r>
              <m:rPr/>
              <w:rPr>
                <w:rFonts w:ascii="Cambria Math" w:hAnsi="Cambria Math"/>
              </w:rPr>
              <m:t>η</m:t>
            </m:r>
            <m:ctrlPr>
              <w:rPr>
                <w:rFonts w:ascii="Cambria Math" w:hAnsi="Cambria Math"/>
              </w:rPr>
            </m:ctrlPr>
          </m:e>
          <m:sub>
            <m:r>
              <m:rPr/>
              <w:rPr>
                <w:rFonts w:ascii="Cambria Math" w:hAnsi="Cambria Math"/>
              </w:rPr>
              <m:t>F</m:t>
            </m:r>
            <m:ctrlPr>
              <w:rPr>
                <w:rFonts w:ascii="Cambria Math" w:hAnsi="Cambria Math"/>
              </w:rPr>
            </m:ctrlPr>
          </m:sub>
        </m:sSub>
      </m:oMath>
      <w:r>
        <w:rPr>
          <w:rFonts w:ascii="Times New Roman"/>
        </w:rPr>
        <w:t>——</w:t>
      </w:r>
      <w:r>
        <w:rPr>
          <w:rFonts w:hint="eastAsia" w:ascii="Times New Roman"/>
        </w:rPr>
        <w:t>燃料电池发动机效率（%）；</w:t>
      </w:r>
    </w:p>
    <w:p w14:paraId="2ED9C262">
      <w:pPr>
        <w:pStyle w:val="44"/>
        <w:ind w:firstLine="420"/>
        <w:rPr>
          <w:rFonts w:ascii="Times New Roman"/>
        </w:rPr>
      </w:pPr>
      <m:oMath>
        <m:sSub>
          <m:sSubPr>
            <m:ctrlPr>
              <w:rPr>
                <w:rFonts w:ascii="Cambria Math" w:hAnsi="Cambria Math"/>
                <w:i/>
              </w:rPr>
            </m:ctrlPr>
          </m:sSubPr>
          <m:e>
            <m:r>
              <m:rPr/>
              <w:rPr>
                <w:rFonts w:ascii="Cambria Math" w:hAnsi="Cambria Math"/>
              </w:rPr>
              <m:t>q</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rPr>
        <w:t>——</w:t>
      </w:r>
      <w:r>
        <w:rPr>
          <w:rFonts w:hint="eastAsia" w:ascii="Times New Roman"/>
        </w:rPr>
        <w:t>氢气流量，单位为克每秒（</w:t>
      </w:r>
      <w:r>
        <w:rPr>
          <w:rFonts w:ascii="Times New Roman"/>
        </w:rPr>
        <w:t>g/s</w:t>
      </w:r>
      <w:r>
        <w:rPr>
          <w:rFonts w:hint="eastAsia" w:ascii="Times New Roman"/>
        </w:rPr>
        <w:t>）；</w:t>
      </w:r>
    </w:p>
    <w:p w14:paraId="7302E8EA">
      <w:pPr>
        <w:pStyle w:val="44"/>
        <w:ind w:firstLine="420"/>
        <w:rPr>
          <w:rFonts w:ascii="Times New Roman"/>
        </w:rPr>
      </w:pPr>
      <m:oMath>
        <m:sSub>
          <m:sSubPr>
            <m:ctrlPr>
              <w:rPr>
                <w:rFonts w:ascii="Cambria Math" w:hAnsi="Cambria Math"/>
                <w:i/>
              </w:rPr>
            </m:ctrlPr>
          </m:sSubPr>
          <m:e>
            <m:r>
              <m:rPr/>
              <w:rPr>
                <w:rFonts w:ascii="Cambria Math" w:hAnsi="Cambria Math"/>
              </w:rPr>
              <m:t>LHV</m:t>
            </m:r>
            <m:ctrlPr>
              <w:rPr>
                <w:rFonts w:ascii="Cambria Math" w:hAnsi="Cambria Math"/>
                <w:i/>
              </w:rPr>
            </m:ctrlPr>
          </m:e>
          <m:sub>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b>
        </m:sSub>
      </m:oMath>
      <w:r>
        <w:rPr>
          <w:rFonts w:ascii="Times New Roman"/>
        </w:rPr>
        <w:t>——</w:t>
      </w:r>
      <w:r>
        <w:rPr>
          <w:rFonts w:hint="eastAsia" w:ascii="Times New Roman"/>
        </w:rPr>
        <w:t>氢低热值，1</w:t>
      </w:r>
      <w:r>
        <w:rPr>
          <w:rFonts w:ascii="Times New Roman"/>
        </w:rPr>
        <w:t>.2</w:t>
      </w:r>
      <m:oMath>
        <m:r>
          <m:rPr/>
          <w:rPr>
            <w:rFonts w:ascii="Cambria Math" w:hAnsi="Cambria Math"/>
          </w:rPr>
          <m:t>×</m:t>
        </m:r>
      </m:oMath>
      <w:r>
        <w:rPr>
          <w:rFonts w:hint="eastAsia" w:ascii="Times New Roman"/>
        </w:rPr>
        <w:t>1</w:t>
      </w:r>
      <w:r>
        <w:rPr>
          <w:rFonts w:ascii="Times New Roman"/>
        </w:rPr>
        <w:t>0</w:t>
      </w:r>
      <w:r>
        <w:rPr>
          <w:rFonts w:ascii="Times New Roman"/>
          <w:vertAlign w:val="superscript"/>
        </w:rPr>
        <w:t>5</w:t>
      </w:r>
      <w:r>
        <w:rPr>
          <w:rFonts w:ascii="Times New Roman"/>
        </w:rPr>
        <w:t xml:space="preserve"> kJ</w:t>
      </w:r>
      <w:r>
        <w:rPr>
          <w:rFonts w:hint="eastAsia" w:ascii="Times New Roman"/>
        </w:rPr>
        <w:t>/</w:t>
      </w:r>
      <w:r>
        <w:rPr>
          <w:rFonts w:ascii="Times New Roman"/>
        </w:rPr>
        <w:t>kg</w:t>
      </w:r>
      <w:r>
        <w:rPr>
          <w:rFonts w:hint="eastAsia" w:ascii="Times New Roman"/>
        </w:rPr>
        <w:t>。</w:t>
      </w:r>
      <w:bookmarkEnd w:id="243"/>
    </w:p>
    <w:p w14:paraId="51AE4581">
      <w:pPr>
        <w:pStyle w:val="70"/>
        <w:numPr>
          <w:ilvl w:val="0"/>
          <w:numId w:val="0"/>
        </w:numPr>
        <w:tabs>
          <w:tab w:val="left" w:pos="0"/>
        </w:tabs>
        <w:spacing w:before="120" w:after="120"/>
        <w:rPr>
          <w:rFonts w:ascii="Times New Roman"/>
          <w:szCs w:val="21"/>
        </w:rPr>
      </w:pPr>
      <w:bookmarkStart w:id="244" w:name="_Toc28531"/>
      <w:bookmarkStart w:id="245" w:name="_Toc11439"/>
      <w:r>
        <w:rPr>
          <w:rFonts w:hint="eastAsia" w:ascii="Times New Roman"/>
          <w:szCs w:val="21"/>
        </w:rPr>
        <w:t>H.4.2　稳态特性试验高效运行工作区间占比</w:t>
      </w:r>
      <w:bookmarkEnd w:id="244"/>
      <w:bookmarkEnd w:id="245"/>
    </w:p>
    <w:p w14:paraId="25AD404E">
      <w:pPr>
        <w:pStyle w:val="70"/>
        <w:numPr>
          <w:ilvl w:val="0"/>
          <w:numId w:val="0"/>
        </w:numPr>
        <w:spacing w:before="120" w:after="120"/>
        <w:jc w:val="center"/>
      </w:pPr>
      <w:bookmarkStart w:id="246" w:name="BookMark6"/>
      <w:bookmarkEnd w:id="246"/>
    </w:p>
    <w:p w14:paraId="0288AD08">
      <w:pPr>
        <w:pStyle w:val="70"/>
        <w:numPr>
          <w:ilvl w:val="0"/>
          <w:numId w:val="0"/>
        </w:numPr>
        <w:spacing w:before="120" w:after="120"/>
        <w:jc w:val="center"/>
        <w:rPr>
          <w:rFonts w:ascii="Times New Roman"/>
        </w:rPr>
      </w:pPr>
      <w:bookmarkStart w:id="247" w:name="_Toc23109"/>
      <w:r>
        <w:drawing>
          <wp:inline distT="0" distB="0" distL="114300" distR="114300">
            <wp:extent cx="3169285" cy="2399030"/>
            <wp:effectExtent l="0" t="0" r="635" b="889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50"/>
                    <a:stretch>
                      <a:fillRect/>
                    </a:stretch>
                  </pic:blipFill>
                  <pic:spPr>
                    <a:xfrm>
                      <a:off x="0" y="0"/>
                      <a:ext cx="3169285" cy="2399030"/>
                    </a:xfrm>
                    <a:prstGeom prst="rect">
                      <a:avLst/>
                    </a:prstGeom>
                    <a:noFill/>
                    <a:ln>
                      <a:noFill/>
                    </a:ln>
                  </pic:spPr>
                </pic:pic>
              </a:graphicData>
            </a:graphic>
          </wp:inline>
        </w:drawing>
      </w:r>
      <w:bookmarkEnd w:id="247"/>
    </w:p>
    <w:p w14:paraId="5062C454">
      <w:pPr>
        <w:jc w:val="center"/>
        <w:rPr>
          <w:rFonts w:hint="eastAsia" w:ascii="黑体" w:hAnsi="黑体" w:eastAsia="黑体" w:cs="黑体"/>
        </w:rPr>
      </w:pPr>
      <w:r>
        <w:rPr>
          <w:rFonts w:hint="eastAsia" w:ascii="黑体" w:hAnsi="黑体" w:eastAsia="黑体" w:cs="黑体"/>
        </w:rPr>
        <w:t>图H.1 燃料电池发动机系统效率示意图</w:t>
      </w:r>
    </w:p>
    <w:p w14:paraId="78129BBD">
      <w:pPr>
        <w:pStyle w:val="44"/>
        <w:ind w:firstLine="360"/>
        <w:jc w:val="center"/>
        <w:rPr>
          <w:rFonts w:ascii="Times New Roman"/>
          <w:sz w:val="18"/>
        </w:rPr>
      </w:pPr>
    </w:p>
    <w:p w14:paraId="7CED8E9A">
      <w:pPr>
        <w:pStyle w:val="44"/>
        <w:ind w:firstLine="0" w:firstLineChars="0"/>
        <w:jc w:val="right"/>
        <w:rPr>
          <w:rFonts w:ascii="Times New Roman"/>
          <w:sz w:val="18"/>
          <w:szCs w:val="18"/>
        </w:rPr>
      </w:pPr>
      <m:oMath>
        <m:r>
          <m:rPr>
            <m:sty m:val="p"/>
          </m:rPr>
          <w:rPr>
            <w:rFonts w:ascii="Cambria Math" w:hAnsi="Cambria Math"/>
            <w:sz w:val="18"/>
            <w:szCs w:val="18"/>
          </w:rPr>
          <m:t>n=</m:t>
        </m:r>
        <m:f>
          <m:fPr>
            <m:ctrlPr>
              <w:rPr>
                <w:rFonts w:ascii="Cambria Math" w:hAnsi="Cambria Math"/>
                <w:sz w:val="18"/>
                <w:szCs w:val="18"/>
              </w:rPr>
            </m:ctrlPr>
          </m:fPr>
          <m:num>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sz w:val="18"/>
                <w:szCs w:val="18"/>
              </w:rPr>
              <m:t>−</m:t>
            </m:r>
            <m:sSub>
              <m:sSubPr>
                <m:ctrlPr>
                  <w:rPr>
                    <w:rFonts w:ascii="Cambria Math" w:hAnsi="Cambria Math"/>
                    <w:i/>
                    <w:sz w:val="18"/>
                    <w:szCs w:val="18"/>
                  </w:rPr>
                </m:ctrlPr>
              </m:sSubPr>
              <m:e>
                <m:r>
                  <m:rPr/>
                  <w:rPr>
                    <w:rFonts w:ascii="Cambria Math" w:hAnsi="Cambria Math"/>
                    <w:sz w:val="18"/>
                    <w:szCs w:val="18"/>
                  </w:rPr>
                  <m:t>P</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ctrlPr>
              <w:rPr>
                <w:rFonts w:ascii="Cambria Math" w:hAnsi="Cambria Math"/>
                <w:sz w:val="18"/>
                <w:szCs w:val="18"/>
              </w:rPr>
            </m:ctrlPr>
          </m:num>
          <m:den>
            <m:r>
              <m:rPr/>
              <w:rPr>
                <w:rFonts w:ascii="Cambria Math" w:hAnsi="Cambria Math"/>
                <w:sz w:val="18"/>
                <w:szCs w:val="18"/>
              </w:rPr>
              <m:t>P</m:t>
            </m:r>
            <m:ctrlPr>
              <w:rPr>
                <w:rFonts w:ascii="Cambria Math" w:hAnsi="Cambria Math"/>
                <w:sz w:val="18"/>
                <w:szCs w:val="18"/>
              </w:rPr>
            </m:ctrlPr>
          </m:den>
        </m:f>
        <m:r>
          <m:rPr/>
          <w:rPr>
            <w:rFonts w:ascii="Cambria Math" w:hAnsi="Cambria Math"/>
            <w:sz w:val="18"/>
            <w:szCs w:val="18"/>
          </w:rPr>
          <m:t>×100%</m:t>
        </m:r>
      </m:oMath>
      <w:r>
        <w:rPr>
          <w:rFonts w:ascii="Times New Roman"/>
          <w:sz w:val="18"/>
          <w:szCs w:val="18"/>
        </w:rPr>
        <w:t xml:space="preserve"> </w:t>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sym w:font="Wingdings 2" w:char="F095"/>
      </w:r>
      <w:r>
        <w:rPr>
          <w:rFonts w:ascii="Times New Roman"/>
          <w:sz w:val="18"/>
          <w:szCs w:val="18"/>
        </w:rPr>
        <w:t xml:space="preserve"> （</w:t>
      </w:r>
      <w:r>
        <w:rPr>
          <w:rFonts w:hint="eastAsia" w:ascii="Times New Roman"/>
          <w:sz w:val="18"/>
          <w:szCs w:val="18"/>
        </w:rPr>
        <w:t>H</w:t>
      </w:r>
      <w:r>
        <w:rPr>
          <w:rFonts w:ascii="Times New Roman"/>
          <w:sz w:val="18"/>
          <w:szCs w:val="18"/>
        </w:rPr>
        <w:t>.2）</w:t>
      </w:r>
    </w:p>
    <w:p w14:paraId="4084AE58">
      <w:pPr>
        <w:pStyle w:val="44"/>
        <w:ind w:firstLine="420"/>
        <w:rPr>
          <w:rFonts w:ascii="Times New Roman"/>
        </w:rPr>
      </w:pPr>
      <w:r>
        <w:rPr>
          <w:rFonts w:hint="eastAsia" w:ascii="Times New Roman"/>
        </w:rPr>
        <w:t>式中：</w:t>
      </w:r>
    </w:p>
    <w:p w14:paraId="3D213E4F">
      <w:pPr>
        <w:pStyle w:val="44"/>
        <w:ind w:firstLine="420"/>
        <w:rPr>
          <w:rFonts w:ascii="Times New Roman"/>
        </w:rPr>
      </w:pPr>
      <w:r>
        <w:rPr>
          <w:rFonts w:hint="eastAsia" w:ascii="Times New Roman"/>
        </w:rPr>
        <w:t>n</w:t>
      </w:r>
      <w:r>
        <w:rPr>
          <w:rFonts w:ascii="Times New Roman"/>
        </w:rPr>
        <w:t>——</w:t>
      </w:r>
      <w:r>
        <w:rPr>
          <w:rFonts w:hint="eastAsia" w:ascii="Times New Roman"/>
        </w:rPr>
        <w:t>启动至峰值功率燃料电池发动机系统效率在50%以上的高效运行工作区间占比；</w:t>
      </w:r>
    </w:p>
    <w:p w14:paraId="3F603C75">
      <w:pPr>
        <w:pStyle w:val="44"/>
        <w:ind w:firstLine="420"/>
        <w:rPr>
          <w:rFonts w:ascii="Times New Roman"/>
        </w:rPr>
      </w:pPr>
      <w:r>
        <w:rPr>
          <w:rFonts w:ascii="Times New Roman"/>
        </w:rPr>
        <w:t>P</w:t>
      </w:r>
      <w:r>
        <w:rPr>
          <w:rFonts w:ascii="Times New Roman"/>
          <w:vertAlign w:val="subscript"/>
        </w:rPr>
        <w:t>1</w:t>
      </w:r>
      <w:r>
        <w:rPr>
          <w:rFonts w:ascii="Times New Roman"/>
        </w:rPr>
        <w:t>——</w:t>
      </w:r>
      <w:r>
        <w:rPr>
          <w:rFonts w:hint="eastAsia" w:ascii="Times New Roman"/>
        </w:rPr>
        <w:t>燃料电池发动机系统效率高于50%以上的起始输出功率，单位为千瓦（k</w:t>
      </w:r>
      <w:r>
        <w:rPr>
          <w:rFonts w:ascii="Times New Roman"/>
        </w:rPr>
        <w:t>W</w:t>
      </w:r>
      <w:r>
        <w:rPr>
          <w:rFonts w:hint="eastAsia" w:ascii="Times New Roman"/>
        </w:rPr>
        <w:t>）；</w:t>
      </w:r>
    </w:p>
    <w:p w14:paraId="69FC3396">
      <w:pPr>
        <w:pStyle w:val="44"/>
        <w:ind w:firstLine="420"/>
        <w:rPr>
          <w:rFonts w:ascii="Times New Roman"/>
        </w:rPr>
      </w:pPr>
      <w:r>
        <w:rPr>
          <w:rFonts w:ascii="Times New Roman"/>
        </w:rPr>
        <w:t>P</w:t>
      </w:r>
      <w:r>
        <w:rPr>
          <w:rFonts w:ascii="Times New Roman"/>
          <w:vertAlign w:val="subscript"/>
        </w:rPr>
        <w:t>2</w:t>
      </w:r>
      <w:r>
        <w:rPr>
          <w:rFonts w:ascii="Times New Roman"/>
        </w:rPr>
        <w:t>——</w:t>
      </w:r>
      <w:r>
        <w:rPr>
          <w:rFonts w:hint="eastAsia" w:ascii="Times New Roman"/>
        </w:rPr>
        <w:t>燃料电池发动机系统效率低于50%以下的结束输出功率，单位为千瓦（k</w:t>
      </w:r>
      <w:r>
        <w:rPr>
          <w:rFonts w:ascii="Times New Roman"/>
        </w:rPr>
        <w:t>W</w:t>
      </w:r>
      <w:r>
        <w:rPr>
          <w:rFonts w:hint="eastAsia" w:ascii="Times New Roman"/>
        </w:rPr>
        <w:t>）；</w:t>
      </w:r>
    </w:p>
    <w:p w14:paraId="0B53EE97">
      <w:pPr>
        <w:pStyle w:val="44"/>
        <w:ind w:firstLine="420"/>
        <w:rPr>
          <w:rFonts w:ascii="Times New Roman"/>
        </w:rPr>
      </w:pPr>
      <w:r>
        <w:rPr>
          <w:rFonts w:ascii="Times New Roman"/>
        </w:rPr>
        <w:t>P——</w:t>
      </w:r>
      <w:r>
        <w:rPr>
          <w:rFonts w:hint="eastAsia" w:ascii="Times New Roman"/>
        </w:rPr>
        <w:t>燃料电池发动机运行的峰值功率，单位为千瓦（k</w:t>
      </w:r>
      <w:r>
        <w:rPr>
          <w:rFonts w:ascii="Times New Roman"/>
        </w:rPr>
        <w:t>W</w:t>
      </w:r>
      <w:r>
        <w:rPr>
          <w:rFonts w:hint="eastAsia" w:ascii="Times New Roman"/>
        </w:rPr>
        <w:t>）。</w:t>
      </w:r>
      <w:bookmarkEnd w:id="242"/>
    </w:p>
    <w:p w14:paraId="2DF4DC51">
      <w:pPr>
        <w:widowControl/>
        <w:jc w:val="center"/>
        <w:rPr>
          <w:rFonts w:ascii="Times New Roman" w:hAnsi="Times New Roman"/>
          <w:kern w:val="0"/>
          <w:szCs w:val="20"/>
        </w:rPr>
      </w:pPr>
      <w:r>
        <w:rPr>
          <w:rFonts w:ascii="Times New Roman"/>
        </w:rPr>
        <w:drawing>
          <wp:inline distT="0" distB="0" distL="0" distR="0">
            <wp:extent cx="1485900" cy="317500"/>
            <wp:effectExtent l="0" t="0" r="7620" b="254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5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25B4D184"/>
    <w:bookmarkEnd w:id="113"/>
    <w:p w14:paraId="24D67060">
      <w:pPr>
        <w:pStyle w:val="185"/>
      </w:pPr>
    </w:p>
    <w:sectPr>
      <w:pgSz w:w="11906" w:h="16838"/>
      <w:pgMar w:top="2410" w:right="1134" w:bottom="1134" w:left="1134" w:header="1418" w:footer="1134" w:gutter="284"/>
      <w:pgNumType w:start="1"/>
      <w:cols w:space="720"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33D1">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543C">
    <w:pPr>
      <w:pStyle w:val="19"/>
    </w:pPr>
    <w:r>
      <w:fldChar w:fldCharType="begin"/>
    </w:r>
    <w:r>
      <w:instrText xml:space="preserve">PAGE   \* MERGEFORMAT</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DB29D">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39CEF">
    <w:pPr>
      <w:pStyle w:val="19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01930" cy="147955"/>
              <wp:effectExtent l="0" t="0" r="0" b="0"/>
              <wp:wrapNone/>
              <wp:docPr id="5" name="Quad Arrow 1"/>
              <wp:cNvGraphicFramePr/>
              <a:graphic xmlns:a="http://schemas.openxmlformats.org/drawingml/2006/main">
                <a:graphicData uri="http://schemas.microsoft.com/office/word/2010/wordprocessingShape">
                  <wps:wsp>
                    <wps:cNvSpPr/>
                    <wps:spPr>
                      <a:xfrm>
                        <a:off x="0" y="0"/>
                        <a:ext cx="201930" cy="147955"/>
                      </a:xfrm>
                      <a:prstGeom prst="rect">
                        <a:avLst/>
                      </a:prstGeom>
                      <a:noFill/>
                      <a:ln>
                        <a:noFill/>
                      </a:ln>
                    </wps:spPr>
                    <wps:txbx>
                      <w:txbxContent>
                        <w:p w14:paraId="7025A8F0">
                          <w:pPr>
                            <w:pStyle w:val="197"/>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rect id="Quad Arrow 1" o:spid="_x0000_s1026" o:spt="1" style="position:absolute;left:0pt;margin-top:0pt;height:11.65pt;width:15.9pt;mso-position-horizontal:outside;mso-position-horizontal-relative:margin;mso-wrap-style:none;z-index:251659264;mso-width-relative:page;mso-height-relative:page;" filled="f" stroked="f" coordsize="21600,21600" o:gfxdata="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qVCOLRAAAAAwEAAA8AAAAAAAAAAQAgAAAAIgAAAGRycy9kb3ducmV2LnhtbFBLAQIUABQAAAAI&#10;AIdO4kCFbv8xuwEAAI4DAAAOAAAAAAAAAAEAIAAAACABAABkcnMvZTJvRG9jLnhtbFBLBQYAAAAA&#10;BgAGAFkBAABNBQAAAAA=&#10;">
              <v:fill on="f" focussize="0,0"/>
              <v:stroke on="f"/>
              <v:imagedata o:title=""/>
              <o:lock v:ext="edit" aspectratio="f"/>
              <v:textbox inset="0mm,0mm,0mm,0mm" style="mso-fit-shape-to-text:t;">
                <w:txbxContent>
                  <w:p w14:paraId="7025A8F0">
                    <w:pPr>
                      <w:pStyle w:val="197"/>
                    </w:pPr>
                    <w:r>
                      <w:fldChar w:fldCharType="begin"/>
                    </w:r>
                    <w:r>
                      <w:instrText xml:space="preserve">PAGE   \* MERGEFORMAT</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468D">
    <w:pPr>
      <w:pStyle w:val="1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147955"/>
              <wp:effectExtent l="0" t="0" r="0" b="0"/>
              <wp:wrapNone/>
              <wp:docPr id="6" name="Quad Arrow 2"/>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14:paraId="736D6DF8">
                          <w:pPr>
                            <w:pStyle w:val="19"/>
                          </w:pPr>
                          <w:r>
                            <w:fldChar w:fldCharType="begin"/>
                          </w:r>
                          <w:r>
                            <w:instrText xml:space="preserve">PAGE   \* MERGEFORMAT</w:instrText>
                          </w:r>
                          <w:r>
                            <w:fldChar w:fldCharType="separate"/>
                          </w:r>
                          <w:r>
                            <w:t>2</w:t>
                          </w:r>
                          <w:r>
                            <w:fldChar w:fldCharType="end"/>
                          </w:r>
                        </w:p>
                      </w:txbxContent>
                    </wps:txbx>
                    <wps:bodyPr wrap="none" lIns="0" tIns="0" rIns="0" bIns="0" upright="1">
                      <a:spAutoFit/>
                    </wps:bodyPr>
                  </wps:wsp>
                </a:graphicData>
              </a:graphic>
            </wp:anchor>
          </w:drawing>
        </mc:Choice>
        <mc:Fallback>
          <w:pict>
            <v:rect id="Quad Arrow 2" o:spid="_x0000_s1026" o:spt="1" style="position:absolute;left:0pt;margin-top:0pt;height:11.65pt;width:9.05pt;mso-position-horizontal:outside;mso-position-horizontal-relative:margin;mso-wrap-style:none;z-index:251660288;mso-width-relative:page;mso-height-relative:page;" filled="f" stroked="f" coordsize="21600,21600" o:gfxdata="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xOE0QAAAAMBAAAPAAAAAAAAAAEAIAAAACIAAABkcnMvZG93bnJldi54bWxQSwECFAAUAAAA&#10;CACHTuJAzlauQLwBAACOAwAADgAAAAAAAAABACAAAAAgAQAAZHJzL2Uyb0RvYy54bWxQSwUGAAAA&#10;AAYABgBZAQAATgUAAAAA&#10;">
              <v:fill on="f" focussize="0,0"/>
              <v:stroke on="f"/>
              <v:imagedata o:title=""/>
              <o:lock v:ext="edit" aspectratio="f"/>
              <v:textbox inset="0mm,0mm,0mm,0mm" style="mso-fit-shape-to-text:t;">
                <w:txbxContent>
                  <w:p w14:paraId="736D6DF8">
                    <w:pPr>
                      <w:pStyle w:val="19"/>
                    </w:pPr>
                    <w:r>
                      <w:fldChar w:fldCharType="begin"/>
                    </w:r>
                    <w:r>
                      <w:instrText xml:space="preserve">PAGE   \* MERGEFORMAT</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291B">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E616E">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4070">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C497">
    <w:pPr>
      <w:pStyle w:val="97"/>
      <w:wordWrap w:val="0"/>
      <w:rPr>
        <w:rFonts w:hint="eastAsia"/>
      </w:rPr>
    </w:pPr>
    <w:r>
      <w:rPr>
        <w:rFonts w:hint="eastAsia"/>
      </w:rPr>
      <w:t>T/CAAMTB XXXX-2025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4D95">
    <w:pPr>
      <w:pStyle w:val="97"/>
      <w:jc w:val="left"/>
      <w:rPr>
        <w:rFonts w:hint="eastAsia"/>
      </w:rPr>
    </w:pPr>
    <w:r>
      <w:rPr>
        <w:rFonts w:hint="eastAsia"/>
      </w:rPr>
      <w:t>T/CAAMTB XXXX-2025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140"/>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12"/>
      <w:suff w:val="nothing"/>
      <w:lvlText w:val="%1%2.%3　"/>
      <w:lvlJc w:val="left"/>
      <w:pPr>
        <w:ind w:left="0" w:firstLine="0"/>
      </w:pPr>
    </w:lvl>
    <w:lvl w:ilvl="3" w:tentative="0">
      <w:start w:val="1"/>
      <w:numFmt w:val="decimal"/>
      <w:pStyle w:val="168"/>
      <w:suff w:val="nothing"/>
      <w:lvlText w:val="%1%2.%3.%4　"/>
      <w:lvlJc w:val="left"/>
      <w:pPr>
        <w:ind w:left="0" w:firstLine="0"/>
      </w:pPr>
    </w:lvl>
    <w:lvl w:ilvl="4" w:tentative="0">
      <w:start w:val="1"/>
      <w:numFmt w:val="decimal"/>
      <w:pStyle w:val="175"/>
      <w:suff w:val="nothing"/>
      <w:lvlText w:val="%1%2.%3.%4.%5　"/>
      <w:lvlJc w:val="left"/>
      <w:pPr>
        <w:ind w:left="0" w:firstLine="0"/>
      </w:pPr>
    </w:lvl>
    <w:lvl w:ilvl="5" w:tentative="0">
      <w:start w:val="1"/>
      <w:numFmt w:val="decimal"/>
      <w:pStyle w:val="137"/>
      <w:suff w:val="nothing"/>
      <w:lvlText w:val="%1%2.%3.%4.%5.%6　"/>
      <w:lvlJc w:val="left"/>
      <w:pPr>
        <w:ind w:left="0" w:firstLine="0"/>
      </w:pPr>
    </w:lvl>
    <w:lvl w:ilvl="6" w:tentative="0">
      <w:start w:val="1"/>
      <w:numFmt w:val="decimal"/>
      <w:pStyle w:val="17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3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74"/>
      <w:lvlText w:val="%1"/>
      <w:lvlJc w:val="left"/>
      <w:pPr>
        <w:ind w:left="425" w:hanging="425"/>
      </w:pPr>
      <w:rPr>
        <w:rFonts w:hint="eastAsia"/>
      </w:rPr>
    </w:lvl>
    <w:lvl w:ilvl="1" w:tentative="0">
      <w:start w:val="1"/>
      <w:numFmt w:val="decimal"/>
      <w:pStyle w:val="150"/>
      <w:suff w:val="nothing"/>
      <w:lvlText w:val="%10.%2 "/>
      <w:lvlJc w:val="left"/>
      <w:pPr>
        <w:ind w:left="0" w:firstLine="0"/>
      </w:pPr>
      <w:rPr>
        <w:rFonts w:hint="eastAsia" w:ascii="黑体" w:hAnsi="等线" w:eastAsia="黑体"/>
        <w:b w:val="0"/>
        <w:i w:val="0"/>
        <w:sz w:val="21"/>
      </w:rPr>
    </w:lvl>
    <w:lvl w:ilvl="2" w:tentative="0">
      <w:start w:val="1"/>
      <w:numFmt w:val="decimal"/>
      <w:pStyle w:val="106"/>
      <w:suff w:val="nothing"/>
      <w:lvlText w:val="%10.%2.%3 "/>
      <w:lvlJc w:val="left"/>
      <w:pPr>
        <w:ind w:left="0" w:firstLine="0"/>
      </w:pPr>
      <w:rPr>
        <w:rFonts w:hint="eastAsia" w:ascii="黑体" w:hAnsi="等线" w:eastAsia="黑体"/>
        <w:b w:val="0"/>
        <w:i w:val="0"/>
        <w:sz w:val="21"/>
      </w:rPr>
    </w:lvl>
    <w:lvl w:ilvl="3" w:tentative="0">
      <w:start w:val="1"/>
      <w:numFmt w:val="decimal"/>
      <w:pStyle w:val="149"/>
      <w:suff w:val="nothing"/>
      <w:lvlText w:val="%10.%2.%3.%4 "/>
      <w:lvlJc w:val="left"/>
      <w:pPr>
        <w:ind w:left="0" w:firstLine="0"/>
      </w:pPr>
      <w:rPr>
        <w:rFonts w:hint="eastAsia" w:ascii="黑体" w:hAnsi="等线" w:eastAsia="黑体"/>
        <w:b w:val="0"/>
        <w:i w:val="0"/>
        <w:sz w:val="21"/>
      </w:rPr>
    </w:lvl>
    <w:lvl w:ilvl="4" w:tentative="0">
      <w:start w:val="1"/>
      <w:numFmt w:val="decimal"/>
      <w:pStyle w:val="95"/>
      <w:suff w:val="nothing"/>
      <w:lvlText w:val="%10.%2.%3.%4.%5 "/>
      <w:lvlJc w:val="left"/>
      <w:pPr>
        <w:ind w:left="0" w:firstLine="0"/>
      </w:pPr>
      <w:rPr>
        <w:rFonts w:hint="eastAsia" w:ascii="黑体" w:hAnsi="等线" w:eastAsia="黑体"/>
        <w:b w:val="0"/>
        <w:i w:val="0"/>
        <w:sz w:val="21"/>
      </w:rPr>
    </w:lvl>
    <w:lvl w:ilvl="5" w:tentative="0">
      <w:start w:val="1"/>
      <w:numFmt w:val="decimal"/>
      <w:pStyle w:val="68"/>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19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4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6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2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BF2A2C"/>
    <w:multiLevelType w:val="multilevel"/>
    <w:tmpl w:val="1FBF2A2C"/>
    <w:lvl w:ilvl="0" w:tentative="0">
      <w:start w:val="1"/>
      <w:numFmt w:val="lowerLetter"/>
      <w:suff w:val="nothing"/>
      <w:lvlText w:val="%1)"/>
      <w:lvlJc w:val="left"/>
      <w:pPr>
        <w:ind w:left="0" w:firstLine="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FC91163"/>
    <w:multiLevelType w:val="multilevel"/>
    <w:tmpl w:val="1FC91163"/>
    <w:lvl w:ilvl="0" w:tentative="0">
      <w:start w:val="1"/>
      <w:numFmt w:val="decimal"/>
      <w:suff w:val="nothing"/>
      <w:lvlText w:val="%1　"/>
      <w:lvlJc w:val="left"/>
      <w:pPr>
        <w:ind w:left="3544"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51"/>
      <w:lvlText w:val="%1——"/>
      <w:lvlJc w:val="left"/>
      <w:pPr>
        <w:tabs>
          <w:tab w:val="left" w:pos="852"/>
        </w:tabs>
        <w:ind w:left="852" w:hanging="426"/>
      </w:pPr>
      <w:rPr>
        <w:rFonts w:hint="eastAsia" w:ascii="宋体" w:hAnsi="Times New Roman" w:eastAsia="宋体"/>
        <w:b w:val="0"/>
        <w:i w:val="0"/>
        <w:sz w:val="21"/>
        <w:lang w:val="en-US"/>
      </w:rPr>
    </w:lvl>
    <w:lvl w:ilvl="1" w:tentative="0">
      <w:start w:val="1"/>
      <w:numFmt w:val="none"/>
      <w:pStyle w:val="135"/>
      <w:lvlText w:val=""/>
      <w:lvlJc w:val="left"/>
      <w:pPr>
        <w:ind w:left="851" w:hanging="431"/>
      </w:pPr>
      <w:rPr>
        <w:rFonts w:hint="default" w:ascii="Symbol" w:hAnsi="Symbol"/>
        <w:sz w:val="21"/>
      </w:rPr>
    </w:lvl>
    <w:lvl w:ilvl="2" w:tentative="0">
      <w:start w:val="1"/>
      <w:numFmt w:val="bullet"/>
      <w:pStyle w:val="20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214"/>
      <w:lvlText w:val="%1"/>
      <w:lvlJc w:val="left"/>
      <w:pPr>
        <w:tabs>
          <w:tab w:val="left" w:pos="539"/>
        </w:tabs>
        <w:ind w:left="539" w:hanging="119"/>
      </w:pPr>
      <w:rPr>
        <w:rFonts w:hint="eastAsia"/>
        <w:caps w:val="0"/>
        <w:strike w:val="0"/>
        <w:dstrike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20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6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77"/>
      <w:lvlText w:val="%1"/>
      <w:lvlJc w:val="left"/>
      <w:pPr>
        <w:ind w:left="420" w:hanging="420"/>
      </w:pPr>
      <w:rPr>
        <w:rFonts w:hint="eastAsia"/>
      </w:rPr>
    </w:lvl>
    <w:lvl w:ilvl="1" w:tentative="0">
      <w:start w:val="1"/>
      <w:numFmt w:val="decimal"/>
      <w:pStyle w:val="20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6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7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62"/>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91"/>
      <w:suff w:val="nothing"/>
      <w:lvlText w:val="图%1　"/>
      <w:lvlJc w:val="left"/>
      <w:pPr>
        <w:ind w:left="3403"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85"/>
      <w:suff w:val="space"/>
      <w:lvlText w:val="%1"/>
      <w:lvlJc w:val="left"/>
      <w:pPr>
        <w:ind w:left="425" w:hanging="425"/>
      </w:pPr>
      <w:rPr>
        <w:rFonts w:hint="eastAsia"/>
      </w:rPr>
    </w:lvl>
    <w:lvl w:ilvl="1" w:tentative="0">
      <w:start w:val="1"/>
      <w:numFmt w:val="decimal"/>
      <w:pStyle w:val="187"/>
      <w:suff w:val="space"/>
      <w:lvlText w:val="表%1.%2"/>
      <w:lvlJc w:val="center"/>
      <w:pPr>
        <w:ind w:left="4112"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3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7FA83BE"/>
    <w:multiLevelType w:val="singleLevel"/>
    <w:tmpl w:val="57FA83BE"/>
    <w:lvl w:ilvl="0" w:tentative="0">
      <w:start w:val="1"/>
      <w:numFmt w:val="lowerLetter"/>
      <w:suff w:val="nothing"/>
      <w:lvlText w:val="%1）"/>
      <w:lvlJc w:val="left"/>
    </w:lvl>
  </w:abstractNum>
  <w:abstractNum w:abstractNumId="23">
    <w:nsid w:val="595F63DB"/>
    <w:multiLevelType w:val="multilevel"/>
    <w:tmpl w:val="595F63DB"/>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4">
    <w:nsid w:val="63E47A47"/>
    <w:multiLevelType w:val="multilevel"/>
    <w:tmpl w:val="63E47A47"/>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644622F9"/>
    <w:multiLevelType w:val="multilevel"/>
    <w:tmpl w:val="644622F9"/>
    <w:lvl w:ilvl="0" w:tentative="0">
      <w:start w:val="1"/>
      <w:numFmt w:val="upperRoman"/>
      <w:pStyle w:val="15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6">
    <w:nsid w:val="646260FA"/>
    <w:multiLevelType w:val="multilevel"/>
    <w:tmpl w:val="646260FA"/>
    <w:lvl w:ilvl="0" w:tentative="0">
      <w:start w:val="1"/>
      <w:numFmt w:val="decimal"/>
      <w:pStyle w:val="20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7">
    <w:nsid w:val="654A26C9"/>
    <w:multiLevelType w:val="multilevel"/>
    <w:tmpl w:val="654A26C9"/>
    <w:lvl w:ilvl="0" w:tentative="0">
      <w:start w:val="1"/>
      <w:numFmt w:val="none"/>
      <w:pStyle w:val="174"/>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8">
    <w:nsid w:val="657D3FBC"/>
    <w:multiLevelType w:val="multilevel"/>
    <w:tmpl w:val="657D3FBC"/>
    <w:lvl w:ilvl="0" w:tentative="0">
      <w:start w:val="1"/>
      <w:numFmt w:val="upperLetter"/>
      <w:pStyle w:val="116"/>
      <w:suff w:val="nothing"/>
      <w:lvlText w:val="附录%1"/>
      <w:lvlJc w:val="left"/>
      <w:pPr>
        <w:ind w:left="0" w:firstLine="0"/>
      </w:pPr>
      <w:rPr>
        <w:rFonts w:hint="default"/>
        <w:spacing w:val="100"/>
        <w:highlight w:val="none"/>
      </w:rPr>
    </w:lvl>
    <w:lvl w:ilvl="1" w:tentative="0">
      <w:start w:val="1"/>
      <w:numFmt w:val="decimal"/>
      <w:pStyle w:val="70"/>
      <w:suff w:val="nothing"/>
      <w:lvlText w:val="%1.%2　"/>
      <w:lvlJc w:val="left"/>
      <w:pPr>
        <w:ind w:left="0" w:firstLine="0"/>
      </w:pPr>
      <w:rPr>
        <w:rFonts w:hint="eastAsia" w:ascii="黑体" w:eastAsia="黑体"/>
        <w:b w:val="0"/>
        <w:i w:val="0"/>
        <w:sz w:val="21"/>
      </w:rPr>
    </w:lvl>
    <w:lvl w:ilvl="2" w:tentative="0">
      <w:start w:val="1"/>
      <w:numFmt w:val="decimal"/>
      <w:pStyle w:val="69"/>
      <w:suff w:val="nothing"/>
      <w:lvlText w:val="%1.%2.%3　"/>
      <w:lvlJc w:val="left"/>
      <w:pPr>
        <w:ind w:left="0" w:firstLine="0"/>
      </w:pPr>
      <w:rPr>
        <w:rFonts w:hint="eastAsia" w:ascii="黑体" w:eastAsia="黑体"/>
        <w:b w:val="0"/>
        <w:i w:val="0"/>
        <w:sz w:val="21"/>
      </w:rPr>
    </w:lvl>
    <w:lvl w:ilvl="3" w:tentative="0">
      <w:start w:val="1"/>
      <w:numFmt w:val="decimal"/>
      <w:pStyle w:val="94"/>
      <w:suff w:val="nothing"/>
      <w:lvlText w:val="%1.%2.%3.%4　"/>
      <w:lvlJc w:val="left"/>
      <w:pPr>
        <w:ind w:left="0" w:firstLine="0"/>
      </w:pPr>
      <w:rPr>
        <w:rFonts w:hint="eastAsia" w:ascii="黑体" w:eastAsia="黑体"/>
        <w:b w:val="0"/>
        <w:i w:val="0"/>
        <w:sz w:val="21"/>
      </w:rPr>
    </w:lvl>
    <w:lvl w:ilvl="4" w:tentative="0">
      <w:start w:val="1"/>
      <w:numFmt w:val="decimal"/>
      <w:pStyle w:val="103"/>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9506ABF"/>
    <w:multiLevelType w:val="multilevel"/>
    <w:tmpl w:val="69506ABF"/>
    <w:lvl w:ilvl="0" w:tentative="0">
      <w:start w:val="1"/>
      <w:numFmt w:val="bullet"/>
      <w:pStyle w:val="5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6CA41985"/>
    <w:multiLevelType w:val="multilevel"/>
    <w:tmpl w:val="6CA41985"/>
    <w:lvl w:ilvl="0" w:tentative="0">
      <w:start w:val="1"/>
      <w:numFmt w:val="decimal"/>
      <w:pStyle w:val="14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99"/>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211"/>
      <w:suff w:val="nothing"/>
      <w:lvlText w:val="%1"/>
      <w:lvlJc w:val="left"/>
      <w:pPr>
        <w:ind w:left="0" w:firstLine="0"/>
      </w:pPr>
      <w:rPr>
        <w:rFonts w:hint="eastAsia"/>
      </w:rPr>
    </w:lvl>
    <w:lvl w:ilvl="1" w:tentative="0">
      <w:start w:val="1"/>
      <w:numFmt w:val="decimal"/>
      <w:pStyle w:val="117"/>
      <w:suff w:val="nothing"/>
      <w:lvlText w:val="%1%2　"/>
      <w:lvlJc w:val="left"/>
      <w:pPr>
        <w:ind w:left="0" w:firstLine="0"/>
      </w:pPr>
      <w:rPr>
        <w:rFonts w:hint="eastAsia" w:ascii="黑体" w:eastAsia="黑体"/>
        <w:b w:val="0"/>
        <w:i w:val="0"/>
        <w:sz w:val="21"/>
      </w:rPr>
    </w:lvl>
    <w:lvl w:ilvl="2" w:tentative="0">
      <w:start w:val="1"/>
      <w:numFmt w:val="decimal"/>
      <w:pStyle w:val="15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color w:val="000000"/>
        <w:spacing w:val="0"/>
        <w:kern w:val="0"/>
        <w:position w:val="0"/>
        <w:sz w:val="21"/>
        <w:u w:val="none"/>
      </w:rPr>
    </w:lvl>
    <w:lvl w:ilvl="3" w:tentative="0">
      <w:start w:val="1"/>
      <w:numFmt w:val="decimal"/>
      <w:pStyle w:val="90"/>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43"/>
      <w:suff w:val="nothing"/>
      <w:lvlText w:val="%1%2.%3.%4.%5.%6　"/>
      <w:lvlJc w:val="left"/>
      <w:pPr>
        <w:ind w:left="0" w:firstLine="0"/>
      </w:pPr>
      <w:rPr>
        <w:rFonts w:hint="eastAsia" w:ascii="黑体" w:eastAsia="黑体"/>
        <w:b w:val="0"/>
        <w:i w:val="0"/>
        <w:sz w:val="21"/>
      </w:rPr>
    </w:lvl>
    <w:lvl w:ilvl="6" w:tentative="0">
      <w:start w:val="1"/>
      <w:numFmt w:val="decimal"/>
      <w:pStyle w:val="14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9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20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6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8C279D8"/>
    <w:multiLevelType w:val="multilevel"/>
    <w:tmpl w:val="78C279D8"/>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32"/>
  </w:num>
  <w:num w:numId="2">
    <w:abstractNumId w:val="12"/>
  </w:num>
  <w:num w:numId="3">
    <w:abstractNumId w:val="29"/>
  </w:num>
  <w:num w:numId="4">
    <w:abstractNumId w:val="14"/>
  </w:num>
  <w:num w:numId="5">
    <w:abstractNumId w:val="16"/>
  </w:num>
  <w:num w:numId="6">
    <w:abstractNumId w:val="7"/>
  </w:num>
  <w:num w:numId="7">
    <w:abstractNumId w:val="3"/>
  </w:num>
  <w:num w:numId="8">
    <w:abstractNumId w:val="28"/>
  </w:num>
  <w:num w:numId="9">
    <w:abstractNumId w:val="15"/>
  </w:num>
  <w:num w:numId="10">
    <w:abstractNumId w:val="11"/>
  </w:num>
  <w:num w:numId="11">
    <w:abstractNumId w:val="8"/>
  </w:num>
  <w:num w:numId="12">
    <w:abstractNumId w:val="9"/>
  </w:num>
  <w:num w:numId="13">
    <w:abstractNumId w:val="21"/>
  </w:num>
  <w:num w:numId="14">
    <w:abstractNumId w:val="1"/>
  </w:num>
  <w:num w:numId="15">
    <w:abstractNumId w:val="2"/>
  </w:num>
  <w:num w:numId="16">
    <w:abstractNumId w:val="0"/>
  </w:num>
  <w:num w:numId="17">
    <w:abstractNumId w:val="6"/>
  </w:num>
  <w:num w:numId="18">
    <w:abstractNumId w:val="30"/>
  </w:num>
  <w:num w:numId="19">
    <w:abstractNumId w:val="25"/>
  </w:num>
  <w:num w:numId="20">
    <w:abstractNumId w:val="35"/>
  </w:num>
  <w:num w:numId="21">
    <w:abstractNumId w:val="18"/>
  </w:num>
  <w:num w:numId="22">
    <w:abstractNumId w:val="27"/>
  </w:num>
  <w:num w:numId="23">
    <w:abstractNumId w:val="17"/>
  </w:num>
  <w:num w:numId="24">
    <w:abstractNumId w:val="20"/>
  </w:num>
  <w:num w:numId="25">
    <w:abstractNumId w:val="19"/>
  </w:num>
  <w:num w:numId="26">
    <w:abstractNumId w:val="5"/>
  </w:num>
  <w:num w:numId="27">
    <w:abstractNumId w:val="33"/>
  </w:num>
  <w:num w:numId="28">
    <w:abstractNumId w:val="4"/>
  </w:num>
  <w:num w:numId="29">
    <w:abstractNumId w:val="31"/>
  </w:num>
  <w:num w:numId="30">
    <w:abstractNumId w:val="26"/>
  </w:num>
  <w:num w:numId="31">
    <w:abstractNumId w:val="34"/>
  </w:num>
  <w:num w:numId="32">
    <w:abstractNumId w:val="13"/>
  </w:num>
  <w:num w:numId="33">
    <w:abstractNumId w:val="24"/>
  </w:num>
  <w:num w:numId="34">
    <w:abstractNumId w:val="36"/>
  </w:num>
  <w:num w:numId="35">
    <w:abstractNumId w:val="23"/>
  </w:num>
  <w:num w:numId="36">
    <w:abstractNumId w:val="2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jk0NTAzNWE0ZGQ4MjAzMzIwZTk1OTAzNTAxODkifQ=="/>
  </w:docVars>
  <w:rsids>
    <w:rsidRoot w:val="006924EA"/>
    <w:rsid w:val="0000040A"/>
    <w:rsid w:val="00000A94"/>
    <w:rsid w:val="00001972"/>
    <w:rsid w:val="00001D9A"/>
    <w:rsid w:val="00007B3A"/>
    <w:rsid w:val="000107E0"/>
    <w:rsid w:val="00011FDE"/>
    <w:rsid w:val="00012FFD"/>
    <w:rsid w:val="00014162"/>
    <w:rsid w:val="00014340"/>
    <w:rsid w:val="00016A9C"/>
    <w:rsid w:val="0002127B"/>
    <w:rsid w:val="00021B0A"/>
    <w:rsid w:val="00022184"/>
    <w:rsid w:val="00022762"/>
    <w:rsid w:val="00022EF6"/>
    <w:rsid w:val="00023793"/>
    <w:rsid w:val="000238E0"/>
    <w:rsid w:val="000249DB"/>
    <w:rsid w:val="0002595E"/>
    <w:rsid w:val="00025EDD"/>
    <w:rsid w:val="000303C3"/>
    <w:rsid w:val="000331D3"/>
    <w:rsid w:val="000346A5"/>
    <w:rsid w:val="000359C3"/>
    <w:rsid w:val="00035A7D"/>
    <w:rsid w:val="000365ED"/>
    <w:rsid w:val="000376DF"/>
    <w:rsid w:val="00037D8A"/>
    <w:rsid w:val="0004249A"/>
    <w:rsid w:val="00043282"/>
    <w:rsid w:val="00044286"/>
    <w:rsid w:val="00047F28"/>
    <w:rsid w:val="000503AA"/>
    <w:rsid w:val="000506A1"/>
    <w:rsid w:val="000515DD"/>
    <w:rsid w:val="0005265A"/>
    <w:rsid w:val="000539DD"/>
    <w:rsid w:val="00053BD3"/>
    <w:rsid w:val="000556ED"/>
    <w:rsid w:val="00055FE2"/>
    <w:rsid w:val="0005616F"/>
    <w:rsid w:val="000571D5"/>
    <w:rsid w:val="00060C2E"/>
    <w:rsid w:val="00061033"/>
    <w:rsid w:val="000619E9"/>
    <w:rsid w:val="000622D4"/>
    <w:rsid w:val="0006357D"/>
    <w:rsid w:val="00067F1E"/>
    <w:rsid w:val="00070174"/>
    <w:rsid w:val="00071CC0"/>
    <w:rsid w:val="00071CFC"/>
    <w:rsid w:val="00073A2B"/>
    <w:rsid w:val="00073C8C"/>
    <w:rsid w:val="00074AFB"/>
    <w:rsid w:val="00077B64"/>
    <w:rsid w:val="00080A1C"/>
    <w:rsid w:val="00082317"/>
    <w:rsid w:val="00083D2C"/>
    <w:rsid w:val="00086AA1"/>
    <w:rsid w:val="00087A77"/>
    <w:rsid w:val="00090CA6"/>
    <w:rsid w:val="00092B8A"/>
    <w:rsid w:val="00092FB0"/>
    <w:rsid w:val="000934C5"/>
    <w:rsid w:val="00093625"/>
    <w:rsid w:val="00093D25"/>
    <w:rsid w:val="00093DAB"/>
    <w:rsid w:val="00094D73"/>
    <w:rsid w:val="00096D63"/>
    <w:rsid w:val="000A0B60"/>
    <w:rsid w:val="000A0EB8"/>
    <w:rsid w:val="000A19FC"/>
    <w:rsid w:val="000A296B"/>
    <w:rsid w:val="000A63F3"/>
    <w:rsid w:val="000A6845"/>
    <w:rsid w:val="000A7311"/>
    <w:rsid w:val="000B060F"/>
    <w:rsid w:val="000B1592"/>
    <w:rsid w:val="000B1622"/>
    <w:rsid w:val="000B1FF2"/>
    <w:rsid w:val="000B3CDA"/>
    <w:rsid w:val="000B6A0B"/>
    <w:rsid w:val="000B7D75"/>
    <w:rsid w:val="000C0EB5"/>
    <w:rsid w:val="000C0F6C"/>
    <w:rsid w:val="000C11DB"/>
    <w:rsid w:val="000C1492"/>
    <w:rsid w:val="000C2FBD"/>
    <w:rsid w:val="000C4B41"/>
    <w:rsid w:val="000C57D6"/>
    <w:rsid w:val="000C6362"/>
    <w:rsid w:val="000C7666"/>
    <w:rsid w:val="000D0A9C"/>
    <w:rsid w:val="000D1795"/>
    <w:rsid w:val="000D21FA"/>
    <w:rsid w:val="000D329A"/>
    <w:rsid w:val="000D4B9C"/>
    <w:rsid w:val="000D4EB6"/>
    <w:rsid w:val="000D737F"/>
    <w:rsid w:val="000D753B"/>
    <w:rsid w:val="000E3D95"/>
    <w:rsid w:val="000E4C9E"/>
    <w:rsid w:val="000E6FD7"/>
    <w:rsid w:val="000F06E1"/>
    <w:rsid w:val="000F0E3C"/>
    <w:rsid w:val="000F19D5"/>
    <w:rsid w:val="000F4050"/>
    <w:rsid w:val="000F4AEA"/>
    <w:rsid w:val="000F67E9"/>
    <w:rsid w:val="00104926"/>
    <w:rsid w:val="001130FF"/>
    <w:rsid w:val="00113B1E"/>
    <w:rsid w:val="00114B53"/>
    <w:rsid w:val="0011576A"/>
    <w:rsid w:val="0011711C"/>
    <w:rsid w:val="001171DC"/>
    <w:rsid w:val="00122BB6"/>
    <w:rsid w:val="00124231"/>
    <w:rsid w:val="00124E4F"/>
    <w:rsid w:val="001260B7"/>
    <w:rsid w:val="001265CB"/>
    <w:rsid w:val="001317B5"/>
    <w:rsid w:val="001321C6"/>
    <w:rsid w:val="001325C4"/>
    <w:rsid w:val="00133010"/>
    <w:rsid w:val="001338EE"/>
    <w:rsid w:val="00133AAE"/>
    <w:rsid w:val="00133EFE"/>
    <w:rsid w:val="00135323"/>
    <w:rsid w:val="001356C4"/>
    <w:rsid w:val="0013611C"/>
    <w:rsid w:val="00137565"/>
    <w:rsid w:val="00141114"/>
    <w:rsid w:val="00141EA3"/>
    <w:rsid w:val="00142969"/>
    <w:rsid w:val="001446C2"/>
    <w:rsid w:val="001457E7"/>
    <w:rsid w:val="00145D9D"/>
    <w:rsid w:val="00146388"/>
    <w:rsid w:val="001525C4"/>
    <w:rsid w:val="001529E5"/>
    <w:rsid w:val="00152FB3"/>
    <w:rsid w:val="00153C7E"/>
    <w:rsid w:val="0015624B"/>
    <w:rsid w:val="00156B25"/>
    <w:rsid w:val="00156E1A"/>
    <w:rsid w:val="00157894"/>
    <w:rsid w:val="00157B55"/>
    <w:rsid w:val="00164010"/>
    <w:rsid w:val="001642FA"/>
    <w:rsid w:val="001649EB"/>
    <w:rsid w:val="00164BAF"/>
    <w:rsid w:val="00164FA8"/>
    <w:rsid w:val="00165065"/>
    <w:rsid w:val="00165434"/>
    <w:rsid w:val="001654C6"/>
    <w:rsid w:val="0016580B"/>
    <w:rsid w:val="00165F49"/>
    <w:rsid w:val="00166593"/>
    <w:rsid w:val="00166B88"/>
    <w:rsid w:val="0016770A"/>
    <w:rsid w:val="00170804"/>
    <w:rsid w:val="001708E9"/>
    <w:rsid w:val="0017340B"/>
    <w:rsid w:val="00173FB1"/>
    <w:rsid w:val="00176DFD"/>
    <w:rsid w:val="001852C9"/>
    <w:rsid w:val="001874B8"/>
    <w:rsid w:val="00187A0B"/>
    <w:rsid w:val="00190087"/>
    <w:rsid w:val="001913C4"/>
    <w:rsid w:val="0019348F"/>
    <w:rsid w:val="00193A07"/>
    <w:rsid w:val="00194C95"/>
    <w:rsid w:val="00195C34"/>
    <w:rsid w:val="00196EF5"/>
    <w:rsid w:val="001A1A53"/>
    <w:rsid w:val="001A1F9A"/>
    <w:rsid w:val="001A234A"/>
    <w:rsid w:val="001A4CF3"/>
    <w:rsid w:val="001A5247"/>
    <w:rsid w:val="001A6696"/>
    <w:rsid w:val="001A6E68"/>
    <w:rsid w:val="001B06E8"/>
    <w:rsid w:val="001B71D0"/>
    <w:rsid w:val="001B71EE"/>
    <w:rsid w:val="001C04A8"/>
    <w:rsid w:val="001C2C03"/>
    <w:rsid w:val="001C39F4"/>
    <w:rsid w:val="001C42F7"/>
    <w:rsid w:val="001C49E5"/>
    <w:rsid w:val="001C680C"/>
    <w:rsid w:val="001C7FEA"/>
    <w:rsid w:val="001D0499"/>
    <w:rsid w:val="001D0BBE"/>
    <w:rsid w:val="001D0ED4"/>
    <w:rsid w:val="001D212F"/>
    <w:rsid w:val="001D29D7"/>
    <w:rsid w:val="001D2DE7"/>
    <w:rsid w:val="001D3D55"/>
    <w:rsid w:val="001D411C"/>
    <w:rsid w:val="001E1B6A"/>
    <w:rsid w:val="001E2484"/>
    <w:rsid w:val="001E3CC4"/>
    <w:rsid w:val="001E4882"/>
    <w:rsid w:val="001E5362"/>
    <w:rsid w:val="001E73AB"/>
    <w:rsid w:val="001F092D"/>
    <w:rsid w:val="001F143A"/>
    <w:rsid w:val="001F1605"/>
    <w:rsid w:val="001F1F89"/>
    <w:rsid w:val="001F2508"/>
    <w:rsid w:val="001F2CF5"/>
    <w:rsid w:val="001F418E"/>
    <w:rsid w:val="001F4816"/>
    <w:rsid w:val="001F69B4"/>
    <w:rsid w:val="001F77C7"/>
    <w:rsid w:val="00200183"/>
    <w:rsid w:val="00200333"/>
    <w:rsid w:val="00200570"/>
    <w:rsid w:val="0020107D"/>
    <w:rsid w:val="00202AA4"/>
    <w:rsid w:val="002031F7"/>
    <w:rsid w:val="002040E6"/>
    <w:rsid w:val="0020527B"/>
    <w:rsid w:val="002059A0"/>
    <w:rsid w:val="00205F2C"/>
    <w:rsid w:val="00210B15"/>
    <w:rsid w:val="002142EA"/>
    <w:rsid w:val="00214B38"/>
    <w:rsid w:val="002156A3"/>
    <w:rsid w:val="00215ADD"/>
    <w:rsid w:val="002204BB"/>
    <w:rsid w:val="00221B79"/>
    <w:rsid w:val="00221C6B"/>
    <w:rsid w:val="002253A1"/>
    <w:rsid w:val="00225CF8"/>
    <w:rsid w:val="0022627B"/>
    <w:rsid w:val="0022794E"/>
    <w:rsid w:val="00231455"/>
    <w:rsid w:val="00233D64"/>
    <w:rsid w:val="0023482A"/>
    <w:rsid w:val="002359CB"/>
    <w:rsid w:val="00241008"/>
    <w:rsid w:val="00243540"/>
    <w:rsid w:val="0024497B"/>
    <w:rsid w:val="0024515B"/>
    <w:rsid w:val="00246021"/>
    <w:rsid w:val="0024666E"/>
    <w:rsid w:val="0024777B"/>
    <w:rsid w:val="00247F52"/>
    <w:rsid w:val="00250B25"/>
    <w:rsid w:val="00250BBE"/>
    <w:rsid w:val="00251585"/>
    <w:rsid w:val="002515C2"/>
    <w:rsid w:val="0025194F"/>
    <w:rsid w:val="0026148A"/>
    <w:rsid w:val="00261FE1"/>
    <w:rsid w:val="00262696"/>
    <w:rsid w:val="00263D25"/>
    <w:rsid w:val="002643C3"/>
    <w:rsid w:val="00264A0C"/>
    <w:rsid w:val="00266EEB"/>
    <w:rsid w:val="00267EF4"/>
    <w:rsid w:val="00270CB8"/>
    <w:rsid w:val="00270F2B"/>
    <w:rsid w:val="00272B08"/>
    <w:rsid w:val="00281BB8"/>
    <w:rsid w:val="00281E9E"/>
    <w:rsid w:val="00282405"/>
    <w:rsid w:val="00285170"/>
    <w:rsid w:val="00285361"/>
    <w:rsid w:val="00292D60"/>
    <w:rsid w:val="00293B30"/>
    <w:rsid w:val="00294549"/>
    <w:rsid w:val="00294D34"/>
    <w:rsid w:val="00294E3B"/>
    <w:rsid w:val="00296193"/>
    <w:rsid w:val="00296C66"/>
    <w:rsid w:val="00296EBE"/>
    <w:rsid w:val="002974E3"/>
    <w:rsid w:val="002A084B"/>
    <w:rsid w:val="002A0D07"/>
    <w:rsid w:val="002A1260"/>
    <w:rsid w:val="002A1589"/>
    <w:rsid w:val="002A1608"/>
    <w:rsid w:val="002A25DC"/>
    <w:rsid w:val="002A3AAB"/>
    <w:rsid w:val="002A3B16"/>
    <w:rsid w:val="002A4CEA"/>
    <w:rsid w:val="002A5977"/>
    <w:rsid w:val="002A5A13"/>
    <w:rsid w:val="002A757F"/>
    <w:rsid w:val="002A7F44"/>
    <w:rsid w:val="002B0C40"/>
    <w:rsid w:val="002B1966"/>
    <w:rsid w:val="002B4508"/>
    <w:rsid w:val="002B5779"/>
    <w:rsid w:val="002B7332"/>
    <w:rsid w:val="002B7F51"/>
    <w:rsid w:val="002C09E7"/>
    <w:rsid w:val="002C1E06"/>
    <w:rsid w:val="002C3540"/>
    <w:rsid w:val="002C3F07"/>
    <w:rsid w:val="002C5278"/>
    <w:rsid w:val="002C7EBB"/>
    <w:rsid w:val="002D06C1"/>
    <w:rsid w:val="002D1158"/>
    <w:rsid w:val="002D42B5"/>
    <w:rsid w:val="002D4F1A"/>
    <w:rsid w:val="002D6EC6"/>
    <w:rsid w:val="002D79AC"/>
    <w:rsid w:val="002E039D"/>
    <w:rsid w:val="002E4D5A"/>
    <w:rsid w:val="002E6326"/>
    <w:rsid w:val="002F30E0"/>
    <w:rsid w:val="002F35E4"/>
    <w:rsid w:val="002F3730"/>
    <w:rsid w:val="002F38E1"/>
    <w:rsid w:val="002F68F4"/>
    <w:rsid w:val="002F6A4D"/>
    <w:rsid w:val="002F6FC3"/>
    <w:rsid w:val="002F7AF6"/>
    <w:rsid w:val="00300E63"/>
    <w:rsid w:val="003023BA"/>
    <w:rsid w:val="00302F5F"/>
    <w:rsid w:val="00303F39"/>
    <w:rsid w:val="0030441D"/>
    <w:rsid w:val="00306063"/>
    <w:rsid w:val="00312880"/>
    <w:rsid w:val="00312E90"/>
    <w:rsid w:val="00313B85"/>
    <w:rsid w:val="00317988"/>
    <w:rsid w:val="00317F2F"/>
    <w:rsid w:val="0032128C"/>
    <w:rsid w:val="003221B4"/>
    <w:rsid w:val="0032258D"/>
    <w:rsid w:val="00322E62"/>
    <w:rsid w:val="00324D13"/>
    <w:rsid w:val="00324EDD"/>
    <w:rsid w:val="003331E4"/>
    <w:rsid w:val="00336C64"/>
    <w:rsid w:val="00337162"/>
    <w:rsid w:val="0034194F"/>
    <w:rsid w:val="00344605"/>
    <w:rsid w:val="003458D4"/>
    <w:rsid w:val="00345E01"/>
    <w:rsid w:val="003474AA"/>
    <w:rsid w:val="00350D1D"/>
    <w:rsid w:val="00350E60"/>
    <w:rsid w:val="00352C83"/>
    <w:rsid w:val="00352F05"/>
    <w:rsid w:val="00352F1A"/>
    <w:rsid w:val="00354324"/>
    <w:rsid w:val="00355E41"/>
    <w:rsid w:val="0036107C"/>
    <w:rsid w:val="003615D2"/>
    <w:rsid w:val="0036429C"/>
    <w:rsid w:val="00364A53"/>
    <w:rsid w:val="003654CB"/>
    <w:rsid w:val="00365AA9"/>
    <w:rsid w:val="00365F86"/>
    <w:rsid w:val="00365F87"/>
    <w:rsid w:val="00366E89"/>
    <w:rsid w:val="003702BF"/>
    <w:rsid w:val="003705F4"/>
    <w:rsid w:val="00370D58"/>
    <w:rsid w:val="00371316"/>
    <w:rsid w:val="003718A7"/>
    <w:rsid w:val="003752A8"/>
    <w:rsid w:val="0037583F"/>
    <w:rsid w:val="0037584A"/>
    <w:rsid w:val="003762F7"/>
    <w:rsid w:val="00376713"/>
    <w:rsid w:val="00380472"/>
    <w:rsid w:val="00381815"/>
    <w:rsid w:val="003819AF"/>
    <w:rsid w:val="003820E9"/>
    <w:rsid w:val="00382DE7"/>
    <w:rsid w:val="003848DD"/>
    <w:rsid w:val="00384FFC"/>
    <w:rsid w:val="003872FC"/>
    <w:rsid w:val="00387ADC"/>
    <w:rsid w:val="00390020"/>
    <w:rsid w:val="003903D6"/>
    <w:rsid w:val="00390EE6"/>
    <w:rsid w:val="0039118F"/>
    <w:rsid w:val="00391C0B"/>
    <w:rsid w:val="00392AD7"/>
    <w:rsid w:val="003938D9"/>
    <w:rsid w:val="00394376"/>
    <w:rsid w:val="003943FF"/>
    <w:rsid w:val="00396793"/>
    <w:rsid w:val="003974EB"/>
    <w:rsid w:val="00397CC5"/>
    <w:rsid w:val="003A03DE"/>
    <w:rsid w:val="003A1582"/>
    <w:rsid w:val="003A17F9"/>
    <w:rsid w:val="003A3D9C"/>
    <w:rsid w:val="003A4077"/>
    <w:rsid w:val="003A4AA7"/>
    <w:rsid w:val="003B09AD"/>
    <w:rsid w:val="003B1F18"/>
    <w:rsid w:val="003B2DF6"/>
    <w:rsid w:val="003B334E"/>
    <w:rsid w:val="003B5BF0"/>
    <w:rsid w:val="003B60BF"/>
    <w:rsid w:val="003B6BE3"/>
    <w:rsid w:val="003C010C"/>
    <w:rsid w:val="003C0A6C"/>
    <w:rsid w:val="003C14F8"/>
    <w:rsid w:val="003C5A43"/>
    <w:rsid w:val="003C77B0"/>
    <w:rsid w:val="003D0519"/>
    <w:rsid w:val="003D0FF6"/>
    <w:rsid w:val="003D262C"/>
    <w:rsid w:val="003D6D61"/>
    <w:rsid w:val="003E091D"/>
    <w:rsid w:val="003E1C53"/>
    <w:rsid w:val="003E2A69"/>
    <w:rsid w:val="003E2D49"/>
    <w:rsid w:val="003E2FD4"/>
    <w:rsid w:val="003E49F6"/>
    <w:rsid w:val="003E5974"/>
    <w:rsid w:val="003E660F"/>
    <w:rsid w:val="003E79C5"/>
    <w:rsid w:val="003F0841"/>
    <w:rsid w:val="003F23D3"/>
    <w:rsid w:val="003F2E73"/>
    <w:rsid w:val="003F3F08"/>
    <w:rsid w:val="003F49F1"/>
    <w:rsid w:val="003F6272"/>
    <w:rsid w:val="003F6324"/>
    <w:rsid w:val="00400E72"/>
    <w:rsid w:val="00401400"/>
    <w:rsid w:val="00404869"/>
    <w:rsid w:val="00405884"/>
    <w:rsid w:val="00407D39"/>
    <w:rsid w:val="0041477A"/>
    <w:rsid w:val="004167A3"/>
    <w:rsid w:val="0042082D"/>
    <w:rsid w:val="004321A2"/>
    <w:rsid w:val="00432DAA"/>
    <w:rsid w:val="00434305"/>
    <w:rsid w:val="00435DF7"/>
    <w:rsid w:val="0044083F"/>
    <w:rsid w:val="00441AE7"/>
    <w:rsid w:val="00445574"/>
    <w:rsid w:val="004467FB"/>
    <w:rsid w:val="00452D6B"/>
    <w:rsid w:val="00453E30"/>
    <w:rsid w:val="00454484"/>
    <w:rsid w:val="0045517B"/>
    <w:rsid w:val="00463B77"/>
    <w:rsid w:val="00463C7B"/>
    <w:rsid w:val="004644A6"/>
    <w:rsid w:val="004659BD"/>
    <w:rsid w:val="00470775"/>
    <w:rsid w:val="00473CE6"/>
    <w:rsid w:val="004746B1"/>
    <w:rsid w:val="0047583F"/>
    <w:rsid w:val="00475DE8"/>
    <w:rsid w:val="00481C44"/>
    <w:rsid w:val="00484936"/>
    <w:rsid w:val="00485C89"/>
    <w:rsid w:val="00486BC8"/>
    <w:rsid w:val="00486BE3"/>
    <w:rsid w:val="00487100"/>
    <w:rsid w:val="004905E4"/>
    <w:rsid w:val="00490A89"/>
    <w:rsid w:val="00490AB4"/>
    <w:rsid w:val="00492CF4"/>
    <w:rsid w:val="00492F02"/>
    <w:rsid w:val="004939AE"/>
    <w:rsid w:val="004A12DF"/>
    <w:rsid w:val="004A1BA8"/>
    <w:rsid w:val="004A4B57"/>
    <w:rsid w:val="004A57FA"/>
    <w:rsid w:val="004A63FA"/>
    <w:rsid w:val="004A64E4"/>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F12"/>
    <w:rsid w:val="004E127B"/>
    <w:rsid w:val="004E1C0A"/>
    <w:rsid w:val="004E2443"/>
    <w:rsid w:val="004E30C5"/>
    <w:rsid w:val="004E4AA5"/>
    <w:rsid w:val="004E4AEE"/>
    <w:rsid w:val="004E59E3"/>
    <w:rsid w:val="004E64E9"/>
    <w:rsid w:val="004E67C0"/>
    <w:rsid w:val="004F391A"/>
    <w:rsid w:val="004F3CFB"/>
    <w:rsid w:val="004F5FD8"/>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2668"/>
    <w:rsid w:val="00523F95"/>
    <w:rsid w:val="00524D65"/>
    <w:rsid w:val="00525B16"/>
    <w:rsid w:val="00532DA3"/>
    <w:rsid w:val="00533D04"/>
    <w:rsid w:val="00534804"/>
    <w:rsid w:val="00534BDF"/>
    <w:rsid w:val="005354EA"/>
    <w:rsid w:val="0053585F"/>
    <w:rsid w:val="00535EC4"/>
    <w:rsid w:val="00535ED9"/>
    <w:rsid w:val="0053692B"/>
    <w:rsid w:val="00541853"/>
    <w:rsid w:val="00543BDA"/>
    <w:rsid w:val="005441CC"/>
    <w:rsid w:val="005465B8"/>
    <w:rsid w:val="005479DA"/>
    <w:rsid w:val="00547BCC"/>
    <w:rsid w:val="0055013B"/>
    <w:rsid w:val="00551F6F"/>
    <w:rsid w:val="005527CF"/>
    <w:rsid w:val="005534DA"/>
    <w:rsid w:val="00555044"/>
    <w:rsid w:val="00556EAA"/>
    <w:rsid w:val="00561475"/>
    <w:rsid w:val="00562308"/>
    <w:rsid w:val="0056487B"/>
    <w:rsid w:val="00564FB9"/>
    <w:rsid w:val="00573D9E"/>
    <w:rsid w:val="005771A3"/>
    <w:rsid w:val="005801E3"/>
    <w:rsid w:val="00581802"/>
    <w:rsid w:val="005836A8"/>
    <w:rsid w:val="0058409C"/>
    <w:rsid w:val="00584262"/>
    <w:rsid w:val="00586630"/>
    <w:rsid w:val="00587ADD"/>
    <w:rsid w:val="00593A49"/>
    <w:rsid w:val="00596160"/>
    <w:rsid w:val="0059655E"/>
    <w:rsid w:val="005966E2"/>
    <w:rsid w:val="00597007"/>
    <w:rsid w:val="005A06D1"/>
    <w:rsid w:val="005A0966"/>
    <w:rsid w:val="005A11B7"/>
    <w:rsid w:val="005A21CC"/>
    <w:rsid w:val="005A260B"/>
    <w:rsid w:val="005A4A1B"/>
    <w:rsid w:val="005A6497"/>
    <w:rsid w:val="005A7830"/>
    <w:rsid w:val="005A7FCE"/>
    <w:rsid w:val="005B0F3F"/>
    <w:rsid w:val="005B191C"/>
    <w:rsid w:val="005B2579"/>
    <w:rsid w:val="005B3BDB"/>
    <w:rsid w:val="005B4903"/>
    <w:rsid w:val="005B51CE"/>
    <w:rsid w:val="005B5885"/>
    <w:rsid w:val="005B5CD7"/>
    <w:rsid w:val="005B6CF6"/>
    <w:rsid w:val="005B7422"/>
    <w:rsid w:val="005B7B4D"/>
    <w:rsid w:val="005C2674"/>
    <w:rsid w:val="005C29B8"/>
    <w:rsid w:val="005C5F21"/>
    <w:rsid w:val="005C7156"/>
    <w:rsid w:val="005D0C75"/>
    <w:rsid w:val="005D314E"/>
    <w:rsid w:val="005D4171"/>
    <w:rsid w:val="005D4ADB"/>
    <w:rsid w:val="005D6A95"/>
    <w:rsid w:val="005D6B2C"/>
    <w:rsid w:val="005D6D9C"/>
    <w:rsid w:val="005E1333"/>
    <w:rsid w:val="005E2335"/>
    <w:rsid w:val="005E34CA"/>
    <w:rsid w:val="005E3C18"/>
    <w:rsid w:val="005E4250"/>
    <w:rsid w:val="005E6812"/>
    <w:rsid w:val="005E7881"/>
    <w:rsid w:val="005E78E0"/>
    <w:rsid w:val="005F0583"/>
    <w:rsid w:val="005F0D9C"/>
    <w:rsid w:val="005F284E"/>
    <w:rsid w:val="005F79BC"/>
    <w:rsid w:val="006015CE"/>
    <w:rsid w:val="00604784"/>
    <w:rsid w:val="00606419"/>
    <w:rsid w:val="00607D29"/>
    <w:rsid w:val="00612952"/>
    <w:rsid w:val="00614B25"/>
    <w:rsid w:val="00614CC1"/>
    <w:rsid w:val="00615A9D"/>
    <w:rsid w:val="00617387"/>
    <w:rsid w:val="006205D6"/>
    <w:rsid w:val="00621F20"/>
    <w:rsid w:val="006252D8"/>
    <w:rsid w:val="006259BC"/>
    <w:rsid w:val="0062636B"/>
    <w:rsid w:val="00632182"/>
    <w:rsid w:val="006322DD"/>
    <w:rsid w:val="00632AE0"/>
    <w:rsid w:val="00633C17"/>
    <w:rsid w:val="00634D9E"/>
    <w:rsid w:val="00636E3E"/>
    <w:rsid w:val="006379F7"/>
    <w:rsid w:val="00637E4D"/>
    <w:rsid w:val="00640620"/>
    <w:rsid w:val="00641A1F"/>
    <w:rsid w:val="0064379E"/>
    <w:rsid w:val="006450A7"/>
    <w:rsid w:val="00645904"/>
    <w:rsid w:val="00651ACB"/>
    <w:rsid w:val="00651C47"/>
    <w:rsid w:val="00652AB2"/>
    <w:rsid w:val="00653FED"/>
    <w:rsid w:val="00654EC0"/>
    <w:rsid w:val="0065525B"/>
    <w:rsid w:val="00655D4F"/>
    <w:rsid w:val="00656D29"/>
    <w:rsid w:val="006606F8"/>
    <w:rsid w:val="006640E5"/>
    <w:rsid w:val="006646F1"/>
    <w:rsid w:val="00664873"/>
    <w:rsid w:val="00664929"/>
    <w:rsid w:val="00664F62"/>
    <w:rsid w:val="006655E1"/>
    <w:rsid w:val="00665698"/>
    <w:rsid w:val="00672060"/>
    <w:rsid w:val="00672BFD"/>
    <w:rsid w:val="006770F4"/>
    <w:rsid w:val="00677A84"/>
    <w:rsid w:val="0068026D"/>
    <w:rsid w:val="00680A27"/>
    <w:rsid w:val="006816A4"/>
    <w:rsid w:val="0068184C"/>
    <w:rsid w:val="006819B8"/>
    <w:rsid w:val="006840A6"/>
    <w:rsid w:val="006850CD"/>
    <w:rsid w:val="00685AAB"/>
    <w:rsid w:val="006924EA"/>
    <w:rsid w:val="006A07AA"/>
    <w:rsid w:val="006A25E5"/>
    <w:rsid w:val="006A2B46"/>
    <w:rsid w:val="006A336D"/>
    <w:rsid w:val="006A37B9"/>
    <w:rsid w:val="006A5809"/>
    <w:rsid w:val="006B2672"/>
    <w:rsid w:val="006B54BF"/>
    <w:rsid w:val="006B5F44"/>
    <w:rsid w:val="006B5F90"/>
    <w:rsid w:val="006B62E4"/>
    <w:rsid w:val="006C1BBA"/>
    <w:rsid w:val="006C2079"/>
    <w:rsid w:val="006C5A62"/>
    <w:rsid w:val="006C5D68"/>
    <w:rsid w:val="006C6976"/>
    <w:rsid w:val="006C6DD0"/>
    <w:rsid w:val="006D04EA"/>
    <w:rsid w:val="006D16C4"/>
    <w:rsid w:val="006D2247"/>
    <w:rsid w:val="006D2912"/>
    <w:rsid w:val="006D3E96"/>
    <w:rsid w:val="006D4515"/>
    <w:rsid w:val="006D4BB1"/>
    <w:rsid w:val="006D6593"/>
    <w:rsid w:val="006E074A"/>
    <w:rsid w:val="006E1817"/>
    <w:rsid w:val="006E2E7A"/>
    <w:rsid w:val="006E47C1"/>
    <w:rsid w:val="006F03A8"/>
    <w:rsid w:val="006F2ACA"/>
    <w:rsid w:val="006F2ADC"/>
    <w:rsid w:val="006F2BFE"/>
    <w:rsid w:val="006F31E9"/>
    <w:rsid w:val="006F50B9"/>
    <w:rsid w:val="006F6284"/>
    <w:rsid w:val="006F6917"/>
    <w:rsid w:val="007002C5"/>
    <w:rsid w:val="007008D8"/>
    <w:rsid w:val="00703664"/>
    <w:rsid w:val="00703B95"/>
    <w:rsid w:val="00704387"/>
    <w:rsid w:val="007053D6"/>
    <w:rsid w:val="00707669"/>
    <w:rsid w:val="00711CBA"/>
    <w:rsid w:val="00711FB5"/>
    <w:rsid w:val="00712573"/>
    <w:rsid w:val="00712A01"/>
    <w:rsid w:val="00714F58"/>
    <w:rsid w:val="00722664"/>
    <w:rsid w:val="00722FBF"/>
    <w:rsid w:val="00722FC2"/>
    <w:rsid w:val="007241BA"/>
    <w:rsid w:val="00724E1B"/>
    <w:rsid w:val="00725949"/>
    <w:rsid w:val="00727BA6"/>
    <w:rsid w:val="00727FA2"/>
    <w:rsid w:val="007322D9"/>
    <w:rsid w:val="00732BC0"/>
    <w:rsid w:val="0073720F"/>
    <w:rsid w:val="0073760C"/>
    <w:rsid w:val="00737796"/>
    <w:rsid w:val="0074165C"/>
    <w:rsid w:val="00742C35"/>
    <w:rsid w:val="007432CA"/>
    <w:rsid w:val="007439EB"/>
    <w:rsid w:val="00743CB4"/>
    <w:rsid w:val="00743F0A"/>
    <w:rsid w:val="007444E8"/>
    <w:rsid w:val="0074548E"/>
    <w:rsid w:val="00745773"/>
    <w:rsid w:val="00746701"/>
    <w:rsid w:val="00746800"/>
    <w:rsid w:val="007501A8"/>
    <w:rsid w:val="00750D61"/>
    <w:rsid w:val="00750EE1"/>
    <w:rsid w:val="00752B4D"/>
    <w:rsid w:val="00753203"/>
    <w:rsid w:val="00754759"/>
    <w:rsid w:val="00755402"/>
    <w:rsid w:val="00756B26"/>
    <w:rsid w:val="00756EDF"/>
    <w:rsid w:val="007600E3"/>
    <w:rsid w:val="00763224"/>
    <w:rsid w:val="00765C43"/>
    <w:rsid w:val="00765EFB"/>
    <w:rsid w:val="007671CA"/>
    <w:rsid w:val="00767C61"/>
    <w:rsid w:val="0077008A"/>
    <w:rsid w:val="00773985"/>
    <w:rsid w:val="00773C1F"/>
    <w:rsid w:val="00774967"/>
    <w:rsid w:val="00774DA4"/>
    <w:rsid w:val="00776599"/>
    <w:rsid w:val="0078114B"/>
    <w:rsid w:val="00781DD2"/>
    <w:rsid w:val="00783ECF"/>
    <w:rsid w:val="0078413A"/>
    <w:rsid w:val="007959E8"/>
    <w:rsid w:val="00795E9C"/>
    <w:rsid w:val="007A0521"/>
    <w:rsid w:val="007A13FE"/>
    <w:rsid w:val="007A2E12"/>
    <w:rsid w:val="007A3475"/>
    <w:rsid w:val="007A41C8"/>
    <w:rsid w:val="007A435D"/>
    <w:rsid w:val="007A48E5"/>
    <w:rsid w:val="007A54CE"/>
    <w:rsid w:val="007A6FD9"/>
    <w:rsid w:val="007A7FFA"/>
    <w:rsid w:val="007B04EB"/>
    <w:rsid w:val="007B0D4F"/>
    <w:rsid w:val="007B5A3D"/>
    <w:rsid w:val="007B5B95"/>
    <w:rsid w:val="007B6032"/>
    <w:rsid w:val="007B68EA"/>
    <w:rsid w:val="007B7453"/>
    <w:rsid w:val="007C19A3"/>
    <w:rsid w:val="007C2D89"/>
    <w:rsid w:val="007C36C5"/>
    <w:rsid w:val="007C4593"/>
    <w:rsid w:val="007C5309"/>
    <w:rsid w:val="007C6069"/>
    <w:rsid w:val="007D06C4"/>
    <w:rsid w:val="007D1352"/>
    <w:rsid w:val="007D2508"/>
    <w:rsid w:val="007D346A"/>
    <w:rsid w:val="007D6518"/>
    <w:rsid w:val="007D76BD"/>
    <w:rsid w:val="007E0BF1"/>
    <w:rsid w:val="007E4A65"/>
    <w:rsid w:val="007E5E7D"/>
    <w:rsid w:val="007E7096"/>
    <w:rsid w:val="007F0ED8"/>
    <w:rsid w:val="007F0F63"/>
    <w:rsid w:val="007F75CE"/>
    <w:rsid w:val="008013A4"/>
    <w:rsid w:val="008027CE"/>
    <w:rsid w:val="008028CB"/>
    <w:rsid w:val="00802F42"/>
    <w:rsid w:val="00804383"/>
    <w:rsid w:val="00804BB7"/>
    <w:rsid w:val="00804D41"/>
    <w:rsid w:val="00805ADA"/>
    <w:rsid w:val="00810257"/>
    <w:rsid w:val="008104F5"/>
    <w:rsid w:val="00811072"/>
    <w:rsid w:val="00811369"/>
    <w:rsid w:val="00812502"/>
    <w:rsid w:val="00815419"/>
    <w:rsid w:val="008163C8"/>
    <w:rsid w:val="008164A1"/>
    <w:rsid w:val="00817325"/>
    <w:rsid w:val="008209E6"/>
    <w:rsid w:val="00823303"/>
    <w:rsid w:val="008233B2"/>
    <w:rsid w:val="00823857"/>
    <w:rsid w:val="00823A9F"/>
    <w:rsid w:val="00823C85"/>
    <w:rsid w:val="00825138"/>
    <w:rsid w:val="008259B9"/>
    <w:rsid w:val="00825CCA"/>
    <w:rsid w:val="008269DD"/>
    <w:rsid w:val="00830621"/>
    <w:rsid w:val="0083348C"/>
    <w:rsid w:val="008373D3"/>
    <w:rsid w:val="00840617"/>
    <w:rsid w:val="00840F84"/>
    <w:rsid w:val="00842A47"/>
    <w:rsid w:val="00843C13"/>
    <w:rsid w:val="008454F8"/>
    <w:rsid w:val="0085173A"/>
    <w:rsid w:val="00851C0C"/>
    <w:rsid w:val="00856740"/>
    <w:rsid w:val="008603CE"/>
    <w:rsid w:val="008620FC"/>
    <w:rsid w:val="008627A5"/>
    <w:rsid w:val="00863E05"/>
    <w:rsid w:val="00865017"/>
    <w:rsid w:val="00865ACA"/>
    <w:rsid w:val="00865D28"/>
    <w:rsid w:val="00865F85"/>
    <w:rsid w:val="00867C10"/>
    <w:rsid w:val="00870439"/>
    <w:rsid w:val="00870DA1"/>
    <w:rsid w:val="00883F93"/>
    <w:rsid w:val="00884DB3"/>
    <w:rsid w:val="00885A9D"/>
    <w:rsid w:val="008864F6"/>
    <w:rsid w:val="00887F3C"/>
    <w:rsid w:val="0089049D"/>
    <w:rsid w:val="008928C9"/>
    <w:rsid w:val="008930CB"/>
    <w:rsid w:val="008938DC"/>
    <w:rsid w:val="00893FD1"/>
    <w:rsid w:val="00894314"/>
    <w:rsid w:val="00894753"/>
    <w:rsid w:val="00894836"/>
    <w:rsid w:val="00895172"/>
    <w:rsid w:val="00895680"/>
    <w:rsid w:val="00896DFF"/>
    <w:rsid w:val="0089762C"/>
    <w:rsid w:val="008A04ED"/>
    <w:rsid w:val="008A11C5"/>
    <w:rsid w:val="008A173B"/>
    <w:rsid w:val="008A1893"/>
    <w:rsid w:val="008A2838"/>
    <w:rsid w:val="008A3D23"/>
    <w:rsid w:val="008A4AF3"/>
    <w:rsid w:val="008A57E6"/>
    <w:rsid w:val="008A6F81"/>
    <w:rsid w:val="008A769A"/>
    <w:rsid w:val="008B0C9C"/>
    <w:rsid w:val="008B166D"/>
    <w:rsid w:val="008B17F4"/>
    <w:rsid w:val="008B2071"/>
    <w:rsid w:val="008B3615"/>
    <w:rsid w:val="008B4AC4"/>
    <w:rsid w:val="008B50C8"/>
    <w:rsid w:val="008B5281"/>
    <w:rsid w:val="008B7E05"/>
    <w:rsid w:val="008C1797"/>
    <w:rsid w:val="008C219C"/>
    <w:rsid w:val="008C475E"/>
    <w:rsid w:val="008C619A"/>
    <w:rsid w:val="008C7039"/>
    <w:rsid w:val="008D0CE8"/>
    <w:rsid w:val="008D19CC"/>
    <w:rsid w:val="008D2D1D"/>
    <w:rsid w:val="008D453D"/>
    <w:rsid w:val="008D53AD"/>
    <w:rsid w:val="008D562B"/>
    <w:rsid w:val="008D5733"/>
    <w:rsid w:val="008D622B"/>
    <w:rsid w:val="008D666C"/>
    <w:rsid w:val="008D7B54"/>
    <w:rsid w:val="008E0C9D"/>
    <w:rsid w:val="008E1648"/>
    <w:rsid w:val="008E1B3E"/>
    <w:rsid w:val="008E2319"/>
    <w:rsid w:val="008E295E"/>
    <w:rsid w:val="008E3686"/>
    <w:rsid w:val="008E4BB6"/>
    <w:rsid w:val="008E4F0F"/>
    <w:rsid w:val="008E5518"/>
    <w:rsid w:val="008E6407"/>
    <w:rsid w:val="008E6A84"/>
    <w:rsid w:val="008F0CDC"/>
    <w:rsid w:val="008F17A3"/>
    <w:rsid w:val="008F1ED3"/>
    <w:rsid w:val="008F2049"/>
    <w:rsid w:val="008F4C29"/>
    <w:rsid w:val="008F6BF3"/>
    <w:rsid w:val="008F70BD"/>
    <w:rsid w:val="008F788F"/>
    <w:rsid w:val="008F7EA2"/>
    <w:rsid w:val="00900478"/>
    <w:rsid w:val="00902722"/>
    <w:rsid w:val="009027BC"/>
    <w:rsid w:val="009041F9"/>
    <w:rsid w:val="009062E6"/>
    <w:rsid w:val="00906ACF"/>
    <w:rsid w:val="00910B79"/>
    <w:rsid w:val="00911BE5"/>
    <w:rsid w:val="00913CA9"/>
    <w:rsid w:val="009145AE"/>
    <w:rsid w:val="009146CE"/>
    <w:rsid w:val="00914B96"/>
    <w:rsid w:val="00914CA7"/>
    <w:rsid w:val="00915C3E"/>
    <w:rsid w:val="009161A8"/>
    <w:rsid w:val="009212A1"/>
    <w:rsid w:val="00922879"/>
    <w:rsid w:val="009245AE"/>
    <w:rsid w:val="009245F5"/>
    <w:rsid w:val="009249EC"/>
    <w:rsid w:val="00926554"/>
    <w:rsid w:val="009273B3"/>
    <w:rsid w:val="0092790D"/>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DCF"/>
    <w:rsid w:val="00990203"/>
    <w:rsid w:val="009908A3"/>
    <w:rsid w:val="009911AF"/>
    <w:rsid w:val="00991875"/>
    <w:rsid w:val="00991F28"/>
    <w:rsid w:val="00991F92"/>
    <w:rsid w:val="00992985"/>
    <w:rsid w:val="00993889"/>
    <w:rsid w:val="0099551B"/>
    <w:rsid w:val="00996BD2"/>
    <w:rsid w:val="00997BF1"/>
    <w:rsid w:val="009A089C"/>
    <w:rsid w:val="009A118E"/>
    <w:rsid w:val="009A21CD"/>
    <w:rsid w:val="009A23A8"/>
    <w:rsid w:val="009A278C"/>
    <w:rsid w:val="009A2BC2"/>
    <w:rsid w:val="009A42C1"/>
    <w:rsid w:val="009A4B9C"/>
    <w:rsid w:val="009A5429"/>
    <w:rsid w:val="009A72AD"/>
    <w:rsid w:val="009B0827"/>
    <w:rsid w:val="009B09E0"/>
    <w:rsid w:val="009B0BC5"/>
    <w:rsid w:val="009B1247"/>
    <w:rsid w:val="009B5820"/>
    <w:rsid w:val="009B6029"/>
    <w:rsid w:val="009B6971"/>
    <w:rsid w:val="009B7CD7"/>
    <w:rsid w:val="009C27F1"/>
    <w:rsid w:val="009C3152"/>
    <w:rsid w:val="009C3257"/>
    <w:rsid w:val="009C3312"/>
    <w:rsid w:val="009C4CFA"/>
    <w:rsid w:val="009C5070"/>
    <w:rsid w:val="009D112C"/>
    <w:rsid w:val="009D1385"/>
    <w:rsid w:val="009D47FA"/>
    <w:rsid w:val="009D481B"/>
    <w:rsid w:val="009D4C5B"/>
    <w:rsid w:val="009D50D2"/>
    <w:rsid w:val="009D6BCA"/>
    <w:rsid w:val="009E0F62"/>
    <w:rsid w:val="009E1A13"/>
    <w:rsid w:val="009E4A58"/>
    <w:rsid w:val="009E5A2D"/>
    <w:rsid w:val="009E5AB2"/>
    <w:rsid w:val="009E6219"/>
    <w:rsid w:val="009F03B3"/>
    <w:rsid w:val="009F12A0"/>
    <w:rsid w:val="009F2C53"/>
    <w:rsid w:val="009F3C8F"/>
    <w:rsid w:val="009F4034"/>
    <w:rsid w:val="00A0096C"/>
    <w:rsid w:val="00A01757"/>
    <w:rsid w:val="00A028C0"/>
    <w:rsid w:val="00A02BAE"/>
    <w:rsid w:val="00A06A6B"/>
    <w:rsid w:val="00A06B75"/>
    <w:rsid w:val="00A071C5"/>
    <w:rsid w:val="00A07E47"/>
    <w:rsid w:val="00A129D0"/>
    <w:rsid w:val="00A12C33"/>
    <w:rsid w:val="00A138BA"/>
    <w:rsid w:val="00A14C8E"/>
    <w:rsid w:val="00A153D9"/>
    <w:rsid w:val="00A15F09"/>
    <w:rsid w:val="00A169B6"/>
    <w:rsid w:val="00A2271D"/>
    <w:rsid w:val="00A237D5"/>
    <w:rsid w:val="00A26DFF"/>
    <w:rsid w:val="00A30EFC"/>
    <w:rsid w:val="00A31984"/>
    <w:rsid w:val="00A32264"/>
    <w:rsid w:val="00A3267D"/>
    <w:rsid w:val="00A32D73"/>
    <w:rsid w:val="00A3367B"/>
    <w:rsid w:val="00A33684"/>
    <w:rsid w:val="00A3597D"/>
    <w:rsid w:val="00A36DD1"/>
    <w:rsid w:val="00A4006C"/>
    <w:rsid w:val="00A40091"/>
    <w:rsid w:val="00A4030F"/>
    <w:rsid w:val="00A41C79"/>
    <w:rsid w:val="00A41CB5"/>
    <w:rsid w:val="00A42CDF"/>
    <w:rsid w:val="00A43DCD"/>
    <w:rsid w:val="00A4452E"/>
    <w:rsid w:val="00A4472C"/>
    <w:rsid w:val="00A44E69"/>
    <w:rsid w:val="00A4661E"/>
    <w:rsid w:val="00A55BD6"/>
    <w:rsid w:val="00A55D50"/>
    <w:rsid w:val="00A57142"/>
    <w:rsid w:val="00A61512"/>
    <w:rsid w:val="00A648CD"/>
    <w:rsid w:val="00A6537A"/>
    <w:rsid w:val="00A67866"/>
    <w:rsid w:val="00A7007E"/>
    <w:rsid w:val="00A70B07"/>
    <w:rsid w:val="00A723F8"/>
    <w:rsid w:val="00A731DC"/>
    <w:rsid w:val="00A77CCB"/>
    <w:rsid w:val="00A83D8D"/>
    <w:rsid w:val="00A8446B"/>
    <w:rsid w:val="00A8473F"/>
    <w:rsid w:val="00A848AA"/>
    <w:rsid w:val="00A862D6"/>
    <w:rsid w:val="00A8638D"/>
    <w:rsid w:val="00A8715E"/>
    <w:rsid w:val="00A9295B"/>
    <w:rsid w:val="00A93B09"/>
    <w:rsid w:val="00A952D7"/>
    <w:rsid w:val="00A963F7"/>
    <w:rsid w:val="00A96AD8"/>
    <w:rsid w:val="00AA052C"/>
    <w:rsid w:val="00AA1E45"/>
    <w:rsid w:val="00AA4286"/>
    <w:rsid w:val="00AA456B"/>
    <w:rsid w:val="00AA57F5"/>
    <w:rsid w:val="00AA5D73"/>
    <w:rsid w:val="00AA672E"/>
    <w:rsid w:val="00AA6EC9"/>
    <w:rsid w:val="00AB058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C18"/>
    <w:rsid w:val="00AE5EB4"/>
    <w:rsid w:val="00AF0C18"/>
    <w:rsid w:val="00AF47C5"/>
    <w:rsid w:val="00AF5398"/>
    <w:rsid w:val="00AF7C34"/>
    <w:rsid w:val="00B010D6"/>
    <w:rsid w:val="00B049AF"/>
    <w:rsid w:val="00B07242"/>
    <w:rsid w:val="00B102DE"/>
    <w:rsid w:val="00B10534"/>
    <w:rsid w:val="00B113DB"/>
    <w:rsid w:val="00B11D8A"/>
    <w:rsid w:val="00B12981"/>
    <w:rsid w:val="00B1299A"/>
    <w:rsid w:val="00B147DD"/>
    <w:rsid w:val="00B156FD"/>
    <w:rsid w:val="00B21F61"/>
    <w:rsid w:val="00B22D0D"/>
    <w:rsid w:val="00B261F1"/>
    <w:rsid w:val="00B265BC"/>
    <w:rsid w:val="00B31FB1"/>
    <w:rsid w:val="00B33952"/>
    <w:rsid w:val="00B33C5E"/>
    <w:rsid w:val="00B342F4"/>
    <w:rsid w:val="00B34369"/>
    <w:rsid w:val="00B34DC2"/>
    <w:rsid w:val="00B378E5"/>
    <w:rsid w:val="00B422C8"/>
    <w:rsid w:val="00B4346D"/>
    <w:rsid w:val="00B440F4"/>
    <w:rsid w:val="00B447A5"/>
    <w:rsid w:val="00B4654C"/>
    <w:rsid w:val="00B47293"/>
    <w:rsid w:val="00B50E50"/>
    <w:rsid w:val="00B51E11"/>
    <w:rsid w:val="00B52120"/>
    <w:rsid w:val="00B54ABC"/>
    <w:rsid w:val="00B56FBE"/>
    <w:rsid w:val="00B60ACF"/>
    <w:rsid w:val="00B62B58"/>
    <w:rsid w:val="00B65149"/>
    <w:rsid w:val="00B65405"/>
    <w:rsid w:val="00B66567"/>
    <w:rsid w:val="00B66F52"/>
    <w:rsid w:val="00B66FE5"/>
    <w:rsid w:val="00B72880"/>
    <w:rsid w:val="00B758BF"/>
    <w:rsid w:val="00B77EC8"/>
    <w:rsid w:val="00B827A6"/>
    <w:rsid w:val="00B82C54"/>
    <w:rsid w:val="00B831CE"/>
    <w:rsid w:val="00B86677"/>
    <w:rsid w:val="00B87131"/>
    <w:rsid w:val="00B91E4B"/>
    <w:rsid w:val="00B937C6"/>
    <w:rsid w:val="00B939B1"/>
    <w:rsid w:val="00B96D40"/>
    <w:rsid w:val="00B97386"/>
    <w:rsid w:val="00BA1716"/>
    <w:rsid w:val="00BA263B"/>
    <w:rsid w:val="00BA42B2"/>
    <w:rsid w:val="00BA58D4"/>
    <w:rsid w:val="00BA5B9E"/>
    <w:rsid w:val="00BA7C9A"/>
    <w:rsid w:val="00BB06BE"/>
    <w:rsid w:val="00BB5F8F"/>
    <w:rsid w:val="00BB657A"/>
    <w:rsid w:val="00BC1A4E"/>
    <w:rsid w:val="00BC5DC7"/>
    <w:rsid w:val="00BC6B8B"/>
    <w:rsid w:val="00BC73D8"/>
    <w:rsid w:val="00BD1FDE"/>
    <w:rsid w:val="00BD52D7"/>
    <w:rsid w:val="00BD5AD2"/>
    <w:rsid w:val="00BE22F3"/>
    <w:rsid w:val="00BE5B52"/>
    <w:rsid w:val="00BE7B8D"/>
    <w:rsid w:val="00BE7ED3"/>
    <w:rsid w:val="00BF0993"/>
    <w:rsid w:val="00BF10A9"/>
    <w:rsid w:val="00BF1703"/>
    <w:rsid w:val="00BF231C"/>
    <w:rsid w:val="00BF51E5"/>
    <w:rsid w:val="00BF74A6"/>
    <w:rsid w:val="00C013AD"/>
    <w:rsid w:val="00C0143E"/>
    <w:rsid w:val="00C0300C"/>
    <w:rsid w:val="00C03A8D"/>
    <w:rsid w:val="00C04904"/>
    <w:rsid w:val="00C056B3"/>
    <w:rsid w:val="00C103E5"/>
    <w:rsid w:val="00C13319"/>
    <w:rsid w:val="00C13EE9"/>
    <w:rsid w:val="00C15820"/>
    <w:rsid w:val="00C21452"/>
    <w:rsid w:val="00C21540"/>
    <w:rsid w:val="00C21906"/>
    <w:rsid w:val="00C21BFA"/>
    <w:rsid w:val="00C24C8D"/>
    <w:rsid w:val="00C25FE2"/>
    <w:rsid w:val="00C265B1"/>
    <w:rsid w:val="00C26B53"/>
    <w:rsid w:val="00C279B2"/>
    <w:rsid w:val="00C27F23"/>
    <w:rsid w:val="00C31E24"/>
    <w:rsid w:val="00C33E50"/>
    <w:rsid w:val="00C34C20"/>
    <w:rsid w:val="00C35A3E"/>
    <w:rsid w:val="00C42130"/>
    <w:rsid w:val="00C423A4"/>
    <w:rsid w:val="00C423E3"/>
    <w:rsid w:val="00C4432D"/>
    <w:rsid w:val="00C44BF5"/>
    <w:rsid w:val="00C521D6"/>
    <w:rsid w:val="00C539C5"/>
    <w:rsid w:val="00C55232"/>
    <w:rsid w:val="00C553A4"/>
    <w:rsid w:val="00C55A06"/>
    <w:rsid w:val="00C55D03"/>
    <w:rsid w:val="00C601BC"/>
    <w:rsid w:val="00C6329F"/>
    <w:rsid w:val="00C63340"/>
    <w:rsid w:val="00C635C5"/>
    <w:rsid w:val="00C643F9"/>
    <w:rsid w:val="00C64E95"/>
    <w:rsid w:val="00C71372"/>
    <w:rsid w:val="00C72410"/>
    <w:rsid w:val="00C7287F"/>
    <w:rsid w:val="00C7330E"/>
    <w:rsid w:val="00C74DD6"/>
    <w:rsid w:val="00C80CB8"/>
    <w:rsid w:val="00C819F8"/>
    <w:rsid w:val="00C8248C"/>
    <w:rsid w:val="00C83C98"/>
    <w:rsid w:val="00C84E33"/>
    <w:rsid w:val="00C86D6F"/>
    <w:rsid w:val="00C87DC2"/>
    <w:rsid w:val="00C905FC"/>
    <w:rsid w:val="00C92D03"/>
    <w:rsid w:val="00C9319C"/>
    <w:rsid w:val="00C9435D"/>
    <w:rsid w:val="00C94DF2"/>
    <w:rsid w:val="00C96741"/>
    <w:rsid w:val="00C97A60"/>
    <w:rsid w:val="00CA00FB"/>
    <w:rsid w:val="00CA2D1B"/>
    <w:rsid w:val="00CA375D"/>
    <w:rsid w:val="00CA662A"/>
    <w:rsid w:val="00CA7AFD"/>
    <w:rsid w:val="00CA7C3C"/>
    <w:rsid w:val="00CB0189"/>
    <w:rsid w:val="00CB0BA2"/>
    <w:rsid w:val="00CB19AC"/>
    <w:rsid w:val="00CB1A42"/>
    <w:rsid w:val="00CB1B0C"/>
    <w:rsid w:val="00CB2086"/>
    <w:rsid w:val="00CB2C0B"/>
    <w:rsid w:val="00CB517D"/>
    <w:rsid w:val="00CB537D"/>
    <w:rsid w:val="00CC038D"/>
    <w:rsid w:val="00CC08DB"/>
    <w:rsid w:val="00CC2801"/>
    <w:rsid w:val="00CC39FF"/>
    <w:rsid w:val="00CC3C2F"/>
    <w:rsid w:val="00CC4AC8"/>
    <w:rsid w:val="00CC5233"/>
    <w:rsid w:val="00CC57ED"/>
    <w:rsid w:val="00CC5DE6"/>
    <w:rsid w:val="00CC6E4E"/>
    <w:rsid w:val="00CC6FE8"/>
    <w:rsid w:val="00CC7202"/>
    <w:rsid w:val="00CD0407"/>
    <w:rsid w:val="00CD14F7"/>
    <w:rsid w:val="00CD2808"/>
    <w:rsid w:val="00CD28BF"/>
    <w:rsid w:val="00CD4092"/>
    <w:rsid w:val="00CD4A20"/>
    <w:rsid w:val="00CD50A1"/>
    <w:rsid w:val="00CD519E"/>
    <w:rsid w:val="00CE0C4F"/>
    <w:rsid w:val="00CE30EA"/>
    <w:rsid w:val="00CF0107"/>
    <w:rsid w:val="00CF048A"/>
    <w:rsid w:val="00CF155A"/>
    <w:rsid w:val="00CF2947"/>
    <w:rsid w:val="00CF48A5"/>
    <w:rsid w:val="00CF686F"/>
    <w:rsid w:val="00CF6E60"/>
    <w:rsid w:val="00CF716B"/>
    <w:rsid w:val="00CF7BCA"/>
    <w:rsid w:val="00D00721"/>
    <w:rsid w:val="00D008FD"/>
    <w:rsid w:val="00D00B46"/>
    <w:rsid w:val="00D0321C"/>
    <w:rsid w:val="00D035EC"/>
    <w:rsid w:val="00D06AB1"/>
    <w:rsid w:val="00D06FC1"/>
    <w:rsid w:val="00D072ED"/>
    <w:rsid w:val="00D07A16"/>
    <w:rsid w:val="00D1067E"/>
    <w:rsid w:val="00D10EC6"/>
    <w:rsid w:val="00D10F50"/>
    <w:rsid w:val="00D11272"/>
    <w:rsid w:val="00D126F5"/>
    <w:rsid w:val="00D13C32"/>
    <w:rsid w:val="00D1489E"/>
    <w:rsid w:val="00D17AC9"/>
    <w:rsid w:val="00D20737"/>
    <w:rsid w:val="00D21E81"/>
    <w:rsid w:val="00D223DE"/>
    <w:rsid w:val="00D25E37"/>
    <w:rsid w:val="00D2661A"/>
    <w:rsid w:val="00D27582"/>
    <w:rsid w:val="00D27EC4"/>
    <w:rsid w:val="00D32719"/>
    <w:rsid w:val="00D33333"/>
    <w:rsid w:val="00D33AE2"/>
    <w:rsid w:val="00D34200"/>
    <w:rsid w:val="00D352A2"/>
    <w:rsid w:val="00D35DF6"/>
    <w:rsid w:val="00D4162B"/>
    <w:rsid w:val="00D43265"/>
    <w:rsid w:val="00D4514F"/>
    <w:rsid w:val="00D451E2"/>
    <w:rsid w:val="00D45787"/>
    <w:rsid w:val="00D45E89"/>
    <w:rsid w:val="00D45E8D"/>
    <w:rsid w:val="00D466AE"/>
    <w:rsid w:val="00D4734F"/>
    <w:rsid w:val="00D51BF3"/>
    <w:rsid w:val="00D66385"/>
    <w:rsid w:val="00D66846"/>
    <w:rsid w:val="00D675FB"/>
    <w:rsid w:val="00D71F25"/>
    <w:rsid w:val="00D72A9C"/>
    <w:rsid w:val="00D745FC"/>
    <w:rsid w:val="00D77031"/>
    <w:rsid w:val="00D811E1"/>
    <w:rsid w:val="00D84941"/>
    <w:rsid w:val="00D84FA1"/>
    <w:rsid w:val="00D851F0"/>
    <w:rsid w:val="00D85664"/>
    <w:rsid w:val="00D86DB7"/>
    <w:rsid w:val="00D87BF5"/>
    <w:rsid w:val="00D90061"/>
    <w:rsid w:val="00D9024E"/>
    <w:rsid w:val="00D90721"/>
    <w:rsid w:val="00D926D0"/>
    <w:rsid w:val="00D93030"/>
    <w:rsid w:val="00D950E1"/>
    <w:rsid w:val="00D952A6"/>
    <w:rsid w:val="00D9763C"/>
    <w:rsid w:val="00D97F99"/>
    <w:rsid w:val="00DA0093"/>
    <w:rsid w:val="00DA1E08"/>
    <w:rsid w:val="00DA22A1"/>
    <w:rsid w:val="00DA24F8"/>
    <w:rsid w:val="00DA28E8"/>
    <w:rsid w:val="00DA38D3"/>
    <w:rsid w:val="00DA3932"/>
    <w:rsid w:val="00DA3AFC"/>
    <w:rsid w:val="00DA4636"/>
    <w:rsid w:val="00DA64F8"/>
    <w:rsid w:val="00DA6C15"/>
    <w:rsid w:val="00DB0258"/>
    <w:rsid w:val="00DB38EE"/>
    <w:rsid w:val="00DB498B"/>
    <w:rsid w:val="00DB66CA"/>
    <w:rsid w:val="00DB6BCA"/>
    <w:rsid w:val="00DB6F54"/>
    <w:rsid w:val="00DB73F7"/>
    <w:rsid w:val="00DC0321"/>
    <w:rsid w:val="00DC3067"/>
    <w:rsid w:val="00DC370B"/>
    <w:rsid w:val="00DC5B90"/>
    <w:rsid w:val="00DC7DD2"/>
    <w:rsid w:val="00DD00FF"/>
    <w:rsid w:val="00DD0619"/>
    <w:rsid w:val="00DD07FB"/>
    <w:rsid w:val="00DD25C6"/>
    <w:rsid w:val="00DD3548"/>
    <w:rsid w:val="00DD4FE5"/>
    <w:rsid w:val="00DD54B0"/>
    <w:rsid w:val="00DD57EE"/>
    <w:rsid w:val="00DD6BCC"/>
    <w:rsid w:val="00DD6FE0"/>
    <w:rsid w:val="00DE087F"/>
    <w:rsid w:val="00DE0A4B"/>
    <w:rsid w:val="00DE2410"/>
    <w:rsid w:val="00DE2939"/>
    <w:rsid w:val="00DE35D7"/>
    <w:rsid w:val="00DE66A9"/>
    <w:rsid w:val="00DE6E81"/>
    <w:rsid w:val="00DE703F"/>
    <w:rsid w:val="00DE7595"/>
    <w:rsid w:val="00DF0F82"/>
    <w:rsid w:val="00DF164D"/>
    <w:rsid w:val="00DF1961"/>
    <w:rsid w:val="00DF44DE"/>
    <w:rsid w:val="00E01138"/>
    <w:rsid w:val="00E027F9"/>
    <w:rsid w:val="00E02DFB"/>
    <w:rsid w:val="00E030F9"/>
    <w:rsid w:val="00E0311A"/>
    <w:rsid w:val="00E03138"/>
    <w:rsid w:val="00E06404"/>
    <w:rsid w:val="00E07A22"/>
    <w:rsid w:val="00E11A85"/>
    <w:rsid w:val="00E12495"/>
    <w:rsid w:val="00E15CCD"/>
    <w:rsid w:val="00E202EF"/>
    <w:rsid w:val="00E210B5"/>
    <w:rsid w:val="00E241F3"/>
    <w:rsid w:val="00E2552F"/>
    <w:rsid w:val="00E3137A"/>
    <w:rsid w:val="00E32CCF"/>
    <w:rsid w:val="00E34A98"/>
    <w:rsid w:val="00E35D1E"/>
    <w:rsid w:val="00E364F9"/>
    <w:rsid w:val="00E365FA"/>
    <w:rsid w:val="00E36789"/>
    <w:rsid w:val="00E41FBC"/>
    <w:rsid w:val="00E44A83"/>
    <w:rsid w:val="00E502C1"/>
    <w:rsid w:val="00E502DD"/>
    <w:rsid w:val="00E50D3A"/>
    <w:rsid w:val="00E51387"/>
    <w:rsid w:val="00E51453"/>
    <w:rsid w:val="00E51E68"/>
    <w:rsid w:val="00E52EFD"/>
    <w:rsid w:val="00E5408A"/>
    <w:rsid w:val="00E56800"/>
    <w:rsid w:val="00E60C63"/>
    <w:rsid w:val="00E62FF9"/>
    <w:rsid w:val="00E635D6"/>
    <w:rsid w:val="00E639BC"/>
    <w:rsid w:val="00E64DEE"/>
    <w:rsid w:val="00E664CC"/>
    <w:rsid w:val="00E70388"/>
    <w:rsid w:val="00E70F92"/>
    <w:rsid w:val="00E7163C"/>
    <w:rsid w:val="00E72DE6"/>
    <w:rsid w:val="00E74313"/>
    <w:rsid w:val="00E74C54"/>
    <w:rsid w:val="00E75BA3"/>
    <w:rsid w:val="00E77A03"/>
    <w:rsid w:val="00E822E8"/>
    <w:rsid w:val="00E82554"/>
    <w:rsid w:val="00E82606"/>
    <w:rsid w:val="00E831C1"/>
    <w:rsid w:val="00E83317"/>
    <w:rsid w:val="00E846C8"/>
    <w:rsid w:val="00E84957"/>
    <w:rsid w:val="00E84A55"/>
    <w:rsid w:val="00E85A84"/>
    <w:rsid w:val="00E85B3F"/>
    <w:rsid w:val="00E85BFF"/>
    <w:rsid w:val="00E87F62"/>
    <w:rsid w:val="00E90391"/>
    <w:rsid w:val="00E906C2"/>
    <w:rsid w:val="00E9311F"/>
    <w:rsid w:val="00E934D1"/>
    <w:rsid w:val="00E93F44"/>
    <w:rsid w:val="00E94AF0"/>
    <w:rsid w:val="00E95D13"/>
    <w:rsid w:val="00E95DD3"/>
    <w:rsid w:val="00E969D5"/>
    <w:rsid w:val="00E96AA7"/>
    <w:rsid w:val="00EA58D1"/>
    <w:rsid w:val="00EA61BC"/>
    <w:rsid w:val="00EA681A"/>
    <w:rsid w:val="00EA735B"/>
    <w:rsid w:val="00EB18C3"/>
    <w:rsid w:val="00EB1E69"/>
    <w:rsid w:val="00EB2086"/>
    <w:rsid w:val="00EB31ED"/>
    <w:rsid w:val="00EB5EDF"/>
    <w:rsid w:val="00EB60FE"/>
    <w:rsid w:val="00EB74DB"/>
    <w:rsid w:val="00EC5359"/>
    <w:rsid w:val="00EC562A"/>
    <w:rsid w:val="00ED067A"/>
    <w:rsid w:val="00ED2B50"/>
    <w:rsid w:val="00ED4C45"/>
    <w:rsid w:val="00ED5016"/>
    <w:rsid w:val="00EE0350"/>
    <w:rsid w:val="00EE0719"/>
    <w:rsid w:val="00EE0B4A"/>
    <w:rsid w:val="00EE0E80"/>
    <w:rsid w:val="00EE1D98"/>
    <w:rsid w:val="00EE613F"/>
    <w:rsid w:val="00EE7295"/>
    <w:rsid w:val="00EE7869"/>
    <w:rsid w:val="00EF054A"/>
    <w:rsid w:val="00EF2B2B"/>
    <w:rsid w:val="00EF2F83"/>
    <w:rsid w:val="00EF3235"/>
    <w:rsid w:val="00EF786F"/>
    <w:rsid w:val="00EF7E72"/>
    <w:rsid w:val="00F00D9E"/>
    <w:rsid w:val="00F06D37"/>
    <w:rsid w:val="00F07B9D"/>
    <w:rsid w:val="00F11586"/>
    <w:rsid w:val="00F1183B"/>
    <w:rsid w:val="00F11C9F"/>
    <w:rsid w:val="00F12263"/>
    <w:rsid w:val="00F12CFF"/>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19C"/>
    <w:rsid w:val="00F56511"/>
    <w:rsid w:val="00F6194E"/>
    <w:rsid w:val="00F623AC"/>
    <w:rsid w:val="00F6412A"/>
    <w:rsid w:val="00F65893"/>
    <w:rsid w:val="00F66A4A"/>
    <w:rsid w:val="00F71E22"/>
    <w:rsid w:val="00F72142"/>
    <w:rsid w:val="00F72AE7"/>
    <w:rsid w:val="00F75B06"/>
    <w:rsid w:val="00F776DB"/>
    <w:rsid w:val="00F826F2"/>
    <w:rsid w:val="00F833BA"/>
    <w:rsid w:val="00F84FD0"/>
    <w:rsid w:val="00F859A8"/>
    <w:rsid w:val="00F86D87"/>
    <w:rsid w:val="00F9108B"/>
    <w:rsid w:val="00F91349"/>
    <w:rsid w:val="00F93A8A"/>
    <w:rsid w:val="00F94F80"/>
    <w:rsid w:val="00F95248"/>
    <w:rsid w:val="00F956A9"/>
    <w:rsid w:val="00F963ED"/>
    <w:rsid w:val="00F966CF"/>
    <w:rsid w:val="00F96CAE"/>
    <w:rsid w:val="00F97C99"/>
    <w:rsid w:val="00FA5A8F"/>
    <w:rsid w:val="00FA662D"/>
    <w:rsid w:val="00FA73B1"/>
    <w:rsid w:val="00FB01BF"/>
    <w:rsid w:val="00FB0CB9"/>
    <w:rsid w:val="00FB231D"/>
    <w:rsid w:val="00FB45F1"/>
    <w:rsid w:val="00FB4A72"/>
    <w:rsid w:val="00FB54E8"/>
    <w:rsid w:val="00FB6571"/>
    <w:rsid w:val="00FB7054"/>
    <w:rsid w:val="00FC17B7"/>
    <w:rsid w:val="00FC2CB7"/>
    <w:rsid w:val="00FC4090"/>
    <w:rsid w:val="00FC47BE"/>
    <w:rsid w:val="00FC55B4"/>
    <w:rsid w:val="00FD00E6"/>
    <w:rsid w:val="00FD0506"/>
    <w:rsid w:val="00FD09A1"/>
    <w:rsid w:val="00FD2A7C"/>
    <w:rsid w:val="00FD59EB"/>
    <w:rsid w:val="00FD7299"/>
    <w:rsid w:val="00FE179B"/>
    <w:rsid w:val="00FE1FBE"/>
    <w:rsid w:val="00FE3901"/>
    <w:rsid w:val="00FE39D3"/>
    <w:rsid w:val="00FE4BCE"/>
    <w:rsid w:val="00FE54AE"/>
    <w:rsid w:val="00FE576A"/>
    <w:rsid w:val="00FE7407"/>
    <w:rsid w:val="00FE7E79"/>
    <w:rsid w:val="00FF04FE"/>
    <w:rsid w:val="00FF3E7D"/>
    <w:rsid w:val="00FF5B99"/>
    <w:rsid w:val="00FF730C"/>
    <w:rsid w:val="00FF73F4"/>
    <w:rsid w:val="00FF7CE4"/>
    <w:rsid w:val="00FF7E39"/>
    <w:rsid w:val="0136777A"/>
    <w:rsid w:val="018C17CE"/>
    <w:rsid w:val="01EC2051"/>
    <w:rsid w:val="02313F99"/>
    <w:rsid w:val="026A7C29"/>
    <w:rsid w:val="028F3B41"/>
    <w:rsid w:val="02B81885"/>
    <w:rsid w:val="04480139"/>
    <w:rsid w:val="045D1075"/>
    <w:rsid w:val="048B7202"/>
    <w:rsid w:val="04B47F1B"/>
    <w:rsid w:val="04BA575B"/>
    <w:rsid w:val="04C44C50"/>
    <w:rsid w:val="04CA4A74"/>
    <w:rsid w:val="04E363FC"/>
    <w:rsid w:val="050E236F"/>
    <w:rsid w:val="05116231"/>
    <w:rsid w:val="051554AC"/>
    <w:rsid w:val="05723C7C"/>
    <w:rsid w:val="06604DC2"/>
    <w:rsid w:val="06F53211"/>
    <w:rsid w:val="07356119"/>
    <w:rsid w:val="076E0A4C"/>
    <w:rsid w:val="079061F5"/>
    <w:rsid w:val="079A2388"/>
    <w:rsid w:val="0823486A"/>
    <w:rsid w:val="088D5E8C"/>
    <w:rsid w:val="09304FAA"/>
    <w:rsid w:val="09544BDC"/>
    <w:rsid w:val="095F2104"/>
    <w:rsid w:val="09784D81"/>
    <w:rsid w:val="09914A41"/>
    <w:rsid w:val="0998157E"/>
    <w:rsid w:val="0A8565D3"/>
    <w:rsid w:val="0A8F10E0"/>
    <w:rsid w:val="0AAE0DAE"/>
    <w:rsid w:val="0AB01615"/>
    <w:rsid w:val="0BDB7376"/>
    <w:rsid w:val="0C7B63A2"/>
    <w:rsid w:val="0D95362E"/>
    <w:rsid w:val="0DB717F6"/>
    <w:rsid w:val="0DBE0DD6"/>
    <w:rsid w:val="0E211B55"/>
    <w:rsid w:val="0E3D4D49"/>
    <w:rsid w:val="0E64709A"/>
    <w:rsid w:val="0F7D511F"/>
    <w:rsid w:val="1158509E"/>
    <w:rsid w:val="11623F3F"/>
    <w:rsid w:val="11AB20D7"/>
    <w:rsid w:val="11D007C9"/>
    <w:rsid w:val="12CF004F"/>
    <w:rsid w:val="130C3EBB"/>
    <w:rsid w:val="13AC347F"/>
    <w:rsid w:val="13AD4D1A"/>
    <w:rsid w:val="15175270"/>
    <w:rsid w:val="15193728"/>
    <w:rsid w:val="154532F3"/>
    <w:rsid w:val="156E7B9F"/>
    <w:rsid w:val="158F171D"/>
    <w:rsid w:val="15E814F1"/>
    <w:rsid w:val="163F50B6"/>
    <w:rsid w:val="1763654B"/>
    <w:rsid w:val="17D411F6"/>
    <w:rsid w:val="182611BD"/>
    <w:rsid w:val="186438B3"/>
    <w:rsid w:val="18E35B95"/>
    <w:rsid w:val="19016592"/>
    <w:rsid w:val="198527A8"/>
    <w:rsid w:val="19A957F9"/>
    <w:rsid w:val="19C01025"/>
    <w:rsid w:val="19C35B38"/>
    <w:rsid w:val="1BCD48DA"/>
    <w:rsid w:val="1C1D6AD7"/>
    <w:rsid w:val="1C28449A"/>
    <w:rsid w:val="1D320E8A"/>
    <w:rsid w:val="1D8334A3"/>
    <w:rsid w:val="1DCD471E"/>
    <w:rsid w:val="1DEC6BE6"/>
    <w:rsid w:val="1E0972D4"/>
    <w:rsid w:val="1EF804C1"/>
    <w:rsid w:val="1EF92460"/>
    <w:rsid w:val="1F0E32FE"/>
    <w:rsid w:val="1F0F4C2C"/>
    <w:rsid w:val="1F2F70B6"/>
    <w:rsid w:val="1F9B2BCC"/>
    <w:rsid w:val="1FAD1648"/>
    <w:rsid w:val="2055491A"/>
    <w:rsid w:val="20AA4CB9"/>
    <w:rsid w:val="20BC3F04"/>
    <w:rsid w:val="211636D4"/>
    <w:rsid w:val="214A12DD"/>
    <w:rsid w:val="22295B1A"/>
    <w:rsid w:val="22825A7C"/>
    <w:rsid w:val="22941CAE"/>
    <w:rsid w:val="22BA7220"/>
    <w:rsid w:val="22C745EF"/>
    <w:rsid w:val="22E321CD"/>
    <w:rsid w:val="22EA0A8C"/>
    <w:rsid w:val="23962BF2"/>
    <w:rsid w:val="23AA0A14"/>
    <w:rsid w:val="24613E12"/>
    <w:rsid w:val="24E60E96"/>
    <w:rsid w:val="253432D4"/>
    <w:rsid w:val="25355EDB"/>
    <w:rsid w:val="25524EF5"/>
    <w:rsid w:val="26606A77"/>
    <w:rsid w:val="268663C4"/>
    <w:rsid w:val="26C863CA"/>
    <w:rsid w:val="26DB04A7"/>
    <w:rsid w:val="26F472C2"/>
    <w:rsid w:val="26F70F71"/>
    <w:rsid w:val="2768009F"/>
    <w:rsid w:val="28395F5A"/>
    <w:rsid w:val="28AB0802"/>
    <w:rsid w:val="28B201C4"/>
    <w:rsid w:val="29040956"/>
    <w:rsid w:val="29211298"/>
    <w:rsid w:val="2926733D"/>
    <w:rsid w:val="295108F9"/>
    <w:rsid w:val="299A381E"/>
    <w:rsid w:val="29F34B62"/>
    <w:rsid w:val="2A151926"/>
    <w:rsid w:val="2A412403"/>
    <w:rsid w:val="2A4A4E3B"/>
    <w:rsid w:val="2A7E67D2"/>
    <w:rsid w:val="2ACE6CC8"/>
    <w:rsid w:val="2B071FA1"/>
    <w:rsid w:val="2BAA0794"/>
    <w:rsid w:val="2BB3023F"/>
    <w:rsid w:val="2BC9431B"/>
    <w:rsid w:val="2BDC0E9B"/>
    <w:rsid w:val="2C102B57"/>
    <w:rsid w:val="2C6C1C44"/>
    <w:rsid w:val="2C7176F9"/>
    <w:rsid w:val="2CD45BD8"/>
    <w:rsid w:val="2CE576B8"/>
    <w:rsid w:val="2D1A688D"/>
    <w:rsid w:val="2D8C2248"/>
    <w:rsid w:val="2D98715B"/>
    <w:rsid w:val="2E4427DA"/>
    <w:rsid w:val="2EB42975"/>
    <w:rsid w:val="2EE5675B"/>
    <w:rsid w:val="2EF16493"/>
    <w:rsid w:val="2F4D4C82"/>
    <w:rsid w:val="306C14B3"/>
    <w:rsid w:val="30E42053"/>
    <w:rsid w:val="310A0D01"/>
    <w:rsid w:val="31374878"/>
    <w:rsid w:val="31772EC7"/>
    <w:rsid w:val="32D32D15"/>
    <w:rsid w:val="33264770"/>
    <w:rsid w:val="3363215A"/>
    <w:rsid w:val="33811DDB"/>
    <w:rsid w:val="33E05246"/>
    <w:rsid w:val="36286165"/>
    <w:rsid w:val="36AD5852"/>
    <w:rsid w:val="36E30A10"/>
    <w:rsid w:val="36E6529F"/>
    <w:rsid w:val="373C469E"/>
    <w:rsid w:val="39B16A37"/>
    <w:rsid w:val="3A5D09B8"/>
    <w:rsid w:val="3AF13728"/>
    <w:rsid w:val="3B173D7F"/>
    <w:rsid w:val="3B343AA3"/>
    <w:rsid w:val="3B4A04FB"/>
    <w:rsid w:val="3B680AE7"/>
    <w:rsid w:val="3BB00D7F"/>
    <w:rsid w:val="3BE2474D"/>
    <w:rsid w:val="3C073099"/>
    <w:rsid w:val="3C0E2679"/>
    <w:rsid w:val="3C1C7DAA"/>
    <w:rsid w:val="3CA75790"/>
    <w:rsid w:val="3CE81A7C"/>
    <w:rsid w:val="3D696D70"/>
    <w:rsid w:val="3E4C4E1F"/>
    <w:rsid w:val="3FAA26B9"/>
    <w:rsid w:val="3FAC4783"/>
    <w:rsid w:val="40D163EC"/>
    <w:rsid w:val="41585AC3"/>
    <w:rsid w:val="419B744A"/>
    <w:rsid w:val="41AB23F5"/>
    <w:rsid w:val="41B8033C"/>
    <w:rsid w:val="41E0198F"/>
    <w:rsid w:val="426D1D88"/>
    <w:rsid w:val="42BD0BDC"/>
    <w:rsid w:val="4302495E"/>
    <w:rsid w:val="431A2F61"/>
    <w:rsid w:val="4327100B"/>
    <w:rsid w:val="442572C0"/>
    <w:rsid w:val="444F64A7"/>
    <w:rsid w:val="44D91E82"/>
    <w:rsid w:val="45912FBA"/>
    <w:rsid w:val="45950036"/>
    <w:rsid w:val="465813F9"/>
    <w:rsid w:val="473110DC"/>
    <w:rsid w:val="475666E3"/>
    <w:rsid w:val="47971ABE"/>
    <w:rsid w:val="47D7186A"/>
    <w:rsid w:val="48AC04F5"/>
    <w:rsid w:val="4A0B5F87"/>
    <w:rsid w:val="4A905C1F"/>
    <w:rsid w:val="4AC96C98"/>
    <w:rsid w:val="4C9328A4"/>
    <w:rsid w:val="4D3434A7"/>
    <w:rsid w:val="4D843F0B"/>
    <w:rsid w:val="4D940DD6"/>
    <w:rsid w:val="4DC06DDF"/>
    <w:rsid w:val="4E151645"/>
    <w:rsid w:val="4E2A2F5F"/>
    <w:rsid w:val="4E2B47CD"/>
    <w:rsid w:val="4EB124A8"/>
    <w:rsid w:val="4EF26794"/>
    <w:rsid w:val="4F751E72"/>
    <w:rsid w:val="4F8E4414"/>
    <w:rsid w:val="4FBF44A2"/>
    <w:rsid w:val="50BB0282"/>
    <w:rsid w:val="50EB52FE"/>
    <w:rsid w:val="515F66EB"/>
    <w:rsid w:val="516923D4"/>
    <w:rsid w:val="51853906"/>
    <w:rsid w:val="51AE1E90"/>
    <w:rsid w:val="51DD39C4"/>
    <w:rsid w:val="52535E5D"/>
    <w:rsid w:val="52D518F2"/>
    <w:rsid w:val="52F26CA4"/>
    <w:rsid w:val="53281E1B"/>
    <w:rsid w:val="5409646C"/>
    <w:rsid w:val="54446A9F"/>
    <w:rsid w:val="54B61F08"/>
    <w:rsid w:val="54C20F60"/>
    <w:rsid w:val="54E41436"/>
    <w:rsid w:val="554A3596"/>
    <w:rsid w:val="555F4188"/>
    <w:rsid w:val="55E54A78"/>
    <w:rsid w:val="55E96D02"/>
    <w:rsid w:val="55ED29C8"/>
    <w:rsid w:val="55F97CE5"/>
    <w:rsid w:val="563B6526"/>
    <w:rsid w:val="56CC4C1D"/>
    <w:rsid w:val="56E85383"/>
    <w:rsid w:val="575823DC"/>
    <w:rsid w:val="578A144C"/>
    <w:rsid w:val="57E767C7"/>
    <w:rsid w:val="5822508B"/>
    <w:rsid w:val="582F41BA"/>
    <w:rsid w:val="589F4A75"/>
    <w:rsid w:val="58DE0DAB"/>
    <w:rsid w:val="59602D73"/>
    <w:rsid w:val="599154FE"/>
    <w:rsid w:val="59DB7EFC"/>
    <w:rsid w:val="59E0343A"/>
    <w:rsid w:val="5AC55B95"/>
    <w:rsid w:val="5AED56E5"/>
    <w:rsid w:val="5B3710B2"/>
    <w:rsid w:val="5B5C1C01"/>
    <w:rsid w:val="5B9B3D23"/>
    <w:rsid w:val="5BA402A9"/>
    <w:rsid w:val="5C457071"/>
    <w:rsid w:val="5C877162"/>
    <w:rsid w:val="5C967D75"/>
    <w:rsid w:val="5CD22158"/>
    <w:rsid w:val="5D1D0854"/>
    <w:rsid w:val="5D392E01"/>
    <w:rsid w:val="5D3E79C0"/>
    <w:rsid w:val="5DBC65F2"/>
    <w:rsid w:val="5F172392"/>
    <w:rsid w:val="5F5E3E18"/>
    <w:rsid w:val="60546516"/>
    <w:rsid w:val="60E8480C"/>
    <w:rsid w:val="61493E69"/>
    <w:rsid w:val="619117A1"/>
    <w:rsid w:val="61B52ACC"/>
    <w:rsid w:val="6269448D"/>
    <w:rsid w:val="627C26C9"/>
    <w:rsid w:val="62CF1649"/>
    <w:rsid w:val="630737FB"/>
    <w:rsid w:val="63522353"/>
    <w:rsid w:val="638B6FDE"/>
    <w:rsid w:val="644D71C2"/>
    <w:rsid w:val="64AB2CB8"/>
    <w:rsid w:val="64BA3323"/>
    <w:rsid w:val="64C94DF2"/>
    <w:rsid w:val="64D9450A"/>
    <w:rsid w:val="64EA021F"/>
    <w:rsid w:val="65224A53"/>
    <w:rsid w:val="665264EC"/>
    <w:rsid w:val="666021CA"/>
    <w:rsid w:val="673B7F17"/>
    <w:rsid w:val="6762194F"/>
    <w:rsid w:val="679925E1"/>
    <w:rsid w:val="67AA7DA2"/>
    <w:rsid w:val="6830126D"/>
    <w:rsid w:val="68651B54"/>
    <w:rsid w:val="68B166E3"/>
    <w:rsid w:val="690268A2"/>
    <w:rsid w:val="694036BC"/>
    <w:rsid w:val="69734D27"/>
    <w:rsid w:val="698C7B29"/>
    <w:rsid w:val="6A350C4E"/>
    <w:rsid w:val="6A3F1ACC"/>
    <w:rsid w:val="6A4A359B"/>
    <w:rsid w:val="6A687FDC"/>
    <w:rsid w:val="6AA3499E"/>
    <w:rsid w:val="6B451364"/>
    <w:rsid w:val="6B9D79D7"/>
    <w:rsid w:val="6BDB3000"/>
    <w:rsid w:val="6BF264A8"/>
    <w:rsid w:val="6C416F1F"/>
    <w:rsid w:val="6C7F2654"/>
    <w:rsid w:val="6CEA3DAE"/>
    <w:rsid w:val="6D1C6E8F"/>
    <w:rsid w:val="6D3458F1"/>
    <w:rsid w:val="6DB27EB1"/>
    <w:rsid w:val="6DFA2FFA"/>
    <w:rsid w:val="6E1319A6"/>
    <w:rsid w:val="6E30234A"/>
    <w:rsid w:val="6E4965FC"/>
    <w:rsid w:val="6E5B49FB"/>
    <w:rsid w:val="6E6E2FB9"/>
    <w:rsid w:val="6F3C270D"/>
    <w:rsid w:val="6F532332"/>
    <w:rsid w:val="6FAA4F3F"/>
    <w:rsid w:val="6FED5630"/>
    <w:rsid w:val="7079739D"/>
    <w:rsid w:val="70CE3BAA"/>
    <w:rsid w:val="70EE5FFA"/>
    <w:rsid w:val="70FE4562"/>
    <w:rsid w:val="710B6BAC"/>
    <w:rsid w:val="715976E0"/>
    <w:rsid w:val="719D39F8"/>
    <w:rsid w:val="71BF1F32"/>
    <w:rsid w:val="71EC1FF6"/>
    <w:rsid w:val="7267666C"/>
    <w:rsid w:val="7274320D"/>
    <w:rsid w:val="729C0569"/>
    <w:rsid w:val="72AB41A3"/>
    <w:rsid w:val="7329318C"/>
    <w:rsid w:val="73807E8E"/>
    <w:rsid w:val="73A6484A"/>
    <w:rsid w:val="73FF198D"/>
    <w:rsid w:val="746047F0"/>
    <w:rsid w:val="7462249D"/>
    <w:rsid w:val="74D84FF7"/>
    <w:rsid w:val="760C21A3"/>
    <w:rsid w:val="76A31F79"/>
    <w:rsid w:val="770C03DF"/>
    <w:rsid w:val="771E3401"/>
    <w:rsid w:val="7A9863B2"/>
    <w:rsid w:val="7A992B33"/>
    <w:rsid w:val="7B3E3DF2"/>
    <w:rsid w:val="7BCD6D9C"/>
    <w:rsid w:val="7BF831EC"/>
    <w:rsid w:val="7C513185"/>
    <w:rsid w:val="7C6F1104"/>
    <w:rsid w:val="7C77678A"/>
    <w:rsid w:val="7CC5620D"/>
    <w:rsid w:val="7CCB71F0"/>
    <w:rsid w:val="7CE170DC"/>
    <w:rsid w:val="7CE426E6"/>
    <w:rsid w:val="7CE8273A"/>
    <w:rsid w:val="7D8F646F"/>
    <w:rsid w:val="7DB939D1"/>
    <w:rsid w:val="7DD65AF8"/>
    <w:rsid w:val="7E514E49"/>
    <w:rsid w:val="7E6802F1"/>
    <w:rsid w:val="7EB472B6"/>
    <w:rsid w:val="7ED10C1A"/>
    <w:rsid w:val="7F8F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6"/>
    <w:qFormat/>
    <w:uiPriority w:val="0"/>
    <w:pPr>
      <w:keepNext/>
      <w:keepLines/>
      <w:spacing w:before="260" w:after="260" w:line="416" w:lineRule="auto"/>
      <w:outlineLvl w:val="2"/>
    </w:pPr>
    <w:rPr>
      <w:b/>
      <w:bCs/>
      <w:sz w:val="32"/>
      <w:szCs w:val="32"/>
    </w:rPr>
  </w:style>
  <w:style w:type="paragraph" w:styleId="5">
    <w:name w:val="heading 4"/>
    <w:basedOn w:val="1"/>
    <w:next w:val="1"/>
    <w:link w:val="23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28"/>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3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3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34"/>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ascii="Arial" w:hAnsi="Arial" w:eastAsia="黑体"/>
      <w:sz w:val="20"/>
    </w:rPr>
  </w:style>
  <w:style w:type="paragraph" w:styleId="14">
    <w:name w:val="annotation text"/>
    <w:basedOn w:val="1"/>
    <w:link w:val="243"/>
    <w:unhideWhenUsed/>
    <w:qFormat/>
    <w:uiPriority w:val="99"/>
    <w:pPr>
      <w:jc w:val="left"/>
    </w:pPr>
  </w:style>
  <w:style w:type="paragraph" w:styleId="15">
    <w:name w:val="Body Text"/>
    <w:basedOn w:val="1"/>
    <w:link w:val="22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233"/>
    <w:unhideWhenUsed/>
    <w:qFormat/>
    <w:uiPriority w:val="99"/>
    <w:rPr>
      <w:sz w:val="18"/>
      <w:szCs w:val="18"/>
    </w:rPr>
  </w:style>
  <w:style w:type="paragraph" w:styleId="19">
    <w:name w:val="footer"/>
    <w:basedOn w:val="1"/>
    <w:link w:val="23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24"/>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pPr>
      <w:tabs>
        <w:tab w:val="right" w:leader="dot" w:pos="9344"/>
      </w:tabs>
    </w:pPr>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23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unhideWhenUsed/>
    <w:qFormat/>
    <w:uiPriority w:val="0"/>
    <w:pPr>
      <w:spacing w:before="100" w:beforeAutospacing="1" w:after="100" w:afterAutospacing="1"/>
      <w:jc w:val="left"/>
    </w:pPr>
    <w:rPr>
      <w:kern w:val="0"/>
      <w:sz w:val="24"/>
    </w:rPr>
  </w:style>
  <w:style w:type="paragraph" w:styleId="28">
    <w:name w:val="Title"/>
    <w:basedOn w:val="1"/>
    <w:link w:val="227"/>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19"/>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rPr>
  </w:style>
  <w:style w:type="character" w:styleId="37">
    <w:name w:val="annotation reference"/>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paragraph" w:customStyle="1" w:styleId="39">
    <w:name w:val="标准文件_目录标题"/>
    <w:basedOn w:val="1"/>
    <w:qFormat/>
    <w:uiPriority w:val="0"/>
    <w:pPr>
      <w:spacing w:afterLines="150" w:line="240" w:lineRule="auto"/>
      <w:jc w:val="center"/>
    </w:pPr>
    <w:rPr>
      <w:rFonts w:ascii="黑体" w:eastAsia="黑体"/>
      <w:sz w:val="32"/>
    </w:rPr>
  </w:style>
  <w:style w:type="paragraph" w:customStyle="1" w:styleId="40">
    <w:name w:val="修订1"/>
    <w:semiHidden/>
    <w:qFormat/>
    <w:uiPriority w:val="99"/>
    <w:rPr>
      <w:rFonts w:ascii="Calibri" w:hAnsi="Calibri" w:eastAsia="宋体" w:cs="Times New Roman"/>
      <w:kern w:val="2"/>
      <w:sz w:val="21"/>
      <w:szCs w:val="21"/>
      <w:lang w:val="en-US" w:eastAsia="zh-CN" w:bidi="ar-SA"/>
    </w:rPr>
  </w:style>
  <w:style w:type="paragraph" w:customStyle="1" w:styleId="41">
    <w:name w:val="标准文件_术语条四"/>
    <w:basedOn w:val="42"/>
    <w:next w:val="44"/>
    <w:qFormat/>
    <w:uiPriority w:val="0"/>
  </w:style>
  <w:style w:type="paragraph" w:customStyle="1" w:styleId="42">
    <w:name w:val="标准文件_四级无标题"/>
    <w:basedOn w:val="43"/>
    <w:qFormat/>
    <w:uiPriority w:val="0"/>
    <w:pPr>
      <w:spacing w:beforeLines="0" w:afterLines="0"/>
      <w:outlineLvl w:val="9"/>
    </w:pPr>
    <w:rPr>
      <w:rFonts w:ascii="宋体" w:hAnsi="黑体" w:eastAsia="宋体"/>
      <w:szCs w:val="52"/>
    </w:rPr>
  </w:style>
  <w:style w:type="paragraph" w:customStyle="1" w:styleId="43">
    <w:name w:val="标准文件_四级条标题"/>
    <w:next w:val="44"/>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4">
    <w:name w:val="标准文件_段"/>
    <w:link w:val="22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46">
    <w:name w:val="标准文件_正文公式"/>
    <w:basedOn w:val="1"/>
    <w:next w:val="47"/>
    <w:qFormat/>
    <w:uiPriority w:val="0"/>
    <w:pPr>
      <w:tabs>
        <w:tab w:val="center" w:pos="4678"/>
        <w:tab w:val="right" w:leader="middleDot" w:pos="9356"/>
      </w:tabs>
      <w:spacing w:line="240" w:lineRule="auto"/>
    </w:pPr>
    <w:rPr>
      <w:rFonts w:ascii="宋体" w:hAnsi="宋体"/>
    </w:rPr>
  </w:style>
  <w:style w:type="paragraph" w:customStyle="1" w:styleId="47">
    <w:name w:val="标准文件_标准正文"/>
    <w:basedOn w:val="1"/>
    <w:next w:val="44"/>
    <w:qFormat/>
    <w:uiPriority w:val="0"/>
    <w:pPr>
      <w:snapToGrid w:val="0"/>
      <w:ind w:firstLine="200" w:firstLineChars="200"/>
    </w:pPr>
    <w:rPr>
      <w:kern w:val="0"/>
    </w:rPr>
  </w:style>
  <w:style w:type="paragraph" w:customStyle="1" w:styleId="48">
    <w:name w:val="标准文件_封面抬头"/>
    <w:basedOn w:val="44"/>
    <w:qFormat/>
    <w:uiPriority w:val="0"/>
    <w:pPr>
      <w:adjustRightInd w:val="0"/>
      <w:spacing w:line="800" w:lineRule="exact"/>
      <w:ind w:firstLine="0" w:firstLineChars="0"/>
      <w:jc w:val="distribute"/>
    </w:pPr>
    <w:rPr>
      <w:rFonts w:ascii="黑体" w:eastAsia="黑体"/>
      <w:b/>
      <w:sz w:val="64"/>
    </w:rPr>
  </w:style>
  <w:style w:type="paragraph" w:customStyle="1" w:styleId="49">
    <w:name w:val="附录一级无标题条"/>
    <w:basedOn w:val="50"/>
    <w:next w:val="44"/>
    <w:qFormat/>
    <w:uiPriority w:val="0"/>
    <w:pPr>
      <w:autoSpaceDN w:val="0"/>
      <w:outlineLvl w:val="2"/>
    </w:pPr>
    <w:rPr>
      <w:rFonts w:ascii="宋体" w:hAnsi="宋体" w:eastAsia="宋体"/>
    </w:rPr>
  </w:style>
  <w:style w:type="paragraph" w:customStyle="1" w:styleId="50">
    <w:name w:val="标准文件_附录章标题"/>
    <w:next w:val="4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1">
    <w:name w:val="标准文件_一级项"/>
    <w:qFormat/>
    <w:uiPriority w:val="0"/>
    <w:pPr>
      <w:numPr>
        <w:ilvl w:val="0"/>
        <w:numId w:val="2"/>
      </w:numPr>
      <w:tabs>
        <w:tab w:val="left" w:pos="851"/>
        <w:tab w:val="clear" w:pos="852"/>
      </w:tabs>
      <w:ind w:left="851"/>
    </w:pPr>
    <w:rPr>
      <w:rFonts w:ascii="宋体" w:hAnsi="Times New Roman" w:eastAsia="宋体" w:cs="Times New Roman"/>
      <w:sz w:val="21"/>
      <w:lang w:val="en-US" w:eastAsia="zh-CN" w:bidi="ar-SA"/>
    </w:rPr>
  </w:style>
  <w:style w:type="paragraph" w:customStyle="1" w:styleId="52">
    <w:name w:val="标准文件_三级项2"/>
    <w:basedOn w:val="44"/>
    <w:qFormat/>
    <w:uiPriority w:val="0"/>
    <w:pPr>
      <w:numPr>
        <w:ilvl w:val="0"/>
        <w:numId w:val="3"/>
      </w:numPr>
      <w:spacing w:line="300" w:lineRule="exact"/>
      <w:ind w:left="1276" w:hanging="425" w:firstLineChars="0"/>
    </w:pPr>
    <w:rPr>
      <w:rFonts w:ascii="Times New Roman"/>
    </w:rPr>
  </w:style>
  <w:style w:type="paragraph" w:customStyle="1" w:styleId="53">
    <w:name w:val="标准文件_示例后"/>
    <w:basedOn w:val="44"/>
    <w:qFormat/>
    <w:uiPriority w:val="0"/>
    <w:pPr>
      <w:ind w:left="964" w:firstLine="0" w:firstLineChars="0"/>
    </w:pPr>
    <w:rPr>
      <w:sz w:val="18"/>
    </w:rPr>
  </w:style>
  <w:style w:type="paragraph" w:customStyle="1" w:styleId="54">
    <w:name w:val="其他实施日期"/>
    <w:basedOn w:val="55"/>
    <w:qFormat/>
    <w:uiPriority w:val="0"/>
    <w:pPr>
      <w:framePr w:w="3997" w:h="471" w:hRule="exact" w:vSpace="181" w:wrap="around" w:vAnchor="page" w:hAnchor="page" w:x="7089" w:y="14097"/>
    </w:pPr>
  </w:style>
  <w:style w:type="paragraph" w:customStyle="1" w:styleId="55">
    <w:name w:val="实施日期"/>
    <w:basedOn w:val="56"/>
    <w:qFormat/>
    <w:uiPriority w:val="0"/>
    <w:pPr>
      <w:framePr w:wrap="around" w:vAnchor="margin" w:hAnchor="text" w:xAlign="right" w:y="1"/>
      <w:jc w:val="right"/>
    </w:pPr>
  </w:style>
  <w:style w:type="paragraph" w:customStyle="1" w:styleId="56">
    <w:name w:val="发布日期"/>
    <w:qFormat/>
    <w:uiPriority w:val="0"/>
    <w:rPr>
      <w:rFonts w:ascii="Times New Roman" w:hAnsi="Times New Roman" w:eastAsia="黑体" w:cs="Times New Roman"/>
      <w:sz w:val="28"/>
      <w:lang w:val="en-US" w:eastAsia="zh-CN" w:bidi="ar-SA"/>
    </w:rPr>
  </w:style>
  <w:style w:type="paragraph" w:customStyle="1" w:styleId="57">
    <w:name w:val="标准文件_封面标准英文名称"/>
    <w:basedOn w:val="1"/>
    <w:qFormat/>
    <w:uiPriority w:val="0"/>
    <w:pPr>
      <w:spacing w:line="240" w:lineRule="auto"/>
      <w:jc w:val="center"/>
    </w:pPr>
    <w:rPr>
      <w:rFonts w:ascii="黑体" w:eastAsia="黑体"/>
      <w:b/>
      <w:sz w:val="28"/>
    </w:rPr>
  </w:style>
  <w:style w:type="paragraph" w:customStyle="1" w:styleId="5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60">
    <w:name w:val="标准文件_编号列项（三级）"/>
    <w:qFormat/>
    <w:uiPriority w:val="0"/>
    <w:pPr>
      <w:numPr>
        <w:ilvl w:val="2"/>
        <w:numId w:val="4"/>
      </w:numPr>
      <w:tabs>
        <w:tab w:val="left" w:pos="851"/>
      </w:tabs>
    </w:pPr>
    <w:rPr>
      <w:rFonts w:ascii="宋体" w:hAnsi="Times New Roman" w:eastAsia="宋体" w:cs="Times New Roman"/>
      <w:sz w:val="21"/>
      <w:lang w:val="en-US" w:eastAsia="zh-CN" w:bidi="ar-SA"/>
    </w:rPr>
  </w:style>
  <w:style w:type="paragraph" w:customStyle="1" w:styleId="61">
    <w:name w:val="标准文件_示例×："/>
    <w:basedOn w:val="1"/>
    <w:next w:val="62"/>
    <w:qFormat/>
    <w:uiPriority w:val="0"/>
    <w:pPr>
      <w:widowControl/>
      <w:numPr>
        <w:ilvl w:val="0"/>
        <w:numId w:val="5"/>
      </w:numPr>
      <w:adjustRightInd/>
      <w:spacing w:line="240" w:lineRule="auto"/>
    </w:pPr>
    <w:rPr>
      <w:rFonts w:ascii="宋体" w:hAnsi="Times New Roman"/>
      <w:kern w:val="0"/>
      <w:sz w:val="18"/>
      <w:szCs w:val="18"/>
    </w:rPr>
  </w:style>
  <w:style w:type="paragraph" w:customStyle="1" w:styleId="62">
    <w:name w:val="标准文件_示例内容"/>
    <w:basedOn w:val="44"/>
    <w:qFormat/>
    <w:uiPriority w:val="0"/>
    <w:pPr>
      <w:ind w:firstLine="420"/>
    </w:pPr>
    <w:rPr>
      <w:sz w:val="18"/>
    </w:rPr>
  </w:style>
  <w:style w:type="paragraph" w:customStyle="1" w:styleId="63">
    <w:name w:val="标准文件_英文注："/>
    <w:basedOn w:val="1"/>
    <w:next w:val="44"/>
    <w:qFormat/>
    <w:uiPriority w:val="0"/>
    <w:pPr>
      <w:numPr>
        <w:ilvl w:val="0"/>
        <w:numId w:val="6"/>
      </w:numPr>
      <w:tabs>
        <w:tab w:val="left" w:pos="420"/>
        <w:tab w:val="clear" w:pos="845"/>
      </w:tabs>
      <w:autoSpaceDE w:val="0"/>
      <w:autoSpaceDN w:val="0"/>
      <w:spacing w:line="240" w:lineRule="auto"/>
    </w:pPr>
    <w:rPr>
      <w:rFonts w:ascii="宋体" w:hAnsi="宋体"/>
      <w:kern w:val="0"/>
      <w:sz w:val="18"/>
      <w:szCs w:val="20"/>
    </w:rPr>
  </w:style>
  <w:style w:type="paragraph" w:customStyle="1" w:styleId="6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6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66">
    <w:name w:val="标准文件_附录前"/>
    <w:next w:val="4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67">
    <w:name w:val="标准文件_注后"/>
    <w:basedOn w:val="44"/>
    <w:qFormat/>
    <w:uiPriority w:val="0"/>
    <w:pPr>
      <w:ind w:left="811" w:firstLine="0" w:firstLineChars="0"/>
    </w:pPr>
    <w:rPr>
      <w:sz w:val="18"/>
    </w:rPr>
  </w:style>
  <w:style w:type="paragraph" w:customStyle="1" w:styleId="68">
    <w:name w:val="标准文件_引言五级条标题"/>
    <w:basedOn w:val="44"/>
    <w:next w:val="44"/>
    <w:qFormat/>
    <w:uiPriority w:val="0"/>
    <w:pPr>
      <w:numPr>
        <w:ilvl w:val="5"/>
        <w:numId w:val="7"/>
      </w:numPr>
      <w:spacing w:beforeLines="50" w:afterLines="50"/>
      <w:ind w:firstLineChars="0"/>
    </w:pPr>
    <w:rPr>
      <w:rFonts w:ascii="黑体" w:eastAsia="黑体"/>
    </w:rPr>
  </w:style>
  <w:style w:type="paragraph" w:customStyle="1" w:styleId="69">
    <w:name w:val="标准文件_附录二级条标题"/>
    <w:basedOn w:val="70"/>
    <w:next w:val="44"/>
    <w:qFormat/>
    <w:uiPriority w:val="0"/>
    <w:pPr>
      <w:widowControl/>
      <w:numPr>
        <w:ilvl w:val="2"/>
      </w:numPr>
      <w:wordWrap w:val="0"/>
      <w:overflowPunct w:val="0"/>
      <w:autoSpaceDE w:val="0"/>
      <w:autoSpaceDN w:val="0"/>
      <w:textAlignment w:val="baseline"/>
      <w:outlineLvl w:val="3"/>
    </w:pPr>
  </w:style>
  <w:style w:type="paragraph" w:customStyle="1" w:styleId="70">
    <w:name w:val="标准文件_附录一级条标题"/>
    <w:next w:val="44"/>
    <w:qFormat/>
    <w:uiPriority w:val="0"/>
    <w:pPr>
      <w:widowControl w:val="0"/>
      <w:numPr>
        <w:ilvl w:val="1"/>
        <w:numId w:val="8"/>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1">
    <w:name w:val="标准文件_标准代替"/>
    <w:basedOn w:val="1"/>
    <w:next w:val="1"/>
    <w:qFormat/>
    <w:uiPriority w:val="0"/>
    <w:pPr>
      <w:spacing w:line="310" w:lineRule="exact"/>
      <w:jc w:val="right"/>
    </w:pPr>
    <w:rPr>
      <w:rFonts w:ascii="宋体" w:hAnsi="宋体"/>
      <w:kern w:val="0"/>
    </w:rPr>
  </w:style>
  <w:style w:type="paragraph" w:customStyle="1" w:styleId="72">
    <w:name w:val="标准文件_封面标准编号"/>
    <w:basedOn w:val="1"/>
    <w:next w:val="71"/>
    <w:qFormat/>
    <w:uiPriority w:val="0"/>
    <w:pPr>
      <w:spacing w:line="310" w:lineRule="exact"/>
      <w:jc w:val="right"/>
    </w:pPr>
    <w:rPr>
      <w:rFonts w:ascii="黑体" w:eastAsia="黑体"/>
      <w:kern w:val="0"/>
      <w:sz w:val="28"/>
    </w:rPr>
  </w:style>
  <w:style w:type="paragraph" w:customStyle="1" w:styleId="73">
    <w:name w:val="标准文件_目次、标准名称标题"/>
    <w:basedOn w:val="74"/>
    <w:next w:val="44"/>
    <w:qFormat/>
    <w:uiPriority w:val="0"/>
    <w:pPr>
      <w:spacing w:line="460" w:lineRule="exact"/>
    </w:pPr>
  </w:style>
  <w:style w:type="paragraph" w:customStyle="1" w:styleId="74">
    <w:name w:val="标准文件_前言、引言标题"/>
    <w:next w:val="1"/>
    <w:qFormat/>
    <w:uiPriority w:val="0"/>
    <w:pPr>
      <w:numPr>
        <w:ilvl w:val="0"/>
        <w:numId w:val="7"/>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75">
    <w:name w:val="标准文件_示例X后"/>
    <w:basedOn w:val="44"/>
    <w:link w:val="230"/>
    <w:qFormat/>
    <w:uiPriority w:val="0"/>
    <w:pPr>
      <w:ind w:left="1049" w:firstLine="0" w:firstLineChars="0"/>
    </w:pPr>
    <w:rPr>
      <w:sz w:val="18"/>
    </w:rPr>
  </w:style>
  <w:style w:type="paragraph" w:customStyle="1" w:styleId="76">
    <w:name w:val="发布部门"/>
    <w:next w:val="4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77">
    <w:name w:val="标准文件_附录图标号"/>
    <w:basedOn w:val="44"/>
    <w:next w:val="44"/>
    <w:qFormat/>
    <w:uiPriority w:val="0"/>
    <w:pPr>
      <w:numPr>
        <w:ilvl w:val="0"/>
        <w:numId w:val="9"/>
      </w:numPr>
      <w:spacing w:line="14" w:lineRule="exact"/>
      <w:ind w:firstLine="0" w:firstLineChars="0"/>
      <w:jc w:val="center"/>
    </w:pPr>
    <w:rPr>
      <w:rFonts w:ascii="黑体" w:hAnsi="黑体" w:eastAsia="黑体"/>
      <w:vanish/>
      <w:sz w:val="2"/>
      <w:szCs w:val="21"/>
    </w:rPr>
  </w:style>
  <w:style w:type="paragraph" w:customStyle="1" w:styleId="7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79">
    <w:name w:val="目录 31"/>
    <w:basedOn w:val="1"/>
    <w:next w:val="1"/>
    <w:semiHidden/>
    <w:qFormat/>
    <w:uiPriority w:val="0"/>
    <w:pPr>
      <w:spacing w:line="240" w:lineRule="auto"/>
    </w:pPr>
    <w:rPr>
      <w:rFonts w:ascii="宋体" w:hAnsi="宋体"/>
      <w:iCs/>
    </w:rPr>
  </w:style>
  <w:style w:type="paragraph" w:customStyle="1" w:styleId="80">
    <w:name w:val="标准文件_示例后续"/>
    <w:basedOn w:val="1"/>
    <w:qFormat/>
    <w:uiPriority w:val="0"/>
    <w:pPr>
      <w:adjustRightInd/>
      <w:spacing w:line="240" w:lineRule="auto"/>
      <w:ind w:firstLine="200" w:firstLineChars="200"/>
    </w:pPr>
    <w:rPr>
      <w:sz w:val="18"/>
      <w:szCs w:val="24"/>
    </w:rPr>
  </w:style>
  <w:style w:type="paragraph" w:customStyle="1" w:styleId="81">
    <w:name w:val="标准文件_公式后的破折号"/>
    <w:basedOn w:val="44"/>
    <w:next w:val="44"/>
    <w:qFormat/>
    <w:uiPriority w:val="0"/>
    <w:pPr>
      <w:ind w:left="488" w:leftChars="200" w:hanging="289" w:hangingChars="290"/>
    </w:pPr>
  </w:style>
  <w:style w:type="paragraph" w:customStyle="1" w:styleId="82">
    <w:name w:val="二级条标题"/>
    <w:basedOn w:val="83"/>
    <w:next w:val="84"/>
    <w:qFormat/>
    <w:uiPriority w:val="0"/>
    <w:pPr>
      <w:numPr>
        <w:ilvl w:val="2"/>
      </w:numPr>
      <w:spacing w:beforeLines="0" w:afterLines="0"/>
      <w:outlineLvl w:val="3"/>
    </w:pPr>
  </w:style>
  <w:style w:type="paragraph" w:customStyle="1" w:styleId="83">
    <w:name w:val="一级条标题"/>
    <w:next w:val="84"/>
    <w:qFormat/>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段"/>
    <w:link w:val="2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5">
    <w:name w:val="标准文件_附录英文标识"/>
    <w:next w:val="15"/>
    <w:qFormat/>
    <w:uiPriority w:val="0"/>
    <w:pPr>
      <w:numPr>
        <w:ilvl w:val="0"/>
        <w:numId w:val="11"/>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86">
    <w:name w:val="标准文件_附录五级条标题"/>
    <w:next w:val="44"/>
    <w:qFormat/>
    <w:uiPriority w:val="0"/>
    <w:pPr>
      <w:widowControl w:val="0"/>
      <w:numPr>
        <w:ilvl w:val="5"/>
        <w:numId w:val="8"/>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术语条三"/>
    <w:basedOn w:val="88"/>
    <w:next w:val="44"/>
    <w:qFormat/>
    <w:uiPriority w:val="0"/>
  </w:style>
  <w:style w:type="paragraph" w:customStyle="1" w:styleId="88">
    <w:name w:val="标准文件_三级无标题"/>
    <w:basedOn w:val="89"/>
    <w:qFormat/>
    <w:uiPriority w:val="0"/>
    <w:pPr>
      <w:spacing w:beforeLines="0" w:afterLines="0"/>
      <w:outlineLvl w:val="9"/>
    </w:pPr>
    <w:rPr>
      <w:rFonts w:ascii="宋体" w:eastAsia="宋体"/>
    </w:rPr>
  </w:style>
  <w:style w:type="paragraph" w:customStyle="1" w:styleId="89">
    <w:name w:val="标准文件_三级条标题"/>
    <w:basedOn w:val="90"/>
    <w:next w:val="44"/>
    <w:qFormat/>
    <w:uiPriority w:val="0"/>
    <w:pPr>
      <w:widowControl/>
      <w:numPr>
        <w:ilvl w:val="4"/>
      </w:numPr>
      <w:outlineLvl w:val="3"/>
    </w:pPr>
  </w:style>
  <w:style w:type="paragraph" w:customStyle="1" w:styleId="90">
    <w:name w:val="标准文件_二级条标题"/>
    <w:next w:val="44"/>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91">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92">
    <w:name w:val="标准文件_标准部门"/>
    <w:basedOn w:val="1"/>
    <w:qFormat/>
    <w:uiPriority w:val="0"/>
    <w:pPr>
      <w:jc w:val="center"/>
    </w:pPr>
    <w:rPr>
      <w:rFonts w:ascii="黑体" w:eastAsia="黑体"/>
      <w:kern w:val="0"/>
      <w:sz w:val="44"/>
    </w:rPr>
  </w:style>
  <w:style w:type="paragraph" w:customStyle="1" w:styleId="9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94">
    <w:name w:val="标准文件_附录三级条标题"/>
    <w:next w:val="44"/>
    <w:qFormat/>
    <w:uiPriority w:val="0"/>
    <w:pPr>
      <w:widowControl w:val="0"/>
      <w:numPr>
        <w:ilvl w:val="3"/>
        <w:numId w:val="8"/>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5">
    <w:name w:val="标准文件_引言四级条标题"/>
    <w:basedOn w:val="44"/>
    <w:next w:val="44"/>
    <w:qFormat/>
    <w:uiPriority w:val="0"/>
    <w:pPr>
      <w:numPr>
        <w:ilvl w:val="4"/>
        <w:numId w:val="7"/>
      </w:numPr>
      <w:spacing w:beforeLines="50" w:afterLines="50"/>
      <w:ind w:firstLineChars="0"/>
    </w:pPr>
    <w:rPr>
      <w:rFonts w:ascii="黑体" w:eastAsia="黑体"/>
    </w:rPr>
  </w:style>
  <w:style w:type="paragraph" w:customStyle="1" w:styleId="96">
    <w:name w:val="标准文件_页眉偶数页"/>
    <w:basedOn w:val="97"/>
    <w:next w:val="1"/>
    <w:qFormat/>
    <w:uiPriority w:val="0"/>
    <w:pPr>
      <w:tabs>
        <w:tab w:val="center" w:pos="4154"/>
        <w:tab w:val="right" w:pos="8306"/>
      </w:tabs>
      <w:jc w:val="left"/>
    </w:pPr>
  </w:style>
  <w:style w:type="paragraph" w:customStyle="1" w:styleId="9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98">
    <w:name w:val="标准文件_附录公式"/>
    <w:basedOn w:val="47"/>
    <w:next w:val="4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9">
    <w:name w:val="标准文件_附录五级无标题"/>
    <w:basedOn w:val="86"/>
    <w:qFormat/>
    <w:uiPriority w:val="0"/>
    <w:pPr>
      <w:spacing w:beforeLines="0" w:afterLines="0" w:line="276" w:lineRule="auto"/>
      <w:outlineLvl w:val="9"/>
    </w:pPr>
    <w:rPr>
      <w:rFonts w:ascii="宋体" w:eastAsia="宋体"/>
    </w:rPr>
  </w:style>
  <w:style w:type="paragraph" w:customStyle="1" w:styleId="100">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10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102">
    <w:name w:val="标准文件_引言四级无标题"/>
    <w:basedOn w:val="95"/>
    <w:next w:val="44"/>
    <w:qFormat/>
    <w:uiPriority w:val="0"/>
    <w:pPr>
      <w:spacing w:beforeLines="0" w:afterLines="0" w:line="276" w:lineRule="auto"/>
    </w:pPr>
    <w:rPr>
      <w:rFonts w:ascii="宋体" w:eastAsia="宋体"/>
    </w:rPr>
  </w:style>
  <w:style w:type="paragraph" w:customStyle="1" w:styleId="103">
    <w:name w:val="标准文件_附录四级条标题"/>
    <w:next w:val="44"/>
    <w:qFormat/>
    <w:uiPriority w:val="0"/>
    <w:pPr>
      <w:widowControl w:val="0"/>
      <w:numPr>
        <w:ilvl w:val="4"/>
        <w:numId w:val="8"/>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10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5">
    <w:name w:val="标准文件_引言五级无标题"/>
    <w:basedOn w:val="68"/>
    <w:next w:val="44"/>
    <w:qFormat/>
    <w:uiPriority w:val="0"/>
    <w:pPr>
      <w:spacing w:beforeLines="0" w:afterLines="0" w:line="276" w:lineRule="auto"/>
    </w:pPr>
    <w:rPr>
      <w:rFonts w:ascii="宋体" w:eastAsia="宋体"/>
    </w:rPr>
  </w:style>
  <w:style w:type="paragraph" w:customStyle="1" w:styleId="106">
    <w:name w:val="标准文件_引言二级条标题"/>
    <w:basedOn w:val="44"/>
    <w:next w:val="44"/>
    <w:qFormat/>
    <w:uiPriority w:val="0"/>
    <w:pPr>
      <w:numPr>
        <w:ilvl w:val="2"/>
        <w:numId w:val="7"/>
      </w:numPr>
      <w:spacing w:beforeLines="50" w:afterLines="50"/>
      <w:ind w:firstLineChars="0"/>
    </w:pPr>
    <w:rPr>
      <w:rFonts w:ascii="黑体" w:eastAsia="黑体"/>
    </w:rPr>
  </w:style>
  <w:style w:type="paragraph" w:customStyle="1" w:styleId="107">
    <w:name w:val="目录 81"/>
    <w:basedOn w:val="108"/>
    <w:semiHidden/>
    <w:qFormat/>
    <w:uiPriority w:val="0"/>
    <w:pPr>
      <w:ind w:left="1470"/>
    </w:pPr>
  </w:style>
  <w:style w:type="paragraph" w:customStyle="1" w:styleId="108">
    <w:name w:val="目录 71"/>
    <w:basedOn w:val="109"/>
    <w:semiHidden/>
    <w:qFormat/>
    <w:uiPriority w:val="0"/>
    <w:pPr>
      <w:ind w:left="1260"/>
    </w:pPr>
  </w:style>
  <w:style w:type="paragraph" w:customStyle="1" w:styleId="109">
    <w:name w:val="目录 61"/>
    <w:basedOn w:val="1"/>
    <w:next w:val="1"/>
    <w:semiHidden/>
    <w:qFormat/>
    <w:uiPriority w:val="0"/>
    <w:pPr>
      <w:adjustRightInd/>
      <w:spacing w:line="240" w:lineRule="auto"/>
      <w:jc w:val="left"/>
    </w:pPr>
  </w:style>
  <w:style w:type="paragraph" w:customStyle="1" w:styleId="110">
    <w:name w:val="标准文件_数字编号列项（二级）"/>
    <w:qFormat/>
    <w:uiPriority w:val="0"/>
    <w:pPr>
      <w:numPr>
        <w:ilvl w:val="1"/>
        <w:numId w:val="4"/>
      </w:numPr>
      <w:tabs>
        <w:tab w:val="left" w:pos="851"/>
        <w:tab w:val="clear" w:pos="1276"/>
      </w:tabs>
      <w:jc w:val="both"/>
    </w:pPr>
    <w:rPr>
      <w:rFonts w:ascii="宋体" w:hAnsi="Times New Roman" w:eastAsia="宋体" w:cs="Times New Roman"/>
      <w:sz w:val="21"/>
      <w:lang w:val="en-US" w:eastAsia="zh-CN" w:bidi="ar-SA"/>
    </w:rPr>
  </w:style>
  <w:style w:type="paragraph" w:customStyle="1" w:styleId="111">
    <w:name w:val="标准文件_封面标准分类号"/>
    <w:basedOn w:val="1"/>
    <w:qFormat/>
    <w:uiPriority w:val="0"/>
    <w:rPr>
      <w:rFonts w:ascii="黑体" w:eastAsia="黑体"/>
      <w:b/>
      <w:kern w:val="0"/>
      <w:sz w:val="28"/>
    </w:rPr>
  </w:style>
  <w:style w:type="paragraph" w:customStyle="1" w:styleId="112">
    <w:name w:val="标准文件_提示"/>
    <w:basedOn w:val="44"/>
    <w:next w:val="44"/>
    <w:qFormat/>
    <w:uiPriority w:val="0"/>
    <w:pPr>
      <w:ind w:firstLine="420"/>
    </w:pPr>
    <w:rPr>
      <w:rFonts w:ascii="黑体" w:eastAsia="黑体"/>
    </w:rPr>
  </w:style>
  <w:style w:type="paragraph" w:customStyle="1" w:styleId="113">
    <w:name w:val="标准文件_索引标题"/>
    <w:basedOn w:val="100"/>
    <w:next w:val="44"/>
    <w:qFormat/>
    <w:uiPriority w:val="0"/>
    <w:rPr>
      <w:rFonts w:hAnsi="黑体"/>
    </w:rPr>
  </w:style>
  <w:style w:type="paragraph" w:customStyle="1" w:styleId="114">
    <w:name w:val="标准文件_附录一级无标题"/>
    <w:basedOn w:val="70"/>
    <w:qFormat/>
    <w:uiPriority w:val="0"/>
    <w:pPr>
      <w:spacing w:beforeLines="0" w:afterLines="0" w:line="276" w:lineRule="auto"/>
      <w:outlineLvl w:val="9"/>
    </w:pPr>
    <w:rPr>
      <w:rFonts w:ascii="宋体" w:eastAsia="宋体"/>
    </w:rPr>
  </w:style>
  <w:style w:type="paragraph" w:customStyle="1" w:styleId="115">
    <w:name w:val="标准文件_附录二级无标题"/>
    <w:basedOn w:val="69"/>
    <w:qFormat/>
    <w:uiPriority w:val="0"/>
    <w:pPr>
      <w:spacing w:beforeLines="0" w:afterLines="0" w:line="276" w:lineRule="auto"/>
      <w:outlineLvl w:val="9"/>
    </w:pPr>
    <w:rPr>
      <w:rFonts w:ascii="宋体" w:eastAsia="宋体"/>
    </w:rPr>
  </w:style>
  <w:style w:type="paragraph" w:customStyle="1" w:styleId="116">
    <w:name w:val="标准文件_附录标识"/>
    <w:next w:val="44"/>
    <w:qFormat/>
    <w:uiPriority w:val="0"/>
    <w:pPr>
      <w:numPr>
        <w:ilvl w:val="0"/>
        <w:numId w:val="8"/>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17">
    <w:name w:val="标准文件_章标题"/>
    <w:next w:val="44"/>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1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9">
    <w:name w:val="附录图"/>
    <w:next w:val="44"/>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1">
    <w:name w:val="目录 51"/>
    <w:basedOn w:val="1"/>
    <w:next w:val="1"/>
    <w:semiHidden/>
    <w:qFormat/>
    <w:uiPriority w:val="0"/>
    <w:pPr>
      <w:spacing w:line="240" w:lineRule="auto"/>
    </w:pPr>
    <w:rPr>
      <w:rFonts w:ascii="宋体" w:hAnsi="宋体"/>
    </w:rPr>
  </w:style>
  <w:style w:type="paragraph" w:customStyle="1" w:styleId="122">
    <w:name w:val="标准文件_引言二级无标题"/>
    <w:basedOn w:val="106"/>
    <w:next w:val="44"/>
    <w:qFormat/>
    <w:uiPriority w:val="0"/>
    <w:pPr>
      <w:spacing w:beforeLines="0" w:afterLines="0" w:line="276" w:lineRule="auto"/>
    </w:pPr>
    <w:rPr>
      <w:rFonts w:ascii="宋体" w:eastAsia="宋体"/>
    </w:rPr>
  </w:style>
  <w:style w:type="paragraph" w:customStyle="1" w:styleId="123">
    <w:name w:val="标准书眉一"/>
    <w:qFormat/>
    <w:uiPriority w:val="0"/>
    <w:pPr>
      <w:jc w:val="both"/>
    </w:pPr>
    <w:rPr>
      <w:rFonts w:ascii="Times New Roman" w:hAnsi="Times New Roman" w:eastAsia="宋体" w:cs="Times New Roman"/>
      <w:lang w:val="en-US" w:eastAsia="zh-CN" w:bidi="ar-SA"/>
    </w:rPr>
  </w:style>
  <w:style w:type="paragraph" w:customStyle="1" w:styleId="12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5">
    <w:name w:val="引用1"/>
    <w:basedOn w:val="1"/>
    <w:next w:val="1"/>
    <w:link w:val="220"/>
    <w:qFormat/>
    <w:uiPriority w:val="29"/>
    <w:rPr>
      <w:i/>
      <w:iCs/>
      <w:color w:val="000000"/>
    </w:rPr>
  </w:style>
  <w:style w:type="paragraph" w:customStyle="1" w:styleId="126">
    <w:name w:val="标准文件_破折号列项"/>
    <w:qFormat/>
    <w:uiPriority w:val="0"/>
    <w:pPr>
      <w:numPr>
        <w:ilvl w:val="0"/>
        <w:numId w:val="12"/>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27">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8">
    <w:name w:val="目录 41"/>
    <w:basedOn w:val="1"/>
    <w:next w:val="1"/>
    <w:semiHidden/>
    <w:qFormat/>
    <w:uiPriority w:val="0"/>
    <w:pPr>
      <w:adjustRightInd/>
      <w:spacing w:line="240" w:lineRule="auto"/>
      <w:jc w:val="left"/>
    </w:pPr>
  </w:style>
  <w:style w:type="paragraph" w:customStyle="1" w:styleId="129">
    <w:name w:val="标准文件_索引字母"/>
    <w:next w:val="44"/>
    <w:qFormat/>
    <w:uiPriority w:val="0"/>
    <w:pPr>
      <w:jc w:val="center"/>
    </w:pPr>
    <w:rPr>
      <w:rFonts w:ascii="宋体" w:hAnsi="宋体" w:eastAsia="Times New Roman" w:cs="Times New Roman"/>
      <w:b/>
      <w:kern w:val="2"/>
      <w:sz w:val="21"/>
      <w:lang w:val="en-US" w:eastAsia="zh-CN" w:bidi="ar-SA"/>
    </w:rPr>
  </w:style>
  <w:style w:type="paragraph" w:customStyle="1" w:styleId="130">
    <w:name w:val="标准文件_脚注内容"/>
    <w:basedOn w:val="44"/>
    <w:qFormat/>
    <w:uiPriority w:val="0"/>
    <w:pPr>
      <w:ind w:left="400" w:leftChars="200" w:hanging="200" w:hangingChars="200"/>
    </w:pPr>
    <w:rPr>
      <w:sz w:val="15"/>
    </w:rPr>
  </w:style>
  <w:style w:type="paragraph" w:customStyle="1" w:styleId="1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2">
    <w:name w:val="其他发布部门"/>
    <w:basedOn w:val="76"/>
    <w:qFormat/>
    <w:uiPriority w:val="0"/>
    <w:pPr>
      <w:framePr w:wrap="around"/>
      <w:spacing w:line="0" w:lineRule="atLeast"/>
    </w:pPr>
    <w:rPr>
      <w:rFonts w:ascii="黑体" w:eastAsia="黑体"/>
      <w:b w:val="0"/>
    </w:rPr>
  </w:style>
  <w:style w:type="paragraph" w:customStyle="1" w:styleId="133">
    <w:name w:val="标准文件_附录标题"/>
    <w:basedOn w:val="116"/>
    <w:qFormat/>
    <w:uiPriority w:val="0"/>
    <w:pPr>
      <w:numPr>
        <w:numId w:val="0"/>
      </w:numPr>
      <w:spacing w:after="280"/>
      <w:outlineLvl w:val="9"/>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标准文件_二级项2"/>
    <w:basedOn w:val="44"/>
    <w:qFormat/>
    <w:uiPriority w:val="0"/>
    <w:pPr>
      <w:numPr>
        <w:ilvl w:val="1"/>
        <w:numId w:val="2"/>
      </w:numPr>
      <w:tabs>
        <w:tab w:val="left" w:pos="852"/>
      </w:tabs>
      <w:ind w:left="1271" w:hanging="420" w:firstLineChars="0"/>
    </w:pPr>
  </w:style>
  <w:style w:type="paragraph" w:customStyle="1" w:styleId="136">
    <w:name w:val="标准文件_英文注×："/>
    <w:basedOn w:val="1"/>
    <w:qFormat/>
    <w:uiPriority w:val="0"/>
    <w:pPr>
      <w:numPr>
        <w:ilvl w:val="0"/>
        <w:numId w:val="13"/>
      </w:numPr>
      <w:tabs>
        <w:tab w:val="left" w:pos="210"/>
        <w:tab w:val="clear" w:pos="760"/>
      </w:tabs>
      <w:autoSpaceDE w:val="0"/>
      <w:autoSpaceDN w:val="0"/>
      <w:spacing w:line="240" w:lineRule="auto"/>
    </w:pPr>
    <w:rPr>
      <w:rFonts w:ascii="宋体" w:hAnsi="宋体"/>
      <w:kern w:val="0"/>
      <w:szCs w:val="20"/>
    </w:rPr>
  </w:style>
  <w:style w:type="paragraph" w:customStyle="1" w:styleId="137">
    <w:name w:val="四级无标题条"/>
    <w:basedOn w:val="1"/>
    <w:qFormat/>
    <w:uiPriority w:val="0"/>
    <w:pPr>
      <w:numPr>
        <w:ilvl w:val="5"/>
        <w:numId w:val="14"/>
      </w:numPr>
      <w:adjustRightInd/>
      <w:spacing w:line="240" w:lineRule="auto"/>
    </w:pPr>
    <w:rPr>
      <w:rFonts w:ascii="宋体" w:hAnsi="宋体"/>
      <w:szCs w:val="24"/>
    </w:rPr>
  </w:style>
  <w:style w:type="paragraph" w:customStyle="1" w:styleId="138">
    <w:name w:val="标准文件_注×："/>
    <w:qFormat/>
    <w:uiPriority w:val="0"/>
    <w:pPr>
      <w:widowControl w:val="0"/>
      <w:numPr>
        <w:ilvl w:val="0"/>
        <w:numId w:val="15"/>
      </w:numPr>
      <w:autoSpaceDE w:val="0"/>
      <w:autoSpaceDN w:val="0"/>
      <w:jc w:val="both"/>
    </w:pPr>
    <w:rPr>
      <w:rFonts w:ascii="宋体" w:hAnsi="Times New Roman" w:eastAsia="宋体" w:cs="Times New Roman"/>
      <w:sz w:val="18"/>
      <w:szCs w:val="18"/>
      <w:lang w:val="en-US" w:eastAsia="zh-CN" w:bidi="ar-SA"/>
    </w:rPr>
  </w:style>
  <w:style w:type="paragraph" w:customStyle="1" w:styleId="139">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40">
    <w:name w:val="标准文件_参考文献条目"/>
    <w:qFormat/>
    <w:uiPriority w:val="0"/>
    <w:pPr>
      <w:numPr>
        <w:ilvl w:val="0"/>
        <w:numId w:val="16"/>
      </w:numPr>
    </w:pPr>
    <w:rPr>
      <w:rFonts w:ascii="宋体" w:hAnsi="Times New Roman" w:eastAsia="宋体" w:cs="Times New Roman"/>
      <w:lang w:val="en-US" w:eastAsia="zh-CN" w:bidi="ar-SA"/>
    </w:rPr>
  </w:style>
  <w:style w:type="paragraph" w:customStyle="1" w:styleId="141">
    <w:name w:val="标准文件_小写罗马数字编号列项"/>
    <w:basedOn w:val="44"/>
    <w:qFormat/>
    <w:uiPriority w:val="0"/>
    <w:pPr>
      <w:numPr>
        <w:ilvl w:val="0"/>
        <w:numId w:val="17"/>
      </w:numPr>
      <w:ind w:firstLine="0" w:firstLineChars="0"/>
    </w:pPr>
    <w:rPr>
      <w:rFonts w:cs="Arial"/>
      <w:szCs w:val="28"/>
    </w:rPr>
  </w:style>
  <w:style w:type="paragraph" w:customStyle="1" w:styleId="142">
    <w:name w:val="标准文件_数字编号列项"/>
    <w:qFormat/>
    <w:uiPriority w:val="0"/>
    <w:pPr>
      <w:numPr>
        <w:ilvl w:val="0"/>
        <w:numId w:val="18"/>
      </w:numPr>
      <w:jc w:val="both"/>
    </w:pPr>
    <w:rPr>
      <w:rFonts w:ascii="宋体" w:hAnsi="宋体" w:eastAsia="宋体" w:cs="Times New Roman"/>
      <w:sz w:val="21"/>
      <w:lang w:val="en-US" w:eastAsia="zh-CN" w:bidi="ar-SA"/>
    </w:rPr>
  </w:style>
  <w:style w:type="paragraph" w:customStyle="1" w:styleId="143">
    <w:name w:val="标准文件_封面实施日期"/>
    <w:basedOn w:val="1"/>
    <w:qFormat/>
    <w:uiPriority w:val="0"/>
    <w:pPr>
      <w:spacing w:line="310" w:lineRule="exact"/>
      <w:jc w:val="right"/>
    </w:pPr>
    <w:rPr>
      <w:rFonts w:ascii="黑体" w:eastAsia="黑体"/>
      <w:sz w:val="28"/>
    </w:rPr>
  </w:style>
  <w:style w:type="paragraph" w:customStyle="1" w:styleId="1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45">
    <w:name w:val="标准文件_封面发布日期"/>
    <w:basedOn w:val="1"/>
    <w:qFormat/>
    <w:uiPriority w:val="0"/>
    <w:pPr>
      <w:spacing w:line="310" w:lineRule="exact"/>
    </w:pPr>
    <w:rPr>
      <w:rFonts w:ascii="黑体" w:eastAsia="黑体"/>
      <w:kern w:val="0"/>
      <w:sz w:val="28"/>
    </w:rPr>
  </w:style>
  <w:style w:type="paragraph" w:customStyle="1" w:styleId="146">
    <w:name w:val="标准文件_表格续"/>
    <w:basedOn w:val="44"/>
    <w:next w:val="44"/>
    <w:qFormat/>
    <w:uiPriority w:val="0"/>
    <w:pPr>
      <w:jc w:val="center"/>
    </w:pPr>
    <w:rPr>
      <w:rFonts w:ascii="黑体" w:hAnsi="黑体" w:eastAsia="黑体"/>
    </w:rPr>
  </w:style>
  <w:style w:type="paragraph" w:customStyle="1" w:styleId="147">
    <w:name w:val="标准文件_五级无标题"/>
    <w:basedOn w:val="148"/>
    <w:qFormat/>
    <w:uiPriority w:val="0"/>
    <w:pPr>
      <w:spacing w:beforeLines="0" w:afterLines="0"/>
      <w:outlineLvl w:val="9"/>
    </w:pPr>
    <w:rPr>
      <w:rFonts w:ascii="宋体" w:eastAsia="宋体"/>
    </w:rPr>
  </w:style>
  <w:style w:type="paragraph" w:customStyle="1" w:styleId="148">
    <w:name w:val="标准文件_五级条标题"/>
    <w:next w:val="44"/>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49">
    <w:name w:val="标准文件_引言三级条标题"/>
    <w:basedOn w:val="44"/>
    <w:next w:val="44"/>
    <w:qFormat/>
    <w:uiPriority w:val="0"/>
    <w:pPr>
      <w:numPr>
        <w:ilvl w:val="3"/>
        <w:numId w:val="7"/>
      </w:numPr>
      <w:spacing w:beforeLines="50" w:afterLines="50"/>
      <w:ind w:firstLineChars="0"/>
    </w:pPr>
    <w:rPr>
      <w:rFonts w:ascii="黑体" w:eastAsia="黑体"/>
    </w:rPr>
  </w:style>
  <w:style w:type="paragraph" w:customStyle="1" w:styleId="150">
    <w:name w:val="标准文件_引言一级条标题"/>
    <w:basedOn w:val="44"/>
    <w:next w:val="44"/>
    <w:qFormat/>
    <w:uiPriority w:val="0"/>
    <w:pPr>
      <w:numPr>
        <w:ilvl w:val="1"/>
        <w:numId w:val="7"/>
      </w:numPr>
      <w:spacing w:beforeLines="50" w:afterLines="50"/>
      <w:ind w:firstLineChars="0"/>
    </w:pPr>
    <w:rPr>
      <w:rFonts w:ascii="黑体" w:eastAsia="黑体"/>
    </w:rPr>
  </w:style>
  <w:style w:type="paragraph" w:customStyle="1" w:styleId="151">
    <w:name w:val="标准文件_大写罗马数字编号列项"/>
    <w:basedOn w:val="44"/>
    <w:qFormat/>
    <w:uiPriority w:val="0"/>
    <w:pPr>
      <w:numPr>
        <w:ilvl w:val="0"/>
        <w:numId w:val="19"/>
      </w:numPr>
      <w:ind w:firstLine="0" w:firstLineChars="0"/>
    </w:pPr>
    <w:rPr>
      <w:rFonts w:ascii="Times New Roman" w:cs="Arial"/>
      <w:szCs w:val="28"/>
    </w:rPr>
  </w:style>
  <w:style w:type="paragraph" w:customStyle="1" w:styleId="152">
    <w:name w:val="附录二级无标题条"/>
    <w:basedOn w:val="1"/>
    <w:next w:val="4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53">
    <w:name w:val="标准文件_文件名称"/>
    <w:basedOn w:val="44"/>
    <w:next w:val="44"/>
    <w:qFormat/>
    <w:uiPriority w:val="0"/>
    <w:pPr>
      <w:framePr w:w="9639" w:h="6976" w:hRule="exact" w:wrap="around" w:vAnchor="page" w:hAnchor="page" w:y="6408"/>
      <w:spacing w:line="700" w:lineRule="exact"/>
      <w:ind w:firstLine="0" w:firstLineChars="0"/>
      <w:jc w:val="center"/>
    </w:pPr>
    <w:rPr>
      <w:rFonts w:ascii="黑体" w:hAnsi="黑体" w:eastAsia="黑体"/>
      <w:bCs/>
      <w:sz w:val="52"/>
    </w:rPr>
  </w:style>
  <w:style w:type="paragraph" w:customStyle="1" w:styleId="154">
    <w:name w:val="目录 91"/>
    <w:basedOn w:val="107"/>
    <w:semiHidden/>
    <w:qFormat/>
    <w:uiPriority w:val="0"/>
    <w:pPr>
      <w:ind w:left="1680"/>
    </w:pPr>
  </w:style>
  <w:style w:type="paragraph" w:customStyle="1" w:styleId="155">
    <w:name w:val="标准文件_术语条一"/>
    <w:basedOn w:val="156"/>
    <w:next w:val="44"/>
    <w:qFormat/>
    <w:uiPriority w:val="0"/>
  </w:style>
  <w:style w:type="paragraph" w:customStyle="1" w:styleId="156">
    <w:name w:val="标准文件_一级无标题"/>
    <w:basedOn w:val="157"/>
    <w:qFormat/>
    <w:uiPriority w:val="0"/>
    <w:pPr>
      <w:spacing w:beforeLines="0" w:afterLines="0"/>
      <w:outlineLvl w:val="9"/>
    </w:pPr>
    <w:rPr>
      <w:rFonts w:ascii="宋体" w:eastAsia="宋体"/>
    </w:rPr>
  </w:style>
  <w:style w:type="paragraph" w:customStyle="1" w:styleId="157">
    <w:name w:val="标准文件_一级条标题"/>
    <w:basedOn w:val="117"/>
    <w:next w:val="44"/>
    <w:qFormat/>
    <w:uiPriority w:val="0"/>
    <w:pPr>
      <w:numPr>
        <w:ilvl w:val="2"/>
      </w:numPr>
      <w:spacing w:beforeLines="50" w:afterLines="50"/>
      <w:outlineLvl w:val="1"/>
    </w:pPr>
  </w:style>
  <w:style w:type="paragraph" w:customStyle="1" w:styleId="158">
    <w:name w:val="标准文件_注X后"/>
    <w:basedOn w:val="44"/>
    <w:qFormat/>
    <w:uiPriority w:val="0"/>
    <w:pPr>
      <w:ind w:left="811" w:firstLine="0" w:firstLineChars="0"/>
    </w:pPr>
    <w:rPr>
      <w:sz w:val="18"/>
    </w:rPr>
  </w:style>
  <w:style w:type="paragraph" w:customStyle="1" w:styleId="159">
    <w:name w:val="三级条标题"/>
    <w:basedOn w:val="82"/>
    <w:next w:val="84"/>
    <w:qFormat/>
    <w:uiPriority w:val="0"/>
    <w:pPr>
      <w:numPr>
        <w:numId w:val="0"/>
      </w:numPr>
      <w:spacing w:beforeLines="50" w:afterLines="50"/>
      <w:outlineLvl w:val="4"/>
    </w:pPr>
  </w:style>
  <w:style w:type="paragraph" w:customStyle="1" w:styleId="160">
    <w:name w:val="标准文件_二级项"/>
    <w:qFormat/>
    <w:uiPriority w:val="0"/>
    <w:rPr>
      <w:rFonts w:ascii="宋体" w:hAnsi="Times New Roman" w:eastAsia="宋体" w:cs="Times New Roman"/>
      <w:sz w:val="21"/>
      <w:lang w:val="en-US" w:eastAsia="zh-CN" w:bidi="ar-SA"/>
    </w:rPr>
  </w:style>
  <w:style w:type="paragraph" w:customStyle="1" w:styleId="161">
    <w:name w:val="列项——"/>
    <w:qFormat/>
    <w:uiPriority w:val="0"/>
    <w:pPr>
      <w:widowControl w:val="0"/>
      <w:numPr>
        <w:ilvl w:val="0"/>
        <w:numId w:val="20"/>
      </w:numPr>
      <w:jc w:val="both"/>
    </w:pPr>
    <w:rPr>
      <w:rFonts w:ascii="宋体" w:hAnsi="宋体" w:eastAsia="宋体" w:cs="Times New Roman"/>
      <w:sz w:val="21"/>
      <w:lang w:val="en-US" w:eastAsia="zh-CN" w:bidi="ar-SA"/>
    </w:rPr>
  </w:style>
  <w:style w:type="paragraph" w:customStyle="1" w:styleId="162">
    <w:name w:val="标准文件_破折号列项（二级）"/>
    <w:basedOn w:val="126"/>
    <w:qFormat/>
    <w:uiPriority w:val="0"/>
    <w:pPr>
      <w:numPr>
        <w:numId w:val="21"/>
      </w:numPr>
      <w:ind w:left="0" w:firstLine="200"/>
    </w:pPr>
  </w:style>
  <w:style w:type="paragraph" w:customStyle="1" w:styleId="163">
    <w:name w:val="标准文件_术语条二"/>
    <w:basedOn w:val="164"/>
    <w:next w:val="44"/>
    <w:qFormat/>
    <w:uiPriority w:val="0"/>
  </w:style>
  <w:style w:type="paragraph" w:customStyle="1" w:styleId="164">
    <w:name w:val="标准文件_二级无标题"/>
    <w:basedOn w:val="90"/>
    <w:qFormat/>
    <w:uiPriority w:val="0"/>
    <w:pPr>
      <w:spacing w:beforeLines="0" w:afterLines="0"/>
      <w:outlineLvl w:val="9"/>
    </w:pPr>
    <w:rPr>
      <w:rFonts w:ascii="宋体" w:eastAsia="宋体"/>
    </w:rPr>
  </w:style>
  <w:style w:type="paragraph" w:customStyle="1" w:styleId="165">
    <w:name w:val="标准文件_引言三级无标题"/>
    <w:basedOn w:val="149"/>
    <w:next w:val="44"/>
    <w:qFormat/>
    <w:uiPriority w:val="0"/>
    <w:pPr>
      <w:spacing w:beforeLines="0" w:afterLines="0" w:line="276" w:lineRule="auto"/>
    </w:pPr>
    <w:rPr>
      <w:rFonts w:ascii="宋体" w:eastAsia="宋体"/>
    </w:rPr>
  </w:style>
  <w:style w:type="paragraph" w:customStyle="1" w:styleId="166">
    <w:name w:val="标准文件_附录四级无标题"/>
    <w:basedOn w:val="103"/>
    <w:qFormat/>
    <w:uiPriority w:val="0"/>
    <w:pPr>
      <w:spacing w:beforeLines="0" w:afterLines="0" w:line="276" w:lineRule="auto"/>
      <w:outlineLvl w:val="9"/>
    </w:pPr>
    <w:rPr>
      <w:rFonts w:ascii="宋体" w:eastAsia="宋体"/>
    </w:rPr>
  </w:style>
  <w:style w:type="paragraph" w:customStyle="1" w:styleId="167">
    <w:name w:val="其他发布日期"/>
    <w:basedOn w:val="56"/>
    <w:qFormat/>
    <w:uiPriority w:val="0"/>
    <w:pPr>
      <w:framePr w:w="3997" w:h="471" w:hRule="exact" w:vSpace="181" w:wrap="around" w:vAnchor="page" w:hAnchor="page" w:x="1419" w:y="14097"/>
    </w:pPr>
  </w:style>
  <w:style w:type="paragraph" w:customStyle="1" w:styleId="168">
    <w:name w:val="二级无标题条"/>
    <w:basedOn w:val="1"/>
    <w:qFormat/>
    <w:uiPriority w:val="0"/>
    <w:pPr>
      <w:numPr>
        <w:ilvl w:val="3"/>
        <w:numId w:val="14"/>
      </w:numPr>
      <w:adjustRightInd/>
      <w:spacing w:line="240" w:lineRule="auto"/>
    </w:pPr>
    <w:rPr>
      <w:rFonts w:ascii="宋体" w:hAnsi="宋体"/>
      <w:szCs w:val="24"/>
    </w:rPr>
  </w:style>
  <w:style w:type="paragraph" w:customStyle="1" w:styleId="169">
    <w:name w:val="标准文件_版本"/>
    <w:basedOn w:val="47"/>
    <w:qFormat/>
    <w:uiPriority w:val="0"/>
    <w:pPr>
      <w:adjustRightInd/>
      <w:snapToGrid/>
      <w:ind w:firstLine="0" w:firstLineChars="0"/>
    </w:pPr>
    <w:rPr>
      <w:rFonts w:ascii="宋体" w:hAnsi="宋体"/>
      <w:kern w:val="2"/>
    </w:rPr>
  </w:style>
  <w:style w:type="paragraph" w:customStyle="1" w:styleId="170">
    <w:name w:val="标准文件_附录三级无标题"/>
    <w:basedOn w:val="94"/>
    <w:qFormat/>
    <w:uiPriority w:val="0"/>
    <w:pPr>
      <w:spacing w:beforeLines="0" w:afterLines="0" w:line="276" w:lineRule="auto"/>
      <w:outlineLvl w:val="9"/>
    </w:pPr>
    <w:rPr>
      <w:rFonts w:ascii="宋体" w:eastAsia="宋体"/>
    </w:rPr>
  </w:style>
  <w:style w:type="paragraph" w:customStyle="1" w:styleId="171">
    <w:name w:val="五级无标题条"/>
    <w:basedOn w:val="1"/>
    <w:qFormat/>
    <w:uiPriority w:val="0"/>
    <w:pPr>
      <w:numPr>
        <w:ilvl w:val="6"/>
        <w:numId w:val="14"/>
      </w:numPr>
      <w:adjustRightInd/>
    </w:pPr>
    <w:rPr>
      <w:szCs w:val="24"/>
    </w:rPr>
  </w:style>
  <w:style w:type="paragraph" w:customStyle="1" w:styleId="172">
    <w:name w:val="标准文件_封面标准名称"/>
    <w:basedOn w:val="1"/>
    <w:qFormat/>
    <w:uiPriority w:val="0"/>
    <w:pPr>
      <w:spacing w:line="240" w:lineRule="auto"/>
      <w:jc w:val="center"/>
    </w:pPr>
    <w:rPr>
      <w:rFonts w:ascii="黑体" w:eastAsia="黑体"/>
      <w:kern w:val="0"/>
      <w:sz w:val="52"/>
    </w:rPr>
  </w:style>
  <w:style w:type="paragraph" w:customStyle="1" w:styleId="17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74">
    <w:name w:val="标准文件_一级项2"/>
    <w:basedOn w:val="44"/>
    <w:qFormat/>
    <w:uiPriority w:val="0"/>
    <w:pPr>
      <w:numPr>
        <w:ilvl w:val="0"/>
        <w:numId w:val="22"/>
      </w:numPr>
      <w:spacing w:line="300" w:lineRule="exact"/>
      <w:ind w:left="1271" w:hanging="420" w:firstLineChars="0"/>
    </w:pPr>
    <w:rPr>
      <w:rFonts w:ascii="Times New Roman"/>
    </w:rPr>
  </w:style>
  <w:style w:type="paragraph" w:customStyle="1" w:styleId="175">
    <w:name w:val="三级无标题条"/>
    <w:basedOn w:val="1"/>
    <w:qFormat/>
    <w:uiPriority w:val="0"/>
    <w:pPr>
      <w:numPr>
        <w:ilvl w:val="4"/>
        <w:numId w:val="14"/>
      </w:numPr>
      <w:adjustRightInd/>
      <w:spacing w:line="240" w:lineRule="auto"/>
    </w:pPr>
    <w:rPr>
      <w:rFonts w:ascii="宋体" w:hAnsi="宋体"/>
      <w:szCs w:val="24"/>
    </w:rPr>
  </w:style>
  <w:style w:type="paragraph" w:customStyle="1" w:styleId="176">
    <w:name w:val="标准文件_正文英文图标题"/>
    <w:next w:val="44"/>
    <w:qFormat/>
    <w:uiPriority w:val="0"/>
    <w:pPr>
      <w:numPr>
        <w:ilvl w:val="0"/>
        <w:numId w:val="23"/>
      </w:numPr>
      <w:jc w:val="center"/>
    </w:pPr>
    <w:rPr>
      <w:rFonts w:ascii="黑体" w:hAnsi="Times New Roman" w:eastAsia="黑体" w:cs="Times New Roman"/>
      <w:sz w:val="21"/>
      <w:lang w:val="en-US" w:eastAsia="zh-CN" w:bidi="ar-SA"/>
    </w:rPr>
  </w:style>
  <w:style w:type="paragraph" w:customStyle="1" w:styleId="177">
    <w:name w:val="标准_四级无标题"/>
    <w:basedOn w:val="43"/>
    <w:next w:val="44"/>
    <w:qFormat/>
    <w:uiPriority w:val="0"/>
    <w:rPr>
      <w:rFonts w:eastAsia="宋体"/>
    </w:rPr>
  </w:style>
  <w:style w:type="paragraph" w:customStyle="1" w:styleId="178">
    <w:name w:val="列项·"/>
    <w:basedOn w:val="44"/>
    <w:qFormat/>
    <w:uiPriority w:val="0"/>
    <w:pPr>
      <w:tabs>
        <w:tab w:val="left" w:pos="840"/>
      </w:tabs>
    </w:pPr>
  </w:style>
  <w:style w:type="paragraph" w:customStyle="1" w:styleId="179">
    <w:name w:val="目录 21"/>
    <w:basedOn w:val="1"/>
    <w:next w:val="1"/>
    <w:semiHidden/>
    <w:qFormat/>
    <w:uiPriority w:val="0"/>
    <w:pPr>
      <w:adjustRightInd/>
      <w:spacing w:line="240" w:lineRule="auto"/>
      <w:jc w:val="left"/>
    </w:pPr>
    <w:rPr>
      <w:bCs/>
      <w:iCs/>
    </w:rPr>
  </w:style>
  <w:style w:type="paragraph" w:customStyle="1" w:styleId="180">
    <w:name w:val="标准文件_表格"/>
    <w:basedOn w:val="44"/>
    <w:qFormat/>
    <w:uiPriority w:val="0"/>
    <w:pPr>
      <w:ind w:firstLine="0" w:firstLineChars="0"/>
      <w:jc w:val="center"/>
    </w:pPr>
    <w:rPr>
      <w:sz w:val="18"/>
    </w:rPr>
  </w:style>
  <w:style w:type="paragraph" w:customStyle="1" w:styleId="181">
    <w:name w:val="附录三级无标题条"/>
    <w:basedOn w:val="152"/>
    <w:next w:val="44"/>
    <w:qFormat/>
    <w:uiPriority w:val="0"/>
    <w:pPr>
      <w:outlineLvl w:val="4"/>
    </w:pPr>
  </w:style>
  <w:style w:type="paragraph" w:customStyle="1" w:styleId="182">
    <w:name w:val="标准文件_英文图表脚注"/>
    <w:basedOn w:val="47"/>
    <w:qFormat/>
    <w:uiPriority w:val="0"/>
    <w:pPr>
      <w:widowControl/>
      <w:adjustRightInd/>
      <w:snapToGrid/>
      <w:spacing w:line="240" w:lineRule="auto"/>
      <w:ind w:left="79" w:hanging="79" w:hangingChars="80"/>
    </w:pPr>
    <w:rPr>
      <w:rFonts w:ascii="宋体" w:hAnsi="宋体"/>
    </w:rPr>
  </w:style>
  <w:style w:type="paragraph" w:customStyle="1" w:styleId="183">
    <w:name w:val="标准文件_引言一级无标题"/>
    <w:basedOn w:val="150"/>
    <w:next w:val="44"/>
    <w:qFormat/>
    <w:uiPriority w:val="0"/>
    <w:pPr>
      <w:spacing w:beforeLines="0" w:afterLines="0" w:line="276" w:lineRule="auto"/>
    </w:pPr>
    <w:rPr>
      <w:rFonts w:ascii="宋体" w:eastAsia="宋体"/>
    </w:rPr>
  </w:style>
  <w:style w:type="paragraph" w:customStyle="1" w:styleId="18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5">
    <w:name w:val="标准文件_附录表标号"/>
    <w:basedOn w:val="44"/>
    <w:next w:val="44"/>
    <w:qFormat/>
    <w:uiPriority w:val="0"/>
    <w:pPr>
      <w:numPr>
        <w:ilvl w:val="0"/>
        <w:numId w:val="24"/>
      </w:numPr>
      <w:spacing w:line="14" w:lineRule="exact"/>
      <w:ind w:firstLine="0" w:firstLineChars="0"/>
      <w:jc w:val="center"/>
    </w:pPr>
    <w:rPr>
      <w:rFonts w:eastAsia="黑体"/>
      <w:vanish/>
      <w:sz w:val="2"/>
    </w:rPr>
  </w:style>
  <w:style w:type="paragraph" w:customStyle="1" w:styleId="18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87">
    <w:name w:val="标准文件_附录表标题"/>
    <w:next w:val="44"/>
    <w:qFormat/>
    <w:uiPriority w:val="0"/>
    <w:pPr>
      <w:numPr>
        <w:ilvl w:val="1"/>
        <w:numId w:val="24"/>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88">
    <w:name w:val="附录四级无标题条"/>
    <w:basedOn w:val="181"/>
    <w:next w:val="44"/>
    <w:qFormat/>
    <w:uiPriority w:val="0"/>
    <w:pPr>
      <w:outlineLvl w:val="5"/>
    </w:pPr>
  </w:style>
  <w:style w:type="paragraph" w:customStyle="1" w:styleId="189">
    <w:name w:val="标准文件_一致程度"/>
    <w:basedOn w:val="1"/>
    <w:qFormat/>
    <w:uiPriority w:val="0"/>
    <w:pPr>
      <w:spacing w:line="440" w:lineRule="exact"/>
      <w:jc w:val="center"/>
    </w:pPr>
    <w:rPr>
      <w:sz w:val="28"/>
    </w:rPr>
  </w:style>
  <w:style w:type="paragraph" w:customStyle="1" w:styleId="190">
    <w:name w:val="标准文件_术语条五"/>
    <w:basedOn w:val="147"/>
    <w:next w:val="44"/>
    <w:qFormat/>
    <w:uiPriority w:val="0"/>
  </w:style>
  <w:style w:type="paragraph" w:customStyle="1" w:styleId="191">
    <w:name w:val="标准文件_正文图标题"/>
    <w:next w:val="44"/>
    <w:qFormat/>
    <w:uiPriority w:val="0"/>
    <w:pPr>
      <w:numPr>
        <w:ilvl w:val="0"/>
        <w:numId w:val="25"/>
      </w:numPr>
      <w:spacing w:beforeLines="50" w:afterLines="50"/>
      <w:jc w:val="center"/>
    </w:pPr>
    <w:rPr>
      <w:rFonts w:ascii="黑体" w:hAnsi="Times New Roman" w:eastAsia="黑体" w:cs="Times New Roman"/>
      <w:sz w:val="21"/>
      <w:lang w:val="en-US" w:eastAsia="zh-CN" w:bidi="ar-SA"/>
    </w:rPr>
  </w:style>
  <w:style w:type="paragraph" w:customStyle="1" w:styleId="192">
    <w:name w:val="标准文件_方框数字列项"/>
    <w:basedOn w:val="44"/>
    <w:qFormat/>
    <w:uiPriority w:val="0"/>
    <w:pPr>
      <w:numPr>
        <w:ilvl w:val="0"/>
        <w:numId w:val="26"/>
      </w:numPr>
      <w:ind w:firstLine="0" w:firstLineChars="0"/>
    </w:pPr>
  </w:style>
  <w:style w:type="paragraph" w:customStyle="1" w:styleId="193">
    <w:name w:val="标准文件_注："/>
    <w:next w:val="44"/>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4">
    <w:name w:val="标准文件_文件编号"/>
    <w:basedOn w:val="4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5">
    <w:name w:val="标准文件_示例："/>
    <w:next w:val="6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6">
    <w:name w:val="附录五级无标题条"/>
    <w:basedOn w:val="188"/>
    <w:next w:val="44"/>
    <w:qFormat/>
    <w:uiPriority w:val="0"/>
    <w:pPr>
      <w:outlineLvl w:val="6"/>
    </w:pPr>
  </w:style>
  <w:style w:type="paragraph" w:customStyle="1" w:styleId="19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98">
    <w:name w:val="标准文件_封面密级"/>
    <w:basedOn w:val="1"/>
    <w:qFormat/>
    <w:uiPriority w:val="0"/>
    <w:rPr>
      <w:rFonts w:eastAsia="黑体"/>
      <w:sz w:val="32"/>
    </w:rPr>
  </w:style>
  <w:style w:type="paragraph" w:customStyle="1" w:styleId="199">
    <w:name w:val="图表脚注说明"/>
    <w:basedOn w:val="1"/>
    <w:next w:val="44"/>
    <w:qFormat/>
    <w:uiPriority w:val="0"/>
    <w:pPr>
      <w:numPr>
        <w:ilvl w:val="0"/>
        <w:numId w:val="29"/>
      </w:numPr>
      <w:adjustRightInd/>
      <w:spacing w:line="240" w:lineRule="auto"/>
      <w:ind w:left="783"/>
    </w:pPr>
    <w:rPr>
      <w:rFonts w:ascii="宋体" w:hAnsi="Times New Roman"/>
      <w:sz w:val="18"/>
      <w:szCs w:val="18"/>
    </w:rPr>
  </w:style>
  <w:style w:type="paragraph" w:customStyle="1" w:styleId="200">
    <w:name w:val="标准文件_ICS"/>
    <w:basedOn w:val="1"/>
    <w:qFormat/>
    <w:uiPriority w:val="0"/>
    <w:pPr>
      <w:spacing w:line="0" w:lineRule="atLeast"/>
    </w:pPr>
    <w:rPr>
      <w:rFonts w:ascii="黑体" w:hAnsi="宋体" w:eastAsia="黑体"/>
    </w:rPr>
  </w:style>
  <w:style w:type="paragraph" w:customStyle="1" w:styleId="201">
    <w:name w:val="标准文件_三级项"/>
    <w:basedOn w:val="1"/>
    <w:qFormat/>
    <w:uiPriority w:val="0"/>
    <w:pPr>
      <w:numPr>
        <w:ilvl w:val="2"/>
        <w:numId w:val="2"/>
      </w:numPr>
      <w:tabs>
        <w:tab w:val="left" w:pos="852"/>
      </w:tabs>
      <w:spacing w:line="300" w:lineRule="exact"/>
    </w:pPr>
    <w:rPr>
      <w:rFonts w:ascii="Times New Roman" w:hAnsi="Times New Roman"/>
    </w:rPr>
  </w:style>
  <w:style w:type="paragraph" w:customStyle="1" w:styleId="202">
    <w:name w:val="标准文件_索引项"/>
    <w:basedOn w:val="44"/>
    <w:next w:val="44"/>
    <w:qFormat/>
    <w:uiPriority w:val="0"/>
    <w:pPr>
      <w:tabs>
        <w:tab w:val="right" w:leader="dot" w:pos="9356"/>
      </w:tabs>
      <w:ind w:left="210" w:hanging="210" w:firstLineChars="0"/>
      <w:jc w:val="left"/>
    </w:pPr>
  </w:style>
  <w:style w:type="paragraph" w:customStyle="1" w:styleId="20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204">
    <w:name w:val="标准文件_正文表标题"/>
    <w:next w:val="44"/>
    <w:qFormat/>
    <w:uiPriority w:val="0"/>
    <w:pPr>
      <w:numPr>
        <w:ilvl w:val="0"/>
        <w:numId w:val="30"/>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05">
    <w:name w:val="标准文件_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206">
    <w:name w:val="标准文件_替换文件编号"/>
    <w:basedOn w:val="194"/>
    <w:qFormat/>
    <w:uiPriority w:val="0"/>
    <w:pPr>
      <w:framePr w:wrap="around"/>
      <w:spacing w:before="57"/>
    </w:pPr>
    <w:rPr>
      <w:sz w:val="21"/>
    </w:rPr>
  </w:style>
  <w:style w:type="paragraph" w:customStyle="1" w:styleId="207">
    <w:name w:val="标准文件_附录图标题"/>
    <w:next w:val="44"/>
    <w:qFormat/>
    <w:uiPriority w:val="0"/>
    <w:pPr>
      <w:numPr>
        <w:ilvl w:val="1"/>
        <w:numId w:val="9"/>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208">
    <w:name w:val="标准文件_正文英文表标题"/>
    <w:next w:val="44"/>
    <w:qFormat/>
    <w:uiPriority w:val="0"/>
    <w:pPr>
      <w:numPr>
        <w:ilvl w:val="0"/>
        <w:numId w:val="31"/>
      </w:numPr>
      <w:jc w:val="center"/>
    </w:pPr>
    <w:rPr>
      <w:rFonts w:ascii="黑体" w:hAnsi="Times New Roman" w:eastAsia="黑体" w:cs="Times New Roman"/>
      <w:sz w:val="21"/>
      <w:lang w:val="en-US" w:eastAsia="zh-CN" w:bidi="ar-SA"/>
    </w:rPr>
  </w:style>
  <w:style w:type="paragraph" w:customStyle="1" w:styleId="209">
    <w:name w:val="封面正文"/>
    <w:qFormat/>
    <w:uiPriority w:val="0"/>
    <w:pPr>
      <w:jc w:val="both"/>
    </w:pPr>
    <w:rPr>
      <w:rFonts w:ascii="Times New Roman" w:hAnsi="Times New Roman" w:eastAsia="宋体" w:cs="Times New Roman"/>
      <w:lang w:val="en-US" w:eastAsia="zh-CN" w:bidi="ar-SA"/>
    </w:rPr>
  </w:style>
  <w:style w:type="paragraph" w:customStyle="1" w:styleId="210">
    <w:name w:val="无标题条"/>
    <w:next w:val="44"/>
    <w:qFormat/>
    <w:uiPriority w:val="0"/>
    <w:pPr>
      <w:jc w:val="both"/>
    </w:pPr>
    <w:rPr>
      <w:rFonts w:ascii="宋体" w:hAnsi="宋体" w:eastAsia="宋体" w:cs="Times New Roman"/>
      <w:sz w:val="21"/>
      <w:lang w:val="en-US" w:eastAsia="zh-CN" w:bidi="ar-SA"/>
    </w:rPr>
  </w:style>
  <w:style w:type="paragraph" w:customStyle="1" w:styleId="211">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12">
    <w:name w:val="一级无标题条"/>
    <w:basedOn w:val="1"/>
    <w:qFormat/>
    <w:uiPriority w:val="0"/>
    <w:pPr>
      <w:numPr>
        <w:ilvl w:val="2"/>
        <w:numId w:val="14"/>
      </w:numPr>
      <w:adjustRightInd/>
      <w:spacing w:before="10" w:after="10" w:line="240" w:lineRule="auto"/>
    </w:pPr>
    <w:rPr>
      <w:rFonts w:ascii="宋体" w:hAnsi="宋体"/>
      <w:szCs w:val="24"/>
    </w:rPr>
  </w:style>
  <w:style w:type="paragraph" w:customStyle="1" w:styleId="2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4">
    <w:name w:val="标准文件_图表脚注"/>
    <w:basedOn w:val="1"/>
    <w:next w:val="44"/>
    <w:qFormat/>
    <w:uiPriority w:val="0"/>
    <w:pPr>
      <w:numPr>
        <w:ilvl w:val="0"/>
        <w:numId w:val="32"/>
      </w:numPr>
      <w:spacing w:line="240" w:lineRule="auto"/>
      <w:jc w:val="left"/>
    </w:pPr>
    <w:rPr>
      <w:rFonts w:ascii="宋体" w:hAnsi="宋体"/>
      <w:sz w:val="18"/>
    </w:rPr>
  </w:style>
  <w:style w:type="paragraph" w:customStyle="1" w:styleId="215">
    <w:name w:val="注×:后续"/>
    <w:basedOn w:val="139"/>
    <w:qFormat/>
    <w:uiPriority w:val="0"/>
    <w:pPr>
      <w:ind w:left="1406" w:leftChars="0" w:hanging="499" w:firstLineChars="0"/>
    </w:pPr>
  </w:style>
  <w:style w:type="character" w:customStyle="1" w:styleId="216">
    <w:name w:val="段 Char"/>
    <w:link w:val="84"/>
    <w:qFormat/>
    <w:uiPriority w:val="0"/>
    <w:rPr>
      <w:rFonts w:ascii="宋体" w:hAnsi="Times New Roman"/>
      <w:sz w:val="21"/>
    </w:rPr>
  </w:style>
  <w:style w:type="character" w:customStyle="1" w:styleId="217">
    <w:name w:val="标题 5 字符"/>
    <w:link w:val="6"/>
    <w:qFormat/>
    <w:uiPriority w:val="0"/>
    <w:rPr>
      <w:rFonts w:ascii="Times New Roman" w:hAnsi="Times New Roman" w:eastAsia="宋体" w:cs="Times New Roman"/>
      <w:b/>
      <w:bCs/>
      <w:sz w:val="28"/>
      <w:szCs w:val="28"/>
    </w:rPr>
  </w:style>
  <w:style w:type="character" w:customStyle="1" w:styleId="218">
    <w:name w:val="不明显参考1"/>
    <w:qFormat/>
    <w:uiPriority w:val="31"/>
    <w:rPr>
      <w:smallCaps/>
      <w:color w:val="C0504D"/>
      <w:u w:val="single"/>
    </w:rPr>
  </w:style>
  <w:style w:type="character" w:customStyle="1" w:styleId="219">
    <w:name w:val="批注主题 字符"/>
    <w:link w:val="29"/>
    <w:semiHidden/>
    <w:qFormat/>
    <w:uiPriority w:val="99"/>
    <w:rPr>
      <w:b/>
      <w:bCs/>
      <w:kern w:val="2"/>
      <w:sz w:val="21"/>
      <w:szCs w:val="21"/>
    </w:rPr>
  </w:style>
  <w:style w:type="character" w:customStyle="1" w:styleId="220">
    <w:name w:val="引用 Char"/>
    <w:link w:val="125"/>
    <w:qFormat/>
    <w:uiPriority w:val="29"/>
    <w:rPr>
      <w:i/>
      <w:iCs/>
      <w:color w:val="000000"/>
    </w:rPr>
  </w:style>
  <w:style w:type="character" w:customStyle="1" w:styleId="221">
    <w:name w:val="正文文本 字符"/>
    <w:link w:val="15"/>
    <w:qFormat/>
    <w:uiPriority w:val="0"/>
    <w:rPr>
      <w:rFonts w:ascii="Times New Roman" w:hAnsi="Times New Roman" w:eastAsia="宋体" w:cs="Times New Roman"/>
      <w:szCs w:val="20"/>
    </w:rPr>
  </w:style>
  <w:style w:type="character" w:customStyle="1" w:styleId="222">
    <w:name w:val="标准文件_图表脚注内容"/>
    <w:qFormat/>
    <w:uiPriority w:val="0"/>
    <w:rPr>
      <w:rFonts w:ascii="宋体" w:hAnsi="宋体" w:eastAsia="宋体" w:cs="Times New Roman"/>
      <w:spacing w:val="0"/>
      <w:sz w:val="18"/>
      <w:vertAlign w:val="superscript"/>
    </w:rPr>
  </w:style>
  <w:style w:type="character" w:customStyle="1" w:styleId="223">
    <w:name w:val="占位符文本1"/>
    <w:semiHidden/>
    <w:qFormat/>
    <w:uiPriority w:val="99"/>
    <w:rPr>
      <w:color w:val="808080"/>
    </w:rPr>
  </w:style>
  <w:style w:type="character" w:customStyle="1" w:styleId="224">
    <w:name w:val="页眉 字符"/>
    <w:link w:val="20"/>
    <w:qFormat/>
    <w:uiPriority w:val="99"/>
    <w:rPr>
      <w:rFonts w:ascii="Times New Roman" w:hAnsi="Times New Roman" w:eastAsia="宋体" w:cs="Times New Roman"/>
      <w:sz w:val="18"/>
      <w:szCs w:val="18"/>
    </w:rPr>
  </w:style>
  <w:style w:type="character" w:customStyle="1" w:styleId="225">
    <w:name w:val="标准文件_段 Char"/>
    <w:link w:val="44"/>
    <w:qFormat/>
    <w:uiPriority w:val="0"/>
    <w:rPr>
      <w:rFonts w:ascii="宋体" w:hAnsi="Times New Roman"/>
      <w:sz w:val="21"/>
    </w:rPr>
  </w:style>
  <w:style w:type="character" w:customStyle="1" w:styleId="226">
    <w:name w:val="标题 2 字符"/>
    <w:link w:val="3"/>
    <w:qFormat/>
    <w:uiPriority w:val="0"/>
    <w:rPr>
      <w:rFonts w:ascii="Arial" w:hAnsi="Arial" w:eastAsia="黑体" w:cs="Times New Roman"/>
      <w:b/>
      <w:bCs/>
      <w:sz w:val="32"/>
      <w:szCs w:val="32"/>
    </w:rPr>
  </w:style>
  <w:style w:type="character" w:customStyle="1" w:styleId="227">
    <w:name w:val="标题 字符"/>
    <w:link w:val="28"/>
    <w:qFormat/>
    <w:uiPriority w:val="0"/>
    <w:rPr>
      <w:rFonts w:ascii="Arial" w:hAnsi="Arial" w:eastAsia="宋体" w:cs="Arial"/>
      <w:b/>
      <w:bCs/>
      <w:sz w:val="32"/>
      <w:szCs w:val="32"/>
    </w:rPr>
  </w:style>
  <w:style w:type="character" w:customStyle="1" w:styleId="228">
    <w:name w:val="标题 6 字符"/>
    <w:link w:val="7"/>
    <w:qFormat/>
    <w:uiPriority w:val="0"/>
    <w:rPr>
      <w:rFonts w:ascii="Arial" w:hAnsi="Arial" w:eastAsia="黑体" w:cs="Times New Roman"/>
      <w:b/>
      <w:bCs/>
      <w:sz w:val="24"/>
      <w:szCs w:val="24"/>
    </w:rPr>
  </w:style>
  <w:style w:type="character" w:customStyle="1" w:styleId="229">
    <w:name w:val="个人答复风格"/>
    <w:qFormat/>
    <w:uiPriority w:val="0"/>
    <w:rPr>
      <w:rFonts w:ascii="Arial" w:hAnsi="Arial" w:eastAsia="宋体" w:cs="Arial"/>
      <w:color w:val="auto"/>
      <w:spacing w:val="0"/>
      <w:sz w:val="20"/>
    </w:rPr>
  </w:style>
  <w:style w:type="character" w:customStyle="1" w:styleId="230">
    <w:name w:val="标准文件_示例X后 字符"/>
    <w:link w:val="75"/>
    <w:qFormat/>
    <w:uiPriority w:val="0"/>
    <w:rPr>
      <w:rFonts w:ascii="宋体" w:hAnsi="Times New Roman"/>
      <w:sz w:val="18"/>
    </w:rPr>
  </w:style>
  <w:style w:type="character" w:customStyle="1" w:styleId="231">
    <w:name w:val="标题 4 字符"/>
    <w:link w:val="5"/>
    <w:qFormat/>
    <w:uiPriority w:val="0"/>
    <w:rPr>
      <w:rFonts w:ascii="Arial" w:hAnsi="Arial" w:eastAsia="黑体" w:cs="Times New Roman"/>
      <w:b/>
      <w:bCs/>
      <w:sz w:val="28"/>
      <w:szCs w:val="28"/>
    </w:rPr>
  </w:style>
  <w:style w:type="character" w:customStyle="1" w:styleId="232">
    <w:name w:val="标题 7 字符"/>
    <w:link w:val="8"/>
    <w:qFormat/>
    <w:uiPriority w:val="0"/>
    <w:rPr>
      <w:rFonts w:ascii="Times New Roman" w:hAnsi="Times New Roman" w:eastAsia="宋体" w:cs="Times New Roman"/>
      <w:b/>
      <w:bCs/>
      <w:sz w:val="24"/>
      <w:szCs w:val="24"/>
    </w:rPr>
  </w:style>
  <w:style w:type="character" w:customStyle="1" w:styleId="233">
    <w:name w:val="批注框文本 字符"/>
    <w:link w:val="18"/>
    <w:semiHidden/>
    <w:qFormat/>
    <w:uiPriority w:val="99"/>
    <w:rPr>
      <w:sz w:val="18"/>
      <w:szCs w:val="18"/>
    </w:rPr>
  </w:style>
  <w:style w:type="character" w:customStyle="1" w:styleId="234">
    <w:name w:val="标题 9 字符"/>
    <w:link w:val="10"/>
    <w:qFormat/>
    <w:uiPriority w:val="0"/>
    <w:rPr>
      <w:rFonts w:ascii="Arial" w:hAnsi="Arial" w:eastAsia="黑体" w:cs="Times New Roman"/>
      <w:szCs w:val="21"/>
    </w:rPr>
  </w:style>
  <w:style w:type="character" w:customStyle="1" w:styleId="235">
    <w:name w:val="标题 8 字符"/>
    <w:link w:val="9"/>
    <w:qFormat/>
    <w:uiPriority w:val="0"/>
    <w:rPr>
      <w:rFonts w:ascii="Arial" w:hAnsi="Arial" w:eastAsia="黑体" w:cs="Times New Roman"/>
      <w:sz w:val="24"/>
      <w:szCs w:val="24"/>
    </w:rPr>
  </w:style>
  <w:style w:type="character" w:customStyle="1" w:styleId="236">
    <w:name w:val="标题 3 字符"/>
    <w:link w:val="4"/>
    <w:qFormat/>
    <w:uiPriority w:val="0"/>
    <w:rPr>
      <w:rFonts w:ascii="Times New Roman" w:hAnsi="Times New Roman" w:eastAsia="宋体" w:cs="Times New Roman"/>
      <w:b/>
      <w:bCs/>
      <w:sz w:val="32"/>
      <w:szCs w:val="32"/>
    </w:rPr>
  </w:style>
  <w:style w:type="character" w:customStyle="1" w:styleId="237">
    <w:name w:val="页脚 字符"/>
    <w:link w:val="19"/>
    <w:qFormat/>
    <w:uiPriority w:val="99"/>
    <w:rPr>
      <w:rFonts w:ascii="宋体" w:hAnsi="Times New Roman" w:eastAsia="宋体" w:cs="Times New Roman"/>
      <w:sz w:val="18"/>
      <w:szCs w:val="18"/>
    </w:rPr>
  </w:style>
  <w:style w:type="character" w:customStyle="1" w:styleId="238">
    <w:name w:val="发布"/>
    <w:qFormat/>
    <w:uiPriority w:val="0"/>
    <w:rPr>
      <w:rFonts w:ascii="黑体" w:eastAsia="黑体"/>
      <w:spacing w:val="85"/>
      <w:w w:val="100"/>
      <w:position w:val="3"/>
      <w:sz w:val="28"/>
      <w:szCs w:val="28"/>
    </w:rPr>
  </w:style>
  <w:style w:type="character" w:customStyle="1" w:styleId="239">
    <w:name w:val="脚注文本 字符"/>
    <w:link w:val="23"/>
    <w:semiHidden/>
    <w:qFormat/>
    <w:uiPriority w:val="0"/>
    <w:rPr>
      <w:rFonts w:ascii="宋体" w:hAnsi="Times New Roman" w:eastAsia="宋体" w:cs="Times New Roman"/>
      <w:sz w:val="18"/>
      <w:szCs w:val="18"/>
    </w:rPr>
  </w:style>
  <w:style w:type="character" w:customStyle="1" w:styleId="240">
    <w:name w:val="个人撰写风格"/>
    <w:qFormat/>
    <w:uiPriority w:val="0"/>
    <w:rPr>
      <w:rFonts w:ascii="Arial" w:hAnsi="Arial" w:eastAsia="宋体" w:cs="Arial"/>
      <w:color w:val="auto"/>
      <w:spacing w:val="0"/>
      <w:sz w:val="20"/>
    </w:rPr>
  </w:style>
  <w:style w:type="character" w:customStyle="1" w:styleId="241">
    <w:name w:val="标准文件_来源"/>
    <w:qFormat/>
    <w:uiPriority w:val="1"/>
    <w:rPr>
      <w:rFonts w:eastAsia="宋体"/>
      <w:sz w:val="21"/>
    </w:rPr>
  </w:style>
  <w:style w:type="character" w:customStyle="1" w:styleId="242">
    <w:name w:val="标题 1 字符"/>
    <w:link w:val="2"/>
    <w:qFormat/>
    <w:uiPriority w:val="0"/>
    <w:rPr>
      <w:rFonts w:ascii="Times New Roman" w:hAnsi="Times New Roman" w:eastAsia="宋体" w:cs="Times New Roman"/>
      <w:b/>
      <w:bCs/>
      <w:kern w:val="44"/>
      <w:sz w:val="44"/>
      <w:szCs w:val="44"/>
    </w:rPr>
  </w:style>
  <w:style w:type="character" w:customStyle="1" w:styleId="243">
    <w:name w:val="批注文字 字符"/>
    <w:link w:val="14"/>
    <w:semiHidden/>
    <w:qFormat/>
    <w:uiPriority w:val="99"/>
    <w:rPr>
      <w:kern w:val="2"/>
      <w:sz w:val="21"/>
      <w:szCs w:val="21"/>
    </w:rPr>
  </w:style>
  <w:style w:type="character" w:customStyle="1" w:styleId="244">
    <w:name w:val="标准文件_发布"/>
    <w:qFormat/>
    <w:uiPriority w:val="0"/>
    <w:rPr>
      <w:rFonts w:ascii="黑体" w:eastAsia="黑体"/>
      <w:spacing w:val="0"/>
      <w:w w:val="100"/>
      <w:position w:val="3"/>
      <w:sz w:val="28"/>
    </w:rPr>
  </w:style>
  <w:style w:type="table" w:customStyle="1" w:styleId="245">
    <w:name w:val="网格型3"/>
    <w:basedOn w:val="30"/>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6">
    <w:name w:val="Table Paragraph"/>
    <w:basedOn w:val="1"/>
    <w:qFormat/>
    <w:uiPriority w:val="1"/>
    <w:pPr>
      <w:spacing w:line="300" w:lineRule="auto"/>
      <w:jc w:val="left"/>
    </w:pPr>
    <w:rPr>
      <w:kern w:val="0"/>
      <w:sz w:val="22"/>
      <w:lang w:eastAsia="en-US"/>
    </w:rPr>
  </w:style>
  <w:style w:type="table" w:customStyle="1" w:styleId="247">
    <w:name w:val="网格型1"/>
    <w:basedOn w:val="30"/>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8">
    <w:name w:val="List Paragraph"/>
    <w:basedOn w:val="1"/>
    <w:qFormat/>
    <w:uiPriority w:val="99"/>
    <w:pPr>
      <w:ind w:firstLine="420" w:firstLineChars="200"/>
    </w:pPr>
  </w:style>
  <w:style w:type="paragraph" w:customStyle="1" w:styleId="249">
    <w:name w:val="Revision"/>
    <w:hidden/>
    <w:unhideWhenUsed/>
    <w:qFormat/>
    <w:uiPriority w:val="99"/>
    <w:rPr>
      <w:rFonts w:ascii="Calibri" w:hAnsi="Calibri"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5" Type="http://schemas.openxmlformats.org/officeDocument/2006/relationships/fontTable" Target="fontTable.xml"/><Relationship Id="rId54" Type="http://schemas.microsoft.com/office/2006/relationships/keyMapCustomizations" Target="customizations.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0.jpeg"/><Relationship Id="rId50" Type="http://schemas.openxmlformats.org/officeDocument/2006/relationships/image" Target="media/image19.png"/><Relationship Id="rId5" Type="http://schemas.openxmlformats.org/officeDocument/2006/relationships/header" Target="header1.xml"/><Relationship Id="rId49" Type="http://schemas.openxmlformats.org/officeDocument/2006/relationships/image" Target="media/image18.png"/><Relationship Id="rId48" Type="http://schemas.openxmlformats.org/officeDocument/2006/relationships/image" Target="media/image17.wmf"/><Relationship Id="rId47" Type="http://schemas.openxmlformats.org/officeDocument/2006/relationships/oleObject" Target="embeddings/oleObject16.bin"/><Relationship Id="rId46" Type="http://schemas.openxmlformats.org/officeDocument/2006/relationships/oleObject" Target="embeddings/oleObject15.bin"/><Relationship Id="rId45" Type="http://schemas.openxmlformats.org/officeDocument/2006/relationships/image" Target="media/image16.wmf"/><Relationship Id="rId44" Type="http://schemas.openxmlformats.org/officeDocument/2006/relationships/oleObject" Target="embeddings/oleObject14.bin"/><Relationship Id="rId43" Type="http://schemas.openxmlformats.org/officeDocument/2006/relationships/image" Target="media/image15.wmf"/><Relationship Id="rId42" Type="http://schemas.openxmlformats.org/officeDocument/2006/relationships/oleObject" Target="embeddings/oleObject13.bin"/><Relationship Id="rId41" Type="http://schemas.openxmlformats.org/officeDocument/2006/relationships/image" Target="media/image14.wmf"/><Relationship Id="rId40" Type="http://schemas.openxmlformats.org/officeDocument/2006/relationships/oleObject" Target="embeddings/oleObject12.bin"/><Relationship Id="rId4" Type="http://schemas.openxmlformats.org/officeDocument/2006/relationships/endnotes" Target="endnotes.xml"/><Relationship Id="rId39" Type="http://schemas.openxmlformats.org/officeDocument/2006/relationships/image" Target="media/image13.wmf"/><Relationship Id="rId38" Type="http://schemas.openxmlformats.org/officeDocument/2006/relationships/oleObject" Target="embeddings/oleObject11.bin"/><Relationship Id="rId37" Type="http://schemas.openxmlformats.org/officeDocument/2006/relationships/image" Target="media/image12.wmf"/><Relationship Id="rId36" Type="http://schemas.openxmlformats.org/officeDocument/2006/relationships/oleObject" Target="embeddings/oleObject10.bin"/><Relationship Id="rId35" Type="http://schemas.openxmlformats.org/officeDocument/2006/relationships/image" Target="media/image11.wmf"/><Relationship Id="rId34" Type="http://schemas.openxmlformats.org/officeDocument/2006/relationships/oleObject" Target="embeddings/oleObject9.bin"/><Relationship Id="rId33" Type="http://schemas.openxmlformats.org/officeDocument/2006/relationships/image" Target="media/image10.wmf"/><Relationship Id="rId32" Type="http://schemas.openxmlformats.org/officeDocument/2006/relationships/oleObject" Target="embeddings/oleObject8.bin"/><Relationship Id="rId31" Type="http://schemas.openxmlformats.org/officeDocument/2006/relationships/image" Target="media/image9.wmf"/><Relationship Id="rId30" Type="http://schemas.openxmlformats.org/officeDocument/2006/relationships/oleObject" Target="embeddings/oleObject7.bin"/><Relationship Id="rId3" Type="http://schemas.openxmlformats.org/officeDocument/2006/relationships/footnotes" Target="footnotes.xml"/><Relationship Id="rId29" Type="http://schemas.openxmlformats.org/officeDocument/2006/relationships/image" Target="media/image8.wmf"/><Relationship Id="rId28" Type="http://schemas.openxmlformats.org/officeDocument/2006/relationships/oleObject" Target="embeddings/oleObject6.bin"/><Relationship Id="rId27" Type="http://schemas.openxmlformats.org/officeDocument/2006/relationships/image" Target="media/image7.wmf"/><Relationship Id="rId26" Type="http://schemas.openxmlformats.org/officeDocument/2006/relationships/oleObject" Target="embeddings/oleObject5.bin"/><Relationship Id="rId25" Type="http://schemas.openxmlformats.org/officeDocument/2006/relationships/image" Target="media/image6.wmf"/><Relationship Id="rId24" Type="http://schemas.openxmlformats.org/officeDocument/2006/relationships/oleObject" Target="embeddings/oleObject4.bin"/><Relationship Id="rId23" Type="http://schemas.openxmlformats.org/officeDocument/2006/relationships/image" Target="media/image5.wmf"/><Relationship Id="rId22" Type="http://schemas.openxmlformats.org/officeDocument/2006/relationships/oleObject" Target="embeddings/oleObject3.bin"/><Relationship Id="rId21" Type="http://schemas.openxmlformats.org/officeDocument/2006/relationships/image" Target="media/image4.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1.bin"/><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33</Pages>
  <Words>5982</Words>
  <Characters>8762</Characters>
  <Lines>180</Lines>
  <Paragraphs>50</Paragraphs>
  <TotalTime>13</TotalTime>
  <ScaleCrop>false</ScaleCrop>
  <LinksUpToDate>false</LinksUpToDate>
  <CharactersWithSpaces>9114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2024-08-06T08:13:00Z</dcterms:created>
  <dc:creator>DELL</dc:creator>
  <cp:lastModifiedBy>张勋</cp:lastModifiedBy>
  <cp:lastPrinted>2024-11-18T03:42:00Z</cp:lastPrinted>
  <dcterms:modified xsi:type="dcterms:W3CDTF">2024-12-13T05:31:07Z</dcterms:modified>
  <dc:title>团体标准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D8BC073B2D5F47A8863D70AEFAA94C65_13</vt:lpwstr>
  </property>
</Properties>
</file>