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33B92">
      <w:pPr>
        <w:rPr>
          <w:b/>
          <w:bCs/>
          <w:sz w:val="32"/>
          <w:szCs w:val="32"/>
        </w:rPr>
      </w:pPr>
    </w:p>
    <w:p w14:paraId="6D245170">
      <w:pPr>
        <w:spacing w:line="800" w:lineRule="exact"/>
        <w:jc w:val="center"/>
        <w:rPr>
          <w:rFonts w:ascii="黑体" w:hAnsi="黑体" w:eastAsia="黑体"/>
          <w:sz w:val="48"/>
          <w:szCs w:val="48"/>
        </w:rPr>
      </w:pPr>
    </w:p>
    <w:p w14:paraId="0EAC26BF">
      <w:pPr>
        <w:spacing w:line="800" w:lineRule="exact"/>
        <w:jc w:val="center"/>
        <w:rPr>
          <w:rFonts w:hint="default" w:ascii="黑体" w:hAnsi="黑体" w:eastAsia="黑体"/>
          <w:b/>
          <w:sz w:val="44"/>
          <w:szCs w:val="44"/>
          <w:lang w:val="en-US" w:eastAsia="zh-CN"/>
        </w:rPr>
      </w:pPr>
      <w:r>
        <w:rPr>
          <w:rFonts w:hint="eastAsia" w:ascii="黑体" w:hAnsi="黑体" w:eastAsia="黑体"/>
          <w:b/>
          <w:sz w:val="44"/>
          <w:szCs w:val="44"/>
        </w:rPr>
        <w:t>“领跑者”评价技术要求 燃料电池发</w:t>
      </w:r>
      <w:r>
        <w:rPr>
          <w:rFonts w:hint="eastAsia" w:ascii="黑体" w:hAnsi="黑体" w:eastAsia="黑体"/>
          <w:b/>
          <w:sz w:val="44"/>
          <w:szCs w:val="44"/>
          <w:lang w:val="en-US" w:eastAsia="zh-CN"/>
        </w:rPr>
        <w:t>电系统</w:t>
      </w:r>
    </w:p>
    <w:p w14:paraId="6FD01EA1">
      <w:pPr>
        <w:spacing w:line="800" w:lineRule="exact"/>
        <w:jc w:val="center"/>
        <w:rPr>
          <w:rFonts w:ascii="黑体" w:hAnsi="黑体" w:eastAsia="黑体"/>
          <w:b/>
          <w:sz w:val="44"/>
          <w:szCs w:val="44"/>
        </w:rPr>
      </w:pPr>
      <w:r>
        <w:rPr>
          <w:rFonts w:hint="eastAsia" w:ascii="黑体" w:hAnsi="黑体" w:eastAsia="黑体"/>
          <w:b/>
          <w:sz w:val="44"/>
          <w:szCs w:val="44"/>
        </w:rPr>
        <w:t>（征求意见稿）</w:t>
      </w:r>
    </w:p>
    <w:p w14:paraId="5094027D">
      <w:pPr>
        <w:spacing w:line="800" w:lineRule="exact"/>
        <w:jc w:val="center"/>
        <w:rPr>
          <w:rFonts w:ascii="黑体" w:hAnsi="黑体" w:eastAsia="黑体"/>
          <w:b/>
          <w:sz w:val="44"/>
          <w:szCs w:val="44"/>
        </w:rPr>
      </w:pPr>
      <w:r>
        <w:rPr>
          <w:rFonts w:hint="eastAsia" w:ascii="黑体" w:hAnsi="黑体" w:eastAsia="黑体"/>
          <w:b/>
          <w:sz w:val="44"/>
          <w:szCs w:val="44"/>
        </w:rPr>
        <w:t>编制说明</w:t>
      </w:r>
    </w:p>
    <w:p w14:paraId="593058EA">
      <w:pPr>
        <w:rPr>
          <w:b/>
          <w:bCs/>
          <w:sz w:val="32"/>
          <w:szCs w:val="32"/>
        </w:rPr>
      </w:pPr>
    </w:p>
    <w:p w14:paraId="2ECFEB3D">
      <w:pPr>
        <w:rPr>
          <w:b/>
          <w:bCs/>
          <w:sz w:val="32"/>
          <w:szCs w:val="32"/>
        </w:rPr>
      </w:pPr>
    </w:p>
    <w:p w14:paraId="0252EA0F">
      <w:pPr>
        <w:rPr>
          <w:b/>
          <w:bCs/>
          <w:sz w:val="32"/>
          <w:szCs w:val="32"/>
        </w:rPr>
      </w:pPr>
    </w:p>
    <w:p w14:paraId="585CB7E8">
      <w:pPr>
        <w:rPr>
          <w:b/>
          <w:bCs/>
          <w:sz w:val="32"/>
          <w:szCs w:val="32"/>
        </w:rPr>
      </w:pPr>
    </w:p>
    <w:p w14:paraId="41EA0350">
      <w:pPr>
        <w:rPr>
          <w:b/>
          <w:bCs/>
          <w:sz w:val="32"/>
          <w:szCs w:val="32"/>
        </w:rPr>
      </w:pPr>
    </w:p>
    <w:p w14:paraId="498DE0F1">
      <w:pPr>
        <w:rPr>
          <w:b/>
          <w:bCs/>
          <w:sz w:val="32"/>
          <w:szCs w:val="32"/>
        </w:rPr>
      </w:pPr>
    </w:p>
    <w:p w14:paraId="62FB55F7">
      <w:pPr>
        <w:rPr>
          <w:b/>
          <w:bCs/>
          <w:sz w:val="32"/>
          <w:szCs w:val="32"/>
        </w:rPr>
      </w:pPr>
    </w:p>
    <w:p w14:paraId="5F1DCB75">
      <w:pPr>
        <w:rPr>
          <w:b/>
          <w:bCs/>
          <w:sz w:val="32"/>
          <w:szCs w:val="32"/>
        </w:rPr>
      </w:pPr>
    </w:p>
    <w:p w14:paraId="15132278">
      <w:pPr>
        <w:rPr>
          <w:b/>
          <w:bCs/>
          <w:sz w:val="32"/>
          <w:szCs w:val="32"/>
        </w:rPr>
      </w:pPr>
    </w:p>
    <w:p w14:paraId="1A1E1CB4">
      <w:pPr>
        <w:rPr>
          <w:b/>
          <w:bCs/>
          <w:sz w:val="32"/>
          <w:szCs w:val="32"/>
        </w:rPr>
      </w:pPr>
    </w:p>
    <w:p w14:paraId="7E9A555B">
      <w:pPr>
        <w:rPr>
          <w:b/>
          <w:bCs/>
          <w:sz w:val="28"/>
          <w:szCs w:val="32"/>
        </w:rPr>
      </w:pPr>
    </w:p>
    <w:p w14:paraId="01C98E15">
      <w:pPr>
        <w:jc w:val="center"/>
        <w:rPr>
          <w:rFonts w:ascii="黑体" w:hAnsi="黑体" w:eastAsia="黑体"/>
          <w:b/>
          <w:sz w:val="32"/>
          <w:szCs w:val="32"/>
        </w:rPr>
      </w:pPr>
      <w:r>
        <w:rPr>
          <w:rFonts w:hint="eastAsia" w:ascii="黑体" w:hAnsi="黑体" w:eastAsia="黑体"/>
          <w:b/>
          <w:sz w:val="32"/>
          <w:szCs w:val="32"/>
        </w:rPr>
        <w:t>标准起草组</w:t>
      </w:r>
    </w:p>
    <w:p w14:paraId="6EE223B0">
      <w:pPr>
        <w:spacing w:before="156" w:beforeLines="50" w:line="360" w:lineRule="auto"/>
        <w:jc w:val="center"/>
        <w:rPr>
          <w:rFonts w:ascii="黑体" w:hAnsi="黑体" w:eastAsia="黑体"/>
          <w:b/>
          <w:sz w:val="32"/>
          <w:szCs w:val="32"/>
        </w:rPr>
      </w:pPr>
      <w:r>
        <w:rPr>
          <w:rFonts w:hint="eastAsia" w:ascii="黑体" w:hAnsi="黑体" w:eastAsia="黑体"/>
          <w:b/>
          <w:sz w:val="32"/>
          <w:szCs w:val="32"/>
        </w:rPr>
        <w:t>二〇二</w:t>
      </w:r>
      <w:r>
        <w:rPr>
          <w:rFonts w:hint="eastAsia" w:ascii="黑体" w:hAnsi="黑体" w:eastAsia="黑体"/>
          <w:b/>
          <w:sz w:val="32"/>
          <w:szCs w:val="32"/>
          <w:lang w:val="en-US" w:eastAsia="zh-CN"/>
        </w:rPr>
        <w:t>四</w:t>
      </w:r>
      <w:r>
        <w:rPr>
          <w:rFonts w:hint="eastAsia" w:ascii="黑体" w:hAnsi="黑体" w:eastAsia="黑体"/>
          <w:b/>
          <w:sz w:val="32"/>
          <w:szCs w:val="32"/>
        </w:rPr>
        <w:t>年</w:t>
      </w:r>
      <w:r>
        <w:rPr>
          <w:rFonts w:hint="eastAsia" w:ascii="黑体" w:hAnsi="黑体" w:eastAsia="黑体"/>
          <w:b/>
          <w:sz w:val="32"/>
          <w:szCs w:val="32"/>
          <w:lang w:val="en-US" w:eastAsia="zh-CN"/>
        </w:rPr>
        <w:t>十二</w:t>
      </w:r>
      <w:r>
        <w:rPr>
          <w:rFonts w:hint="eastAsia" w:ascii="黑体" w:hAnsi="黑体" w:eastAsia="黑体"/>
          <w:b/>
          <w:sz w:val="32"/>
          <w:szCs w:val="32"/>
        </w:rPr>
        <w:t>月</w:t>
      </w:r>
    </w:p>
    <w:p w14:paraId="6EBDCBE6">
      <w:pPr>
        <w:widowControl/>
        <w:rPr>
          <w:b/>
          <w:bCs/>
          <w:sz w:val="32"/>
          <w:szCs w:val="32"/>
        </w:rPr>
      </w:pPr>
      <w:r>
        <w:rPr>
          <w:b/>
          <w:bCs/>
          <w:sz w:val="32"/>
          <w:szCs w:val="32"/>
        </w:rPr>
        <w:br w:type="page"/>
      </w:r>
    </w:p>
    <w:p w14:paraId="7077B83C">
      <w:pPr>
        <w:rPr>
          <w:b/>
          <w:bCs/>
          <w:sz w:val="32"/>
          <w:szCs w:val="32"/>
        </w:rPr>
      </w:pPr>
    </w:p>
    <w:p w14:paraId="02441E42">
      <w:pPr>
        <w:jc w:val="center"/>
        <w:rPr>
          <w:rFonts w:ascii="黑体" w:hAnsi="黑体" w:eastAsia="黑体"/>
          <w:sz w:val="36"/>
          <w:szCs w:val="36"/>
          <w:highlight w:val="none"/>
        </w:rPr>
      </w:pPr>
      <w:r>
        <w:rPr>
          <w:rFonts w:hint="eastAsia" w:ascii="黑体" w:hAnsi="黑体" w:eastAsia="黑体"/>
          <w:sz w:val="36"/>
          <w:szCs w:val="36"/>
          <w:highlight w:val="none"/>
        </w:rPr>
        <w:t xml:space="preserve">目 </w:t>
      </w:r>
      <w:r>
        <w:rPr>
          <w:rFonts w:ascii="黑体" w:hAnsi="黑体" w:eastAsia="黑体"/>
          <w:sz w:val="36"/>
          <w:szCs w:val="36"/>
          <w:highlight w:val="none"/>
        </w:rPr>
        <w:t xml:space="preserve"> </w:t>
      </w:r>
      <w:r>
        <w:rPr>
          <w:rFonts w:hint="eastAsia" w:ascii="黑体" w:hAnsi="黑体" w:eastAsia="黑体"/>
          <w:sz w:val="36"/>
          <w:szCs w:val="36"/>
          <w:highlight w:val="none"/>
        </w:rPr>
        <w:t>次</w:t>
      </w:r>
    </w:p>
    <w:p w14:paraId="7B7BC9FB">
      <w:pPr>
        <w:pStyle w:val="32"/>
        <w:spacing w:before="78" w:after="78" w:line="360" w:lineRule="auto"/>
        <w:jc w:val="both"/>
        <w:rPr>
          <w:rFonts w:asciiTheme="minorHAnsi" w:hAnsiTheme="minorHAnsi" w:eastAsiaTheme="minorEastAsia" w:cstheme="minorBidi"/>
          <w:szCs w:val="22"/>
        </w:rPr>
      </w:pPr>
      <w:r>
        <w:rPr>
          <w:rFonts w:ascii="黑体" w:hAnsi="黑体" w:eastAsia="黑体"/>
          <w:sz w:val="48"/>
          <w:szCs w:val="48"/>
        </w:rPr>
        <w:fldChar w:fldCharType="begin"/>
      </w:r>
      <w:r>
        <w:rPr>
          <w:rFonts w:ascii="黑体" w:hAnsi="黑体" w:eastAsia="黑体"/>
          <w:sz w:val="48"/>
          <w:szCs w:val="48"/>
        </w:rPr>
        <w:instrText xml:space="preserve"> </w:instrText>
      </w:r>
      <w:r>
        <w:rPr>
          <w:rFonts w:hint="eastAsia" w:ascii="黑体" w:hAnsi="黑体" w:eastAsia="黑体"/>
          <w:sz w:val="48"/>
          <w:szCs w:val="48"/>
        </w:rPr>
        <w:instrText xml:space="preserve">TOC \o "1-1" \h \z \u</w:instrText>
      </w:r>
      <w:r>
        <w:rPr>
          <w:rFonts w:ascii="黑体" w:hAnsi="黑体" w:eastAsia="黑体"/>
          <w:sz w:val="48"/>
          <w:szCs w:val="48"/>
        </w:rPr>
        <w:instrText xml:space="preserve"> </w:instrText>
      </w:r>
      <w:r>
        <w:rPr>
          <w:rFonts w:ascii="黑体" w:hAnsi="黑体" w:eastAsia="黑体"/>
          <w:sz w:val="48"/>
          <w:szCs w:val="48"/>
        </w:rPr>
        <w:fldChar w:fldCharType="separate"/>
      </w:r>
      <w:r>
        <w:fldChar w:fldCharType="begin"/>
      </w:r>
      <w:r>
        <w:instrText xml:space="preserve"> HYPERLINK \l "_Toc73003573" </w:instrText>
      </w:r>
      <w:r>
        <w:fldChar w:fldCharType="separate"/>
      </w:r>
      <w:r>
        <w:rPr>
          <w:rStyle w:val="55"/>
          <w:rFonts w:hint="eastAsia"/>
          <w:color w:val="auto"/>
        </w:rPr>
        <w:t>一、工作简要过程</w:t>
      </w:r>
      <w:r>
        <w:tab/>
      </w:r>
      <w:r>
        <w:t>2</w:t>
      </w:r>
      <w:r>
        <w:fldChar w:fldCharType="end"/>
      </w:r>
    </w:p>
    <w:p w14:paraId="57009400">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"_Toc73003574" </w:instrText>
      </w:r>
      <w:r>
        <w:fldChar w:fldCharType="separate"/>
      </w:r>
      <w:r>
        <w:rPr>
          <w:rStyle w:val="55"/>
          <w:rFonts w:hint="eastAsia"/>
          <w:color w:val="auto"/>
        </w:rPr>
        <w:t>二、标准编制原则和主要内容</w:t>
      </w:r>
      <w:r>
        <w:tab/>
      </w:r>
      <w:r>
        <w:fldChar w:fldCharType="begin"/>
      </w:r>
      <w:r>
        <w:instrText xml:space="preserve"> PAGEREF _Toc73003574 \h </w:instrText>
      </w:r>
      <w:r>
        <w:fldChar w:fldCharType="separate"/>
      </w:r>
      <w:r>
        <w:t>3</w:t>
      </w:r>
      <w:r>
        <w:fldChar w:fldCharType="end"/>
      </w:r>
      <w:r>
        <w:fldChar w:fldCharType="end"/>
      </w:r>
    </w:p>
    <w:p w14:paraId="4C3A9A8B">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"_Toc73003575" </w:instrText>
      </w:r>
      <w:r>
        <w:fldChar w:fldCharType="separate"/>
      </w:r>
      <w:r>
        <w:rPr>
          <w:rStyle w:val="55"/>
          <w:rFonts w:hint="eastAsia"/>
          <w:color w:val="auto"/>
        </w:rPr>
        <w:t>三、采用国际标准和国外先进标准情况</w:t>
      </w:r>
      <w:r>
        <w:tab/>
      </w:r>
      <w:r>
        <w:fldChar w:fldCharType="begin"/>
      </w:r>
      <w:r>
        <w:instrText xml:space="preserve"> PAGEREF _Toc73003575 \h </w:instrText>
      </w:r>
      <w:r>
        <w:fldChar w:fldCharType="separate"/>
      </w:r>
      <w:r>
        <w:t>5</w:t>
      </w:r>
      <w:r>
        <w:fldChar w:fldCharType="end"/>
      </w:r>
      <w:r>
        <w:fldChar w:fldCharType="end"/>
      </w:r>
    </w:p>
    <w:p w14:paraId="7F479877">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"_Toc73003576" </w:instrText>
      </w:r>
      <w:r>
        <w:fldChar w:fldCharType="separate"/>
      </w:r>
      <w:r>
        <w:rPr>
          <w:rStyle w:val="55"/>
          <w:rFonts w:hint="eastAsia"/>
          <w:color w:val="auto"/>
        </w:rPr>
        <w:t>四、主要试验验证情况</w:t>
      </w:r>
      <w:r>
        <w:tab/>
      </w:r>
      <w:r>
        <w:fldChar w:fldCharType="begin"/>
      </w:r>
      <w:r>
        <w:instrText xml:space="preserve"> PAGEREF _Toc73003576 \h </w:instrText>
      </w:r>
      <w:r>
        <w:fldChar w:fldCharType="separate"/>
      </w:r>
      <w:r>
        <w:t>5</w:t>
      </w:r>
      <w:r>
        <w:fldChar w:fldCharType="end"/>
      </w:r>
      <w:r>
        <w:fldChar w:fldCharType="end"/>
      </w:r>
    </w:p>
    <w:p w14:paraId="78B1027D">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"_Toc73003577" </w:instrText>
      </w:r>
      <w:r>
        <w:fldChar w:fldCharType="separate"/>
      </w:r>
      <w:r>
        <w:rPr>
          <w:rStyle w:val="55"/>
          <w:rFonts w:hint="eastAsia"/>
          <w:color w:val="auto"/>
        </w:rPr>
        <w:t>五、与现行法律、法规和政策及相关标准的协调性</w:t>
      </w:r>
      <w:r>
        <w:tab/>
      </w:r>
      <w:r>
        <w:fldChar w:fldCharType="begin"/>
      </w:r>
      <w:r>
        <w:instrText xml:space="preserve"> PAGEREF _Toc73003577 \h </w:instrText>
      </w:r>
      <w:r>
        <w:fldChar w:fldCharType="separate"/>
      </w:r>
      <w:r>
        <w:t>10</w:t>
      </w:r>
      <w:r>
        <w:fldChar w:fldCharType="end"/>
      </w:r>
      <w:r>
        <w:fldChar w:fldCharType="end"/>
      </w:r>
    </w:p>
    <w:p w14:paraId="39B97FF4">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"_Toc73003578" </w:instrText>
      </w:r>
      <w:r>
        <w:fldChar w:fldCharType="separate"/>
      </w:r>
      <w:r>
        <w:rPr>
          <w:rStyle w:val="55"/>
          <w:rFonts w:hint="eastAsia"/>
          <w:color w:val="auto"/>
        </w:rPr>
        <w:t>六、贯彻标准的要求和措施建议</w:t>
      </w:r>
      <w:r>
        <w:tab/>
      </w:r>
      <w:r>
        <w:fldChar w:fldCharType="begin"/>
      </w:r>
      <w:r>
        <w:instrText xml:space="preserve"> PAGEREF _Toc73003578 \h </w:instrText>
      </w:r>
      <w:r>
        <w:fldChar w:fldCharType="separate"/>
      </w:r>
      <w:r>
        <w:t>10</w:t>
      </w:r>
      <w:r>
        <w:fldChar w:fldCharType="end"/>
      </w:r>
      <w:r>
        <w:fldChar w:fldCharType="end"/>
      </w:r>
    </w:p>
    <w:p w14:paraId="1C6E87F0">
      <w:pPr>
        <w:pStyle w:val="32"/>
        <w:spacing w:before="78" w:after="78" w:line="360" w:lineRule="auto"/>
        <w:jc w:val="both"/>
        <w:rPr>
          <w:rFonts w:asciiTheme="minorHAnsi" w:hAnsiTheme="minorHAnsi" w:eastAsiaTheme="minorEastAsia" w:cstheme="minorBidi"/>
          <w:szCs w:val="22"/>
        </w:rPr>
      </w:pPr>
      <w:r>
        <w:fldChar w:fldCharType="begin"/>
      </w:r>
      <w:r>
        <w:instrText xml:space="preserve"> HYPERLINK \l "_Toc73003579" </w:instrText>
      </w:r>
      <w:r>
        <w:fldChar w:fldCharType="separate"/>
      </w:r>
      <w:r>
        <w:rPr>
          <w:rStyle w:val="55"/>
          <w:rFonts w:hint="eastAsia"/>
          <w:color w:val="auto"/>
        </w:rPr>
        <w:t>七、其他需要说明的事项</w:t>
      </w:r>
      <w:r>
        <w:tab/>
      </w:r>
      <w:r>
        <w:fldChar w:fldCharType="begin"/>
      </w:r>
      <w:r>
        <w:instrText xml:space="preserve"> PAGEREF _Toc73003579 \h </w:instrText>
      </w:r>
      <w:r>
        <w:fldChar w:fldCharType="separate"/>
      </w:r>
      <w:r>
        <w:t>10</w:t>
      </w:r>
      <w:r>
        <w:fldChar w:fldCharType="end"/>
      </w:r>
      <w:r>
        <w:fldChar w:fldCharType="end"/>
      </w:r>
    </w:p>
    <w:p w14:paraId="171F0B19">
      <w:pPr>
        <w:rPr>
          <w:rFonts w:ascii="黑体" w:hAnsi="黑体" w:eastAsia="黑体"/>
          <w:sz w:val="36"/>
          <w:szCs w:val="36"/>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ascii="黑体" w:hAnsi="黑体" w:eastAsia="黑体"/>
          <w:sz w:val="48"/>
          <w:szCs w:val="48"/>
        </w:rPr>
        <w:fldChar w:fldCharType="end"/>
      </w:r>
    </w:p>
    <w:p w14:paraId="4573D71E">
      <w:pPr>
        <w:rPr>
          <w:rFonts w:ascii="宋体" w:hAnsi="宋体"/>
          <w:sz w:val="28"/>
          <w:szCs w:val="28"/>
        </w:rPr>
      </w:pPr>
    </w:p>
    <w:p w14:paraId="1BCBA13E">
      <w:pPr>
        <w:pStyle w:val="2"/>
        <w:rPr>
          <w:sz w:val="28"/>
          <w:szCs w:val="28"/>
        </w:rPr>
      </w:pPr>
      <w:bookmarkStart w:id="0" w:name="_Toc73003573"/>
      <w:r>
        <w:rPr>
          <w:rFonts w:hint="eastAsia"/>
          <w:sz w:val="28"/>
          <w:szCs w:val="28"/>
        </w:rPr>
        <w:t>一、工作简要过程</w:t>
      </w:r>
      <w:bookmarkEnd w:id="0"/>
    </w:p>
    <w:p w14:paraId="3FEC0D91">
      <w:pPr>
        <w:ind w:firstLine="560" w:firstLineChars="200"/>
        <w:rPr>
          <w:rFonts w:ascii="宋体" w:hAnsi="宋体" w:eastAsia="宋体"/>
          <w:sz w:val="28"/>
          <w:szCs w:val="28"/>
        </w:rPr>
      </w:pPr>
      <w:r>
        <w:rPr>
          <w:rFonts w:hint="eastAsia" w:ascii="宋体" w:hAnsi="宋体" w:eastAsia="宋体"/>
          <w:sz w:val="28"/>
          <w:szCs w:val="28"/>
        </w:rPr>
        <w:t>（一）任务来源</w:t>
      </w:r>
    </w:p>
    <w:p w14:paraId="29FCBF0C">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企业标准“领跑者”是指同行业可比范围内，企业自我声明公开的产品、服务标准中核心指标处于领先水平的产品或服务</w:t>
      </w:r>
      <w:r>
        <w:rPr>
          <w:rFonts w:ascii="宋体" w:hAnsi="宋体" w:eastAsia="宋体" w:cs="华文楷体"/>
          <w:sz w:val="28"/>
          <w:szCs w:val="28"/>
        </w:rPr>
        <w:t>。</w:t>
      </w:r>
      <w:r>
        <w:rPr>
          <w:rFonts w:hint="eastAsia" w:ascii="Times New Roman" w:hAnsi="Times New Roman" w:eastAsia="宋体" w:cs="Times New Roman"/>
          <w:sz w:val="28"/>
          <w:szCs w:val="28"/>
        </w:rPr>
        <w:t>企业标准“领跑者”制度是助推高质量发展的一大举措。2018年</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市场监管总局等八部门发布了《关于实施企业标准“领跑者”制度的意见》，旨在通过高水平标准引领，支撑高质量发展</w:t>
      </w:r>
      <w:r>
        <w:rPr>
          <w:rFonts w:ascii="Times New Roman" w:hAnsi="Times New Roman" w:eastAsia="宋体" w:cs="Times New Roman"/>
          <w:sz w:val="28"/>
          <w:szCs w:val="28"/>
        </w:rPr>
        <w:t>。</w:t>
      </w:r>
      <w:r>
        <w:rPr>
          <w:rFonts w:hint="eastAsia" w:ascii="Times New Roman" w:hAnsi="Times New Roman" w:eastAsia="宋体" w:cs="Times New Roman"/>
          <w:sz w:val="28"/>
          <w:szCs w:val="28"/>
        </w:rPr>
        <w:t>自2019年启动企业标准“领跑者”项目以来，中国汽研已建成包括新能源整车、汽柴油整车、汽车用发动机、汽车零部件及配件等4个重点领域、23个细分产品的企业标准“领跑者”评价能力，发布了22项团标，开展了共计58个整车、23个关键系统和零部件的企业标准评价工作，推动了企业标准与消费者痛点问题的结合，弥补了现行国家/行业标准缺失的内容，有效响应了国家高质量发展战略的要求。</w:t>
      </w:r>
    </w:p>
    <w:p w14:paraId="4207AD95">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月，中国汽车工程研究院股份有限公司向中国汽车工业</w:t>
      </w:r>
      <w:r>
        <w:rPr>
          <w:rFonts w:hint="eastAsia" w:ascii="宋体" w:hAnsi="宋体" w:eastAsia="宋体"/>
          <w:sz w:val="28"/>
          <w:szCs w:val="28"/>
          <w:lang w:val="en-US" w:eastAsia="zh-CN"/>
        </w:rPr>
        <w:t>协会</w:t>
      </w:r>
      <w:r>
        <w:rPr>
          <w:rFonts w:hint="eastAsia" w:ascii="宋体" w:hAnsi="宋体" w:eastAsia="宋体"/>
          <w:sz w:val="28"/>
          <w:szCs w:val="28"/>
        </w:rPr>
        <w:t>申请</w:t>
      </w:r>
      <w:r>
        <w:rPr>
          <w:rFonts w:ascii="宋体" w:hAnsi="宋体" w:eastAsia="宋体" w:cs="华文楷体"/>
          <w:sz w:val="28"/>
          <w:szCs w:val="28"/>
        </w:rPr>
        <w:t>《“领跑者”</w:t>
      </w:r>
      <w:r>
        <w:rPr>
          <w:rFonts w:hint="eastAsia" w:ascii="宋体" w:hAnsi="宋体" w:eastAsia="宋体" w:cs="华文楷体"/>
          <w:sz w:val="28"/>
          <w:szCs w:val="28"/>
        </w:rPr>
        <w:t>评价技术要求</w:t>
      </w:r>
      <w:r>
        <w:rPr>
          <w:rFonts w:ascii="宋体" w:hAnsi="宋体" w:eastAsia="宋体" w:cs="华文楷体"/>
          <w:sz w:val="28"/>
          <w:szCs w:val="28"/>
        </w:rPr>
        <w:t xml:space="preserve"> </w:t>
      </w:r>
      <w:r>
        <w:rPr>
          <w:rFonts w:hint="eastAsia" w:ascii="宋体" w:hAnsi="宋体" w:eastAsia="宋体" w:cs="华文楷体"/>
          <w:sz w:val="28"/>
          <w:szCs w:val="28"/>
        </w:rPr>
        <w:t>燃料电池</w:t>
      </w:r>
      <w:r>
        <w:rPr>
          <w:rFonts w:hint="eastAsia" w:ascii="宋体" w:hAnsi="宋体" w:eastAsia="宋体" w:cs="华文楷体"/>
          <w:sz w:val="28"/>
          <w:szCs w:val="28"/>
          <w:lang w:val="en-US" w:eastAsia="zh-CN"/>
        </w:rPr>
        <w:t>发电系统</w:t>
      </w:r>
      <w:r>
        <w:rPr>
          <w:rFonts w:ascii="宋体" w:hAnsi="宋体" w:eastAsia="宋体" w:cs="华文楷体"/>
          <w:sz w:val="28"/>
          <w:szCs w:val="28"/>
        </w:rPr>
        <w:t>》团体标准立项</w:t>
      </w:r>
      <w:r>
        <w:rPr>
          <w:rFonts w:hint="eastAsia" w:ascii="宋体" w:hAnsi="宋体" w:eastAsia="宋体" w:cs="华文楷体"/>
          <w:sz w:val="28"/>
          <w:szCs w:val="28"/>
        </w:rPr>
        <w:t>。2</w:t>
      </w:r>
      <w:r>
        <w:rPr>
          <w:rFonts w:ascii="宋体" w:hAnsi="宋体" w:eastAsia="宋体" w:cs="华文楷体"/>
          <w:sz w:val="28"/>
          <w:szCs w:val="28"/>
        </w:rPr>
        <w:t>02</w:t>
      </w:r>
      <w:r>
        <w:rPr>
          <w:rFonts w:hint="eastAsia" w:ascii="宋体" w:hAnsi="宋体" w:eastAsia="宋体" w:cs="华文楷体"/>
          <w:sz w:val="28"/>
          <w:szCs w:val="28"/>
          <w:lang w:val="en-US" w:eastAsia="zh-CN"/>
        </w:rPr>
        <w:t>4</w:t>
      </w:r>
      <w:r>
        <w:rPr>
          <w:rFonts w:ascii="宋体" w:hAnsi="宋体" w:eastAsia="宋体" w:cs="华文楷体"/>
          <w:sz w:val="28"/>
          <w:szCs w:val="28"/>
        </w:rPr>
        <w:t>年</w:t>
      </w:r>
      <w:r>
        <w:rPr>
          <w:rFonts w:hint="eastAsia" w:ascii="宋体" w:hAnsi="宋体" w:eastAsia="宋体" w:cs="华文楷体"/>
          <w:sz w:val="28"/>
          <w:szCs w:val="28"/>
          <w:lang w:val="en-US" w:eastAsia="zh-CN"/>
        </w:rPr>
        <w:t>8</w:t>
      </w:r>
      <w:r>
        <w:rPr>
          <w:rFonts w:hint="eastAsia" w:ascii="宋体" w:hAnsi="宋体" w:eastAsia="宋体" w:cs="华文楷体"/>
          <w:sz w:val="28"/>
          <w:szCs w:val="28"/>
        </w:rPr>
        <w:t>月</w:t>
      </w:r>
      <w:r>
        <w:rPr>
          <w:rFonts w:hint="eastAsia" w:ascii="宋体" w:hAnsi="宋体" w:eastAsia="宋体" w:cs="华文楷体"/>
          <w:sz w:val="28"/>
          <w:szCs w:val="28"/>
          <w:lang w:val="en-US" w:eastAsia="zh-CN"/>
        </w:rPr>
        <w:t>6</w:t>
      </w:r>
      <w:r>
        <w:rPr>
          <w:rFonts w:ascii="宋体" w:hAnsi="宋体" w:eastAsia="宋体" w:cs="华文楷体"/>
          <w:sz w:val="28"/>
          <w:szCs w:val="28"/>
        </w:rPr>
        <w:t>日</w:t>
      </w:r>
      <w:r>
        <w:rPr>
          <w:rFonts w:hint="eastAsia" w:ascii="宋体" w:hAnsi="宋体" w:eastAsia="宋体" w:cs="华文楷体"/>
          <w:sz w:val="28"/>
          <w:szCs w:val="28"/>
        </w:rPr>
        <w:t>，</w:t>
      </w:r>
      <w:r>
        <w:rPr>
          <w:rFonts w:ascii="宋体" w:hAnsi="宋体" w:eastAsia="宋体" w:cs="华文楷体"/>
          <w:sz w:val="28"/>
          <w:szCs w:val="28"/>
        </w:rPr>
        <w:t>中国汽车工业协会对《“领跑者”</w:t>
      </w:r>
      <w:r>
        <w:rPr>
          <w:rFonts w:hint="eastAsia" w:ascii="宋体" w:hAnsi="宋体" w:eastAsia="宋体" w:cs="华文楷体"/>
          <w:sz w:val="28"/>
          <w:szCs w:val="28"/>
        </w:rPr>
        <w:t>评价技术要求 燃料电池</w:t>
      </w:r>
      <w:r>
        <w:rPr>
          <w:rFonts w:hint="eastAsia" w:ascii="宋体" w:hAnsi="宋体" w:eastAsia="宋体" w:cs="华文楷体"/>
          <w:sz w:val="28"/>
          <w:szCs w:val="28"/>
          <w:lang w:val="en-US" w:eastAsia="zh-CN"/>
        </w:rPr>
        <w:t>发电系统</w:t>
      </w:r>
      <w:r>
        <w:rPr>
          <w:rFonts w:ascii="宋体" w:hAnsi="宋体" w:eastAsia="宋体" w:cs="华文楷体"/>
          <w:sz w:val="28"/>
          <w:szCs w:val="28"/>
        </w:rPr>
        <w:t>》进行</w:t>
      </w:r>
      <w:r>
        <w:rPr>
          <w:rFonts w:ascii="宋体" w:hAnsi="宋体" w:eastAsia="宋体" w:cs="华文楷体"/>
          <w:sz w:val="28"/>
          <w:szCs w:val="28"/>
          <w:highlight w:val="none"/>
        </w:rPr>
        <w:t>了立项公示</w:t>
      </w:r>
      <w:r>
        <w:rPr>
          <w:rFonts w:hint="eastAsia" w:ascii="宋体" w:hAnsi="宋体" w:eastAsia="宋体" w:cs="华文楷体"/>
          <w:sz w:val="28"/>
          <w:szCs w:val="28"/>
          <w:highlight w:val="none"/>
        </w:rPr>
        <w:t>。2</w:t>
      </w:r>
      <w:r>
        <w:rPr>
          <w:rFonts w:ascii="宋体" w:hAnsi="宋体" w:eastAsia="宋体" w:cs="华文楷体"/>
          <w:sz w:val="28"/>
          <w:szCs w:val="28"/>
          <w:highlight w:val="none"/>
        </w:rPr>
        <w:t>02</w:t>
      </w:r>
      <w:r>
        <w:rPr>
          <w:rFonts w:hint="eastAsia" w:ascii="宋体" w:hAnsi="宋体" w:eastAsia="宋体" w:cs="华文楷体"/>
          <w:sz w:val="28"/>
          <w:szCs w:val="28"/>
          <w:highlight w:val="none"/>
          <w:lang w:val="en-US" w:eastAsia="zh-CN"/>
        </w:rPr>
        <w:t>4</w:t>
      </w:r>
      <w:r>
        <w:rPr>
          <w:rFonts w:ascii="宋体" w:hAnsi="宋体" w:eastAsia="宋体" w:cs="华文楷体"/>
          <w:sz w:val="28"/>
          <w:szCs w:val="28"/>
          <w:highlight w:val="none"/>
        </w:rPr>
        <w:t>年</w:t>
      </w:r>
      <w:r>
        <w:rPr>
          <w:rFonts w:hint="eastAsia" w:ascii="宋体" w:hAnsi="宋体" w:eastAsia="宋体" w:cs="华文楷体"/>
          <w:sz w:val="28"/>
          <w:szCs w:val="28"/>
          <w:highlight w:val="none"/>
          <w:lang w:val="en-US" w:eastAsia="zh-CN"/>
        </w:rPr>
        <w:t>8</w:t>
      </w:r>
      <w:r>
        <w:rPr>
          <w:rFonts w:hint="eastAsia" w:ascii="宋体" w:hAnsi="宋体" w:eastAsia="宋体" w:cs="华文楷体"/>
          <w:sz w:val="28"/>
          <w:szCs w:val="28"/>
          <w:highlight w:val="none"/>
        </w:rPr>
        <w:t>月</w:t>
      </w:r>
      <w:r>
        <w:rPr>
          <w:rFonts w:hint="eastAsia" w:ascii="宋体" w:hAnsi="宋体" w:eastAsia="宋体" w:cs="华文楷体"/>
          <w:sz w:val="28"/>
          <w:szCs w:val="28"/>
          <w:highlight w:val="none"/>
          <w:lang w:val="en-US" w:eastAsia="zh-CN"/>
        </w:rPr>
        <w:t>26</w:t>
      </w:r>
      <w:r>
        <w:rPr>
          <w:rFonts w:ascii="宋体" w:hAnsi="宋体" w:eastAsia="宋体" w:cs="华文楷体"/>
          <w:sz w:val="28"/>
          <w:szCs w:val="28"/>
          <w:highlight w:val="none"/>
        </w:rPr>
        <w:t>日</w:t>
      </w:r>
      <w:r>
        <w:rPr>
          <w:rFonts w:hint="eastAsia" w:ascii="宋体" w:hAnsi="宋体" w:eastAsia="宋体" w:cs="华文楷体"/>
          <w:sz w:val="28"/>
          <w:szCs w:val="28"/>
          <w:highlight w:val="none"/>
        </w:rPr>
        <w:t>，中国汽车工业协会正式下文通知《“领跑者”评价技术要求</w:t>
      </w:r>
      <w:r>
        <w:rPr>
          <w:rFonts w:ascii="宋体" w:hAnsi="宋体" w:eastAsia="宋体" w:cs="华文楷体"/>
          <w:sz w:val="28"/>
          <w:szCs w:val="28"/>
          <w:highlight w:val="none"/>
        </w:rPr>
        <w:t xml:space="preserve"> </w:t>
      </w:r>
      <w:r>
        <w:rPr>
          <w:rFonts w:hint="eastAsia" w:ascii="宋体" w:hAnsi="宋体" w:eastAsia="宋体" w:cs="华文楷体"/>
          <w:sz w:val="28"/>
          <w:szCs w:val="28"/>
        </w:rPr>
        <w:t>燃料电池</w:t>
      </w:r>
      <w:r>
        <w:rPr>
          <w:rFonts w:hint="eastAsia" w:ascii="宋体" w:hAnsi="宋体" w:eastAsia="宋体" w:cs="华文楷体"/>
          <w:sz w:val="28"/>
          <w:szCs w:val="28"/>
          <w:lang w:val="en-US" w:eastAsia="zh-CN"/>
        </w:rPr>
        <w:t>发电系统</w:t>
      </w:r>
      <w:r>
        <w:rPr>
          <w:rFonts w:ascii="宋体" w:hAnsi="宋体" w:eastAsia="宋体" w:cs="华文楷体"/>
          <w:sz w:val="28"/>
          <w:szCs w:val="28"/>
          <w:highlight w:val="none"/>
        </w:rPr>
        <w:t>》完成团体标准立项</w:t>
      </w:r>
      <w:r>
        <w:rPr>
          <w:rFonts w:hint="eastAsia" w:ascii="宋体" w:hAnsi="宋体" w:eastAsia="宋体" w:cs="华文楷体"/>
          <w:sz w:val="28"/>
          <w:szCs w:val="28"/>
          <w:highlight w:val="none"/>
        </w:rPr>
        <w:t>，</w:t>
      </w:r>
      <w:r>
        <w:rPr>
          <w:rFonts w:ascii="宋体" w:hAnsi="宋体" w:eastAsia="宋体" w:cs="华文楷体"/>
          <w:sz w:val="28"/>
          <w:szCs w:val="28"/>
          <w:highlight w:val="none"/>
        </w:rPr>
        <w:t>项目计划号为</w:t>
      </w:r>
      <w:r>
        <w:rPr>
          <w:rFonts w:hint="eastAsia" w:ascii="宋体" w:hAnsi="宋体" w:eastAsia="宋体" w:cs="华文楷体"/>
          <w:sz w:val="28"/>
          <w:szCs w:val="28"/>
          <w:highlight w:val="none"/>
        </w:rPr>
        <w:t>2</w:t>
      </w:r>
      <w:r>
        <w:rPr>
          <w:rFonts w:ascii="宋体" w:hAnsi="宋体" w:eastAsia="宋体" w:cs="华文楷体"/>
          <w:sz w:val="28"/>
          <w:szCs w:val="28"/>
          <w:highlight w:val="none"/>
        </w:rPr>
        <w:t>02</w:t>
      </w:r>
      <w:r>
        <w:rPr>
          <w:rFonts w:hint="eastAsia" w:ascii="宋体" w:hAnsi="宋体" w:eastAsia="宋体" w:cs="华文楷体"/>
          <w:sz w:val="28"/>
          <w:szCs w:val="28"/>
          <w:highlight w:val="none"/>
          <w:lang w:val="en-US" w:eastAsia="zh-CN"/>
        </w:rPr>
        <w:t>4</w:t>
      </w:r>
      <w:r>
        <w:rPr>
          <w:rFonts w:hint="eastAsia" w:ascii="宋体" w:hAnsi="宋体" w:eastAsia="宋体" w:cs="华文楷体"/>
          <w:sz w:val="28"/>
          <w:szCs w:val="28"/>
          <w:highlight w:val="none"/>
        </w:rPr>
        <w:t>-</w:t>
      </w:r>
      <w:r>
        <w:rPr>
          <w:rFonts w:hint="eastAsia" w:ascii="宋体" w:hAnsi="宋体" w:eastAsia="宋体" w:cs="华文楷体"/>
          <w:sz w:val="28"/>
          <w:szCs w:val="28"/>
          <w:highlight w:val="none"/>
          <w:lang w:val="en-US" w:eastAsia="zh-CN"/>
        </w:rPr>
        <w:t>48</w:t>
      </w:r>
      <w:r>
        <w:rPr>
          <w:rFonts w:hint="eastAsia" w:ascii="宋体" w:hAnsi="宋体" w:eastAsia="宋体" w:cs="华文楷体"/>
          <w:sz w:val="28"/>
          <w:szCs w:val="28"/>
          <w:highlight w:val="none"/>
        </w:rPr>
        <w:t>。</w:t>
      </w:r>
    </w:p>
    <w:p w14:paraId="3B9AFF40">
      <w:pPr>
        <w:ind w:firstLine="560" w:firstLineChars="200"/>
        <w:rPr>
          <w:rFonts w:ascii="宋体" w:hAnsi="宋体" w:eastAsia="宋体"/>
          <w:sz w:val="28"/>
          <w:szCs w:val="28"/>
        </w:rPr>
      </w:pPr>
      <w:r>
        <w:rPr>
          <w:rFonts w:hint="eastAsia" w:ascii="宋体" w:hAnsi="宋体" w:eastAsia="宋体"/>
          <w:sz w:val="28"/>
          <w:szCs w:val="28"/>
        </w:rPr>
        <w:t>（二）主要起草单位及任务分工</w:t>
      </w:r>
    </w:p>
    <w:p w14:paraId="47AB3C7A">
      <w:pPr>
        <w:ind w:firstLine="560" w:firstLineChars="200"/>
        <w:rPr>
          <w:rFonts w:ascii="宋体" w:hAnsi="宋体" w:eastAsia="宋体"/>
          <w:sz w:val="28"/>
          <w:szCs w:val="28"/>
        </w:rPr>
      </w:pPr>
      <w:r>
        <w:rPr>
          <w:rFonts w:ascii="宋体" w:hAnsi="宋体" w:eastAsia="宋体"/>
          <w:sz w:val="28"/>
          <w:szCs w:val="28"/>
        </w:rPr>
        <w:t>本标准</w:t>
      </w:r>
      <w:r>
        <w:rPr>
          <w:rFonts w:hint="eastAsia" w:ascii="宋体" w:hAnsi="宋体" w:eastAsia="宋体"/>
          <w:sz w:val="28"/>
          <w:szCs w:val="28"/>
        </w:rPr>
        <w:t>在</w:t>
      </w:r>
      <w:r>
        <w:rPr>
          <w:rFonts w:ascii="宋体" w:hAnsi="宋体" w:eastAsia="宋体"/>
          <w:sz w:val="28"/>
          <w:szCs w:val="28"/>
        </w:rPr>
        <w:t>研究制定工作过程中</w:t>
      </w:r>
      <w:r>
        <w:rPr>
          <w:rFonts w:hint="eastAsia" w:ascii="宋体" w:hAnsi="宋体" w:eastAsia="宋体"/>
          <w:sz w:val="28"/>
          <w:szCs w:val="28"/>
        </w:rPr>
        <w:t>，</w:t>
      </w:r>
      <w:r>
        <w:rPr>
          <w:rFonts w:ascii="宋体" w:hAnsi="宋体" w:eastAsia="宋体"/>
          <w:sz w:val="28"/>
          <w:szCs w:val="28"/>
        </w:rPr>
        <w:t>与</w:t>
      </w:r>
      <w:r>
        <w:rPr>
          <w:rFonts w:hint="eastAsia" w:ascii="宋体" w:hAnsi="宋体" w:eastAsia="宋体"/>
          <w:sz w:val="28"/>
          <w:szCs w:val="28"/>
        </w:rPr>
        <w:t>燃料电池</w:t>
      </w:r>
      <w:r>
        <w:rPr>
          <w:rFonts w:ascii="宋体" w:hAnsi="宋体" w:eastAsia="宋体"/>
          <w:sz w:val="28"/>
          <w:szCs w:val="28"/>
        </w:rPr>
        <w:t>行业专家进行了多次研讨并开展了广泛的调研工作和大量的试验验证工作</w:t>
      </w:r>
      <w:r>
        <w:rPr>
          <w:rFonts w:hint="eastAsia" w:ascii="宋体" w:hAnsi="宋体" w:eastAsia="宋体"/>
          <w:sz w:val="28"/>
          <w:szCs w:val="28"/>
        </w:rPr>
        <w:t>，</w:t>
      </w:r>
      <w:r>
        <w:rPr>
          <w:rFonts w:ascii="宋体" w:hAnsi="宋体" w:eastAsia="宋体"/>
          <w:sz w:val="28"/>
          <w:szCs w:val="28"/>
        </w:rPr>
        <w:t>得到了相关</w:t>
      </w:r>
      <w:r>
        <w:rPr>
          <w:rFonts w:hint="eastAsia" w:ascii="宋体" w:hAnsi="宋体" w:eastAsia="宋体"/>
          <w:sz w:val="28"/>
          <w:szCs w:val="28"/>
        </w:rPr>
        <w:t>燃料电池</w:t>
      </w:r>
      <w:r>
        <w:rPr>
          <w:rFonts w:hint="eastAsia" w:ascii="宋体" w:hAnsi="宋体" w:eastAsia="宋体"/>
          <w:sz w:val="28"/>
          <w:szCs w:val="28"/>
          <w:lang w:val="en-US" w:eastAsia="zh-CN"/>
        </w:rPr>
        <w:t>发电</w:t>
      </w:r>
      <w:r>
        <w:rPr>
          <w:rFonts w:hint="eastAsia" w:ascii="宋体" w:hAnsi="宋体" w:eastAsia="宋体"/>
          <w:sz w:val="28"/>
          <w:szCs w:val="28"/>
        </w:rPr>
        <w:t>系统</w:t>
      </w:r>
      <w:r>
        <w:rPr>
          <w:rFonts w:hint="eastAsia" w:ascii="宋体" w:hAnsi="宋体" w:eastAsia="宋体"/>
          <w:sz w:val="28"/>
          <w:szCs w:val="28"/>
          <w:lang w:val="en-US" w:eastAsia="zh-CN"/>
        </w:rPr>
        <w:t>及零部件</w:t>
      </w:r>
      <w:r>
        <w:rPr>
          <w:rFonts w:ascii="宋体" w:hAnsi="宋体" w:eastAsia="宋体"/>
          <w:sz w:val="28"/>
          <w:szCs w:val="28"/>
        </w:rPr>
        <w:t>生产企业的支持</w:t>
      </w:r>
      <w:r>
        <w:rPr>
          <w:rFonts w:hint="eastAsia" w:ascii="宋体" w:hAnsi="宋体" w:eastAsia="宋体"/>
          <w:sz w:val="28"/>
          <w:szCs w:val="28"/>
        </w:rPr>
        <w:t>，</w:t>
      </w:r>
      <w:r>
        <w:rPr>
          <w:rFonts w:ascii="宋体" w:hAnsi="宋体" w:eastAsia="宋体"/>
          <w:sz w:val="28"/>
          <w:szCs w:val="28"/>
        </w:rPr>
        <w:t>取得了大量具有建设性的意见</w:t>
      </w:r>
      <w:r>
        <w:rPr>
          <w:rFonts w:hint="eastAsia" w:ascii="宋体" w:hAnsi="宋体" w:eastAsia="宋体"/>
          <w:sz w:val="28"/>
          <w:szCs w:val="28"/>
        </w:rPr>
        <w:t>、</w:t>
      </w:r>
      <w:r>
        <w:rPr>
          <w:rFonts w:ascii="宋体" w:hAnsi="宋体" w:eastAsia="宋体"/>
          <w:sz w:val="28"/>
          <w:szCs w:val="28"/>
        </w:rPr>
        <w:t>建议和数据</w:t>
      </w:r>
      <w:r>
        <w:rPr>
          <w:rFonts w:hint="eastAsia" w:ascii="宋体" w:hAnsi="宋体" w:eastAsia="宋体"/>
          <w:sz w:val="28"/>
          <w:szCs w:val="28"/>
        </w:rPr>
        <w:t>，</w:t>
      </w:r>
      <w:r>
        <w:rPr>
          <w:rFonts w:ascii="宋体" w:hAnsi="宋体" w:eastAsia="宋体"/>
          <w:sz w:val="28"/>
          <w:szCs w:val="28"/>
        </w:rPr>
        <w:t>保证本标准的制定质量</w:t>
      </w:r>
      <w:r>
        <w:rPr>
          <w:rFonts w:hint="eastAsia" w:ascii="宋体" w:hAnsi="宋体" w:eastAsia="宋体"/>
          <w:sz w:val="28"/>
          <w:szCs w:val="28"/>
        </w:rPr>
        <w:t>。</w:t>
      </w:r>
    </w:p>
    <w:p w14:paraId="436582DB">
      <w:pPr>
        <w:ind w:firstLine="560" w:firstLineChars="200"/>
        <w:rPr>
          <w:rFonts w:ascii="宋体" w:hAnsi="宋体" w:eastAsia="宋体"/>
          <w:sz w:val="28"/>
          <w:szCs w:val="28"/>
        </w:rPr>
      </w:pPr>
      <w:r>
        <w:rPr>
          <w:rFonts w:ascii="宋体" w:hAnsi="宋体" w:eastAsia="宋体"/>
          <w:sz w:val="28"/>
          <w:szCs w:val="28"/>
          <w:highlight w:val="none"/>
        </w:rPr>
        <w:t>主要起草单位</w:t>
      </w:r>
      <w:r>
        <w:rPr>
          <w:rFonts w:hint="eastAsia" w:ascii="宋体" w:hAnsi="宋体" w:eastAsia="宋体"/>
          <w:sz w:val="28"/>
          <w:szCs w:val="28"/>
          <w:highlight w:val="none"/>
        </w:rPr>
        <w:t>有：</w:t>
      </w:r>
      <w:r>
        <w:rPr>
          <w:rFonts w:hint="eastAsia" w:ascii="宋体" w:hAnsi="宋体" w:eastAsia="宋体" w:cs="华文楷体"/>
          <w:sz w:val="28"/>
          <w:szCs w:val="28"/>
          <w:highlight w:val="none"/>
        </w:rPr>
        <w:t>中国汽车</w:t>
      </w:r>
      <w:r>
        <w:rPr>
          <w:rFonts w:hint="eastAsia" w:ascii="宋体" w:hAnsi="宋体" w:eastAsia="宋体" w:cs="华文楷体"/>
          <w:sz w:val="28"/>
          <w:szCs w:val="28"/>
        </w:rPr>
        <w:t>工程研究院股份有限公司、</w:t>
      </w:r>
      <w:r>
        <w:rPr>
          <w:rFonts w:hint="eastAsia" w:ascii="宋体" w:hAnsi="宋体" w:eastAsia="宋体" w:cs="华文楷体"/>
          <w:sz w:val="28"/>
          <w:szCs w:val="28"/>
          <w:lang w:eastAsia="zh-CN"/>
        </w:rPr>
        <w:t>中国标准化研究院、国家电投集团氢能科技发展有限公司、东方电气（成都）氢能科技有限公司、国鸿氢能（嘉兴）股份有限公司、深蓝汽车科技有限公司、中国第一汽车集团有限公司、德燃（重庆）动力科技有限公司、博世氢动力系统（重庆）有限公司、现代汽车氢燃料电池系统（广州）有限公司、上海捷氢科技股份有限公司、安徽瑞氢动力科技有限公司、北京氢沄新能源科技有限公司、</w:t>
      </w:r>
      <w:r>
        <w:rPr>
          <w:rFonts w:hint="eastAsia" w:ascii="宋体" w:hAnsi="宋体" w:eastAsia="宋体" w:cs="华文楷体"/>
          <w:sz w:val="28"/>
          <w:szCs w:val="28"/>
        </w:rPr>
        <w:t>广东广晟氢能有限公司</w:t>
      </w:r>
      <w:r>
        <w:rPr>
          <w:rFonts w:hint="eastAsia" w:ascii="宋体" w:hAnsi="宋体" w:eastAsia="宋体" w:cs="华文楷体"/>
          <w:sz w:val="28"/>
          <w:szCs w:val="28"/>
          <w:lang w:eastAsia="zh-CN"/>
        </w:rPr>
        <w:t>、广东云韬氢能科技有限公司、氢质氢离（北京）氢能科技有限公司、深圳市氢蓝时代动力科技有限公司、浙江锋源氢能科技有限公司、浙江天能氢能源科技有限公司、山东国创燃料电池技术创新中心有限公司、上海机动车检测认证技术研究中心有限公司、重庆长安跨越车辆有限公司、上海智能新能源汽车科创功能平台有限公司、江苏清能动力科技有限公司、湖南大学、中车工业研究院（青岛）有限公司</w:t>
      </w:r>
      <w:r>
        <w:rPr>
          <w:rFonts w:hint="eastAsia" w:ascii="宋体" w:hAnsi="宋体" w:eastAsia="宋体" w:cs="华文楷体"/>
          <w:sz w:val="28"/>
          <w:szCs w:val="28"/>
        </w:rPr>
        <w:t>。</w:t>
      </w:r>
    </w:p>
    <w:p w14:paraId="2859D990">
      <w:pPr>
        <w:ind w:firstLine="560" w:firstLineChars="200"/>
        <w:rPr>
          <w:rFonts w:ascii="宋体" w:hAnsi="宋体" w:eastAsia="宋体"/>
          <w:sz w:val="28"/>
          <w:szCs w:val="28"/>
        </w:rPr>
      </w:pPr>
      <w:r>
        <w:rPr>
          <w:rFonts w:hint="eastAsia" w:ascii="宋体" w:hAnsi="宋体" w:eastAsia="宋体"/>
          <w:sz w:val="28"/>
          <w:szCs w:val="28"/>
        </w:rPr>
        <w:t>（三）标准研讨情况</w:t>
      </w:r>
    </w:p>
    <w:p w14:paraId="56A30892">
      <w:pPr>
        <w:ind w:firstLine="560" w:firstLineChars="200"/>
        <w:rPr>
          <w:rFonts w:hint="default" w:ascii="Times New Roman" w:hAnsi="Times New Roman" w:eastAsia="宋体" w:cs="Times New Roman"/>
          <w:sz w:val="28"/>
          <w:szCs w:val="28"/>
          <w:highlight w:val="none"/>
          <w:lang w:val="en-US" w:eastAsia="zh-CN"/>
        </w:rPr>
      </w:pPr>
      <w:r>
        <w:rPr>
          <w:rFonts w:hint="eastAsia" w:ascii="宋体" w:hAnsi="宋体" w:eastAsia="宋体" w:cs="华文楷体"/>
          <w:bCs/>
          <w:sz w:val="28"/>
          <w:szCs w:val="28"/>
          <w:highlight w:val="none"/>
        </w:rPr>
        <w:t>1、</w:t>
      </w:r>
      <w:r>
        <w:rPr>
          <w:rFonts w:hint="eastAsia" w:ascii="宋体" w:hAnsi="宋体" w:eastAsia="宋体" w:cs="华文楷体"/>
          <w:bCs/>
          <w:sz w:val="28"/>
          <w:szCs w:val="28"/>
          <w:highlight w:val="none"/>
          <w:lang w:val="en-US" w:eastAsia="zh-CN"/>
        </w:rPr>
        <w:t>背景调研</w:t>
      </w:r>
    </w:p>
    <w:p w14:paraId="4F0FFB0B">
      <w:pPr>
        <w:ind w:firstLine="560" w:firstLineChars="20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燃料电池发电系统是一种利用氢气等可再生能源作为燃料，通过电化学反应将化学能转化为电能的发电系统，在能量转换的同时还能产生高质量的热能，具有很高的效能，是未来氢能行业备受瞩目的关键技术。与传统的发电系统相比，燃料电池发电技术具有高效能、低污染、低噪音、模块化、易于维护、适应性强等优点，同时在应对未来能源供应的问题中也具有很好的前景。因此，本项目旨在通过燃料电池发电系统测评技术研究，建立更加客观、规范、全面的测试评价标准。</w:t>
      </w:r>
    </w:p>
    <w:p w14:paraId="331EA8C4">
      <w:pPr>
        <w:ind w:firstLine="560" w:firstLineChars="200"/>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本标准通过在燃料电池发电系统发电能量效率、响应特性、噪声、环境适应性和可靠性等方面的关键测评技术建立标准，为燃料电池企业产品开发过程中的检测、评价提供参考依据，加速产品开发进程。通过统一燃料电池发电系统的测试方法、评价指标，解决行业内产品横向比较困难的痛点，帮助各家燃料电池企业反应发电系统的真实技术水平，提升产品竞争力、宣传推广优质产品。</w:t>
      </w:r>
    </w:p>
    <w:p w14:paraId="29B50B0E">
      <w:pPr>
        <w:ind w:firstLine="560" w:firstLineChars="200"/>
        <w:rPr>
          <w:rFonts w:ascii="宋体" w:hAnsi="宋体" w:eastAsia="宋体"/>
          <w:sz w:val="28"/>
          <w:szCs w:val="28"/>
          <w:highlight w:val="none"/>
        </w:rPr>
      </w:pPr>
      <w:r>
        <w:rPr>
          <w:rFonts w:hint="eastAsia" w:ascii="宋体" w:hAnsi="宋体" w:eastAsia="宋体"/>
          <w:sz w:val="28"/>
          <w:szCs w:val="28"/>
          <w:highlight w:val="none"/>
        </w:rPr>
        <w:t>2、标准研讨</w:t>
      </w:r>
    </w:p>
    <w:p w14:paraId="60770FAC">
      <w:pPr>
        <w:ind w:firstLine="560" w:firstLineChars="200"/>
        <w:rPr>
          <w:rFonts w:ascii="宋体" w:hAnsi="宋体" w:eastAsia="宋体" w:cs="华文楷体"/>
          <w:sz w:val="28"/>
          <w:szCs w:val="28"/>
        </w:rPr>
      </w:pPr>
      <w:r>
        <w:rPr>
          <w:rFonts w:hint="eastAsia" w:ascii="宋体" w:hAnsi="宋体" w:eastAsia="宋体" w:cs="华文楷体"/>
          <w:sz w:val="28"/>
          <w:szCs w:val="28"/>
        </w:rPr>
        <w:t>2</w:t>
      </w:r>
      <w:r>
        <w:rPr>
          <w:rFonts w:ascii="宋体" w:hAnsi="宋体" w:eastAsia="宋体" w:cs="华文楷体"/>
          <w:sz w:val="28"/>
          <w:szCs w:val="28"/>
        </w:rPr>
        <w:t>02</w:t>
      </w:r>
      <w:r>
        <w:rPr>
          <w:rFonts w:hint="eastAsia" w:ascii="宋体" w:hAnsi="宋体" w:eastAsia="宋体" w:cs="华文楷体"/>
          <w:sz w:val="28"/>
          <w:szCs w:val="28"/>
          <w:lang w:val="en-US" w:eastAsia="zh-CN"/>
        </w:rPr>
        <w:t>4</w:t>
      </w:r>
      <w:r>
        <w:rPr>
          <w:rFonts w:ascii="宋体" w:hAnsi="宋体" w:eastAsia="宋体" w:cs="华文楷体"/>
          <w:sz w:val="28"/>
          <w:szCs w:val="28"/>
        </w:rPr>
        <w:t>年</w:t>
      </w:r>
      <w:r>
        <w:rPr>
          <w:rFonts w:hint="eastAsia" w:ascii="宋体" w:hAnsi="宋体" w:eastAsia="宋体" w:cs="华文楷体"/>
          <w:sz w:val="28"/>
          <w:szCs w:val="28"/>
        </w:rPr>
        <w:t>2月，与</w:t>
      </w:r>
      <w:r>
        <w:rPr>
          <w:rFonts w:hint="eastAsia" w:ascii="宋体" w:hAnsi="宋体" w:eastAsia="宋体"/>
          <w:sz w:val="28"/>
          <w:szCs w:val="28"/>
        </w:rPr>
        <w:t>燃料电池</w:t>
      </w:r>
      <w:r>
        <w:rPr>
          <w:rFonts w:hint="eastAsia" w:ascii="宋体" w:hAnsi="宋体" w:eastAsia="宋体"/>
          <w:sz w:val="28"/>
          <w:szCs w:val="28"/>
          <w:lang w:val="en-US" w:eastAsia="zh-CN"/>
        </w:rPr>
        <w:t>发电</w:t>
      </w:r>
      <w:r>
        <w:rPr>
          <w:rFonts w:hint="eastAsia" w:ascii="宋体" w:hAnsi="宋体" w:eastAsia="宋体"/>
          <w:sz w:val="28"/>
          <w:szCs w:val="28"/>
        </w:rPr>
        <w:t>系统</w:t>
      </w:r>
      <w:r>
        <w:rPr>
          <w:rFonts w:hint="eastAsia" w:ascii="宋体" w:hAnsi="宋体" w:eastAsia="宋体" w:cs="华文楷体"/>
          <w:sz w:val="28"/>
          <w:szCs w:val="28"/>
        </w:rPr>
        <w:t>相关企业、协会等进行了沟通交流，对相关试验方法、试验指标进行了收集。</w:t>
      </w:r>
    </w:p>
    <w:p w14:paraId="2A3E1CF3">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ascii="宋体" w:hAnsi="宋体" w:eastAsia="宋体"/>
          <w:sz w:val="28"/>
          <w:szCs w:val="28"/>
        </w:rPr>
        <w:t>年</w:t>
      </w:r>
      <w:r>
        <w:rPr>
          <w:rFonts w:hint="eastAsia" w:ascii="宋体" w:hAnsi="宋体" w:eastAsia="宋体"/>
          <w:sz w:val="28"/>
          <w:szCs w:val="28"/>
          <w:lang w:val="en-US" w:eastAsia="zh-CN"/>
        </w:rPr>
        <w:t>5</w:t>
      </w:r>
      <w:r>
        <w:rPr>
          <w:rFonts w:hint="eastAsia" w:ascii="宋体" w:hAnsi="宋体" w:eastAsia="宋体"/>
          <w:sz w:val="28"/>
          <w:szCs w:val="28"/>
        </w:rPr>
        <w:t>月，召开团标草案研讨会，确定了团标草案基本框架、指标限值等。</w:t>
      </w:r>
    </w:p>
    <w:p w14:paraId="6CD8CC17">
      <w:pPr>
        <w:ind w:firstLine="560" w:firstLineChars="200"/>
        <w:rPr>
          <w:rFonts w:ascii="宋体" w:hAnsi="宋体" w:eastAsia="宋体"/>
          <w:sz w:val="28"/>
          <w:szCs w:val="28"/>
          <w:highlight w:val="none"/>
        </w:rPr>
      </w:pPr>
      <w:r>
        <w:rPr>
          <w:rFonts w:hint="eastAsia" w:ascii="宋体" w:hAnsi="宋体" w:eastAsia="宋体"/>
          <w:sz w:val="28"/>
          <w:szCs w:val="28"/>
          <w:highlight w:val="none"/>
        </w:rPr>
        <w:t>2</w:t>
      </w:r>
      <w:r>
        <w:rPr>
          <w:rFonts w:ascii="宋体" w:hAnsi="宋体" w:eastAsia="宋体"/>
          <w:sz w:val="28"/>
          <w:szCs w:val="28"/>
          <w:highlight w:val="none"/>
        </w:rPr>
        <w:t>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lang w:val="en-US" w:eastAsia="zh-CN"/>
        </w:rPr>
        <w:t>7</w:t>
      </w:r>
      <w:r>
        <w:rPr>
          <w:rFonts w:hint="eastAsia" w:ascii="宋体" w:hAnsi="宋体" w:eastAsia="宋体"/>
          <w:sz w:val="28"/>
          <w:szCs w:val="28"/>
          <w:highlight w:val="none"/>
        </w:rPr>
        <w:t>月，召开团标立项审查会，根据会议专家意见，对</w:t>
      </w:r>
      <w:r>
        <w:rPr>
          <w:rFonts w:hint="eastAsia" w:ascii="宋体" w:hAnsi="宋体" w:eastAsia="宋体"/>
          <w:sz w:val="28"/>
          <w:szCs w:val="28"/>
          <w:highlight w:val="none"/>
          <w:lang w:val="en-US" w:eastAsia="zh-CN"/>
        </w:rPr>
        <w:t>部分评价指标按功率等级进行了划分</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对系统效率、启动能耗、噪声等指标限值进行了调整</w:t>
      </w:r>
      <w:r>
        <w:rPr>
          <w:rFonts w:hint="eastAsia" w:ascii="宋体" w:hAnsi="宋体" w:eastAsia="宋体"/>
          <w:sz w:val="28"/>
          <w:szCs w:val="28"/>
          <w:highlight w:val="none"/>
        </w:rPr>
        <w:t>，并</w:t>
      </w:r>
      <w:r>
        <w:rPr>
          <w:rFonts w:hint="eastAsia" w:ascii="宋体" w:hAnsi="宋体" w:eastAsia="宋体"/>
          <w:sz w:val="28"/>
          <w:szCs w:val="28"/>
          <w:highlight w:val="none"/>
          <w:lang w:val="en-US" w:eastAsia="zh-CN"/>
        </w:rPr>
        <w:t>结合发电系统的实际测试修改了实验方法的细节</w:t>
      </w:r>
      <w:r>
        <w:rPr>
          <w:rFonts w:hint="eastAsia" w:ascii="宋体" w:hAnsi="宋体" w:eastAsia="宋体"/>
          <w:sz w:val="28"/>
          <w:szCs w:val="28"/>
          <w:highlight w:val="none"/>
        </w:rPr>
        <w:t>。</w:t>
      </w:r>
    </w:p>
    <w:p w14:paraId="44B1ABFD">
      <w:pPr>
        <w:ind w:firstLine="560" w:firstLineChars="200"/>
        <w:rPr>
          <w:rFonts w:ascii="宋体" w:hAnsi="宋体" w:eastAsia="宋体"/>
          <w:sz w:val="28"/>
          <w:szCs w:val="28"/>
        </w:rPr>
      </w:pPr>
      <w:r>
        <w:rPr>
          <w:rFonts w:hint="eastAsia" w:ascii="宋体" w:hAnsi="宋体" w:eastAsia="宋体"/>
          <w:sz w:val="28"/>
          <w:szCs w:val="28"/>
          <w:highlight w:val="none"/>
        </w:rPr>
        <w:t>2</w:t>
      </w:r>
      <w:r>
        <w:rPr>
          <w:rFonts w:ascii="宋体" w:hAnsi="宋体" w:eastAsia="宋体"/>
          <w:sz w:val="28"/>
          <w:szCs w:val="28"/>
          <w:highlight w:val="none"/>
        </w:rPr>
        <w:t>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lang w:val="en-US" w:eastAsia="zh-CN"/>
        </w:rPr>
        <w:t>9</w:t>
      </w:r>
      <w:r>
        <w:rPr>
          <w:rFonts w:hint="eastAsia" w:ascii="宋体" w:hAnsi="宋体" w:eastAsia="宋体"/>
          <w:sz w:val="28"/>
          <w:szCs w:val="28"/>
          <w:highlight w:val="none"/>
        </w:rPr>
        <w:t>月，</w:t>
      </w:r>
      <w:r>
        <w:rPr>
          <w:rFonts w:hint="eastAsia" w:ascii="宋体" w:hAnsi="宋体" w:eastAsia="宋体" w:cs="华文楷体"/>
          <w:sz w:val="28"/>
          <w:szCs w:val="28"/>
          <w:highlight w:val="none"/>
        </w:rPr>
        <w:t>标准起</w:t>
      </w:r>
      <w:r>
        <w:rPr>
          <w:rFonts w:hint="eastAsia" w:ascii="宋体" w:hAnsi="宋体" w:eastAsia="宋体" w:cs="华文楷体"/>
          <w:sz w:val="28"/>
          <w:szCs w:val="28"/>
        </w:rPr>
        <w:t>草工作组在重庆召开了标准启动会</w:t>
      </w:r>
      <w:r>
        <w:rPr>
          <w:rFonts w:hint="eastAsia" w:ascii="宋体" w:hAnsi="宋体" w:eastAsia="宋体" w:cs="华文楷体"/>
          <w:sz w:val="28"/>
          <w:szCs w:val="28"/>
          <w:lang w:val="en-US" w:eastAsia="zh-CN"/>
        </w:rPr>
        <w:t>和讨论会</w:t>
      </w:r>
      <w:r>
        <w:rPr>
          <w:rFonts w:hint="eastAsia" w:ascii="宋体" w:hAnsi="宋体" w:eastAsia="宋体" w:cs="华文楷体"/>
          <w:sz w:val="28"/>
          <w:szCs w:val="28"/>
        </w:rPr>
        <w:t>，来自中国标准化研究</w:t>
      </w:r>
      <w:r>
        <w:rPr>
          <w:rFonts w:hint="eastAsia" w:ascii="宋体" w:hAnsi="宋体" w:eastAsia="宋体" w:cstheme="minorBidi"/>
          <w:kern w:val="2"/>
          <w:sz w:val="28"/>
          <w:szCs w:val="28"/>
          <w:lang w:val="en-US" w:eastAsia="zh-CN" w:bidi="ar-SA"/>
        </w:rPr>
        <w:t>院、国氢科技、东方电气、国鸿氢能、深蓝汽车、中国一汽、德燃动力、博世氢动力、广州现代、捷氢科技、瑞氢动力、氢沄科技、广晟氢能、云韬氢能、氢质氢离、氢蓝时代、浙江锋源、天能氢能、国创中心、上海机动车检测、长安跨越、科创平台、江苏清能、湖南大学、中车研究院等30余家氢能零部件及整车企业、检测机构以及相关单位的50余名</w:t>
      </w:r>
      <w:r>
        <w:rPr>
          <w:rFonts w:ascii="宋体" w:hAnsi="宋体" w:eastAsia="宋体" w:cs="华文楷体"/>
          <w:sz w:val="28"/>
          <w:szCs w:val="28"/>
        </w:rPr>
        <w:t>燃料电池领域</w:t>
      </w:r>
      <w:r>
        <w:rPr>
          <w:rFonts w:hint="eastAsia" w:ascii="宋体" w:hAnsi="宋体" w:eastAsia="宋体" w:cstheme="minorBidi"/>
          <w:kern w:val="2"/>
          <w:sz w:val="28"/>
          <w:szCs w:val="28"/>
          <w:lang w:val="en-US" w:eastAsia="zh-CN" w:bidi="ar-SA"/>
        </w:rPr>
        <w:t>专家及代表参加了本次会议</w:t>
      </w:r>
      <w:r>
        <w:rPr>
          <w:rFonts w:hint="eastAsia" w:ascii="宋体" w:hAnsi="宋体" w:eastAsia="宋体" w:cstheme="minorBidi"/>
          <w:kern w:val="2"/>
          <w:sz w:val="28"/>
          <w:szCs w:val="28"/>
          <w:highlight w:val="none"/>
          <w:lang w:val="en-US" w:eastAsia="zh-CN" w:bidi="ar-SA"/>
        </w:rPr>
        <w:t>，</w:t>
      </w:r>
      <w:r>
        <w:rPr>
          <w:rFonts w:hint="eastAsia" w:ascii="宋体" w:hAnsi="宋体" w:eastAsia="宋体" w:cs="华文楷体"/>
          <w:sz w:val="28"/>
          <w:szCs w:val="28"/>
          <w:highlight w:val="none"/>
        </w:rPr>
        <w:t>从燃料电池</w:t>
      </w:r>
      <w:r>
        <w:rPr>
          <w:rFonts w:hint="eastAsia" w:ascii="宋体" w:hAnsi="宋体" w:eastAsia="宋体" w:cs="华文楷体"/>
          <w:sz w:val="28"/>
          <w:szCs w:val="28"/>
          <w:highlight w:val="none"/>
          <w:lang w:val="en-US" w:eastAsia="zh-CN"/>
        </w:rPr>
        <w:t>发电系统</w:t>
      </w:r>
      <w:r>
        <w:rPr>
          <w:rFonts w:hint="eastAsia" w:ascii="宋体" w:hAnsi="宋体" w:eastAsia="宋体" w:cs="华文楷体"/>
          <w:sz w:val="28"/>
          <w:szCs w:val="28"/>
          <w:highlight w:val="none"/>
        </w:rPr>
        <w:t>的安全性、经济性</w:t>
      </w:r>
      <w:r>
        <w:rPr>
          <w:rFonts w:hint="eastAsia" w:ascii="宋体" w:hAnsi="宋体" w:eastAsia="宋体" w:cs="华文楷体"/>
          <w:sz w:val="28"/>
          <w:szCs w:val="28"/>
          <w:highlight w:val="none"/>
          <w:lang w:eastAsia="zh-CN"/>
        </w:rPr>
        <w:t>、</w:t>
      </w:r>
      <w:r>
        <w:rPr>
          <w:rFonts w:hint="eastAsia" w:ascii="宋体" w:hAnsi="宋体" w:eastAsia="宋体" w:cs="华文楷体"/>
          <w:sz w:val="28"/>
          <w:szCs w:val="28"/>
          <w:highlight w:val="none"/>
          <w:lang w:val="en-US" w:eastAsia="zh-CN"/>
        </w:rPr>
        <w:t>可靠性</w:t>
      </w:r>
      <w:r>
        <w:rPr>
          <w:rFonts w:hint="eastAsia" w:ascii="宋体" w:hAnsi="宋体" w:eastAsia="宋体" w:cs="华文楷体"/>
          <w:sz w:val="28"/>
          <w:szCs w:val="28"/>
          <w:highlight w:val="none"/>
        </w:rPr>
        <w:t>等多角度对考核指标内容进行了探讨</w:t>
      </w:r>
      <w:r>
        <w:rPr>
          <w:rFonts w:hint="eastAsia" w:ascii="宋体" w:hAnsi="宋体" w:eastAsia="宋体"/>
          <w:sz w:val="28"/>
          <w:szCs w:val="28"/>
          <w:highlight w:val="none"/>
        </w:rPr>
        <w:t>。</w:t>
      </w:r>
    </w:p>
    <w:p w14:paraId="593CF188">
      <w:pPr>
        <w:ind w:firstLine="560" w:firstLineChars="200"/>
        <w:rPr>
          <w:rFonts w:ascii="宋体" w:hAnsi="宋体" w:eastAsia="宋体"/>
          <w:sz w:val="28"/>
          <w:szCs w:val="28"/>
          <w:highlight w:val="none"/>
        </w:rPr>
      </w:pPr>
      <w:r>
        <w:rPr>
          <w:rFonts w:ascii="宋体" w:hAnsi="宋体" w:eastAsia="宋体"/>
          <w:sz w:val="28"/>
          <w:szCs w:val="28"/>
          <w:highlight w:val="none"/>
        </w:rPr>
        <w:t>202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lang w:val="en-US" w:eastAsia="zh-CN"/>
        </w:rPr>
        <w:t>10</w:t>
      </w:r>
      <w:r>
        <w:rPr>
          <w:rFonts w:hint="eastAsia" w:ascii="宋体" w:hAnsi="宋体" w:eastAsia="宋体"/>
          <w:sz w:val="28"/>
          <w:szCs w:val="28"/>
          <w:highlight w:val="none"/>
        </w:rPr>
        <w:t>月，</w:t>
      </w:r>
      <w:r>
        <w:rPr>
          <w:rFonts w:hint="eastAsia" w:ascii="宋体" w:hAnsi="宋体" w:eastAsia="宋体" w:cs="华文楷体"/>
          <w:sz w:val="28"/>
          <w:szCs w:val="28"/>
          <w:highlight w:val="none"/>
        </w:rPr>
        <w:t>对标准草案面向十余家企业征求意见，根据企业意见对标准草案规定的试验方法、指标限值进行了进一步修改完善，形成征求意见稿。</w:t>
      </w:r>
    </w:p>
    <w:p w14:paraId="2D1EE68F">
      <w:pPr>
        <w:pStyle w:val="2"/>
        <w:rPr>
          <w:sz w:val="28"/>
          <w:szCs w:val="28"/>
        </w:rPr>
      </w:pPr>
      <w:bookmarkStart w:id="1" w:name="_Toc73003574"/>
      <w:r>
        <w:rPr>
          <w:rFonts w:hint="eastAsia"/>
          <w:sz w:val="28"/>
          <w:szCs w:val="28"/>
        </w:rPr>
        <w:t>二、标准编制原则和主要内容</w:t>
      </w:r>
      <w:bookmarkEnd w:id="1"/>
    </w:p>
    <w:p w14:paraId="0732F709">
      <w:pPr>
        <w:ind w:firstLine="560" w:firstLineChars="200"/>
        <w:rPr>
          <w:rFonts w:hint="eastAsia" w:ascii="宋体" w:hAnsi="宋体" w:eastAsia="宋体" w:cs="华文楷体"/>
          <w:sz w:val="28"/>
          <w:szCs w:val="28"/>
        </w:rPr>
      </w:pPr>
      <w:r>
        <w:rPr>
          <w:rFonts w:hint="eastAsia" w:ascii="宋体" w:hAnsi="宋体" w:eastAsia="宋体" w:cs="华文楷体"/>
          <w:sz w:val="28"/>
          <w:szCs w:val="28"/>
          <w:lang w:val="en-US" w:eastAsia="zh-CN"/>
        </w:rPr>
        <w:t>在充分总结和比较了国内外燃料电池发电系统测试方法标准和文献，调研了国内系统厂家对燃料电池零部件相关测试方法的基础上，参考了</w:t>
      </w:r>
      <w:r>
        <w:rPr>
          <w:rFonts w:hint="eastAsia" w:ascii="宋体" w:hAnsi="宋体" w:eastAsia="宋体" w:cs="华文楷体"/>
          <w:sz w:val="28"/>
          <w:szCs w:val="28"/>
        </w:rPr>
        <w:t>GB/T 27748.1-2017 固定式燃料电池发电系统 第1部分：安全</w:t>
      </w:r>
      <w:r>
        <w:rPr>
          <w:rFonts w:hint="eastAsia" w:ascii="宋体" w:hAnsi="宋体" w:eastAsia="宋体" w:cs="华文楷体"/>
          <w:sz w:val="28"/>
          <w:szCs w:val="28"/>
          <w:lang w:eastAsia="zh-CN"/>
        </w:rPr>
        <w:t>、</w:t>
      </w:r>
      <w:r>
        <w:rPr>
          <w:rFonts w:hint="eastAsia" w:ascii="宋体" w:hAnsi="宋体" w:eastAsia="宋体" w:cs="华文楷体"/>
          <w:sz w:val="28"/>
          <w:szCs w:val="28"/>
        </w:rPr>
        <w:t>GB/T 27748.2-2022 固定式燃料电池发电系统 第2部分：性能试验方法</w:t>
      </w:r>
      <w:r>
        <w:rPr>
          <w:rFonts w:hint="eastAsia" w:ascii="宋体" w:hAnsi="宋体" w:eastAsia="宋体" w:cs="华文楷体"/>
          <w:sz w:val="28"/>
          <w:szCs w:val="28"/>
          <w:lang w:val="en-US" w:eastAsia="zh-CN"/>
        </w:rPr>
        <w:t>以及</w:t>
      </w:r>
      <w:r>
        <w:rPr>
          <w:rFonts w:hint="eastAsia" w:ascii="宋体" w:hAnsi="宋体" w:eastAsia="宋体" w:cs="华文楷体"/>
          <w:sz w:val="28"/>
          <w:szCs w:val="28"/>
        </w:rPr>
        <w:t>GB/T 36544-2018 变电站用质子交换膜燃料电池供电系统等标准中的相关内容。并且在标准撰写的过程中严格遵守以下原则：</w:t>
      </w:r>
    </w:p>
    <w:p w14:paraId="6BF1DD3C">
      <w:pPr>
        <w:pStyle w:val="64"/>
        <w:numPr>
          <w:ilvl w:val="0"/>
          <w:numId w:val="19"/>
        </w:numPr>
        <w:adjustRightInd w:val="0"/>
        <w:ind w:firstLine="560"/>
        <w:rPr>
          <w:rFonts w:ascii="宋体" w:hAnsi="宋体" w:eastAsia="宋体" w:cs="华文楷体"/>
          <w:sz w:val="28"/>
          <w:szCs w:val="28"/>
        </w:rPr>
      </w:pPr>
      <w:r>
        <w:rPr>
          <w:rFonts w:hint="eastAsia" w:ascii="宋体" w:hAnsi="宋体" w:eastAsia="宋体" w:cs="华文楷体"/>
          <w:sz w:val="28"/>
          <w:szCs w:val="28"/>
        </w:rPr>
        <w:t>通用性原则：本标准提出的测试方法充分考虑行业内燃料电池</w:t>
      </w:r>
      <w:r>
        <w:rPr>
          <w:rFonts w:hint="eastAsia" w:ascii="宋体" w:hAnsi="宋体" w:eastAsia="宋体" w:cs="华文楷体"/>
          <w:sz w:val="28"/>
          <w:szCs w:val="28"/>
          <w:lang w:val="en-US" w:eastAsia="zh-CN"/>
        </w:rPr>
        <w:t>发电系统</w:t>
      </w:r>
      <w:r>
        <w:rPr>
          <w:rFonts w:hint="eastAsia" w:ascii="宋体" w:hAnsi="宋体" w:eastAsia="宋体" w:cs="华文楷体"/>
          <w:sz w:val="28"/>
          <w:szCs w:val="28"/>
        </w:rPr>
        <w:t>使用情况，重整了国标</w:t>
      </w:r>
      <w:r>
        <w:rPr>
          <w:rFonts w:ascii="宋体" w:hAnsi="宋体" w:eastAsia="宋体" w:cs="华文楷体"/>
          <w:sz w:val="28"/>
          <w:szCs w:val="28"/>
        </w:rPr>
        <w:t>/行标/地标的评价指标</w:t>
      </w:r>
      <w:r>
        <w:rPr>
          <w:rFonts w:hint="eastAsia" w:ascii="宋体" w:hAnsi="宋体" w:eastAsia="宋体" w:cs="华文楷体"/>
          <w:sz w:val="28"/>
          <w:szCs w:val="28"/>
        </w:rPr>
        <w:t>，制定的测试要求及方法具有代表性和合理性，通用性高。</w:t>
      </w:r>
    </w:p>
    <w:p w14:paraId="471157A5">
      <w:pPr>
        <w:pStyle w:val="64"/>
        <w:numPr>
          <w:ilvl w:val="0"/>
          <w:numId w:val="19"/>
        </w:numPr>
        <w:adjustRightInd w:val="0"/>
        <w:ind w:firstLine="560"/>
        <w:rPr>
          <w:rFonts w:ascii="宋体" w:hAnsi="宋体" w:eastAsia="宋体" w:cs="华文楷体"/>
          <w:sz w:val="28"/>
          <w:szCs w:val="28"/>
        </w:rPr>
      </w:pPr>
      <w:r>
        <w:rPr>
          <w:rFonts w:hint="eastAsia" w:ascii="宋体" w:hAnsi="宋体" w:eastAsia="宋体" w:cs="华文楷体"/>
          <w:sz w:val="28"/>
          <w:szCs w:val="28"/>
        </w:rPr>
        <w:t>规范性原则：本标准根据《中华人民共和国标准法》、</w:t>
      </w:r>
      <w:r>
        <w:rPr>
          <w:rFonts w:ascii="宋体" w:hAnsi="宋体" w:eastAsia="宋体" w:cs="华文楷体"/>
          <w:sz w:val="28"/>
          <w:szCs w:val="28"/>
        </w:rPr>
        <w:t>GB/T 1.1《标准化工作导则第1部分：标准的结构和编写》、T/CAQP 015《“领跑者”标准编制通则》进行编制。</w:t>
      </w:r>
    </w:p>
    <w:p w14:paraId="57A83965">
      <w:pPr>
        <w:pStyle w:val="64"/>
        <w:numPr>
          <w:ilvl w:val="0"/>
          <w:numId w:val="19"/>
        </w:numPr>
        <w:adjustRightInd w:val="0"/>
        <w:ind w:firstLine="560"/>
        <w:rPr>
          <w:rFonts w:ascii="宋体" w:hAnsi="宋体" w:eastAsia="宋体" w:cs="华文楷体"/>
          <w:sz w:val="28"/>
          <w:szCs w:val="28"/>
          <w:highlight w:val="none"/>
        </w:rPr>
      </w:pPr>
      <w:r>
        <w:rPr>
          <w:rFonts w:hint="eastAsia" w:ascii="宋体" w:hAnsi="宋体" w:eastAsia="宋体" w:cs="华文楷体"/>
          <w:sz w:val="28"/>
          <w:szCs w:val="28"/>
          <w:highlight w:val="none"/>
        </w:rPr>
        <w:t>指导性原则：现有国家标准中，没有针对</w:t>
      </w:r>
      <w:r>
        <w:rPr>
          <w:rFonts w:hint="eastAsia" w:ascii="宋体" w:hAnsi="宋体" w:eastAsia="宋体" w:cs="华文楷体"/>
          <w:sz w:val="28"/>
          <w:szCs w:val="28"/>
        </w:rPr>
        <w:t>燃料电池</w:t>
      </w:r>
      <w:r>
        <w:rPr>
          <w:rFonts w:hint="eastAsia" w:ascii="宋体" w:hAnsi="宋体" w:eastAsia="宋体" w:cs="华文楷体"/>
          <w:sz w:val="28"/>
          <w:szCs w:val="28"/>
          <w:lang w:val="en-US" w:eastAsia="zh-CN"/>
        </w:rPr>
        <w:t>发电系统</w:t>
      </w:r>
      <w:r>
        <w:rPr>
          <w:rFonts w:hint="eastAsia" w:ascii="宋体" w:hAnsi="宋体" w:eastAsia="宋体" w:cs="华文楷体"/>
          <w:sz w:val="28"/>
          <w:szCs w:val="28"/>
          <w:highlight w:val="none"/>
        </w:rPr>
        <w:t>的可靠性</w:t>
      </w:r>
      <w:r>
        <w:rPr>
          <w:rFonts w:hint="eastAsia" w:ascii="宋体" w:hAnsi="宋体" w:eastAsia="宋体" w:cs="华文楷体"/>
          <w:sz w:val="28"/>
          <w:szCs w:val="28"/>
          <w:highlight w:val="none"/>
          <w:lang w:eastAsia="zh-CN"/>
        </w:rPr>
        <w:t>、</w:t>
      </w:r>
      <w:r>
        <w:rPr>
          <w:rFonts w:hint="eastAsia" w:ascii="宋体" w:hAnsi="宋体" w:eastAsia="宋体" w:cs="华文楷体"/>
          <w:sz w:val="28"/>
          <w:szCs w:val="28"/>
          <w:highlight w:val="none"/>
          <w:lang w:val="en-US" w:eastAsia="zh-CN"/>
        </w:rPr>
        <w:t>发电稳定性、比功率</w:t>
      </w:r>
      <w:r>
        <w:rPr>
          <w:rFonts w:hint="eastAsia" w:ascii="宋体" w:hAnsi="宋体" w:eastAsia="宋体" w:cs="华文楷体"/>
          <w:sz w:val="28"/>
          <w:szCs w:val="28"/>
          <w:highlight w:val="none"/>
        </w:rPr>
        <w:t>等的测试评价方法，制定此标准乐意规范试验要求，给行业内提供参考。</w:t>
      </w:r>
    </w:p>
    <w:p w14:paraId="16996706">
      <w:pPr>
        <w:pStyle w:val="64"/>
        <w:numPr>
          <w:ilvl w:val="0"/>
          <w:numId w:val="19"/>
        </w:numPr>
        <w:adjustRightInd w:val="0"/>
        <w:ind w:firstLine="560"/>
        <w:rPr>
          <w:rFonts w:ascii="宋体" w:hAnsi="宋体" w:eastAsia="宋体" w:cs="华文楷体"/>
          <w:sz w:val="28"/>
          <w:szCs w:val="28"/>
        </w:rPr>
      </w:pPr>
      <w:r>
        <w:rPr>
          <w:rFonts w:hint="eastAsia" w:ascii="宋体" w:hAnsi="宋体" w:eastAsia="宋体" w:cs="华文楷体"/>
          <w:sz w:val="28"/>
          <w:szCs w:val="28"/>
        </w:rPr>
        <w:t>协调性原则：本标准提出的方法与目前使用的国家标准不冲突。</w:t>
      </w:r>
    </w:p>
    <w:p w14:paraId="79DC9D54">
      <w:pPr>
        <w:ind w:firstLine="560" w:firstLineChars="200"/>
        <w:rPr>
          <w:rFonts w:ascii="宋体" w:hAnsi="宋体" w:eastAsia="宋体" w:cs="华文楷体"/>
          <w:sz w:val="28"/>
          <w:szCs w:val="28"/>
        </w:rPr>
      </w:pPr>
      <w:r>
        <w:rPr>
          <w:rFonts w:hint="eastAsia" w:ascii="宋体" w:hAnsi="宋体" w:eastAsia="宋体" w:cs="华文楷体"/>
          <w:sz w:val="28"/>
          <w:szCs w:val="28"/>
        </w:rPr>
        <w:t>本标准对当前国内燃料电池</w:t>
      </w:r>
      <w:r>
        <w:rPr>
          <w:rFonts w:hint="eastAsia" w:ascii="宋体" w:hAnsi="宋体" w:eastAsia="宋体" w:cs="华文楷体"/>
          <w:sz w:val="28"/>
          <w:szCs w:val="28"/>
          <w:lang w:val="en-US" w:eastAsia="zh-CN"/>
        </w:rPr>
        <w:t>发电系统</w:t>
      </w:r>
      <w:r>
        <w:rPr>
          <w:rFonts w:hint="eastAsia" w:ascii="宋体" w:hAnsi="宋体" w:eastAsia="宋体" w:cs="华文楷体"/>
          <w:sz w:val="28"/>
          <w:szCs w:val="28"/>
        </w:rPr>
        <w:t>测试方法进行了很好的填补，若能实施，将会使得国内燃料电池</w:t>
      </w:r>
      <w:r>
        <w:rPr>
          <w:rFonts w:hint="eastAsia" w:ascii="宋体" w:hAnsi="宋体" w:eastAsia="宋体" w:cs="华文楷体"/>
          <w:sz w:val="28"/>
          <w:szCs w:val="28"/>
          <w:lang w:val="en-US" w:eastAsia="zh-CN"/>
        </w:rPr>
        <w:t>发电系统</w:t>
      </w:r>
      <w:r>
        <w:rPr>
          <w:rFonts w:hint="eastAsia" w:ascii="宋体" w:hAnsi="宋体" w:eastAsia="宋体" w:cs="华文楷体"/>
          <w:sz w:val="28"/>
          <w:szCs w:val="28"/>
        </w:rPr>
        <w:t>的发展得到有力提升。</w:t>
      </w:r>
    </w:p>
    <w:p w14:paraId="2D20CEC5">
      <w:pPr>
        <w:ind w:firstLine="560" w:firstLineChars="200"/>
        <w:rPr>
          <w:rFonts w:ascii="宋体" w:hAnsi="宋体" w:eastAsia="宋体" w:cs="华文楷体"/>
          <w:sz w:val="28"/>
          <w:szCs w:val="28"/>
        </w:rPr>
      </w:pPr>
      <w:r>
        <w:rPr>
          <w:rFonts w:hint="eastAsia" w:ascii="宋体" w:hAnsi="宋体" w:eastAsia="宋体" w:cs="华文楷体"/>
          <w:sz w:val="28"/>
          <w:szCs w:val="28"/>
        </w:rPr>
        <w:t>标准的主要内容如下：</w:t>
      </w:r>
    </w:p>
    <w:p w14:paraId="5EA93541">
      <w:pPr>
        <w:pStyle w:val="64"/>
        <w:numPr>
          <w:ilvl w:val="0"/>
          <w:numId w:val="20"/>
        </w:numPr>
        <w:ind w:firstLine="560"/>
        <w:rPr>
          <w:rFonts w:ascii="宋体" w:hAnsi="宋体" w:eastAsia="宋体" w:cs="华文楷体"/>
          <w:sz w:val="28"/>
          <w:szCs w:val="28"/>
        </w:rPr>
      </w:pPr>
      <w:r>
        <w:rPr>
          <w:rFonts w:hint="eastAsia" w:ascii="宋体" w:hAnsi="宋体" w:eastAsia="宋体" w:cs="华文楷体"/>
          <w:sz w:val="28"/>
          <w:szCs w:val="28"/>
        </w:rPr>
        <w:t>细节内容：范围、规范性引用文件、术语</w:t>
      </w:r>
      <w:r>
        <w:rPr>
          <w:rFonts w:hint="eastAsia" w:ascii="宋体" w:hAnsi="宋体" w:eastAsia="宋体" w:cs="华文楷体"/>
          <w:sz w:val="28"/>
          <w:szCs w:val="28"/>
          <w:lang w:val="en-US" w:eastAsia="zh-CN"/>
        </w:rPr>
        <w:t>和</w:t>
      </w:r>
      <w:r>
        <w:rPr>
          <w:rFonts w:hint="eastAsia" w:ascii="宋体" w:hAnsi="宋体" w:eastAsia="宋体" w:cs="华文楷体"/>
          <w:sz w:val="28"/>
          <w:szCs w:val="28"/>
        </w:rPr>
        <w:t>定义、基本要求</w:t>
      </w:r>
      <w:r>
        <w:rPr>
          <w:rFonts w:hint="eastAsia" w:ascii="宋体" w:hAnsi="宋体" w:eastAsia="宋体" w:cs="华文楷体"/>
          <w:sz w:val="28"/>
          <w:szCs w:val="28"/>
          <w:lang w:eastAsia="zh-CN"/>
        </w:rPr>
        <w:t>、</w:t>
      </w:r>
      <w:r>
        <w:rPr>
          <w:rFonts w:hint="eastAsia" w:ascii="宋体" w:hAnsi="宋体" w:eastAsia="宋体" w:cs="华文楷体"/>
          <w:sz w:val="28"/>
          <w:szCs w:val="28"/>
          <w:lang w:val="en-US" w:eastAsia="zh-CN"/>
        </w:rPr>
        <w:t>评价指标及要求</w:t>
      </w:r>
      <w:r>
        <w:rPr>
          <w:rFonts w:hint="eastAsia" w:ascii="宋体" w:hAnsi="宋体" w:eastAsia="宋体" w:cs="华文楷体"/>
          <w:sz w:val="28"/>
          <w:szCs w:val="28"/>
        </w:rPr>
        <w:t>等细节内容；</w:t>
      </w:r>
    </w:p>
    <w:p w14:paraId="1C6CE8B7">
      <w:pPr>
        <w:pStyle w:val="64"/>
        <w:numPr>
          <w:ilvl w:val="0"/>
          <w:numId w:val="20"/>
        </w:numPr>
        <w:ind w:firstLine="560"/>
        <w:rPr>
          <w:rFonts w:ascii="宋体" w:hAnsi="宋体" w:eastAsia="宋体" w:cs="华文楷体"/>
          <w:sz w:val="28"/>
          <w:szCs w:val="28"/>
          <w:highlight w:val="none"/>
        </w:rPr>
      </w:pPr>
      <w:r>
        <w:rPr>
          <w:rFonts w:hint="eastAsia" w:ascii="宋体" w:hAnsi="宋体" w:eastAsia="宋体" w:cs="华文楷体"/>
          <w:sz w:val="28"/>
          <w:szCs w:val="28"/>
          <w:highlight w:val="none"/>
        </w:rPr>
        <w:t>评价</w:t>
      </w:r>
      <w:r>
        <w:rPr>
          <w:rFonts w:hint="eastAsia" w:ascii="宋体" w:hAnsi="宋体" w:eastAsia="宋体" w:cs="华文楷体"/>
          <w:sz w:val="28"/>
          <w:szCs w:val="28"/>
          <w:highlight w:val="none"/>
          <w:lang w:val="en-US" w:eastAsia="zh-CN"/>
        </w:rPr>
        <w:t>方法及</w:t>
      </w:r>
      <w:r>
        <w:rPr>
          <w:rFonts w:hint="eastAsia" w:ascii="宋体" w:hAnsi="宋体" w:eastAsia="宋体" w:cs="华文楷体"/>
          <w:sz w:val="28"/>
          <w:szCs w:val="28"/>
          <w:highlight w:val="none"/>
        </w:rPr>
        <w:t>等级划分：为确保不同企业的指标具有可对比性，结果具有公正性，根据行业调研情况，划分先进水平、平均水平和基准水平，明确判断依据。</w:t>
      </w:r>
    </w:p>
    <w:p w14:paraId="294091A9">
      <w:pPr>
        <w:pStyle w:val="64"/>
        <w:numPr>
          <w:ilvl w:val="0"/>
          <w:numId w:val="20"/>
        </w:numPr>
        <w:ind w:firstLine="560"/>
        <w:rPr>
          <w:rFonts w:ascii="宋体" w:hAnsi="宋体" w:eastAsia="宋体" w:cs="华文楷体"/>
          <w:sz w:val="28"/>
          <w:szCs w:val="28"/>
        </w:rPr>
      </w:pPr>
      <w:r>
        <w:rPr>
          <w:rFonts w:hint="eastAsia" w:ascii="宋体" w:hAnsi="宋体" w:eastAsia="宋体" w:cs="华文楷体"/>
          <w:sz w:val="28"/>
          <w:szCs w:val="28"/>
        </w:rPr>
        <w:t>测试方法定义：明确</w:t>
      </w:r>
      <w:r>
        <w:rPr>
          <w:rFonts w:hint="eastAsia" w:ascii="宋体" w:hAnsi="宋体" w:eastAsia="宋体" w:cs="华文楷体"/>
          <w:sz w:val="28"/>
          <w:szCs w:val="28"/>
          <w:lang w:val="en-US" w:eastAsia="zh-CN"/>
        </w:rPr>
        <w:t>系统效率</w:t>
      </w:r>
      <w:r>
        <w:rPr>
          <w:rFonts w:hint="eastAsia" w:ascii="宋体" w:hAnsi="宋体" w:eastAsia="宋体" w:cs="华文楷体"/>
          <w:sz w:val="28"/>
          <w:szCs w:val="28"/>
        </w:rPr>
        <w:t>、</w:t>
      </w:r>
      <w:r>
        <w:rPr>
          <w:rFonts w:hint="eastAsia" w:ascii="宋体" w:hAnsi="宋体" w:eastAsia="宋体" w:cs="华文楷体"/>
          <w:sz w:val="28"/>
          <w:szCs w:val="28"/>
          <w:lang w:val="en-US" w:eastAsia="zh-CN"/>
        </w:rPr>
        <w:t>响应特性、开关机特性、噪声、可靠性故障、发电稳定性、占地面积比功率</w:t>
      </w:r>
      <w:r>
        <w:rPr>
          <w:rFonts w:hint="eastAsia" w:ascii="宋体" w:hAnsi="宋体" w:eastAsia="宋体" w:cs="华文楷体"/>
          <w:sz w:val="28"/>
          <w:szCs w:val="28"/>
        </w:rPr>
        <w:t>等试验要求及试验方法，及后续评价方法等。</w:t>
      </w:r>
    </w:p>
    <w:p w14:paraId="23065F55">
      <w:pPr>
        <w:pStyle w:val="2"/>
        <w:rPr>
          <w:rFonts w:ascii="宋体" w:hAnsi="宋体"/>
          <w:sz w:val="28"/>
          <w:szCs w:val="28"/>
        </w:rPr>
      </w:pPr>
      <w:bookmarkStart w:id="2" w:name="_Toc73003575"/>
      <w:r>
        <w:rPr>
          <w:rFonts w:hint="eastAsia"/>
          <w:sz w:val="28"/>
          <w:szCs w:val="28"/>
        </w:rPr>
        <w:t>三、采用国际标准和国外先进标准情况</w:t>
      </w:r>
      <w:bookmarkEnd w:id="2"/>
    </w:p>
    <w:p w14:paraId="4F3E512E">
      <w:pPr>
        <w:ind w:firstLine="560" w:firstLineChars="200"/>
        <w:rPr>
          <w:rFonts w:ascii="宋体" w:hAnsi="宋体" w:eastAsia="宋体"/>
          <w:sz w:val="28"/>
          <w:szCs w:val="28"/>
        </w:rPr>
      </w:pPr>
      <w:r>
        <w:rPr>
          <w:rFonts w:hint="eastAsia" w:ascii="宋体" w:hAnsi="宋体" w:eastAsia="宋体" w:cs="华文楷体"/>
          <w:sz w:val="28"/>
          <w:szCs w:val="28"/>
        </w:rPr>
        <w:t>本标准属于团体标准，与现行法律、法规、规章和政策以及有关基础和相关标准不矛盾。国内、国外均没有本标准所评价内容的评测标准。</w:t>
      </w:r>
    </w:p>
    <w:p w14:paraId="24BD3D4F">
      <w:pPr>
        <w:pStyle w:val="2"/>
        <w:rPr>
          <w:sz w:val="28"/>
          <w:szCs w:val="28"/>
        </w:rPr>
      </w:pPr>
      <w:bookmarkStart w:id="3" w:name="_Toc73003576"/>
      <w:r>
        <w:rPr>
          <w:rFonts w:hint="eastAsia"/>
          <w:sz w:val="28"/>
          <w:szCs w:val="28"/>
        </w:rPr>
        <w:t>四、主要试验验证情况</w:t>
      </w:r>
      <w:bookmarkEnd w:id="3"/>
    </w:p>
    <w:p w14:paraId="4BB8F3E3">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、评价指标分类</w:t>
      </w:r>
    </w:p>
    <w:p w14:paraId="4758DA53">
      <w:pPr>
        <w:ind w:firstLine="560" w:firstLineChars="200"/>
        <w:rPr>
          <w:rFonts w:ascii="宋体" w:hAnsi="宋体" w:eastAsia="宋体"/>
          <w:sz w:val="28"/>
          <w:szCs w:val="28"/>
        </w:rPr>
      </w:pPr>
      <w:r>
        <w:rPr>
          <w:rFonts w:hint="eastAsia" w:ascii="宋体" w:hAnsi="宋体" w:eastAsia="宋体"/>
          <w:sz w:val="28"/>
          <w:szCs w:val="28"/>
          <w:lang w:eastAsia="zh-CN"/>
        </w:rPr>
        <w:t>——</w:t>
      </w:r>
      <w:r>
        <w:rPr>
          <w:rFonts w:ascii="宋体" w:hAnsi="宋体" w:eastAsia="宋体"/>
          <w:sz w:val="28"/>
          <w:szCs w:val="28"/>
        </w:rPr>
        <w:t xml:space="preserve"> </w:t>
      </w:r>
      <w:r>
        <w:rPr>
          <w:rFonts w:hint="eastAsia" w:ascii="宋体" w:hAnsi="宋体" w:eastAsia="宋体"/>
          <w:sz w:val="28"/>
          <w:szCs w:val="28"/>
        </w:rPr>
        <w:t>燃料电池</w:t>
      </w:r>
      <w:r>
        <w:rPr>
          <w:rFonts w:hint="eastAsia" w:ascii="宋体" w:hAnsi="宋体" w:eastAsia="宋体"/>
          <w:sz w:val="28"/>
          <w:szCs w:val="28"/>
          <w:lang w:val="en-US" w:eastAsia="zh-CN"/>
        </w:rPr>
        <w:t>发电系统</w:t>
      </w:r>
      <w:r>
        <w:rPr>
          <w:rFonts w:ascii="宋体" w:hAnsi="宋体" w:eastAsia="宋体"/>
          <w:sz w:val="28"/>
          <w:szCs w:val="28"/>
        </w:rPr>
        <w:t>“领跑者”标准的评价指标分为：基础指标、核心指标和创新性指标。</w:t>
      </w:r>
    </w:p>
    <w:p w14:paraId="36BC8296">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 基础指标包括：气体泄漏、机械强度、正常运行、电气过载、</w:t>
      </w:r>
      <w:r>
        <w:rPr>
          <w:rFonts w:hint="eastAsia" w:ascii="宋体" w:hAnsi="宋体" w:eastAsia="宋体"/>
          <w:sz w:val="28"/>
          <w:szCs w:val="28"/>
          <w:lang w:val="en-US" w:eastAsia="zh-CN"/>
        </w:rPr>
        <w:t>绝缘强度、防水防尘等级</w:t>
      </w:r>
      <w:r>
        <w:rPr>
          <w:rFonts w:hint="eastAsia" w:ascii="宋体" w:hAnsi="宋体" w:eastAsia="宋体"/>
          <w:sz w:val="28"/>
          <w:szCs w:val="28"/>
          <w:lang w:eastAsia="zh-CN"/>
        </w:rPr>
        <w:t>。</w:t>
      </w:r>
    </w:p>
    <w:p w14:paraId="78EA8590">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 核心指标包括：系统效率、响应特性、开关机特性、噪声、</w:t>
      </w:r>
      <w:r>
        <w:rPr>
          <w:rFonts w:hint="eastAsia" w:ascii="宋体" w:hAnsi="宋体" w:eastAsia="宋体"/>
          <w:sz w:val="28"/>
          <w:szCs w:val="28"/>
          <w:lang w:val="en-US" w:eastAsia="zh-CN"/>
        </w:rPr>
        <w:t>振动</w:t>
      </w:r>
      <w:r>
        <w:rPr>
          <w:rFonts w:hint="eastAsia" w:ascii="宋体" w:hAnsi="宋体" w:eastAsia="宋体"/>
          <w:sz w:val="28"/>
          <w:szCs w:val="28"/>
          <w:lang w:eastAsia="zh-CN"/>
        </w:rPr>
        <w:t>。</w:t>
      </w:r>
    </w:p>
    <w:p w14:paraId="74516617">
      <w:pPr>
        <w:ind w:firstLine="560" w:firstLineChars="200"/>
        <w:rPr>
          <w:rFonts w:hint="eastAsia" w:ascii="宋体" w:hAnsi="宋体" w:eastAsia="宋体"/>
          <w:sz w:val="28"/>
          <w:szCs w:val="28"/>
          <w:lang w:eastAsia="zh-CN"/>
        </w:rPr>
      </w:pPr>
      <w:r>
        <w:rPr>
          <w:rFonts w:hint="eastAsia" w:ascii="宋体" w:hAnsi="宋体" w:eastAsia="宋体"/>
          <w:sz w:val="28"/>
          <w:szCs w:val="28"/>
          <w:lang w:eastAsia="zh-CN"/>
        </w:rPr>
        <w:t>—— 创新性指标包括：可靠性故障率、</w:t>
      </w:r>
      <w:r>
        <w:rPr>
          <w:rFonts w:hint="eastAsia" w:ascii="宋体" w:hAnsi="宋体" w:eastAsia="宋体"/>
          <w:sz w:val="28"/>
          <w:szCs w:val="28"/>
          <w:lang w:val="en-US" w:eastAsia="zh-CN"/>
        </w:rPr>
        <w:t>发电稳定性</w:t>
      </w:r>
      <w:r>
        <w:rPr>
          <w:rFonts w:hint="eastAsia" w:ascii="宋体" w:hAnsi="宋体" w:eastAsia="宋体"/>
          <w:sz w:val="28"/>
          <w:szCs w:val="28"/>
          <w:lang w:eastAsia="zh-CN"/>
        </w:rPr>
        <w:t>和</w:t>
      </w:r>
      <w:r>
        <w:rPr>
          <w:rFonts w:hint="eastAsia" w:ascii="宋体" w:hAnsi="宋体" w:eastAsia="宋体"/>
          <w:sz w:val="28"/>
          <w:szCs w:val="28"/>
          <w:lang w:val="en-US" w:eastAsia="zh-CN"/>
        </w:rPr>
        <w:t>占地面积</w:t>
      </w:r>
      <w:r>
        <w:rPr>
          <w:rFonts w:hint="eastAsia" w:ascii="宋体" w:hAnsi="宋体" w:eastAsia="宋体"/>
          <w:sz w:val="28"/>
          <w:szCs w:val="28"/>
          <w:lang w:eastAsia="zh-CN"/>
        </w:rPr>
        <w:t>比功率。</w:t>
      </w:r>
    </w:p>
    <w:p w14:paraId="674874B8">
      <w:pPr>
        <w:ind w:firstLine="560" w:firstLineChars="200"/>
        <w:rPr>
          <w:rFonts w:ascii="宋体" w:hAnsi="宋体" w:eastAsia="宋体"/>
          <w:sz w:val="28"/>
          <w:szCs w:val="28"/>
          <w:highlight w:val="none"/>
        </w:rPr>
      </w:pPr>
      <w:r>
        <w:rPr>
          <w:rFonts w:ascii="宋体" w:hAnsi="宋体" w:eastAsia="宋体"/>
          <w:sz w:val="28"/>
          <w:szCs w:val="28"/>
          <w:highlight w:val="none"/>
        </w:rPr>
        <w:t>2</w:t>
      </w:r>
      <w:r>
        <w:rPr>
          <w:rFonts w:hint="eastAsia" w:ascii="宋体" w:hAnsi="宋体" w:eastAsia="宋体"/>
          <w:sz w:val="28"/>
          <w:szCs w:val="28"/>
          <w:highlight w:val="none"/>
        </w:rPr>
        <w:t>、评价指标验证</w:t>
      </w:r>
    </w:p>
    <w:p w14:paraId="40C2A6DF">
      <w:pPr>
        <w:ind w:firstLine="560" w:firstLineChars="200"/>
        <w:rPr>
          <w:rFonts w:ascii="宋体" w:hAnsi="宋体" w:eastAsia="宋体"/>
          <w:sz w:val="28"/>
          <w:szCs w:val="28"/>
          <w:highlight w:val="none"/>
        </w:rPr>
      </w:pPr>
      <w:r>
        <w:rPr>
          <w:rFonts w:hint="eastAsia" w:ascii="宋体" w:hAnsi="宋体" w:eastAsia="宋体"/>
          <w:sz w:val="28"/>
          <w:szCs w:val="28"/>
          <w:highlight w:val="none"/>
        </w:rPr>
        <w:t>2</w:t>
      </w:r>
      <w:r>
        <w:rPr>
          <w:rFonts w:ascii="宋体" w:hAnsi="宋体" w:eastAsia="宋体"/>
          <w:sz w:val="28"/>
          <w:szCs w:val="28"/>
          <w:highlight w:val="none"/>
        </w:rPr>
        <w:t>02</w:t>
      </w:r>
      <w:r>
        <w:rPr>
          <w:rFonts w:hint="eastAsia" w:ascii="宋体" w:hAnsi="宋体" w:eastAsia="宋体"/>
          <w:sz w:val="28"/>
          <w:szCs w:val="28"/>
          <w:highlight w:val="none"/>
          <w:lang w:val="en-US" w:eastAsia="zh-CN"/>
        </w:rPr>
        <w:t>4</w:t>
      </w:r>
      <w:r>
        <w:rPr>
          <w:rFonts w:ascii="宋体" w:hAnsi="宋体" w:eastAsia="宋体"/>
          <w:sz w:val="28"/>
          <w:szCs w:val="28"/>
          <w:highlight w:val="none"/>
        </w:rPr>
        <w:t>年</w:t>
      </w:r>
      <w:r>
        <w:rPr>
          <w:rFonts w:hint="eastAsia" w:ascii="宋体" w:hAnsi="宋体" w:eastAsia="宋体"/>
          <w:sz w:val="28"/>
          <w:szCs w:val="28"/>
          <w:highlight w:val="none"/>
        </w:rPr>
        <w:t>2月-</w:t>
      </w:r>
      <w:r>
        <w:rPr>
          <w:rFonts w:hint="eastAsia" w:ascii="宋体" w:hAnsi="宋体" w:eastAsia="宋体"/>
          <w:sz w:val="28"/>
          <w:szCs w:val="28"/>
          <w:highlight w:val="none"/>
          <w:lang w:val="en-US" w:eastAsia="zh-CN"/>
        </w:rPr>
        <w:t>10</w:t>
      </w:r>
      <w:r>
        <w:rPr>
          <w:rFonts w:ascii="宋体" w:hAnsi="宋体" w:eastAsia="宋体"/>
          <w:sz w:val="28"/>
          <w:szCs w:val="28"/>
          <w:highlight w:val="none"/>
        </w:rPr>
        <w:t>月</w:t>
      </w:r>
      <w:r>
        <w:rPr>
          <w:rFonts w:hint="eastAsia" w:ascii="宋体" w:hAnsi="宋体" w:eastAsia="宋体"/>
          <w:sz w:val="28"/>
          <w:szCs w:val="28"/>
          <w:highlight w:val="none"/>
        </w:rPr>
        <w:t>，</w:t>
      </w:r>
      <w:r>
        <w:rPr>
          <w:rFonts w:ascii="宋体" w:hAnsi="宋体" w:eastAsia="宋体"/>
          <w:sz w:val="28"/>
          <w:szCs w:val="28"/>
          <w:highlight w:val="none"/>
        </w:rPr>
        <w:t>标准牵头起草单位对多</w:t>
      </w:r>
      <w:r>
        <w:rPr>
          <w:rFonts w:hint="eastAsia" w:ascii="宋体" w:hAnsi="宋体" w:eastAsia="宋体"/>
          <w:sz w:val="28"/>
          <w:szCs w:val="28"/>
          <w:highlight w:val="none"/>
          <w:lang w:val="en-US" w:eastAsia="zh-CN"/>
        </w:rPr>
        <w:t>个</w:t>
      </w:r>
      <w:r>
        <w:rPr>
          <w:rFonts w:hint="eastAsia" w:ascii="宋体" w:hAnsi="宋体" w:eastAsia="宋体"/>
          <w:sz w:val="28"/>
          <w:szCs w:val="28"/>
          <w:highlight w:val="none"/>
        </w:rPr>
        <w:t>燃料电池</w:t>
      </w:r>
      <w:r>
        <w:rPr>
          <w:rFonts w:hint="eastAsia" w:ascii="宋体" w:hAnsi="宋体" w:eastAsia="宋体"/>
          <w:sz w:val="28"/>
          <w:szCs w:val="28"/>
          <w:highlight w:val="none"/>
          <w:lang w:val="en-US" w:eastAsia="zh-CN"/>
        </w:rPr>
        <w:t>发电系统</w:t>
      </w:r>
      <w:r>
        <w:rPr>
          <w:rFonts w:ascii="宋体" w:hAnsi="宋体" w:eastAsia="宋体"/>
          <w:sz w:val="28"/>
          <w:szCs w:val="28"/>
          <w:highlight w:val="none"/>
        </w:rPr>
        <w:t>开展了试验验证工作</w:t>
      </w:r>
      <w:r>
        <w:rPr>
          <w:rFonts w:hint="eastAsia" w:ascii="宋体" w:hAnsi="宋体" w:eastAsia="宋体"/>
          <w:sz w:val="28"/>
          <w:szCs w:val="28"/>
          <w:highlight w:val="none"/>
        </w:rPr>
        <w:t>。主要验证项目包括</w:t>
      </w:r>
      <w:r>
        <w:rPr>
          <w:rFonts w:hint="eastAsia" w:ascii="宋体" w:hAnsi="宋体" w:eastAsia="宋体"/>
          <w:sz w:val="28"/>
          <w:szCs w:val="28"/>
          <w:lang w:eastAsia="zh-CN"/>
        </w:rPr>
        <w:t>系统效率</w:t>
      </w:r>
      <w:r>
        <w:rPr>
          <w:rFonts w:hint="eastAsia" w:ascii="宋体" w:hAnsi="宋体" w:eastAsia="宋体"/>
          <w:sz w:val="28"/>
          <w:szCs w:val="28"/>
          <w:highlight w:val="none"/>
        </w:rPr>
        <w:t>试验、</w:t>
      </w:r>
      <w:r>
        <w:rPr>
          <w:rFonts w:hint="eastAsia" w:ascii="宋体" w:hAnsi="宋体" w:eastAsia="宋体"/>
          <w:sz w:val="28"/>
          <w:szCs w:val="28"/>
          <w:lang w:eastAsia="zh-CN"/>
        </w:rPr>
        <w:t>响应特性</w:t>
      </w:r>
      <w:r>
        <w:rPr>
          <w:rFonts w:hint="eastAsia" w:ascii="宋体" w:hAnsi="宋体" w:eastAsia="宋体"/>
          <w:sz w:val="28"/>
          <w:szCs w:val="28"/>
          <w:highlight w:val="none"/>
        </w:rPr>
        <w:t>试验、</w:t>
      </w:r>
      <w:r>
        <w:rPr>
          <w:rFonts w:hint="eastAsia" w:ascii="宋体" w:hAnsi="宋体" w:eastAsia="宋体"/>
          <w:sz w:val="28"/>
          <w:szCs w:val="28"/>
          <w:lang w:eastAsia="zh-CN"/>
        </w:rPr>
        <w:t>开关机特性</w:t>
      </w:r>
      <w:r>
        <w:rPr>
          <w:rFonts w:hint="eastAsia" w:ascii="宋体" w:hAnsi="宋体" w:eastAsia="宋体"/>
          <w:sz w:val="28"/>
          <w:szCs w:val="28"/>
          <w:highlight w:val="none"/>
        </w:rPr>
        <w:t>试验、</w:t>
      </w:r>
      <w:r>
        <w:rPr>
          <w:rFonts w:hint="eastAsia" w:ascii="宋体" w:hAnsi="宋体" w:eastAsia="宋体"/>
          <w:sz w:val="28"/>
          <w:szCs w:val="28"/>
          <w:lang w:eastAsia="zh-CN"/>
        </w:rPr>
        <w:t>噪声</w:t>
      </w:r>
      <w:r>
        <w:rPr>
          <w:rFonts w:hint="eastAsia" w:ascii="宋体" w:hAnsi="宋体" w:eastAsia="宋体"/>
          <w:sz w:val="28"/>
          <w:szCs w:val="28"/>
          <w:highlight w:val="none"/>
        </w:rPr>
        <w:t>试验</w:t>
      </w:r>
      <w:r>
        <w:rPr>
          <w:rFonts w:ascii="宋体" w:hAnsi="宋体" w:eastAsia="宋体"/>
          <w:sz w:val="28"/>
          <w:szCs w:val="28"/>
          <w:highlight w:val="none"/>
        </w:rPr>
        <w:t>等</w:t>
      </w:r>
      <w:r>
        <w:rPr>
          <w:rFonts w:hint="eastAsia" w:ascii="宋体" w:hAnsi="宋体" w:eastAsia="宋体"/>
          <w:sz w:val="28"/>
          <w:szCs w:val="28"/>
          <w:highlight w:val="none"/>
        </w:rPr>
        <w:t>。</w:t>
      </w:r>
    </w:p>
    <w:p w14:paraId="0AB36F55">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（1）</w:t>
      </w:r>
      <w:r>
        <w:rPr>
          <w:rFonts w:hint="eastAsia" w:ascii="宋体" w:hAnsi="宋体" w:eastAsia="宋体"/>
          <w:sz w:val="28"/>
          <w:szCs w:val="28"/>
          <w:lang w:eastAsia="zh-CN"/>
        </w:rPr>
        <w:t>系统效率</w:t>
      </w:r>
      <w:r>
        <w:rPr>
          <w:rFonts w:hint="eastAsia" w:ascii="宋体" w:hAnsi="宋体" w:eastAsia="宋体"/>
          <w:sz w:val="28"/>
          <w:szCs w:val="28"/>
          <w:highlight w:val="none"/>
        </w:rPr>
        <w:t>试验</w:t>
      </w:r>
    </w:p>
    <w:p w14:paraId="637CEC3C">
      <w:pPr>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rPr>
        <w:t>对比现有的燃料电池发电系统标准，</w:t>
      </w:r>
      <w:r>
        <w:rPr>
          <w:rFonts w:hint="eastAsia" w:ascii="宋体" w:hAnsi="宋体" w:eastAsia="宋体"/>
          <w:sz w:val="28"/>
          <w:szCs w:val="28"/>
          <w:highlight w:val="none"/>
          <w:lang w:val="en-US" w:eastAsia="zh-CN"/>
        </w:rPr>
        <w:t>系统效率的</w:t>
      </w:r>
      <w:r>
        <w:rPr>
          <w:rFonts w:hint="eastAsia" w:ascii="宋体" w:hAnsi="宋体" w:eastAsia="宋体"/>
          <w:sz w:val="28"/>
          <w:szCs w:val="28"/>
          <w:highlight w:val="none"/>
        </w:rPr>
        <w:t>试验方法和试验要求都存在一定</w:t>
      </w:r>
      <w:r>
        <w:rPr>
          <w:rFonts w:hint="eastAsia" w:ascii="宋体" w:hAnsi="宋体" w:eastAsia="宋体"/>
          <w:sz w:val="28"/>
          <w:szCs w:val="28"/>
          <w:highlight w:val="none"/>
          <w:lang w:val="en-US" w:eastAsia="zh-CN"/>
        </w:rPr>
        <w:t>差异，且部分标准试验方法复杂，各家单位对标准的理解存在差异，不利于企业间进行横向比较。结合实际试验验证，在进行效率测量与计算时，选择氢气燃料作为能量输入，电能和热能作为能量输出更符合燃料电池发电系统的实际运行情况。经试验验证，先进的燃料电池发电系统可到达电效率≥50%，热效率≥45%，总能量效率≥95%的水平。</w:t>
      </w:r>
    </w:p>
    <w:p w14:paraId="156AAD0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（2）</w:t>
      </w:r>
      <w:r>
        <w:rPr>
          <w:rFonts w:hint="eastAsia" w:ascii="宋体" w:hAnsi="宋体" w:eastAsia="宋体"/>
          <w:sz w:val="28"/>
          <w:szCs w:val="28"/>
          <w:lang w:eastAsia="zh-CN"/>
        </w:rPr>
        <w:t>响应特性</w:t>
      </w:r>
      <w:r>
        <w:rPr>
          <w:rFonts w:hint="eastAsia" w:ascii="宋体" w:hAnsi="宋体" w:eastAsia="宋体"/>
          <w:sz w:val="28"/>
          <w:szCs w:val="28"/>
          <w:highlight w:val="none"/>
        </w:rPr>
        <w:t>试验</w:t>
      </w:r>
    </w:p>
    <w:p w14:paraId="40FA8CF4">
      <w:pPr>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响应特性试验考核怠速-额定，额定-怠速过程</w:t>
      </w:r>
      <w:r>
        <w:rPr>
          <w:rFonts w:hint="eastAsia" w:ascii="宋体" w:hAnsi="宋体" w:eastAsia="宋体"/>
          <w:sz w:val="28"/>
          <w:szCs w:val="28"/>
          <w:highlight w:val="none"/>
        </w:rPr>
        <w:t>燃料电池</w:t>
      </w:r>
      <w:r>
        <w:rPr>
          <w:rFonts w:hint="eastAsia" w:ascii="宋体" w:hAnsi="宋体" w:eastAsia="宋体"/>
          <w:sz w:val="28"/>
          <w:szCs w:val="28"/>
          <w:highlight w:val="none"/>
          <w:lang w:val="en-US" w:eastAsia="zh-CN"/>
        </w:rPr>
        <w:t>发电系统电功率和热功率的响应时间</w:t>
      </w:r>
      <w:r>
        <w:rPr>
          <w:rFonts w:hint="eastAsia" w:ascii="宋体" w:hAnsi="宋体" w:eastAsia="宋体"/>
          <w:sz w:val="28"/>
          <w:szCs w:val="28"/>
          <w:highlight w:val="none"/>
        </w:rPr>
        <w:t>，通过</w:t>
      </w:r>
      <w:r>
        <w:rPr>
          <w:rFonts w:hint="eastAsia" w:ascii="宋体" w:hAnsi="宋体" w:eastAsia="宋体"/>
          <w:sz w:val="28"/>
          <w:szCs w:val="28"/>
          <w:highlight w:val="none"/>
          <w:lang w:val="en-US" w:eastAsia="zh-CN"/>
        </w:rPr>
        <w:t>实际测试可以发现发电系统的响应特性受功率等级的影响较大，兆瓦级的燃料电池发电系统电功率上升时间和下降时间主要受冷却水路升降温速率、阀门的响应速率及氢气供应稳定性的影响。因此要达到较快的响应速率，对燃料电池的控制精度有了更高要求。目前发电系统主流的升载响应时间在50s以内，降载响应时间在40s以内。</w:t>
      </w:r>
    </w:p>
    <w:p w14:paraId="44E0A1BD">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（3）</w:t>
      </w:r>
      <w:r>
        <w:rPr>
          <w:rFonts w:hint="eastAsia" w:ascii="宋体" w:hAnsi="宋体" w:eastAsia="宋体"/>
          <w:sz w:val="28"/>
          <w:szCs w:val="28"/>
          <w:lang w:eastAsia="zh-CN"/>
        </w:rPr>
        <w:t>开关机特性</w:t>
      </w:r>
      <w:r>
        <w:rPr>
          <w:rFonts w:hint="eastAsia" w:ascii="宋体" w:hAnsi="宋体" w:eastAsia="宋体"/>
          <w:sz w:val="28"/>
          <w:szCs w:val="28"/>
          <w:highlight w:val="none"/>
        </w:rPr>
        <w:t>试验</w:t>
      </w:r>
    </w:p>
    <w:p w14:paraId="47830BD1">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开关机特性试验主要用于评估固定式燃料电池发电系统在启动过程中的响应速率和能耗，以及停机过程中的降载、吹扫时间。在启动过程中，燃料电池发电系统需要经历一系列的变化，包括电化学反应的启动、温度、湿度以及气体、水流量的变化等。这些因素都会影响系统的开关机时间和能耗，先进系统的启动时间通常在1min以内，关机时间在5min以内，启动能量消耗与功率等级挂钩，通常在5kj/kW以内。</w:t>
      </w:r>
    </w:p>
    <w:p w14:paraId="5FA10427">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（4）</w:t>
      </w:r>
      <w:r>
        <w:rPr>
          <w:rFonts w:hint="eastAsia" w:ascii="宋体" w:hAnsi="宋体" w:eastAsia="宋体"/>
          <w:sz w:val="28"/>
          <w:szCs w:val="28"/>
          <w:lang w:eastAsia="zh-CN"/>
        </w:rPr>
        <w:t>噪声</w:t>
      </w:r>
      <w:r>
        <w:rPr>
          <w:rFonts w:hint="eastAsia" w:ascii="宋体" w:hAnsi="宋体" w:eastAsia="宋体"/>
          <w:sz w:val="28"/>
          <w:szCs w:val="28"/>
          <w:highlight w:val="none"/>
        </w:rPr>
        <w:t>试验</w:t>
      </w:r>
    </w:p>
    <w:p w14:paraId="2E17D8A6">
      <w:pPr>
        <w:ind w:firstLine="560" w:firstLineChars="200"/>
        <w:rPr>
          <w:rFonts w:hint="default" w:ascii="宋体" w:hAnsi="宋体" w:eastAsia="宋体"/>
          <w:sz w:val="28"/>
          <w:szCs w:val="28"/>
          <w:highlight w:val="none"/>
          <w:lang w:val="en-US" w:eastAsia="zh-CN"/>
        </w:rPr>
      </w:pPr>
      <w:r>
        <w:rPr>
          <w:rFonts w:hint="eastAsia" w:ascii="宋体" w:hAnsi="宋体" w:eastAsia="宋体"/>
          <w:sz w:val="28"/>
          <w:szCs w:val="28"/>
          <w:highlight w:val="none"/>
        </w:rPr>
        <w:t>噪声试验的主要目的是测量和分析固定式燃料电池发电系统在额定工况下发出的噪声水平，评估其是否符合相关噪声标准和规定，以确保系统不会对周围环境和使用者造成过度的噪声污染</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通常考核发电系统的最大噪声等级和平均噪声等级，先进水平的系统可达到最大噪声等级＜80dB，平均噪声等级＜75dB。</w:t>
      </w:r>
    </w:p>
    <w:p w14:paraId="6221C599">
      <w:pPr>
        <w:ind w:firstLine="560" w:firstLineChars="200"/>
        <w:rPr>
          <w:rFonts w:ascii="宋体" w:hAnsi="宋体" w:eastAsia="宋体"/>
          <w:sz w:val="28"/>
          <w:szCs w:val="28"/>
        </w:rPr>
      </w:pPr>
      <w:r>
        <w:rPr>
          <w:rFonts w:hint="eastAsia" w:ascii="宋体" w:hAnsi="宋体" w:eastAsia="宋体"/>
          <w:sz w:val="28"/>
          <w:szCs w:val="28"/>
        </w:rPr>
        <w:t>最终</w:t>
      </w:r>
      <w:r>
        <w:rPr>
          <w:rFonts w:hint="eastAsia" w:ascii="宋体" w:hAnsi="宋体" w:eastAsia="宋体"/>
          <w:sz w:val="28"/>
          <w:szCs w:val="28"/>
          <w:lang w:val="en-US" w:eastAsia="zh-CN"/>
        </w:rPr>
        <w:t>结合实验验证和标准讨论</w:t>
      </w:r>
      <w:r>
        <w:rPr>
          <w:rFonts w:hint="eastAsia" w:ascii="宋体" w:hAnsi="宋体" w:eastAsia="宋体"/>
          <w:sz w:val="28"/>
          <w:szCs w:val="28"/>
        </w:rPr>
        <w:t>形成的</w:t>
      </w:r>
      <w:r>
        <w:rPr>
          <w:rFonts w:hint="eastAsia" w:ascii="宋体" w:hAnsi="宋体" w:eastAsia="宋体"/>
          <w:sz w:val="28"/>
          <w:szCs w:val="28"/>
          <w:lang w:val="en-US" w:eastAsia="zh-CN"/>
        </w:rPr>
        <w:t>评价指标体系框架</w:t>
      </w:r>
      <w:r>
        <w:rPr>
          <w:rFonts w:hint="eastAsia" w:ascii="宋体" w:hAnsi="宋体" w:eastAsia="宋体"/>
          <w:sz w:val="28"/>
          <w:szCs w:val="28"/>
        </w:rPr>
        <w:t>如表1所示。</w:t>
      </w:r>
    </w:p>
    <w:p w14:paraId="5881479D">
      <w:pPr>
        <w:jc w:val="center"/>
        <w:rPr>
          <w:rFonts w:ascii="宋体" w:hAnsi="宋体" w:eastAsia="宋体" w:cs="华文楷体"/>
          <w:sz w:val="24"/>
          <w:szCs w:val="28"/>
        </w:rPr>
      </w:pPr>
      <w:r>
        <w:rPr>
          <w:rFonts w:hint="eastAsia" w:ascii="宋体" w:hAnsi="宋体" w:eastAsia="宋体" w:cs="华文楷体"/>
          <w:sz w:val="24"/>
          <w:szCs w:val="28"/>
        </w:rPr>
        <w:t>表</w:t>
      </w:r>
      <w:r>
        <w:rPr>
          <w:rFonts w:ascii="宋体" w:hAnsi="宋体" w:eastAsia="宋体" w:cs="华文楷体"/>
          <w:sz w:val="24"/>
          <w:szCs w:val="28"/>
        </w:rPr>
        <w:t xml:space="preserve">1 </w:t>
      </w:r>
      <w:r>
        <w:rPr>
          <w:rFonts w:hint="eastAsia" w:ascii="宋体" w:hAnsi="宋体" w:eastAsia="宋体" w:cs="华文楷体"/>
          <w:sz w:val="24"/>
          <w:szCs w:val="28"/>
        </w:rPr>
        <w:t>燃料电池</w:t>
      </w:r>
      <w:r>
        <w:rPr>
          <w:rFonts w:hint="eastAsia" w:ascii="宋体" w:hAnsi="宋体" w:eastAsia="宋体" w:cs="华文楷体"/>
          <w:sz w:val="24"/>
          <w:szCs w:val="28"/>
          <w:lang w:val="en-US" w:eastAsia="zh-CN"/>
        </w:rPr>
        <w:t>发电系统</w:t>
      </w:r>
      <w:r>
        <w:rPr>
          <w:rFonts w:hint="eastAsia" w:ascii="宋体" w:hAnsi="宋体" w:eastAsia="宋体" w:cs="华文楷体"/>
          <w:sz w:val="24"/>
          <w:szCs w:val="28"/>
        </w:rPr>
        <w:t>评价指标体系框架</w:t>
      </w:r>
    </w:p>
    <w:tbl>
      <w:tblPr>
        <w:tblStyle w:val="44"/>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59"/>
        <w:gridCol w:w="794"/>
        <w:gridCol w:w="1276"/>
        <w:gridCol w:w="1134"/>
        <w:gridCol w:w="1431"/>
        <w:gridCol w:w="1546"/>
        <w:gridCol w:w="1559"/>
        <w:gridCol w:w="887"/>
      </w:tblGrid>
      <w:tr w14:paraId="2B57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43" w:type="dxa"/>
            <w:vMerge w:val="restart"/>
            <w:vAlign w:val="center"/>
          </w:tcPr>
          <w:p w14:paraId="43B88ECA">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459" w:type="dxa"/>
            <w:vMerge w:val="restart"/>
            <w:shd w:val="clear" w:color="auto" w:fill="auto"/>
            <w:vAlign w:val="center"/>
          </w:tcPr>
          <w:p w14:paraId="5854BF3D">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指标类型</w:t>
            </w:r>
          </w:p>
        </w:tc>
        <w:tc>
          <w:tcPr>
            <w:tcW w:w="2070" w:type="dxa"/>
            <w:gridSpan w:val="2"/>
            <w:vMerge w:val="restart"/>
            <w:shd w:val="clear" w:color="auto" w:fill="auto"/>
            <w:vAlign w:val="center"/>
          </w:tcPr>
          <w:p w14:paraId="18674391">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评价指标</w:t>
            </w:r>
          </w:p>
        </w:tc>
        <w:tc>
          <w:tcPr>
            <w:tcW w:w="1134" w:type="dxa"/>
            <w:vMerge w:val="restart"/>
            <w:shd w:val="clear" w:color="auto" w:fill="auto"/>
            <w:vAlign w:val="center"/>
          </w:tcPr>
          <w:p w14:paraId="1DF4312C">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指标来源</w:t>
            </w:r>
          </w:p>
        </w:tc>
        <w:tc>
          <w:tcPr>
            <w:tcW w:w="4536" w:type="dxa"/>
            <w:gridSpan w:val="3"/>
            <w:shd w:val="clear" w:color="auto" w:fill="auto"/>
            <w:vAlign w:val="center"/>
          </w:tcPr>
          <w:p w14:paraId="3BFFFA66">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指标水平分级</w:t>
            </w:r>
          </w:p>
        </w:tc>
        <w:tc>
          <w:tcPr>
            <w:tcW w:w="887" w:type="dxa"/>
            <w:vMerge w:val="restart"/>
            <w:shd w:val="clear" w:color="auto" w:fill="auto"/>
            <w:vAlign w:val="center"/>
          </w:tcPr>
          <w:p w14:paraId="1C23A069">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判定依据/方法</w:t>
            </w:r>
          </w:p>
        </w:tc>
      </w:tr>
      <w:tr w14:paraId="52C4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Merge w:val="continue"/>
            <w:vAlign w:val="center"/>
          </w:tcPr>
          <w:p w14:paraId="045FB224">
            <w:pPr>
              <w:widowControl/>
              <w:spacing w:line="240" w:lineRule="exact"/>
              <w:jc w:val="left"/>
              <w:rPr>
                <w:rFonts w:ascii="Times New Roman" w:hAnsi="Times New Roman" w:eastAsia="宋体" w:cs="Times New Roman"/>
                <w:kern w:val="0"/>
                <w:szCs w:val="21"/>
                <w:highlight w:val="none"/>
              </w:rPr>
            </w:pPr>
          </w:p>
        </w:tc>
        <w:tc>
          <w:tcPr>
            <w:tcW w:w="459" w:type="dxa"/>
            <w:vMerge w:val="continue"/>
            <w:vAlign w:val="center"/>
          </w:tcPr>
          <w:p w14:paraId="22F368D9">
            <w:pPr>
              <w:widowControl/>
              <w:spacing w:line="240" w:lineRule="exact"/>
              <w:jc w:val="left"/>
              <w:rPr>
                <w:rFonts w:ascii="Times New Roman" w:hAnsi="Times New Roman" w:eastAsia="宋体" w:cs="Times New Roman"/>
                <w:kern w:val="0"/>
                <w:szCs w:val="21"/>
                <w:highlight w:val="none"/>
              </w:rPr>
            </w:pPr>
          </w:p>
        </w:tc>
        <w:tc>
          <w:tcPr>
            <w:tcW w:w="2070" w:type="dxa"/>
            <w:gridSpan w:val="2"/>
            <w:vMerge w:val="continue"/>
            <w:vAlign w:val="center"/>
          </w:tcPr>
          <w:p w14:paraId="28A0CF71">
            <w:pPr>
              <w:widowControl/>
              <w:spacing w:line="240" w:lineRule="exact"/>
              <w:jc w:val="center"/>
              <w:rPr>
                <w:rFonts w:ascii="Times New Roman" w:hAnsi="Times New Roman" w:eastAsia="宋体" w:cs="Times New Roman"/>
                <w:kern w:val="0"/>
                <w:szCs w:val="21"/>
                <w:highlight w:val="none"/>
              </w:rPr>
            </w:pPr>
          </w:p>
        </w:tc>
        <w:tc>
          <w:tcPr>
            <w:tcW w:w="1134" w:type="dxa"/>
            <w:vMerge w:val="continue"/>
            <w:vAlign w:val="center"/>
          </w:tcPr>
          <w:p w14:paraId="14CFE738">
            <w:pPr>
              <w:widowControl/>
              <w:spacing w:line="240" w:lineRule="exact"/>
              <w:jc w:val="left"/>
              <w:rPr>
                <w:rFonts w:ascii="Times New Roman" w:hAnsi="Times New Roman" w:eastAsia="宋体" w:cs="Times New Roman"/>
                <w:kern w:val="0"/>
                <w:szCs w:val="21"/>
                <w:highlight w:val="none"/>
              </w:rPr>
            </w:pPr>
          </w:p>
        </w:tc>
        <w:tc>
          <w:tcPr>
            <w:tcW w:w="1431" w:type="dxa"/>
            <w:shd w:val="clear" w:color="auto" w:fill="auto"/>
            <w:vAlign w:val="center"/>
          </w:tcPr>
          <w:p w14:paraId="6B9101E4">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先进水平</w:t>
            </w:r>
          </w:p>
        </w:tc>
        <w:tc>
          <w:tcPr>
            <w:tcW w:w="1546" w:type="dxa"/>
            <w:shd w:val="clear" w:color="auto" w:fill="auto"/>
            <w:vAlign w:val="center"/>
          </w:tcPr>
          <w:p w14:paraId="60D059AD">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平均水平</w:t>
            </w:r>
          </w:p>
        </w:tc>
        <w:tc>
          <w:tcPr>
            <w:tcW w:w="1559" w:type="dxa"/>
            <w:shd w:val="clear" w:color="auto" w:fill="auto"/>
            <w:vAlign w:val="center"/>
          </w:tcPr>
          <w:p w14:paraId="791C0BEF">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基准水平</w:t>
            </w:r>
          </w:p>
        </w:tc>
        <w:tc>
          <w:tcPr>
            <w:tcW w:w="887" w:type="dxa"/>
            <w:vMerge w:val="continue"/>
            <w:shd w:val="clear" w:color="auto" w:fill="auto"/>
            <w:vAlign w:val="center"/>
          </w:tcPr>
          <w:p w14:paraId="2CF9AB8C">
            <w:pPr>
              <w:widowControl/>
              <w:spacing w:line="240" w:lineRule="exact"/>
              <w:jc w:val="center"/>
              <w:rPr>
                <w:rFonts w:ascii="Times New Roman" w:hAnsi="Times New Roman" w:eastAsia="宋体" w:cs="Times New Roman"/>
                <w:kern w:val="0"/>
                <w:szCs w:val="21"/>
                <w:highlight w:val="none"/>
              </w:rPr>
            </w:pPr>
          </w:p>
        </w:tc>
      </w:tr>
      <w:tr w14:paraId="2AB7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3" w:type="dxa"/>
            <w:vAlign w:val="center"/>
          </w:tcPr>
          <w:p w14:paraId="3E033047">
            <w:pPr>
              <w:widowControl/>
              <w:spacing w:line="240" w:lineRule="exact"/>
              <w:jc w:val="center"/>
              <w:rPr>
                <w:rFonts w:ascii="Times New Roman" w:hAnsi="Times New Roman" w:eastAsia="宋体" w:cs="Times New Roman"/>
                <w:kern w:val="0"/>
                <w:szCs w:val="21"/>
                <w:highlight w:val="none"/>
              </w:rPr>
            </w:pPr>
            <w:bookmarkStart w:id="8" w:name="_GoBack" w:colFirst="8" w:colLast="8"/>
            <w:r>
              <w:rPr>
                <w:rFonts w:ascii="Times New Roman" w:hAnsi="Times New Roman" w:eastAsia="宋体" w:cs="Times New Roman"/>
                <w:kern w:val="0"/>
                <w:szCs w:val="21"/>
                <w:highlight w:val="none"/>
              </w:rPr>
              <w:t>1</w:t>
            </w:r>
          </w:p>
        </w:tc>
        <w:tc>
          <w:tcPr>
            <w:tcW w:w="459" w:type="dxa"/>
            <w:vMerge w:val="restart"/>
            <w:shd w:val="clear" w:color="auto" w:fill="auto"/>
            <w:vAlign w:val="center"/>
          </w:tcPr>
          <w:p w14:paraId="796D103B">
            <w:pPr>
              <w:widowControl/>
              <w:spacing w:line="240" w:lineRule="atLeast"/>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基础指标</w:t>
            </w:r>
          </w:p>
        </w:tc>
        <w:tc>
          <w:tcPr>
            <w:tcW w:w="2070" w:type="dxa"/>
            <w:gridSpan w:val="2"/>
            <w:shd w:val="clear" w:color="auto" w:fill="auto"/>
            <w:vAlign w:val="center"/>
          </w:tcPr>
          <w:p w14:paraId="69034057">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rPr>
              <w:t>气体泄漏</w:t>
            </w:r>
          </w:p>
        </w:tc>
        <w:tc>
          <w:tcPr>
            <w:tcW w:w="1134" w:type="dxa"/>
            <w:vMerge w:val="restart"/>
            <w:shd w:val="clear" w:color="auto" w:fill="auto"/>
            <w:vAlign w:val="center"/>
          </w:tcPr>
          <w:p w14:paraId="29FB2BA7">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rPr>
              <w:t>GB/T 27748.1-2017</w:t>
            </w:r>
          </w:p>
        </w:tc>
        <w:tc>
          <w:tcPr>
            <w:tcW w:w="4536" w:type="dxa"/>
            <w:gridSpan w:val="3"/>
            <w:shd w:val="clear" w:color="auto" w:fill="auto"/>
            <w:vAlign w:val="center"/>
          </w:tcPr>
          <w:p w14:paraId="721C6593">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rPr>
              <w:t>自然通风或机械通风条件下，满足标准规定的泄漏量要求</w:t>
            </w:r>
          </w:p>
        </w:tc>
        <w:tc>
          <w:tcPr>
            <w:tcW w:w="887" w:type="dxa"/>
            <w:vMerge w:val="restart"/>
            <w:shd w:val="clear" w:color="auto" w:fill="auto"/>
            <w:vAlign w:val="center"/>
          </w:tcPr>
          <w:p w14:paraId="7317B341">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rPr>
              <w:t>GB/T 27748.1-2017</w:t>
            </w:r>
          </w:p>
        </w:tc>
      </w:tr>
      <w:bookmarkEnd w:id="8"/>
      <w:tr w14:paraId="61A1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3" w:type="dxa"/>
            <w:vAlign w:val="center"/>
          </w:tcPr>
          <w:p w14:paraId="3E76510E">
            <w:pPr>
              <w:widowControl/>
              <w:spacing w:line="240" w:lineRule="exac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459" w:type="dxa"/>
            <w:vMerge w:val="continue"/>
            <w:shd w:val="clear" w:color="auto" w:fill="auto"/>
            <w:vAlign w:val="center"/>
          </w:tcPr>
          <w:p w14:paraId="3B146196">
            <w:pPr>
              <w:widowControl/>
              <w:spacing w:line="240" w:lineRule="atLeast"/>
              <w:jc w:val="left"/>
              <w:rPr>
                <w:rFonts w:ascii="Times New Roman" w:hAnsi="Times New Roman" w:eastAsia="宋体" w:cs="Times New Roman"/>
                <w:szCs w:val="21"/>
                <w:highlight w:val="none"/>
              </w:rPr>
            </w:pPr>
          </w:p>
        </w:tc>
        <w:tc>
          <w:tcPr>
            <w:tcW w:w="2070" w:type="dxa"/>
            <w:gridSpan w:val="2"/>
            <w:shd w:val="clear" w:color="auto" w:fill="auto"/>
            <w:vAlign w:val="center"/>
          </w:tcPr>
          <w:p w14:paraId="25C29048">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rPr>
              <w:t>机械强度</w:t>
            </w:r>
          </w:p>
        </w:tc>
        <w:tc>
          <w:tcPr>
            <w:tcW w:w="1134" w:type="dxa"/>
            <w:vMerge w:val="continue"/>
            <w:tcBorders/>
            <w:shd w:val="clear" w:color="auto" w:fill="auto"/>
            <w:vAlign w:val="center"/>
          </w:tcPr>
          <w:p w14:paraId="6381A7CB">
            <w:pPr>
              <w:widowControl/>
              <w:spacing w:line="240" w:lineRule="atLeast"/>
              <w:jc w:val="center"/>
              <w:rPr>
                <w:rFonts w:ascii="Times New Roman" w:hAnsi="Times New Roman" w:eastAsia="宋体" w:cs="Times New Roman"/>
                <w:szCs w:val="21"/>
                <w:highlight w:val="none"/>
              </w:rPr>
            </w:pPr>
          </w:p>
        </w:tc>
        <w:tc>
          <w:tcPr>
            <w:tcW w:w="4536" w:type="dxa"/>
            <w:gridSpan w:val="3"/>
            <w:shd w:val="clear" w:color="auto" w:fill="auto"/>
            <w:vAlign w:val="center"/>
          </w:tcPr>
          <w:p w14:paraId="4DCA819B">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rPr>
              <w:t>在压力保持过程中</w:t>
            </w:r>
            <w:r>
              <w:rPr>
                <w:rFonts w:ascii="Times New Roman" w:hAnsi="Times New Roman" w:eastAsia="宋体" w:cs="Times New Roman"/>
                <w:szCs w:val="21"/>
              </w:rPr>
              <w:t>,不得发生破裂、断裂、变形或者其他物理损坏</w:t>
            </w:r>
          </w:p>
        </w:tc>
        <w:tc>
          <w:tcPr>
            <w:tcW w:w="887" w:type="dxa"/>
            <w:vMerge w:val="continue"/>
            <w:tcBorders/>
            <w:shd w:val="clear" w:color="auto" w:fill="auto"/>
            <w:vAlign w:val="center"/>
          </w:tcPr>
          <w:p w14:paraId="571B05D2">
            <w:pPr>
              <w:widowControl/>
              <w:spacing w:line="240" w:lineRule="atLeast"/>
              <w:jc w:val="center"/>
              <w:rPr>
                <w:rFonts w:ascii="Times New Roman" w:hAnsi="Times New Roman" w:eastAsia="宋体" w:cs="Times New Roman"/>
                <w:szCs w:val="21"/>
                <w:highlight w:val="none"/>
              </w:rPr>
            </w:pPr>
          </w:p>
        </w:tc>
      </w:tr>
      <w:tr w14:paraId="49AF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43" w:type="dxa"/>
            <w:vAlign w:val="center"/>
          </w:tcPr>
          <w:p w14:paraId="18FB403A">
            <w:pPr>
              <w:widowControl/>
              <w:spacing w:line="240" w:lineRule="exact"/>
              <w:jc w:val="center"/>
              <w:rPr>
                <w:rFonts w:hint="eastAsia" w:ascii="Times New Roman" w:hAnsi="Times New Roman" w:eastAsia="宋体" w:cs="Times New Roman"/>
                <w:kern w:val="0"/>
                <w:szCs w:val="21"/>
                <w:highlight w:val="none"/>
                <w:lang w:eastAsia="zh-CN"/>
              </w:rPr>
            </w:pPr>
            <w:r>
              <w:rPr>
                <w:rFonts w:hint="eastAsia" w:ascii="Times New Roman" w:hAnsi="Times New Roman" w:cs="Times New Roman"/>
                <w:kern w:val="0"/>
                <w:szCs w:val="21"/>
                <w:highlight w:val="none"/>
                <w:lang w:val="en-US" w:eastAsia="zh-CN"/>
              </w:rPr>
              <w:t>3</w:t>
            </w:r>
          </w:p>
        </w:tc>
        <w:tc>
          <w:tcPr>
            <w:tcW w:w="459" w:type="dxa"/>
            <w:vMerge w:val="continue"/>
            <w:shd w:val="clear" w:color="auto" w:fill="auto"/>
            <w:vAlign w:val="center"/>
          </w:tcPr>
          <w:p w14:paraId="2E202254">
            <w:pPr>
              <w:widowControl/>
              <w:spacing w:line="240" w:lineRule="atLeast"/>
              <w:jc w:val="left"/>
              <w:rPr>
                <w:rFonts w:ascii="Times New Roman" w:hAnsi="Times New Roman" w:eastAsia="宋体" w:cs="Times New Roman"/>
                <w:szCs w:val="21"/>
                <w:highlight w:val="none"/>
              </w:rPr>
            </w:pPr>
          </w:p>
        </w:tc>
        <w:tc>
          <w:tcPr>
            <w:tcW w:w="2070" w:type="dxa"/>
            <w:gridSpan w:val="2"/>
            <w:shd w:val="clear" w:color="auto" w:fill="auto"/>
            <w:vAlign w:val="center"/>
          </w:tcPr>
          <w:p w14:paraId="3B73F9F6">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rPr>
              <w:t>正常运行</w:t>
            </w:r>
          </w:p>
        </w:tc>
        <w:tc>
          <w:tcPr>
            <w:tcW w:w="1134" w:type="dxa"/>
            <w:vMerge w:val="continue"/>
            <w:tcBorders/>
            <w:shd w:val="clear" w:color="auto" w:fill="auto"/>
            <w:vAlign w:val="center"/>
          </w:tcPr>
          <w:p w14:paraId="22C8BE54">
            <w:pPr>
              <w:widowControl/>
              <w:spacing w:line="240" w:lineRule="atLeast"/>
              <w:jc w:val="center"/>
              <w:rPr>
                <w:rFonts w:ascii="Times New Roman" w:hAnsi="Times New Roman" w:eastAsia="宋体" w:cs="Times New Roman"/>
                <w:szCs w:val="21"/>
                <w:highlight w:val="none"/>
              </w:rPr>
            </w:pPr>
          </w:p>
        </w:tc>
        <w:tc>
          <w:tcPr>
            <w:tcW w:w="4536" w:type="dxa"/>
            <w:gridSpan w:val="3"/>
            <w:shd w:val="clear" w:color="auto" w:fill="auto"/>
            <w:vAlign w:val="center"/>
          </w:tcPr>
          <w:p w14:paraId="1E5DFD4F">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rPr>
              <w:t>电功率符合</w:t>
            </w:r>
            <w:r>
              <w:rPr>
                <w:rFonts w:ascii="Times New Roman" w:hAnsi="Times New Roman" w:eastAsia="宋体" w:cs="Times New Roman"/>
                <w:szCs w:val="21"/>
              </w:rPr>
              <w:t>铭牌上的数值</w:t>
            </w:r>
          </w:p>
        </w:tc>
        <w:tc>
          <w:tcPr>
            <w:tcW w:w="887" w:type="dxa"/>
            <w:vMerge w:val="continue"/>
            <w:tcBorders/>
            <w:shd w:val="clear" w:color="auto" w:fill="auto"/>
            <w:vAlign w:val="center"/>
          </w:tcPr>
          <w:p w14:paraId="4EA1F6A9">
            <w:pPr>
              <w:widowControl/>
              <w:spacing w:line="240" w:lineRule="atLeast"/>
              <w:jc w:val="center"/>
              <w:rPr>
                <w:rFonts w:ascii="Times New Roman" w:hAnsi="Times New Roman" w:eastAsia="宋体" w:cs="Times New Roman"/>
                <w:szCs w:val="21"/>
                <w:highlight w:val="none"/>
              </w:rPr>
            </w:pPr>
          </w:p>
        </w:tc>
      </w:tr>
      <w:tr w14:paraId="5AA2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443" w:type="dxa"/>
            <w:vAlign w:val="center"/>
          </w:tcPr>
          <w:p w14:paraId="16B173F5">
            <w:pPr>
              <w:widowControl/>
              <w:spacing w:line="240" w:lineRule="exact"/>
              <w:jc w:val="center"/>
              <w:rPr>
                <w:rFonts w:hint="eastAsia" w:ascii="Times New Roman" w:hAnsi="Times New Roman" w:eastAsia="宋体" w:cs="Times New Roman"/>
                <w:kern w:val="0"/>
                <w:szCs w:val="21"/>
                <w:highlight w:val="none"/>
                <w:lang w:eastAsia="zh-CN"/>
              </w:rPr>
            </w:pPr>
            <w:r>
              <w:rPr>
                <w:rFonts w:hint="eastAsia" w:ascii="Times New Roman" w:hAnsi="Times New Roman" w:cs="Times New Roman"/>
                <w:kern w:val="0"/>
                <w:szCs w:val="21"/>
                <w:highlight w:val="none"/>
                <w:lang w:val="en-US" w:eastAsia="zh-CN"/>
              </w:rPr>
              <w:t>4</w:t>
            </w:r>
          </w:p>
        </w:tc>
        <w:tc>
          <w:tcPr>
            <w:tcW w:w="459" w:type="dxa"/>
            <w:vMerge w:val="continue"/>
            <w:shd w:val="clear" w:color="auto" w:fill="auto"/>
            <w:vAlign w:val="center"/>
          </w:tcPr>
          <w:p w14:paraId="108B67AD">
            <w:pPr>
              <w:spacing w:line="240" w:lineRule="atLeast"/>
              <w:jc w:val="left"/>
              <w:rPr>
                <w:rFonts w:ascii="Times New Roman" w:hAnsi="Times New Roman" w:eastAsia="宋体" w:cs="Times New Roman"/>
                <w:szCs w:val="21"/>
                <w:highlight w:val="none"/>
              </w:rPr>
            </w:pPr>
          </w:p>
        </w:tc>
        <w:tc>
          <w:tcPr>
            <w:tcW w:w="2070" w:type="dxa"/>
            <w:gridSpan w:val="2"/>
            <w:shd w:val="clear" w:color="auto" w:fill="auto"/>
            <w:vAlign w:val="center"/>
          </w:tcPr>
          <w:p w14:paraId="692A04D6">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rPr>
              <w:t>电气过载</w:t>
            </w:r>
          </w:p>
        </w:tc>
        <w:tc>
          <w:tcPr>
            <w:tcW w:w="1134" w:type="dxa"/>
            <w:vMerge w:val="continue"/>
            <w:tcBorders/>
            <w:shd w:val="clear" w:color="auto" w:fill="auto"/>
            <w:vAlign w:val="center"/>
          </w:tcPr>
          <w:p w14:paraId="115338D7">
            <w:pPr>
              <w:widowControl/>
              <w:spacing w:line="240" w:lineRule="atLeast"/>
              <w:jc w:val="center"/>
              <w:rPr>
                <w:rFonts w:hint="default" w:ascii="Times New Roman" w:hAnsi="Times New Roman" w:eastAsia="宋体" w:cs="Times New Roman"/>
                <w:szCs w:val="21"/>
                <w:highlight w:val="none"/>
                <w:lang w:val="en-US" w:eastAsia="zh-CN"/>
              </w:rPr>
            </w:pPr>
          </w:p>
        </w:tc>
        <w:tc>
          <w:tcPr>
            <w:tcW w:w="4536" w:type="dxa"/>
            <w:gridSpan w:val="3"/>
            <w:shd w:val="clear" w:color="auto" w:fill="auto"/>
            <w:vAlign w:val="center"/>
          </w:tcPr>
          <w:p w14:paraId="0B252D5C">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rPr>
              <w:t>稳定运行10min</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电功率±3%，热功率±3%</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，不应有物理损坏的危险</w:t>
            </w:r>
          </w:p>
        </w:tc>
        <w:tc>
          <w:tcPr>
            <w:tcW w:w="887" w:type="dxa"/>
            <w:vMerge w:val="continue"/>
            <w:tcBorders/>
            <w:shd w:val="clear" w:color="auto" w:fill="auto"/>
            <w:vAlign w:val="center"/>
          </w:tcPr>
          <w:p w14:paraId="2BA10663">
            <w:pPr>
              <w:pStyle w:val="66"/>
              <w:spacing w:before="156" w:after="156" w:line="240" w:lineRule="atLeast"/>
              <w:ind w:firstLine="0" w:firstLineChars="0"/>
              <w:jc w:val="center"/>
              <w:rPr>
                <w:rFonts w:ascii="Times New Roman" w:hAnsi="Times New Roman" w:eastAsia="宋体" w:cs="Times New Roman"/>
                <w:szCs w:val="21"/>
                <w:highlight w:val="none"/>
              </w:rPr>
            </w:pPr>
          </w:p>
        </w:tc>
      </w:tr>
      <w:tr w14:paraId="26D6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43" w:type="dxa"/>
            <w:vAlign w:val="center"/>
          </w:tcPr>
          <w:p w14:paraId="7E1B9A8C">
            <w:pPr>
              <w:widowControl/>
              <w:spacing w:line="240" w:lineRule="exact"/>
              <w:jc w:val="center"/>
              <w:rPr>
                <w:rFonts w:hint="eastAsia" w:ascii="Times New Roman" w:hAnsi="Times New Roman" w:eastAsia="宋体" w:cs="Times New Roman"/>
                <w:kern w:val="0"/>
                <w:szCs w:val="21"/>
                <w:highlight w:val="none"/>
                <w:lang w:eastAsia="zh-CN"/>
              </w:rPr>
            </w:pPr>
            <w:r>
              <w:rPr>
                <w:rFonts w:hint="eastAsia" w:ascii="Times New Roman" w:hAnsi="Times New Roman" w:cs="Times New Roman"/>
                <w:kern w:val="0"/>
                <w:szCs w:val="21"/>
                <w:highlight w:val="none"/>
                <w:lang w:val="en-US" w:eastAsia="zh-CN"/>
              </w:rPr>
              <w:t>5</w:t>
            </w:r>
          </w:p>
        </w:tc>
        <w:tc>
          <w:tcPr>
            <w:tcW w:w="459" w:type="dxa"/>
            <w:vMerge w:val="continue"/>
            <w:shd w:val="clear" w:color="auto" w:fill="auto"/>
            <w:vAlign w:val="center"/>
          </w:tcPr>
          <w:p w14:paraId="115A034C">
            <w:pPr>
              <w:spacing w:line="240" w:lineRule="atLeast"/>
              <w:jc w:val="left"/>
              <w:rPr>
                <w:rFonts w:ascii="Times New Roman" w:hAnsi="Times New Roman" w:eastAsia="宋体" w:cs="Times New Roman"/>
                <w:szCs w:val="21"/>
                <w:highlight w:val="none"/>
              </w:rPr>
            </w:pPr>
          </w:p>
        </w:tc>
        <w:tc>
          <w:tcPr>
            <w:tcW w:w="2070" w:type="dxa"/>
            <w:gridSpan w:val="2"/>
            <w:shd w:val="clear" w:color="auto" w:fill="auto"/>
            <w:vAlign w:val="center"/>
          </w:tcPr>
          <w:p w14:paraId="2FAFCBD4">
            <w:pPr>
              <w:widowControl/>
              <w:spacing w:line="240" w:lineRule="atLeast"/>
              <w:jc w:val="left"/>
              <w:rPr>
                <w:rFonts w:ascii="Times New Roman" w:hAnsi="Times New Roman" w:eastAsia="宋体" w:cs="Times New Roman"/>
                <w:highlight w:val="none"/>
              </w:rPr>
            </w:pPr>
            <w:r>
              <w:rPr>
                <w:rFonts w:ascii="Times New Roman" w:hAnsi="Times New Roman" w:eastAsia="宋体" w:cs="Times New Roman"/>
                <w:szCs w:val="21"/>
                <w:highlight w:val="none"/>
              </w:rPr>
              <w:t>绝缘强度</w:t>
            </w:r>
          </w:p>
        </w:tc>
        <w:tc>
          <w:tcPr>
            <w:tcW w:w="1134" w:type="dxa"/>
            <w:shd w:val="clear" w:color="auto" w:fill="auto"/>
            <w:vAlign w:val="center"/>
          </w:tcPr>
          <w:p w14:paraId="54DAE4C1">
            <w:pPr>
              <w:widowControl/>
              <w:spacing w:line="240" w:lineRule="atLeast"/>
              <w:jc w:val="center"/>
              <w:rPr>
                <w:rFonts w:hint="eastAsia" w:ascii="Times New Roman" w:hAnsi="Times New Roman" w:eastAsia="宋体" w:cs="Times New Roman"/>
                <w:kern w:val="0"/>
                <w:szCs w:val="20"/>
                <w:highlight w:val="none"/>
                <w:lang w:val="en-US" w:eastAsia="zh-CN"/>
              </w:rPr>
            </w:pPr>
            <w:r>
              <w:rPr>
                <w:rFonts w:hint="eastAsia" w:ascii="Times New Roman" w:hAnsi="Times New Roman" w:eastAsia="宋体" w:cs="Times New Roman"/>
                <w:szCs w:val="21"/>
                <w:highlight w:val="none"/>
              </w:rPr>
              <w:t>GB/T</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rPr>
              <w:t>19826-2014</w:t>
            </w:r>
          </w:p>
        </w:tc>
        <w:tc>
          <w:tcPr>
            <w:tcW w:w="4536" w:type="dxa"/>
            <w:gridSpan w:val="3"/>
            <w:shd w:val="clear" w:color="auto" w:fill="auto"/>
            <w:vAlign w:val="center"/>
          </w:tcPr>
          <w:p w14:paraId="4D252404">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各独立电路与地(即金属框架)之间的绝缘电阻≥</w:t>
            </w:r>
            <w:r>
              <w:rPr>
                <w:rFonts w:ascii="Times New Roman" w:hAnsi="Times New Roman" w:eastAsia="宋体" w:cs="Times New Roman"/>
                <w:szCs w:val="21"/>
                <w:highlight w:val="none"/>
              </w:rPr>
              <w:t>10</w:t>
            </w:r>
            <w:r>
              <w:rPr>
                <w:rFonts w:hint="eastAsia" w:ascii="Times New Roman" w:hAnsi="Times New Roman" w:eastAsia="宋体" w:cs="Times New Roman"/>
                <w:szCs w:val="21"/>
                <w:highlight w:val="none"/>
                <w:lang w:val="en-US" w:eastAsia="zh-CN"/>
              </w:rPr>
              <w:t>M</w:t>
            </w:r>
            <w:r>
              <w:rPr>
                <w:rFonts w:ascii="Times New Roman" w:hAnsi="Times New Roman" w:eastAsia="宋体" w:cs="Times New Roman"/>
                <w:szCs w:val="21"/>
                <w:highlight w:val="none"/>
              </w:rPr>
              <w:t>Ω</w:t>
            </w:r>
          </w:p>
          <w:p w14:paraId="42F9C09A">
            <w:pPr>
              <w:widowControl/>
              <w:spacing w:line="240" w:lineRule="atLeast"/>
              <w:jc w:val="center"/>
              <w:rPr>
                <w:rFonts w:hint="default" w:ascii="Times New Roman" w:hAnsi="Times New Roman" w:eastAsia="宋体" w:cs="Times New Roman"/>
                <w:szCs w:val="21"/>
                <w:highlight w:val="none"/>
                <w:lang w:val="en-US"/>
              </w:rPr>
            </w:pPr>
            <w:r>
              <w:rPr>
                <w:rFonts w:hint="eastAsia" w:ascii="Times New Roman" w:hAnsi="Times New Roman" w:eastAsia="宋体" w:cs="Times New Roman"/>
                <w:szCs w:val="21"/>
                <w:highlight w:val="none"/>
                <w:lang w:eastAsia="zh-CN"/>
              </w:rPr>
              <w:t>无电气联系的各电路之间的绝缘电阻</w:t>
            </w:r>
            <w:r>
              <w:rPr>
                <w:rFonts w:hint="eastAsia" w:ascii="Times New Roman" w:hAnsi="Times New Roman" w:eastAsia="宋体" w:cs="Times New Roman"/>
                <w:szCs w:val="21"/>
                <w:highlight w:val="none"/>
                <w:lang w:val="en-US" w:eastAsia="zh-CN"/>
              </w:rPr>
              <w:t>≥</w:t>
            </w:r>
            <w:r>
              <w:rPr>
                <w:rFonts w:ascii="Times New Roman" w:hAnsi="Times New Roman" w:eastAsia="宋体" w:cs="Times New Roman"/>
                <w:szCs w:val="21"/>
                <w:highlight w:val="none"/>
              </w:rPr>
              <w:t>10</w:t>
            </w:r>
            <w:r>
              <w:rPr>
                <w:rFonts w:hint="eastAsia" w:ascii="Times New Roman" w:hAnsi="Times New Roman" w:eastAsia="宋体" w:cs="Times New Roman"/>
                <w:szCs w:val="21"/>
                <w:highlight w:val="none"/>
                <w:lang w:val="en-US" w:eastAsia="zh-CN"/>
              </w:rPr>
              <w:t>M</w:t>
            </w:r>
            <w:r>
              <w:rPr>
                <w:rFonts w:ascii="Times New Roman" w:hAnsi="Times New Roman" w:eastAsia="宋体" w:cs="Times New Roman"/>
                <w:szCs w:val="21"/>
                <w:highlight w:val="none"/>
              </w:rPr>
              <w:t>Ω</w:t>
            </w:r>
          </w:p>
        </w:tc>
        <w:tc>
          <w:tcPr>
            <w:tcW w:w="887" w:type="dxa"/>
            <w:shd w:val="clear" w:color="auto" w:fill="auto"/>
            <w:vAlign w:val="center"/>
          </w:tcPr>
          <w:p w14:paraId="349BEE37">
            <w:pPr>
              <w:widowControl/>
              <w:spacing w:line="240" w:lineRule="atLeast"/>
              <w:jc w:val="center"/>
              <w:rPr>
                <w:rFonts w:ascii="Times New Roman" w:hAnsi="Times New Roman" w:eastAsia="宋体" w:cs="Times New Roman"/>
                <w:highlight w:val="none"/>
              </w:rPr>
            </w:pPr>
            <w:r>
              <w:rPr>
                <w:rFonts w:hint="eastAsia" w:ascii="Times New Roman" w:hAnsi="Times New Roman" w:eastAsia="宋体" w:cs="Times New Roman"/>
                <w:szCs w:val="21"/>
                <w:highlight w:val="none"/>
              </w:rPr>
              <w:t>GB/T</w:t>
            </w:r>
            <w:r>
              <w:rPr>
                <w:rFonts w:hint="eastAsia" w:ascii="Times New Roman" w:hAnsi="Times New Roman" w:eastAsia="宋体" w:cs="Times New Roman"/>
                <w:szCs w:val="21"/>
                <w:highlight w:val="none"/>
                <w:lang w:val="en-US" w:eastAsia="zh-CN"/>
              </w:rPr>
              <w:t xml:space="preserve"> </w:t>
            </w:r>
            <w:r>
              <w:rPr>
                <w:rFonts w:hint="eastAsia" w:ascii="Times New Roman" w:hAnsi="Times New Roman" w:eastAsia="宋体" w:cs="Times New Roman"/>
                <w:szCs w:val="21"/>
                <w:highlight w:val="none"/>
              </w:rPr>
              <w:t>19826-2014</w:t>
            </w:r>
          </w:p>
        </w:tc>
      </w:tr>
      <w:tr w14:paraId="6E8C2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443" w:type="dxa"/>
            <w:vAlign w:val="center"/>
          </w:tcPr>
          <w:p w14:paraId="6190943A">
            <w:pPr>
              <w:widowControl/>
              <w:spacing w:line="240" w:lineRule="exact"/>
              <w:jc w:val="center"/>
              <w:rPr>
                <w:rFonts w:hint="eastAsia" w:ascii="Times New Roman" w:hAnsi="Times New Roman" w:eastAsia="宋体" w:cs="Times New Roman"/>
                <w:kern w:val="0"/>
                <w:szCs w:val="21"/>
                <w:highlight w:val="none"/>
                <w:lang w:val="en-US" w:eastAsia="zh-CN"/>
              </w:rPr>
            </w:pPr>
            <w:r>
              <w:rPr>
                <w:rFonts w:hint="eastAsia" w:ascii="Times New Roman" w:hAnsi="Times New Roman" w:cs="Times New Roman"/>
                <w:kern w:val="0"/>
                <w:szCs w:val="21"/>
                <w:highlight w:val="none"/>
                <w:lang w:val="en-US" w:eastAsia="zh-CN"/>
              </w:rPr>
              <w:t>6</w:t>
            </w:r>
          </w:p>
        </w:tc>
        <w:tc>
          <w:tcPr>
            <w:tcW w:w="459" w:type="dxa"/>
            <w:vMerge w:val="continue"/>
            <w:shd w:val="clear" w:color="auto" w:fill="auto"/>
            <w:vAlign w:val="center"/>
          </w:tcPr>
          <w:p w14:paraId="10B0296E">
            <w:pPr>
              <w:spacing w:line="240" w:lineRule="atLeast"/>
              <w:jc w:val="left"/>
              <w:rPr>
                <w:rFonts w:ascii="Times New Roman" w:hAnsi="Times New Roman" w:eastAsia="宋体" w:cs="Times New Roman"/>
                <w:szCs w:val="21"/>
                <w:highlight w:val="none"/>
              </w:rPr>
            </w:pPr>
          </w:p>
        </w:tc>
        <w:tc>
          <w:tcPr>
            <w:tcW w:w="2070" w:type="dxa"/>
            <w:gridSpan w:val="2"/>
            <w:shd w:val="clear" w:color="auto" w:fill="auto"/>
            <w:vAlign w:val="center"/>
          </w:tcPr>
          <w:p w14:paraId="563D9A2C">
            <w:pPr>
              <w:widowControl/>
              <w:spacing w:line="240" w:lineRule="atLeast"/>
              <w:jc w:val="left"/>
              <w:rPr>
                <w:rFonts w:ascii="Times New Roman" w:hAnsi="Times New Roman" w:eastAsia="宋体" w:cs="Times New Roman"/>
                <w:szCs w:val="21"/>
                <w:highlight w:val="none"/>
              </w:rPr>
            </w:pPr>
            <w:r>
              <w:rPr>
                <w:rFonts w:ascii="Times New Roman" w:hAnsi="Times New Roman" w:eastAsia="宋体" w:cs="Times New Roman"/>
                <w:szCs w:val="21"/>
                <w:highlight w:val="none"/>
              </w:rPr>
              <w:t>防水防尘等级</w:t>
            </w:r>
          </w:p>
        </w:tc>
        <w:tc>
          <w:tcPr>
            <w:tcW w:w="1134" w:type="dxa"/>
            <w:shd w:val="clear" w:color="auto" w:fill="auto"/>
            <w:vAlign w:val="center"/>
          </w:tcPr>
          <w:p w14:paraId="6D4316E3">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GB/T 4208-2017</w:t>
            </w:r>
          </w:p>
        </w:tc>
        <w:tc>
          <w:tcPr>
            <w:tcW w:w="4536" w:type="dxa"/>
            <w:gridSpan w:val="3"/>
            <w:shd w:val="clear" w:color="auto" w:fill="auto"/>
            <w:vAlign w:val="center"/>
          </w:tcPr>
          <w:p w14:paraId="135F134D">
            <w:pPr>
              <w:widowControl/>
              <w:spacing w:line="240" w:lineRule="atLeast"/>
              <w:jc w:val="center"/>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w:t>
            </w:r>
            <w:r>
              <w:rPr>
                <w:rFonts w:ascii="Times New Roman" w:hAnsi="Times New Roman" w:eastAsia="宋体" w:cs="Times New Roman"/>
                <w:szCs w:val="21"/>
                <w:highlight w:val="none"/>
              </w:rPr>
              <w:t>IP</w:t>
            </w:r>
            <w:r>
              <w:rPr>
                <w:rFonts w:hint="eastAsia" w:ascii="Times New Roman" w:hAnsi="Times New Roman" w:eastAsia="宋体" w:cs="Times New Roman"/>
                <w:szCs w:val="21"/>
                <w:highlight w:val="none"/>
                <w:lang w:val="en-US" w:eastAsia="zh-CN"/>
              </w:rPr>
              <w:t>23</w:t>
            </w:r>
          </w:p>
        </w:tc>
        <w:tc>
          <w:tcPr>
            <w:tcW w:w="887" w:type="dxa"/>
            <w:shd w:val="clear" w:color="auto" w:fill="auto"/>
            <w:vAlign w:val="center"/>
          </w:tcPr>
          <w:p w14:paraId="2FE7A1EC">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GB/T 4208-2017</w:t>
            </w:r>
          </w:p>
        </w:tc>
      </w:tr>
      <w:tr w14:paraId="0A6D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3FAE5C35">
            <w:pPr>
              <w:widowControl/>
              <w:spacing w:line="240" w:lineRule="exact"/>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7</w:t>
            </w:r>
          </w:p>
        </w:tc>
        <w:tc>
          <w:tcPr>
            <w:tcW w:w="459" w:type="dxa"/>
            <w:vMerge w:val="restart"/>
            <w:shd w:val="clear" w:color="auto" w:fill="auto"/>
            <w:vAlign w:val="center"/>
          </w:tcPr>
          <w:p w14:paraId="58B018FC">
            <w:pPr>
              <w:spacing w:line="240" w:lineRule="atLeast"/>
              <w:jc w:val="left"/>
              <w:rPr>
                <w:rFonts w:ascii="Times New Roman" w:hAnsi="Times New Roman" w:eastAsia="宋体" w:cs="Times New Roman"/>
                <w:szCs w:val="21"/>
              </w:rPr>
            </w:pPr>
            <w:r>
              <w:rPr>
                <w:rFonts w:ascii="Times New Roman" w:hAnsi="Times New Roman" w:eastAsia="宋体" w:cs="Times New Roman"/>
                <w:szCs w:val="21"/>
              </w:rPr>
              <w:t>核心指标</w:t>
            </w:r>
          </w:p>
        </w:tc>
        <w:tc>
          <w:tcPr>
            <w:tcW w:w="794" w:type="dxa"/>
            <w:vMerge w:val="restart"/>
            <w:shd w:val="clear" w:color="auto" w:fill="auto"/>
            <w:vAlign w:val="center"/>
          </w:tcPr>
          <w:p w14:paraId="4C851C4B">
            <w:pPr>
              <w:widowControl/>
              <w:spacing w:line="240" w:lineRule="atLeast"/>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系统效率</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0~1MW</w:t>
            </w:r>
            <w:r>
              <w:rPr>
                <w:rFonts w:hint="eastAsia" w:ascii="Times New Roman" w:hAnsi="Times New Roman" w:eastAsia="宋体" w:cs="Times New Roman"/>
                <w:szCs w:val="21"/>
                <w:highlight w:val="none"/>
                <w:lang w:eastAsia="zh-CN"/>
              </w:rPr>
              <w:t>）</w:t>
            </w:r>
          </w:p>
        </w:tc>
        <w:tc>
          <w:tcPr>
            <w:tcW w:w="1276" w:type="dxa"/>
            <w:shd w:val="clear" w:color="auto" w:fill="auto"/>
            <w:vAlign w:val="center"/>
          </w:tcPr>
          <w:p w14:paraId="7367010A">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电效率</w:t>
            </w:r>
          </w:p>
        </w:tc>
        <w:tc>
          <w:tcPr>
            <w:tcW w:w="1134" w:type="dxa"/>
            <w:vMerge w:val="restart"/>
            <w:shd w:val="clear" w:color="auto" w:fill="auto"/>
            <w:vAlign w:val="center"/>
          </w:tcPr>
          <w:p w14:paraId="20EDB249">
            <w:pPr>
              <w:widowControl/>
              <w:spacing w:line="240" w:lineRule="atLeast"/>
              <w:jc w:val="center"/>
              <w:rPr>
                <w:rFonts w:ascii="Times New Roman" w:hAnsi="Times New Roman" w:eastAsia="宋体" w:cs="Times New Roman"/>
                <w:szCs w:val="21"/>
                <w:highlight w:val="none"/>
              </w:rPr>
            </w:pPr>
            <w:bookmarkStart w:id="4" w:name="OLE_LINK1"/>
            <w:r>
              <w:rPr>
                <w:rFonts w:ascii="Times New Roman" w:hAnsi="Times New Roman" w:eastAsia="宋体" w:cs="Times New Roman"/>
                <w:highlight w:val="none"/>
              </w:rPr>
              <w:t>GB/T 27748.2-2022</w:t>
            </w:r>
            <w:bookmarkEnd w:id="4"/>
          </w:p>
        </w:tc>
        <w:tc>
          <w:tcPr>
            <w:tcW w:w="1431" w:type="dxa"/>
            <w:shd w:val="clear" w:color="auto" w:fill="auto"/>
            <w:vAlign w:val="center"/>
          </w:tcPr>
          <w:p w14:paraId="71F529D1">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el</w:t>
            </w:r>
            <w:r>
              <w:rPr>
                <w:rFonts w:ascii="Times New Roman" w:hAnsi="Times New Roman" w:eastAsia="宋体" w:cs="Times New Roman"/>
                <w:highlight w:val="none"/>
              </w:rPr>
              <w:t>≥</w:t>
            </w:r>
            <w:r>
              <w:rPr>
                <w:rFonts w:hint="eastAsia" w:ascii="Times New Roman" w:hAnsi="Times New Roman" w:eastAsia="宋体" w:cs="Times New Roman"/>
                <w:szCs w:val="21"/>
                <w:highlight w:val="none"/>
              </w:rPr>
              <w:t>50</w:t>
            </w:r>
            <w:r>
              <w:rPr>
                <w:rFonts w:ascii="Times New Roman" w:hAnsi="Times New Roman" w:eastAsia="宋体" w:cs="Times New Roman"/>
                <w:szCs w:val="21"/>
                <w:highlight w:val="none"/>
              </w:rPr>
              <w:t>%</w:t>
            </w:r>
          </w:p>
        </w:tc>
        <w:tc>
          <w:tcPr>
            <w:tcW w:w="1546" w:type="dxa"/>
            <w:shd w:val="clear" w:color="auto" w:fill="auto"/>
            <w:vAlign w:val="center"/>
          </w:tcPr>
          <w:p w14:paraId="2F6D8A1A">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highlight w:val="none"/>
              </w:rPr>
              <w:t>50</w:t>
            </w:r>
            <w:r>
              <w:rPr>
                <w:rFonts w:ascii="Times New Roman" w:hAnsi="Times New Roman" w:eastAsia="宋体" w:cs="Times New Roman"/>
                <w:highlight w:val="none"/>
              </w:rPr>
              <w:t>%</w:t>
            </w: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el</w:t>
            </w:r>
            <w:r>
              <w:rPr>
                <w:rFonts w:ascii="Times New Roman" w:hAnsi="Times New Roman" w:eastAsia="宋体" w:cs="Times New Roman"/>
                <w:highlight w:val="none"/>
              </w:rPr>
              <w:t>≥</w:t>
            </w:r>
            <w:r>
              <w:rPr>
                <w:rFonts w:hint="eastAsia" w:ascii="Times New Roman" w:hAnsi="Times New Roman" w:eastAsia="宋体" w:cs="Times New Roman"/>
                <w:szCs w:val="21"/>
                <w:highlight w:val="none"/>
              </w:rPr>
              <w:t>45</w:t>
            </w:r>
            <w:r>
              <w:rPr>
                <w:rFonts w:ascii="Times New Roman" w:hAnsi="Times New Roman" w:eastAsia="宋体" w:cs="Times New Roman"/>
                <w:szCs w:val="21"/>
                <w:highlight w:val="none"/>
              </w:rPr>
              <w:t>%</w:t>
            </w:r>
          </w:p>
        </w:tc>
        <w:tc>
          <w:tcPr>
            <w:tcW w:w="1559" w:type="dxa"/>
            <w:shd w:val="clear" w:color="auto" w:fill="auto"/>
            <w:vAlign w:val="center"/>
          </w:tcPr>
          <w:p w14:paraId="46302FA5">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highlight w:val="none"/>
              </w:rPr>
              <w:t>45</w:t>
            </w:r>
            <w:r>
              <w:rPr>
                <w:rFonts w:ascii="Times New Roman" w:hAnsi="Times New Roman" w:eastAsia="宋体" w:cs="Times New Roman"/>
                <w:highlight w:val="none"/>
              </w:rPr>
              <w:t>%</w:t>
            </w: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el</w:t>
            </w:r>
            <w:r>
              <w:rPr>
                <w:rFonts w:ascii="Times New Roman" w:hAnsi="Times New Roman" w:eastAsia="宋体" w:cs="Times New Roman"/>
                <w:highlight w:val="none"/>
              </w:rPr>
              <w:t>≥</w:t>
            </w:r>
            <w:r>
              <w:rPr>
                <w:rFonts w:hint="eastAsia" w:ascii="Times New Roman" w:hAnsi="Times New Roman" w:eastAsia="宋体" w:cs="Times New Roman"/>
                <w:szCs w:val="21"/>
                <w:highlight w:val="none"/>
              </w:rPr>
              <w:t>40</w:t>
            </w:r>
            <w:r>
              <w:rPr>
                <w:rFonts w:ascii="Times New Roman" w:hAnsi="Times New Roman" w:eastAsia="宋体" w:cs="Times New Roman"/>
                <w:szCs w:val="21"/>
                <w:highlight w:val="none"/>
              </w:rPr>
              <w:t>%</w:t>
            </w:r>
          </w:p>
        </w:tc>
        <w:tc>
          <w:tcPr>
            <w:tcW w:w="887" w:type="dxa"/>
            <w:vMerge w:val="restart"/>
            <w:shd w:val="clear" w:color="auto" w:fill="auto"/>
            <w:vAlign w:val="center"/>
          </w:tcPr>
          <w:p w14:paraId="4D8050B7">
            <w:pPr>
              <w:pStyle w:val="66"/>
              <w:spacing w:before="156" w:after="156" w:line="240" w:lineRule="atLeast"/>
              <w:ind w:firstLine="0" w:firstLineChars="0"/>
              <w:jc w:val="center"/>
              <w:rPr>
                <w:rFonts w:ascii="Times New Roman" w:hAnsi="Times New Roman" w:eastAsia="宋体" w:cs="Times New Roman"/>
                <w:szCs w:val="21"/>
              </w:rPr>
            </w:pPr>
            <w:r>
              <w:rPr>
                <w:rFonts w:hint="eastAsia" w:ascii="Times New Roman" w:hAnsi="Times New Roman" w:eastAsia="宋体" w:cs="Times New Roman"/>
              </w:rPr>
              <w:t>附录</w:t>
            </w:r>
            <w:r>
              <w:rPr>
                <w:rFonts w:ascii="Times New Roman" w:hAnsi="Times New Roman" w:eastAsia="宋体" w:cs="Times New Roman"/>
              </w:rPr>
              <w:t>A</w:t>
            </w:r>
          </w:p>
        </w:tc>
      </w:tr>
      <w:tr w14:paraId="7E3F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09FC53BF">
            <w:pPr>
              <w:widowControl/>
              <w:spacing w:line="240" w:lineRule="exact"/>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8</w:t>
            </w:r>
          </w:p>
        </w:tc>
        <w:tc>
          <w:tcPr>
            <w:tcW w:w="459" w:type="dxa"/>
            <w:vMerge w:val="continue"/>
            <w:shd w:val="clear" w:color="auto" w:fill="auto"/>
            <w:vAlign w:val="center"/>
          </w:tcPr>
          <w:p w14:paraId="7C805AD8">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70049DF4">
            <w:pPr>
              <w:widowControl/>
              <w:spacing w:line="240" w:lineRule="atLeast"/>
              <w:jc w:val="left"/>
              <w:rPr>
                <w:rFonts w:ascii="Times New Roman" w:hAnsi="Times New Roman" w:eastAsia="宋体" w:cs="Times New Roman"/>
                <w:szCs w:val="21"/>
                <w:highlight w:val="none"/>
              </w:rPr>
            </w:pPr>
          </w:p>
        </w:tc>
        <w:tc>
          <w:tcPr>
            <w:tcW w:w="1276" w:type="dxa"/>
            <w:shd w:val="clear" w:color="auto" w:fill="auto"/>
            <w:vAlign w:val="center"/>
          </w:tcPr>
          <w:p w14:paraId="129ECFF1">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热回收效率</w:t>
            </w:r>
          </w:p>
        </w:tc>
        <w:tc>
          <w:tcPr>
            <w:tcW w:w="1134" w:type="dxa"/>
            <w:vMerge w:val="continue"/>
            <w:shd w:val="clear" w:color="auto" w:fill="auto"/>
            <w:vAlign w:val="center"/>
          </w:tcPr>
          <w:p w14:paraId="2B3693DA">
            <w:pPr>
              <w:widowControl/>
              <w:spacing w:line="240" w:lineRule="atLeast"/>
              <w:jc w:val="center"/>
              <w:rPr>
                <w:rFonts w:ascii="Times New Roman" w:hAnsi="Times New Roman" w:eastAsia="宋体" w:cs="Times New Roman"/>
                <w:highlight w:val="none"/>
              </w:rPr>
            </w:pPr>
          </w:p>
        </w:tc>
        <w:tc>
          <w:tcPr>
            <w:tcW w:w="1431" w:type="dxa"/>
            <w:shd w:val="clear" w:color="auto" w:fill="auto"/>
            <w:vAlign w:val="center"/>
          </w:tcPr>
          <w:p w14:paraId="4DDA5620">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th</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4</w:t>
            </w:r>
            <w:r>
              <w:rPr>
                <w:rFonts w:hint="eastAsia" w:ascii="Times New Roman" w:hAnsi="Times New Roman" w:cs="Times New Roman"/>
                <w:highlight w:val="none"/>
                <w:lang w:val="en-US" w:eastAsia="zh-CN"/>
              </w:rPr>
              <w:t>5</w:t>
            </w:r>
            <w:r>
              <w:rPr>
                <w:rFonts w:ascii="Times New Roman" w:hAnsi="Times New Roman" w:eastAsia="宋体" w:cs="Times New Roman"/>
                <w:szCs w:val="21"/>
                <w:highlight w:val="none"/>
              </w:rPr>
              <w:t>%</w:t>
            </w:r>
          </w:p>
        </w:tc>
        <w:tc>
          <w:tcPr>
            <w:tcW w:w="1546" w:type="dxa"/>
            <w:shd w:val="clear" w:color="auto" w:fill="auto"/>
            <w:vAlign w:val="center"/>
          </w:tcPr>
          <w:p w14:paraId="777275FE">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highlight w:val="none"/>
                <w:lang w:val="en-US" w:eastAsia="zh-CN"/>
              </w:rPr>
              <w:t>4</w:t>
            </w:r>
            <w:r>
              <w:rPr>
                <w:rFonts w:hint="eastAsia" w:ascii="Times New Roman" w:hAnsi="Times New Roman" w:cs="Times New Roman"/>
                <w:highlight w:val="none"/>
                <w:lang w:val="en-US" w:eastAsia="zh-CN"/>
              </w:rPr>
              <w:t>5</w:t>
            </w:r>
            <w:r>
              <w:rPr>
                <w:rFonts w:ascii="Times New Roman" w:hAnsi="Times New Roman" w:eastAsia="宋体" w:cs="Times New Roman"/>
                <w:highlight w:val="none"/>
              </w:rPr>
              <w:t>%</w:t>
            </w: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th</w:t>
            </w:r>
            <w:r>
              <w:rPr>
                <w:rFonts w:ascii="Times New Roman" w:hAnsi="Times New Roman" w:eastAsia="宋体" w:cs="Times New Roman"/>
                <w:highlight w:val="none"/>
              </w:rPr>
              <w:t>≥</w:t>
            </w:r>
            <w:r>
              <w:rPr>
                <w:rFonts w:hint="eastAsia" w:ascii="Times New Roman" w:hAnsi="Times New Roman" w:cs="Times New Roman"/>
                <w:szCs w:val="21"/>
                <w:highlight w:val="none"/>
                <w:lang w:val="en-US" w:eastAsia="zh-CN"/>
              </w:rPr>
              <w:t>40</w:t>
            </w:r>
            <w:r>
              <w:rPr>
                <w:rFonts w:ascii="Times New Roman" w:hAnsi="Times New Roman" w:eastAsia="宋体" w:cs="Times New Roman"/>
                <w:szCs w:val="21"/>
                <w:highlight w:val="none"/>
              </w:rPr>
              <w:t>%</w:t>
            </w:r>
          </w:p>
        </w:tc>
        <w:tc>
          <w:tcPr>
            <w:tcW w:w="1559" w:type="dxa"/>
            <w:shd w:val="clear" w:color="auto" w:fill="auto"/>
            <w:vAlign w:val="center"/>
          </w:tcPr>
          <w:p w14:paraId="0602C672">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highlight w:val="none"/>
                <w:lang w:val="en-US" w:eastAsia="zh-CN"/>
              </w:rPr>
              <w:t>40</w:t>
            </w:r>
            <w:r>
              <w:rPr>
                <w:rFonts w:ascii="Times New Roman" w:hAnsi="Times New Roman" w:eastAsia="宋体" w:cs="Times New Roman"/>
                <w:highlight w:val="none"/>
              </w:rPr>
              <w:t>%</w:t>
            </w: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th</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3</w:t>
            </w:r>
            <w:r>
              <w:rPr>
                <w:rFonts w:hint="eastAsia" w:ascii="Times New Roman" w:hAnsi="Times New Roman" w:cs="Times New Roman"/>
                <w:highlight w:val="none"/>
                <w:lang w:val="en-US" w:eastAsia="zh-CN"/>
              </w:rPr>
              <w:t>5</w:t>
            </w:r>
            <w:r>
              <w:rPr>
                <w:rFonts w:ascii="Times New Roman" w:hAnsi="Times New Roman" w:eastAsia="宋体" w:cs="Times New Roman"/>
                <w:szCs w:val="21"/>
                <w:highlight w:val="none"/>
              </w:rPr>
              <w:t>%</w:t>
            </w:r>
          </w:p>
        </w:tc>
        <w:tc>
          <w:tcPr>
            <w:tcW w:w="887" w:type="dxa"/>
            <w:vMerge w:val="continue"/>
            <w:shd w:val="clear" w:color="auto" w:fill="auto"/>
            <w:vAlign w:val="center"/>
          </w:tcPr>
          <w:p w14:paraId="24BEF768">
            <w:pPr>
              <w:pStyle w:val="66"/>
              <w:spacing w:before="156" w:after="156" w:line="240" w:lineRule="atLeast"/>
              <w:ind w:firstLine="0" w:firstLineChars="0"/>
              <w:jc w:val="center"/>
              <w:rPr>
                <w:rFonts w:ascii="Times New Roman" w:hAnsi="Times New Roman" w:eastAsia="宋体" w:cs="Times New Roman"/>
              </w:rPr>
            </w:pPr>
          </w:p>
        </w:tc>
      </w:tr>
      <w:tr w14:paraId="0564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32DFF462">
            <w:pPr>
              <w:widowControl/>
              <w:spacing w:line="240" w:lineRule="exact"/>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9</w:t>
            </w:r>
          </w:p>
        </w:tc>
        <w:tc>
          <w:tcPr>
            <w:tcW w:w="459" w:type="dxa"/>
            <w:vMerge w:val="continue"/>
            <w:shd w:val="clear" w:color="auto" w:fill="auto"/>
            <w:vAlign w:val="center"/>
          </w:tcPr>
          <w:p w14:paraId="1149A3E2">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2E328C94">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30DA2785">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总能量效率</w:t>
            </w:r>
          </w:p>
        </w:tc>
        <w:tc>
          <w:tcPr>
            <w:tcW w:w="1134" w:type="dxa"/>
            <w:vMerge w:val="continue"/>
            <w:shd w:val="clear" w:color="auto" w:fill="auto"/>
            <w:vAlign w:val="center"/>
          </w:tcPr>
          <w:p w14:paraId="047E352E">
            <w:pPr>
              <w:widowControl/>
              <w:spacing w:line="240" w:lineRule="atLeast"/>
              <w:jc w:val="center"/>
              <w:rPr>
                <w:rFonts w:ascii="Times New Roman" w:hAnsi="Times New Roman" w:eastAsia="宋体" w:cs="Times New Roman"/>
              </w:rPr>
            </w:pPr>
          </w:p>
        </w:tc>
        <w:tc>
          <w:tcPr>
            <w:tcW w:w="1431" w:type="dxa"/>
            <w:shd w:val="clear" w:color="auto" w:fill="auto"/>
            <w:vAlign w:val="center"/>
          </w:tcPr>
          <w:p w14:paraId="0F990ACD">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η</w:t>
            </w:r>
            <w:r>
              <w:rPr>
                <w:rFonts w:ascii="Times New Roman" w:hAnsi="Times New Roman" w:eastAsia="宋体" w:cs="Times New Roman"/>
                <w:szCs w:val="21"/>
                <w:vertAlign w:val="subscript"/>
              </w:rPr>
              <w:t>total</w:t>
            </w:r>
            <w:r>
              <w:rPr>
                <w:rFonts w:ascii="Times New Roman" w:hAnsi="Times New Roman" w:eastAsia="宋体" w:cs="Times New Roman"/>
              </w:rPr>
              <w:t>≥</w:t>
            </w:r>
            <w:r>
              <w:rPr>
                <w:rFonts w:hint="eastAsia" w:ascii="Times New Roman" w:hAnsi="Times New Roman" w:eastAsia="宋体" w:cs="Times New Roman"/>
                <w:lang w:val="en-US" w:eastAsia="zh-CN"/>
              </w:rPr>
              <w:t>9</w:t>
            </w:r>
            <w:r>
              <w:rPr>
                <w:rFonts w:hint="eastAsia" w:ascii="Times New Roman" w:hAnsi="Times New Roman" w:cs="Times New Roman"/>
                <w:lang w:val="en-US" w:eastAsia="zh-CN"/>
              </w:rPr>
              <w:t>5</w:t>
            </w:r>
            <w:r>
              <w:rPr>
                <w:rFonts w:ascii="Times New Roman" w:hAnsi="Times New Roman" w:eastAsia="宋体" w:cs="Times New Roman"/>
                <w:szCs w:val="21"/>
              </w:rPr>
              <w:t>%</w:t>
            </w:r>
          </w:p>
        </w:tc>
        <w:tc>
          <w:tcPr>
            <w:tcW w:w="1546" w:type="dxa"/>
            <w:shd w:val="clear" w:color="auto" w:fill="auto"/>
            <w:vAlign w:val="center"/>
          </w:tcPr>
          <w:p w14:paraId="32EE00FE">
            <w:pPr>
              <w:widowControl/>
              <w:spacing w:line="240" w:lineRule="atLeast"/>
              <w:jc w:val="center"/>
              <w:rPr>
                <w:rFonts w:ascii="Times New Roman" w:hAnsi="Times New Roman" w:eastAsia="宋体" w:cs="Times New Roman"/>
                <w:szCs w:val="21"/>
              </w:rPr>
            </w:pPr>
            <w:r>
              <w:rPr>
                <w:rFonts w:hint="eastAsia" w:ascii="Times New Roman" w:hAnsi="Times New Roman" w:eastAsia="宋体" w:cs="Times New Roman"/>
                <w:lang w:val="en-US" w:eastAsia="zh-CN"/>
              </w:rPr>
              <w:t>9</w:t>
            </w:r>
            <w:r>
              <w:rPr>
                <w:rFonts w:hint="eastAsia" w:ascii="Times New Roman" w:hAnsi="Times New Roman" w:cs="Times New Roman"/>
                <w:lang w:val="en-US" w:eastAsia="zh-CN"/>
              </w:rPr>
              <w:t>5</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total</w:t>
            </w:r>
            <w:r>
              <w:rPr>
                <w:rFonts w:ascii="Times New Roman" w:hAnsi="Times New Roman" w:eastAsia="宋体" w:cs="Times New Roman"/>
              </w:rPr>
              <w:t>≥</w:t>
            </w:r>
            <w:r>
              <w:rPr>
                <w:rFonts w:hint="eastAsia" w:ascii="Times New Roman" w:hAnsi="Times New Roman" w:eastAsia="宋体" w:cs="Times New Roman"/>
                <w:lang w:val="en-US" w:eastAsia="zh-CN"/>
              </w:rPr>
              <w:t>8</w:t>
            </w:r>
            <w:r>
              <w:rPr>
                <w:rFonts w:hint="eastAsia" w:ascii="Times New Roman" w:hAnsi="Times New Roman" w:cs="Times New Roman"/>
                <w:lang w:val="en-US" w:eastAsia="zh-CN"/>
              </w:rPr>
              <w:t>5</w:t>
            </w:r>
            <w:r>
              <w:rPr>
                <w:rFonts w:ascii="Times New Roman" w:hAnsi="Times New Roman" w:eastAsia="宋体" w:cs="Times New Roman"/>
                <w:szCs w:val="21"/>
              </w:rPr>
              <w:t>%</w:t>
            </w:r>
          </w:p>
        </w:tc>
        <w:tc>
          <w:tcPr>
            <w:tcW w:w="1559" w:type="dxa"/>
            <w:shd w:val="clear" w:color="auto" w:fill="auto"/>
            <w:vAlign w:val="center"/>
          </w:tcPr>
          <w:p w14:paraId="6903D982">
            <w:pPr>
              <w:widowControl/>
              <w:spacing w:line="240" w:lineRule="atLeast"/>
              <w:jc w:val="center"/>
              <w:rPr>
                <w:rFonts w:ascii="Times New Roman" w:hAnsi="Times New Roman" w:eastAsia="宋体" w:cs="Times New Roman"/>
                <w:szCs w:val="21"/>
              </w:rPr>
            </w:pPr>
            <w:r>
              <w:rPr>
                <w:rFonts w:hint="eastAsia" w:ascii="Times New Roman" w:hAnsi="Times New Roman" w:eastAsia="宋体" w:cs="Times New Roman"/>
                <w:lang w:val="en-US" w:eastAsia="zh-CN"/>
              </w:rPr>
              <w:t>8</w:t>
            </w:r>
            <w:r>
              <w:rPr>
                <w:rFonts w:hint="eastAsia" w:ascii="Times New Roman" w:hAnsi="Times New Roman" w:cs="Times New Roman"/>
                <w:lang w:val="en-US" w:eastAsia="zh-CN"/>
              </w:rPr>
              <w:t>5</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total</w:t>
            </w:r>
            <w:r>
              <w:rPr>
                <w:rFonts w:ascii="Times New Roman" w:hAnsi="Times New Roman" w:eastAsia="宋体" w:cs="Times New Roman"/>
              </w:rPr>
              <w:t>≥</w:t>
            </w:r>
            <w:r>
              <w:rPr>
                <w:rFonts w:hint="eastAsia" w:ascii="Times New Roman" w:hAnsi="Times New Roman" w:eastAsia="宋体" w:cs="Times New Roman"/>
                <w:lang w:val="en-US" w:eastAsia="zh-CN"/>
              </w:rPr>
              <w:t>7</w:t>
            </w:r>
            <w:r>
              <w:rPr>
                <w:rFonts w:hint="eastAsia" w:ascii="Times New Roman" w:hAnsi="Times New Roman" w:cs="Times New Roman"/>
                <w:lang w:val="en-US" w:eastAsia="zh-CN"/>
              </w:rPr>
              <w:t>5</w:t>
            </w:r>
            <w:r>
              <w:rPr>
                <w:rFonts w:ascii="Times New Roman" w:hAnsi="Times New Roman" w:eastAsia="宋体" w:cs="Times New Roman"/>
                <w:szCs w:val="21"/>
              </w:rPr>
              <w:t>%</w:t>
            </w:r>
          </w:p>
        </w:tc>
        <w:tc>
          <w:tcPr>
            <w:tcW w:w="887" w:type="dxa"/>
            <w:vMerge w:val="continue"/>
            <w:shd w:val="clear" w:color="auto" w:fill="auto"/>
            <w:vAlign w:val="center"/>
          </w:tcPr>
          <w:p w14:paraId="55AFAED5">
            <w:pPr>
              <w:pStyle w:val="66"/>
              <w:spacing w:before="156" w:after="156" w:line="240" w:lineRule="atLeast"/>
              <w:ind w:firstLine="0" w:firstLineChars="0"/>
              <w:jc w:val="center"/>
              <w:rPr>
                <w:rFonts w:ascii="Times New Roman" w:hAnsi="Times New Roman" w:eastAsia="宋体" w:cs="Times New Roman"/>
              </w:rPr>
            </w:pPr>
          </w:p>
        </w:tc>
      </w:tr>
      <w:tr w14:paraId="5895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1414C699">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10</w:t>
            </w:r>
          </w:p>
        </w:tc>
        <w:tc>
          <w:tcPr>
            <w:tcW w:w="459" w:type="dxa"/>
            <w:vMerge w:val="continue"/>
            <w:shd w:val="clear" w:color="auto" w:fill="auto"/>
            <w:vAlign w:val="center"/>
          </w:tcPr>
          <w:p w14:paraId="5C24A628">
            <w:pPr>
              <w:spacing w:line="240" w:lineRule="atLeast"/>
              <w:jc w:val="left"/>
              <w:rPr>
                <w:rFonts w:ascii="Times New Roman" w:hAnsi="Times New Roman" w:eastAsia="宋体" w:cs="Times New Roman"/>
                <w:szCs w:val="21"/>
              </w:rPr>
            </w:pPr>
          </w:p>
        </w:tc>
        <w:tc>
          <w:tcPr>
            <w:tcW w:w="794" w:type="dxa"/>
            <w:vMerge w:val="restart"/>
            <w:shd w:val="clear" w:color="auto" w:fill="auto"/>
            <w:vAlign w:val="center"/>
          </w:tcPr>
          <w:p w14:paraId="43A49071">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响应特性</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0~1MW</w:t>
            </w:r>
            <w:r>
              <w:rPr>
                <w:rFonts w:hint="eastAsia" w:ascii="Times New Roman" w:hAnsi="Times New Roman" w:eastAsia="宋体" w:cs="Times New Roman"/>
                <w:szCs w:val="21"/>
                <w:highlight w:val="none"/>
                <w:lang w:eastAsia="zh-CN"/>
              </w:rPr>
              <w:t>）</w:t>
            </w:r>
          </w:p>
        </w:tc>
        <w:tc>
          <w:tcPr>
            <w:tcW w:w="1276" w:type="dxa"/>
            <w:shd w:val="clear" w:color="auto" w:fill="auto"/>
            <w:vAlign w:val="center"/>
          </w:tcPr>
          <w:p w14:paraId="7C6DC447">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电功率上升响应时间</w:t>
            </w:r>
          </w:p>
        </w:tc>
        <w:tc>
          <w:tcPr>
            <w:tcW w:w="1134" w:type="dxa"/>
            <w:vMerge w:val="restart"/>
            <w:shd w:val="clear" w:color="auto" w:fill="auto"/>
            <w:vAlign w:val="center"/>
          </w:tcPr>
          <w:p w14:paraId="19745265">
            <w:pPr>
              <w:widowControl/>
              <w:spacing w:line="240" w:lineRule="atLeast"/>
              <w:jc w:val="center"/>
              <w:rPr>
                <w:rFonts w:ascii="Times New Roman" w:hAnsi="Times New Roman" w:eastAsia="宋体" w:cs="Times New Roman"/>
                <w:highlight w:val="none"/>
              </w:rPr>
            </w:pPr>
            <w:r>
              <w:rPr>
                <w:rFonts w:ascii="Times New Roman" w:hAnsi="Times New Roman" w:eastAsia="宋体" w:cs="Times New Roman"/>
                <w:highlight w:val="none"/>
              </w:rPr>
              <w:t>GB/T 27748.2-2022</w:t>
            </w:r>
          </w:p>
        </w:tc>
        <w:tc>
          <w:tcPr>
            <w:tcW w:w="1431" w:type="dxa"/>
            <w:shd w:val="clear" w:color="auto" w:fill="auto"/>
            <w:vAlign w:val="center"/>
          </w:tcPr>
          <w:p w14:paraId="2722D194">
            <w:pPr>
              <w:widowControl/>
              <w:spacing w:line="240" w:lineRule="atLeast"/>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up</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5</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46" w:type="dxa"/>
            <w:shd w:val="clear" w:color="auto" w:fill="auto"/>
            <w:vAlign w:val="center"/>
          </w:tcPr>
          <w:p w14:paraId="48F3F1C2">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szCs w:val="21"/>
                <w:highlight w:val="none"/>
                <w:lang w:val="en-US" w:eastAsia="zh-CN"/>
              </w:rPr>
              <w:t>5</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s＜t</w:t>
            </w:r>
            <w:r>
              <w:rPr>
                <w:rFonts w:ascii="Times New Roman" w:hAnsi="Times New Roman" w:eastAsia="宋体" w:cs="Times New Roman"/>
                <w:szCs w:val="21"/>
                <w:highlight w:val="none"/>
                <w:vertAlign w:val="subscript"/>
              </w:rPr>
              <w:t>up</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80</w:t>
            </w:r>
            <w:r>
              <w:rPr>
                <w:rFonts w:ascii="Times New Roman" w:hAnsi="Times New Roman" w:eastAsia="宋体" w:cs="Times New Roman"/>
                <w:szCs w:val="21"/>
                <w:highlight w:val="none"/>
              </w:rPr>
              <w:t>s</w:t>
            </w:r>
          </w:p>
        </w:tc>
        <w:tc>
          <w:tcPr>
            <w:tcW w:w="1559" w:type="dxa"/>
            <w:shd w:val="clear" w:color="auto" w:fill="auto"/>
            <w:vAlign w:val="center"/>
          </w:tcPr>
          <w:p w14:paraId="72D6F3BA">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80</w:t>
            </w:r>
            <w:r>
              <w:rPr>
                <w:rFonts w:ascii="Times New Roman" w:hAnsi="Times New Roman" w:eastAsia="宋体" w:cs="Times New Roman"/>
                <w:szCs w:val="21"/>
                <w:highlight w:val="none"/>
              </w:rPr>
              <w:t>s＜t</w:t>
            </w:r>
            <w:r>
              <w:rPr>
                <w:rFonts w:ascii="Times New Roman" w:hAnsi="Times New Roman" w:eastAsia="宋体" w:cs="Times New Roman"/>
                <w:szCs w:val="21"/>
                <w:highlight w:val="none"/>
                <w:vertAlign w:val="subscript"/>
              </w:rPr>
              <w:t>up</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r>
              <w:rPr>
                <w:rFonts w:hint="eastAsia" w:ascii="Times New Roman" w:hAnsi="Times New Roman" w:eastAsia="宋体" w:cs="Times New Roman"/>
                <w:szCs w:val="21"/>
                <w:highlight w:val="none"/>
              </w:rPr>
              <w:t>0</w:t>
            </w:r>
            <w:r>
              <w:rPr>
                <w:rFonts w:ascii="Times New Roman" w:hAnsi="Times New Roman" w:eastAsia="宋体" w:cs="Times New Roman"/>
                <w:szCs w:val="21"/>
                <w:highlight w:val="none"/>
              </w:rPr>
              <w:t>s</w:t>
            </w:r>
          </w:p>
        </w:tc>
        <w:tc>
          <w:tcPr>
            <w:tcW w:w="887" w:type="dxa"/>
            <w:vMerge w:val="restart"/>
            <w:shd w:val="clear" w:color="auto" w:fill="auto"/>
            <w:vAlign w:val="center"/>
          </w:tcPr>
          <w:p w14:paraId="135D5A13">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B</w:t>
            </w:r>
          </w:p>
        </w:tc>
      </w:tr>
      <w:tr w14:paraId="79DF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168C4191">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11</w:t>
            </w:r>
          </w:p>
        </w:tc>
        <w:tc>
          <w:tcPr>
            <w:tcW w:w="459" w:type="dxa"/>
            <w:vMerge w:val="continue"/>
            <w:shd w:val="clear" w:color="auto" w:fill="auto"/>
            <w:vAlign w:val="center"/>
          </w:tcPr>
          <w:p w14:paraId="6006FD40">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7B75809D">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5E1937F0">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电功率下降响应时间</w:t>
            </w:r>
          </w:p>
        </w:tc>
        <w:tc>
          <w:tcPr>
            <w:tcW w:w="1134" w:type="dxa"/>
            <w:vMerge w:val="continue"/>
            <w:shd w:val="clear" w:color="auto" w:fill="auto"/>
            <w:vAlign w:val="center"/>
          </w:tcPr>
          <w:p w14:paraId="65D94F7A">
            <w:pPr>
              <w:widowControl/>
              <w:spacing w:line="240" w:lineRule="atLeast"/>
              <w:jc w:val="center"/>
              <w:rPr>
                <w:rFonts w:ascii="Times New Roman" w:hAnsi="Times New Roman" w:eastAsia="宋体" w:cs="Times New Roman"/>
              </w:rPr>
            </w:pPr>
          </w:p>
        </w:tc>
        <w:tc>
          <w:tcPr>
            <w:tcW w:w="1431" w:type="dxa"/>
            <w:shd w:val="clear" w:color="auto" w:fill="auto"/>
            <w:vAlign w:val="center"/>
          </w:tcPr>
          <w:p w14:paraId="69E42FB5">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w:t>
            </w:r>
          </w:p>
        </w:tc>
        <w:tc>
          <w:tcPr>
            <w:tcW w:w="1546" w:type="dxa"/>
            <w:shd w:val="clear" w:color="auto" w:fill="auto"/>
            <w:vAlign w:val="center"/>
          </w:tcPr>
          <w:p w14:paraId="0570DBAC">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4</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7</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w:t>
            </w:r>
          </w:p>
        </w:tc>
        <w:tc>
          <w:tcPr>
            <w:tcW w:w="1559" w:type="dxa"/>
            <w:shd w:val="clear" w:color="auto" w:fill="auto"/>
            <w:vAlign w:val="center"/>
          </w:tcPr>
          <w:p w14:paraId="3255C336">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7</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12</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887" w:type="dxa"/>
            <w:vMerge w:val="continue"/>
            <w:shd w:val="clear" w:color="auto" w:fill="auto"/>
            <w:vAlign w:val="center"/>
          </w:tcPr>
          <w:p w14:paraId="4B0164E9">
            <w:pPr>
              <w:pStyle w:val="66"/>
              <w:spacing w:before="156" w:after="156" w:line="240" w:lineRule="atLeast"/>
              <w:ind w:firstLine="0" w:firstLineChars="0"/>
              <w:jc w:val="center"/>
              <w:rPr>
                <w:rFonts w:ascii="Times New Roman" w:hAnsi="Times New Roman" w:eastAsia="宋体" w:cs="Times New Roman"/>
              </w:rPr>
            </w:pPr>
          </w:p>
        </w:tc>
      </w:tr>
      <w:tr w14:paraId="6F2C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1C9FE39D">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12</w:t>
            </w:r>
          </w:p>
        </w:tc>
        <w:tc>
          <w:tcPr>
            <w:tcW w:w="459" w:type="dxa"/>
            <w:vMerge w:val="continue"/>
            <w:shd w:val="clear" w:color="auto" w:fill="auto"/>
            <w:vAlign w:val="center"/>
          </w:tcPr>
          <w:p w14:paraId="161C2015">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3A26C0E2">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1C0CE2DA">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热功率上升响应时间</w:t>
            </w:r>
          </w:p>
        </w:tc>
        <w:tc>
          <w:tcPr>
            <w:tcW w:w="1134" w:type="dxa"/>
            <w:vMerge w:val="continue"/>
            <w:shd w:val="clear" w:color="auto" w:fill="auto"/>
            <w:vAlign w:val="center"/>
          </w:tcPr>
          <w:p w14:paraId="2E278DE1">
            <w:pPr>
              <w:widowControl/>
              <w:spacing w:line="240" w:lineRule="atLeast"/>
              <w:jc w:val="center"/>
              <w:rPr>
                <w:rFonts w:ascii="Times New Roman" w:hAnsi="Times New Roman" w:eastAsia="宋体" w:cs="Times New Roman"/>
              </w:rPr>
            </w:pPr>
          </w:p>
        </w:tc>
        <w:tc>
          <w:tcPr>
            <w:tcW w:w="1431" w:type="dxa"/>
            <w:shd w:val="clear" w:color="auto" w:fill="auto"/>
            <w:vAlign w:val="center"/>
          </w:tcPr>
          <w:p w14:paraId="647B597F">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up</w:t>
            </w:r>
            <w:r>
              <w:rPr>
                <w:rFonts w:ascii="Times New Roman" w:hAnsi="Times New Roman" w:eastAsia="宋体" w:cs="Times New Roman"/>
                <w:szCs w:val="21"/>
              </w:rPr>
              <w:t>≤</w:t>
            </w:r>
            <w:r>
              <w:rPr>
                <w:rFonts w:hint="eastAsia" w:ascii="Times New Roman" w:hAnsi="Times New Roman" w:cs="Times New Roman"/>
                <w:szCs w:val="21"/>
                <w:lang w:val="en-US" w:eastAsia="zh-CN"/>
              </w:rPr>
              <w:t>80</w:t>
            </w:r>
            <w:r>
              <w:rPr>
                <w:rFonts w:ascii="Times New Roman" w:hAnsi="Times New Roman" w:eastAsia="宋体" w:cs="Times New Roman"/>
                <w:szCs w:val="21"/>
              </w:rPr>
              <w:t>s</w:t>
            </w:r>
          </w:p>
        </w:tc>
        <w:tc>
          <w:tcPr>
            <w:tcW w:w="1546" w:type="dxa"/>
            <w:shd w:val="clear" w:color="auto" w:fill="auto"/>
            <w:vAlign w:val="center"/>
          </w:tcPr>
          <w:p w14:paraId="75F2F3C8">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8</w:t>
            </w:r>
            <w:r>
              <w:rPr>
                <w:rFonts w:hint="eastAsia" w:ascii="Times New Roman" w:hAnsi="Times New Roman" w:eastAsia="宋体" w:cs="Times New Roman"/>
                <w:szCs w:val="21"/>
              </w:rPr>
              <w:t>0</w:t>
            </w:r>
            <w:r>
              <w:rPr>
                <w:rFonts w:ascii="Times New Roman" w:hAnsi="Times New Roman" w:eastAsia="宋体" w:cs="Times New Roman"/>
                <w:szCs w:val="21"/>
              </w:rPr>
              <w:t>s＜t</w:t>
            </w:r>
            <w:r>
              <w:rPr>
                <w:rFonts w:ascii="Times New Roman" w:hAnsi="Times New Roman" w:eastAsia="宋体" w:cs="Times New Roman"/>
                <w:szCs w:val="21"/>
                <w:vertAlign w:val="subscript"/>
              </w:rPr>
              <w:t>up</w:t>
            </w:r>
            <w:r>
              <w:rPr>
                <w:rFonts w:ascii="Times New Roman" w:hAnsi="Times New Roman" w:eastAsia="宋体" w:cs="Times New Roman"/>
                <w:szCs w:val="21"/>
              </w:rPr>
              <w:t>≤</w:t>
            </w:r>
            <w:r>
              <w:rPr>
                <w:rFonts w:hint="eastAsia" w:ascii="Times New Roman" w:hAnsi="Times New Roman" w:eastAsia="宋体" w:cs="Times New Roman"/>
                <w:szCs w:val="21"/>
              </w:rPr>
              <w:t>1</w:t>
            </w:r>
            <w:r>
              <w:rPr>
                <w:rFonts w:hint="eastAsia" w:ascii="Times New Roman" w:hAnsi="Times New Roman" w:cs="Times New Roman"/>
                <w:szCs w:val="21"/>
                <w:lang w:val="en-US" w:eastAsia="zh-CN"/>
              </w:rPr>
              <w:t>6</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1559" w:type="dxa"/>
            <w:shd w:val="clear" w:color="auto" w:fill="auto"/>
            <w:vAlign w:val="center"/>
          </w:tcPr>
          <w:p w14:paraId="3C7A8F9C">
            <w:pPr>
              <w:widowControl/>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hint="eastAsia" w:ascii="Times New Roman" w:hAnsi="Times New Roman" w:cs="Times New Roman"/>
                <w:szCs w:val="21"/>
                <w:lang w:val="en-US" w:eastAsia="zh-CN"/>
              </w:rPr>
              <w:t>6</w:t>
            </w:r>
            <w:r>
              <w:rPr>
                <w:rFonts w:hint="eastAsia" w:ascii="Times New Roman" w:hAnsi="Times New Roman" w:eastAsia="宋体" w:cs="Times New Roman"/>
                <w:szCs w:val="21"/>
              </w:rPr>
              <w:t>0</w:t>
            </w:r>
            <w:r>
              <w:rPr>
                <w:rFonts w:ascii="Times New Roman" w:hAnsi="Times New Roman" w:eastAsia="宋体" w:cs="Times New Roman"/>
                <w:szCs w:val="21"/>
              </w:rPr>
              <w:t>s＜t</w:t>
            </w:r>
            <w:r>
              <w:rPr>
                <w:rFonts w:ascii="Times New Roman" w:hAnsi="Times New Roman" w:eastAsia="宋体" w:cs="Times New Roman"/>
                <w:szCs w:val="21"/>
                <w:vertAlign w:val="subscript"/>
              </w:rPr>
              <w:t>up</w:t>
            </w:r>
            <w:r>
              <w:rPr>
                <w:rFonts w:ascii="Times New Roman" w:hAnsi="Times New Roman" w:eastAsia="宋体" w:cs="Times New Roman"/>
                <w:szCs w:val="21"/>
              </w:rPr>
              <w:t>≤</w:t>
            </w:r>
            <w:r>
              <w:rPr>
                <w:rFonts w:hint="eastAsia" w:ascii="Times New Roman" w:hAnsi="Times New Roman" w:cs="Times New Roman"/>
                <w:szCs w:val="21"/>
                <w:lang w:val="en-US" w:eastAsia="zh-CN"/>
              </w:rPr>
              <w:t>24</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887" w:type="dxa"/>
            <w:vMerge w:val="continue"/>
            <w:shd w:val="clear" w:color="auto" w:fill="auto"/>
            <w:vAlign w:val="center"/>
          </w:tcPr>
          <w:p w14:paraId="2AC3207F">
            <w:pPr>
              <w:pStyle w:val="66"/>
              <w:spacing w:before="156" w:after="156" w:line="240" w:lineRule="atLeast"/>
              <w:ind w:firstLine="0" w:firstLineChars="0"/>
              <w:jc w:val="center"/>
              <w:rPr>
                <w:rFonts w:ascii="Times New Roman" w:hAnsi="Times New Roman" w:eastAsia="宋体" w:cs="Times New Roman"/>
              </w:rPr>
            </w:pPr>
          </w:p>
        </w:tc>
      </w:tr>
      <w:tr w14:paraId="6DFA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548A5554">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13</w:t>
            </w:r>
          </w:p>
        </w:tc>
        <w:tc>
          <w:tcPr>
            <w:tcW w:w="459" w:type="dxa"/>
            <w:vMerge w:val="continue"/>
            <w:shd w:val="clear" w:color="auto" w:fill="auto"/>
            <w:vAlign w:val="center"/>
          </w:tcPr>
          <w:p w14:paraId="5CE98982">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1857468F">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4856BF91">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热功率下降响应时间</w:t>
            </w:r>
          </w:p>
        </w:tc>
        <w:tc>
          <w:tcPr>
            <w:tcW w:w="1134" w:type="dxa"/>
            <w:vMerge w:val="continue"/>
            <w:shd w:val="clear" w:color="auto" w:fill="auto"/>
            <w:vAlign w:val="center"/>
          </w:tcPr>
          <w:p w14:paraId="1E6776EC">
            <w:pPr>
              <w:widowControl/>
              <w:spacing w:line="240" w:lineRule="atLeast"/>
              <w:jc w:val="center"/>
              <w:rPr>
                <w:rFonts w:ascii="Times New Roman" w:hAnsi="Times New Roman" w:eastAsia="宋体" w:cs="Times New Roman"/>
              </w:rPr>
            </w:pPr>
          </w:p>
        </w:tc>
        <w:tc>
          <w:tcPr>
            <w:tcW w:w="1431" w:type="dxa"/>
            <w:shd w:val="clear" w:color="auto" w:fill="auto"/>
            <w:vAlign w:val="center"/>
          </w:tcPr>
          <w:p w14:paraId="73A13EE1">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7</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1546" w:type="dxa"/>
            <w:shd w:val="clear" w:color="auto" w:fill="auto"/>
            <w:vAlign w:val="center"/>
          </w:tcPr>
          <w:p w14:paraId="3899AA25">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7</w:t>
            </w:r>
            <w:r>
              <w:rPr>
                <w:rFonts w:hint="eastAsia" w:ascii="Times New Roman" w:hAnsi="Times New Roman" w:eastAsia="宋体" w:cs="Times New Roman"/>
                <w:szCs w:val="21"/>
              </w:rPr>
              <w:t>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14</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1559" w:type="dxa"/>
            <w:shd w:val="clear" w:color="auto" w:fill="auto"/>
            <w:vAlign w:val="center"/>
          </w:tcPr>
          <w:p w14:paraId="32F4EF0D">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140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240</w:t>
            </w:r>
            <w:r>
              <w:rPr>
                <w:rFonts w:ascii="Times New Roman" w:hAnsi="Times New Roman" w:eastAsia="宋体" w:cs="Times New Roman"/>
                <w:szCs w:val="21"/>
              </w:rPr>
              <w:t>s</w:t>
            </w:r>
          </w:p>
        </w:tc>
        <w:tc>
          <w:tcPr>
            <w:tcW w:w="887" w:type="dxa"/>
            <w:vMerge w:val="continue"/>
            <w:shd w:val="clear" w:color="auto" w:fill="auto"/>
            <w:vAlign w:val="center"/>
          </w:tcPr>
          <w:p w14:paraId="7A4AD8ED">
            <w:pPr>
              <w:pStyle w:val="66"/>
              <w:spacing w:before="156" w:after="156" w:line="240" w:lineRule="atLeast"/>
              <w:ind w:firstLine="0" w:firstLineChars="0"/>
              <w:jc w:val="center"/>
              <w:rPr>
                <w:rFonts w:ascii="Times New Roman" w:hAnsi="Times New Roman" w:eastAsia="宋体" w:cs="Times New Roman"/>
              </w:rPr>
            </w:pPr>
          </w:p>
        </w:tc>
      </w:tr>
      <w:tr w14:paraId="0F22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4D634EF0">
            <w:pPr>
              <w:widowControl/>
              <w:spacing w:line="240" w:lineRule="exact"/>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4</w:t>
            </w:r>
          </w:p>
        </w:tc>
        <w:tc>
          <w:tcPr>
            <w:tcW w:w="459" w:type="dxa"/>
            <w:vMerge w:val="continue"/>
            <w:shd w:val="clear" w:color="auto" w:fill="auto"/>
            <w:vAlign w:val="center"/>
          </w:tcPr>
          <w:p w14:paraId="07B2B4B3">
            <w:pPr>
              <w:spacing w:line="240" w:lineRule="atLeast"/>
              <w:jc w:val="left"/>
              <w:rPr>
                <w:rFonts w:ascii="Times New Roman" w:hAnsi="Times New Roman" w:eastAsia="宋体" w:cs="Times New Roman"/>
                <w:szCs w:val="21"/>
              </w:rPr>
            </w:pPr>
          </w:p>
        </w:tc>
        <w:tc>
          <w:tcPr>
            <w:tcW w:w="794" w:type="dxa"/>
            <w:vMerge w:val="restart"/>
            <w:shd w:val="clear" w:color="auto" w:fill="auto"/>
            <w:vAlign w:val="center"/>
          </w:tcPr>
          <w:p w14:paraId="6032D36F">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开关机特性</w:t>
            </w: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lang w:val="en-US" w:eastAsia="zh-CN"/>
              </w:rPr>
              <w:t>0~1MW</w:t>
            </w:r>
            <w:r>
              <w:rPr>
                <w:rFonts w:hint="eastAsia" w:ascii="Times New Roman" w:hAnsi="Times New Roman" w:eastAsia="宋体" w:cs="Times New Roman"/>
                <w:szCs w:val="21"/>
                <w:highlight w:val="none"/>
                <w:lang w:eastAsia="zh-CN"/>
              </w:rPr>
              <w:t>）</w:t>
            </w:r>
          </w:p>
        </w:tc>
        <w:tc>
          <w:tcPr>
            <w:tcW w:w="1276" w:type="dxa"/>
            <w:shd w:val="clear" w:color="auto" w:fill="auto"/>
            <w:vAlign w:val="center"/>
          </w:tcPr>
          <w:p w14:paraId="273C4B47">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启动时间</w:t>
            </w:r>
          </w:p>
        </w:tc>
        <w:tc>
          <w:tcPr>
            <w:tcW w:w="1134" w:type="dxa"/>
            <w:vMerge w:val="restart"/>
            <w:shd w:val="clear" w:color="auto" w:fill="auto"/>
            <w:vAlign w:val="center"/>
          </w:tcPr>
          <w:p w14:paraId="22DFF907">
            <w:pPr>
              <w:widowControl/>
              <w:spacing w:line="240" w:lineRule="atLeast"/>
              <w:jc w:val="center"/>
              <w:rPr>
                <w:rFonts w:ascii="Times New Roman" w:hAnsi="Times New Roman" w:eastAsia="宋体" w:cs="Times New Roman"/>
                <w:highlight w:val="none"/>
              </w:rPr>
            </w:pPr>
            <w:r>
              <w:rPr>
                <w:rFonts w:ascii="Times New Roman" w:hAnsi="Times New Roman" w:eastAsia="宋体" w:cs="Times New Roman"/>
                <w:highlight w:val="none"/>
              </w:rPr>
              <w:t>GB/T 27748.2-2022</w:t>
            </w:r>
          </w:p>
        </w:tc>
        <w:tc>
          <w:tcPr>
            <w:tcW w:w="1431" w:type="dxa"/>
            <w:shd w:val="clear" w:color="auto" w:fill="auto"/>
            <w:vAlign w:val="center"/>
          </w:tcPr>
          <w:p w14:paraId="492DCCFF">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6</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46" w:type="dxa"/>
            <w:shd w:val="clear" w:color="auto" w:fill="auto"/>
            <w:vAlign w:val="center"/>
          </w:tcPr>
          <w:p w14:paraId="3D2891E4">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szCs w:val="21"/>
                <w:highlight w:val="none"/>
                <w:lang w:val="en-US" w:eastAsia="zh-CN"/>
              </w:rPr>
              <w:t>6</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r>
              <w:rPr>
                <w:rFonts w:hint="eastAsia"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9</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59" w:type="dxa"/>
            <w:shd w:val="clear" w:color="auto" w:fill="auto"/>
            <w:vAlign w:val="center"/>
          </w:tcPr>
          <w:p w14:paraId="7BDFA1D9">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szCs w:val="21"/>
                <w:highlight w:val="none"/>
                <w:lang w:val="en-US" w:eastAsia="zh-CN"/>
              </w:rPr>
              <w:t>9</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r>
              <w:rPr>
                <w:rFonts w:hint="eastAsia"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12</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887" w:type="dxa"/>
            <w:vMerge w:val="restart"/>
            <w:shd w:val="clear" w:color="auto" w:fill="auto"/>
            <w:vAlign w:val="center"/>
          </w:tcPr>
          <w:p w14:paraId="7C16F92C">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C</w:t>
            </w:r>
          </w:p>
        </w:tc>
      </w:tr>
      <w:tr w14:paraId="53B9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52B9B78B">
            <w:pPr>
              <w:widowControl/>
              <w:spacing w:line="240" w:lineRule="exact"/>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5</w:t>
            </w:r>
          </w:p>
        </w:tc>
        <w:tc>
          <w:tcPr>
            <w:tcW w:w="459" w:type="dxa"/>
            <w:vMerge w:val="continue"/>
            <w:shd w:val="clear" w:color="auto" w:fill="auto"/>
            <w:vAlign w:val="center"/>
          </w:tcPr>
          <w:p w14:paraId="55F20FDB">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6FEC6DB8">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14C324B0">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关机时间</w:t>
            </w:r>
          </w:p>
        </w:tc>
        <w:tc>
          <w:tcPr>
            <w:tcW w:w="1134" w:type="dxa"/>
            <w:vMerge w:val="continue"/>
            <w:shd w:val="clear" w:color="auto" w:fill="auto"/>
            <w:vAlign w:val="center"/>
          </w:tcPr>
          <w:p w14:paraId="6616EE83">
            <w:pPr>
              <w:widowControl/>
              <w:spacing w:line="240" w:lineRule="atLeast"/>
              <w:jc w:val="center"/>
              <w:rPr>
                <w:rFonts w:ascii="Times New Roman" w:hAnsi="Times New Roman" w:eastAsia="宋体" w:cs="Times New Roman"/>
              </w:rPr>
            </w:pPr>
          </w:p>
        </w:tc>
        <w:tc>
          <w:tcPr>
            <w:tcW w:w="1431" w:type="dxa"/>
            <w:shd w:val="clear" w:color="auto" w:fill="auto"/>
            <w:vAlign w:val="center"/>
          </w:tcPr>
          <w:p w14:paraId="1C3039EC">
            <w:pPr>
              <w:widowControl/>
              <w:spacing w:line="240" w:lineRule="atLeast"/>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shut</w:t>
            </w:r>
            <w:r>
              <w:rPr>
                <w:rFonts w:ascii="Times New Roman" w:hAnsi="Times New Roman" w:eastAsia="宋体" w:cs="Times New Roman"/>
                <w:szCs w:val="21"/>
              </w:rPr>
              <w:t>≤</w:t>
            </w:r>
            <w:r>
              <w:rPr>
                <w:rFonts w:hint="eastAsia" w:ascii="Times New Roman" w:hAnsi="Times New Roman" w:cs="Times New Roman"/>
                <w:szCs w:val="21"/>
                <w:lang w:val="en-US" w:eastAsia="zh-CN"/>
              </w:rPr>
              <w:t>5min</w:t>
            </w:r>
          </w:p>
        </w:tc>
        <w:tc>
          <w:tcPr>
            <w:tcW w:w="1546" w:type="dxa"/>
            <w:shd w:val="clear" w:color="auto" w:fill="auto"/>
            <w:vAlign w:val="center"/>
          </w:tcPr>
          <w:p w14:paraId="62FFF35F">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5min</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vertAlign w:val="subscript"/>
              </w:rPr>
              <w:t>shut</w:t>
            </w:r>
            <w:r>
              <w:rPr>
                <w:rFonts w:ascii="Times New Roman" w:hAnsi="Times New Roman" w:eastAsia="宋体" w:cs="Times New Roman"/>
                <w:szCs w:val="21"/>
              </w:rPr>
              <w:t>≤</w:t>
            </w:r>
            <w:r>
              <w:rPr>
                <w:rFonts w:hint="eastAsia" w:ascii="Times New Roman" w:hAnsi="Times New Roman" w:cs="Times New Roman"/>
                <w:szCs w:val="21"/>
                <w:lang w:val="en-US" w:eastAsia="zh-CN"/>
              </w:rPr>
              <w:t>7min</w:t>
            </w:r>
          </w:p>
        </w:tc>
        <w:tc>
          <w:tcPr>
            <w:tcW w:w="1559" w:type="dxa"/>
            <w:shd w:val="clear" w:color="auto" w:fill="auto"/>
            <w:vAlign w:val="center"/>
          </w:tcPr>
          <w:p w14:paraId="50E823F0">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7min</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vertAlign w:val="subscript"/>
              </w:rPr>
              <w:t>shut</w:t>
            </w:r>
            <w:r>
              <w:rPr>
                <w:rFonts w:ascii="Times New Roman" w:hAnsi="Times New Roman" w:eastAsia="宋体" w:cs="Times New Roman"/>
                <w:szCs w:val="21"/>
              </w:rPr>
              <w:t>≤</w:t>
            </w:r>
            <w:r>
              <w:rPr>
                <w:rFonts w:hint="eastAsia" w:ascii="Times New Roman" w:hAnsi="Times New Roman" w:cs="Times New Roman"/>
                <w:szCs w:val="21"/>
                <w:lang w:val="en-US" w:eastAsia="zh-CN"/>
              </w:rPr>
              <w:t>10min</w:t>
            </w:r>
          </w:p>
        </w:tc>
        <w:tc>
          <w:tcPr>
            <w:tcW w:w="887" w:type="dxa"/>
            <w:vMerge w:val="continue"/>
            <w:shd w:val="clear" w:color="auto" w:fill="auto"/>
            <w:vAlign w:val="center"/>
          </w:tcPr>
          <w:p w14:paraId="2FAB2F81">
            <w:pPr>
              <w:pStyle w:val="66"/>
              <w:spacing w:before="156" w:after="156" w:line="240" w:lineRule="atLeast"/>
              <w:ind w:firstLine="0" w:firstLineChars="0"/>
              <w:jc w:val="center"/>
              <w:rPr>
                <w:rFonts w:ascii="Times New Roman" w:hAnsi="Times New Roman" w:eastAsia="宋体" w:cs="Times New Roman"/>
              </w:rPr>
            </w:pPr>
          </w:p>
        </w:tc>
      </w:tr>
      <w:tr w14:paraId="51BB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0B10E39A">
            <w:pPr>
              <w:widowControl/>
              <w:spacing w:line="240" w:lineRule="exact"/>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6</w:t>
            </w:r>
          </w:p>
        </w:tc>
        <w:tc>
          <w:tcPr>
            <w:tcW w:w="459" w:type="dxa"/>
            <w:vMerge w:val="continue"/>
            <w:shd w:val="clear" w:color="auto" w:fill="auto"/>
            <w:vAlign w:val="center"/>
          </w:tcPr>
          <w:p w14:paraId="4D3ECE40">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2588C8ED">
            <w:pPr>
              <w:widowControl/>
              <w:spacing w:line="240" w:lineRule="atLeast"/>
              <w:jc w:val="left"/>
              <w:rPr>
                <w:rFonts w:ascii="Times New Roman" w:hAnsi="Times New Roman" w:eastAsia="宋体" w:cs="Times New Roman"/>
                <w:szCs w:val="21"/>
                <w:highlight w:val="none"/>
              </w:rPr>
            </w:pPr>
          </w:p>
        </w:tc>
        <w:tc>
          <w:tcPr>
            <w:tcW w:w="1276" w:type="dxa"/>
            <w:shd w:val="clear" w:color="auto" w:fill="auto"/>
            <w:vAlign w:val="center"/>
          </w:tcPr>
          <w:p w14:paraId="5BDAA6F6">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启动能量</w:t>
            </w:r>
          </w:p>
        </w:tc>
        <w:tc>
          <w:tcPr>
            <w:tcW w:w="1134" w:type="dxa"/>
            <w:vMerge w:val="continue"/>
            <w:shd w:val="clear" w:color="auto" w:fill="auto"/>
            <w:vAlign w:val="center"/>
          </w:tcPr>
          <w:p w14:paraId="56077A8D">
            <w:pPr>
              <w:widowControl/>
              <w:spacing w:line="240" w:lineRule="atLeast"/>
              <w:jc w:val="center"/>
              <w:rPr>
                <w:rFonts w:ascii="Times New Roman" w:hAnsi="Times New Roman" w:eastAsia="宋体" w:cs="Times New Roman"/>
                <w:highlight w:val="none"/>
              </w:rPr>
            </w:pPr>
          </w:p>
        </w:tc>
        <w:tc>
          <w:tcPr>
            <w:tcW w:w="1431" w:type="dxa"/>
            <w:shd w:val="clear" w:color="auto" w:fill="auto"/>
            <w:vAlign w:val="center"/>
          </w:tcPr>
          <w:p w14:paraId="0A46E640">
            <w:pPr>
              <w:widowControl/>
              <w:spacing w:line="240" w:lineRule="atLeast"/>
              <w:jc w:val="center"/>
              <w:rPr>
                <w:rFonts w:hint="default" w:ascii="Times New Roman" w:hAnsi="Times New Roman" w:eastAsia="宋体" w:cs="Times New Roman"/>
                <w:szCs w:val="21"/>
                <w:highlight w:val="none"/>
                <w:lang w:val="en-US" w:eastAsia="zh-CN"/>
              </w:rPr>
            </w:pPr>
            <w:r>
              <w:rPr>
                <w:rFonts w:ascii="Times New Roman" w:hAnsi="Times New Roman" w:eastAsia="宋体" w:cs="Times New Roman"/>
                <w:szCs w:val="21"/>
                <w:highlight w:val="none"/>
              </w:rPr>
              <w:t>E</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5</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p>
        </w:tc>
        <w:tc>
          <w:tcPr>
            <w:tcW w:w="1546" w:type="dxa"/>
            <w:shd w:val="clear" w:color="auto" w:fill="auto"/>
            <w:vAlign w:val="center"/>
          </w:tcPr>
          <w:p w14:paraId="78FAC8C1">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5</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r>
              <w:rPr>
                <w:rFonts w:ascii="Times New Roman" w:hAnsi="Times New Roman" w:eastAsia="宋体" w:cs="Times New Roman"/>
                <w:szCs w:val="21"/>
                <w:highlight w:val="none"/>
              </w:rPr>
              <w:t>＜E</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8</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p>
        </w:tc>
        <w:tc>
          <w:tcPr>
            <w:tcW w:w="1559" w:type="dxa"/>
            <w:shd w:val="clear" w:color="auto" w:fill="auto"/>
            <w:vAlign w:val="center"/>
          </w:tcPr>
          <w:p w14:paraId="1D5E5218">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8</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r>
              <w:rPr>
                <w:rFonts w:ascii="Times New Roman" w:hAnsi="Times New Roman" w:eastAsia="宋体" w:cs="Times New Roman"/>
                <w:szCs w:val="21"/>
                <w:highlight w:val="none"/>
              </w:rPr>
              <w:t>＜E</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p>
        </w:tc>
        <w:tc>
          <w:tcPr>
            <w:tcW w:w="887" w:type="dxa"/>
            <w:vMerge w:val="continue"/>
            <w:shd w:val="clear" w:color="auto" w:fill="auto"/>
            <w:vAlign w:val="center"/>
          </w:tcPr>
          <w:p w14:paraId="71C364B1">
            <w:pPr>
              <w:pStyle w:val="66"/>
              <w:spacing w:before="156" w:after="156" w:line="240" w:lineRule="atLeast"/>
              <w:ind w:firstLine="0" w:firstLineChars="0"/>
              <w:jc w:val="center"/>
              <w:rPr>
                <w:rFonts w:ascii="Times New Roman" w:hAnsi="Times New Roman" w:eastAsia="宋体" w:cs="Times New Roman"/>
              </w:rPr>
            </w:pPr>
          </w:p>
        </w:tc>
      </w:tr>
      <w:tr w14:paraId="5A58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6B7F6A34">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17</w:t>
            </w:r>
          </w:p>
        </w:tc>
        <w:tc>
          <w:tcPr>
            <w:tcW w:w="459" w:type="dxa"/>
            <w:vMerge w:val="continue"/>
            <w:shd w:val="clear" w:color="auto" w:fill="auto"/>
            <w:vAlign w:val="center"/>
          </w:tcPr>
          <w:p w14:paraId="4873F18F">
            <w:pPr>
              <w:spacing w:line="240" w:lineRule="atLeast"/>
              <w:jc w:val="left"/>
              <w:rPr>
                <w:rFonts w:ascii="Times New Roman" w:hAnsi="Times New Roman" w:eastAsia="宋体" w:cs="Times New Roman"/>
                <w:szCs w:val="21"/>
              </w:rPr>
            </w:pPr>
          </w:p>
        </w:tc>
        <w:tc>
          <w:tcPr>
            <w:tcW w:w="794" w:type="dxa"/>
            <w:vMerge w:val="restart"/>
            <w:shd w:val="clear" w:color="auto" w:fill="auto"/>
            <w:vAlign w:val="center"/>
          </w:tcPr>
          <w:p w14:paraId="087B3675">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highlight w:val="none"/>
              </w:rPr>
              <w:t>系统效率</w:t>
            </w:r>
            <w:r>
              <w:rPr>
                <w:rFonts w:hint="eastAsia" w:ascii="Times New Roman" w:hAnsi="Times New Roman" w:eastAsia="宋体" w:cs="Times New Roman"/>
                <w:szCs w:val="21"/>
                <w:highlight w:val="none"/>
                <w:lang w:eastAsia="zh-CN"/>
              </w:rPr>
              <w:t>（</w:t>
            </w:r>
            <w:r>
              <w:rPr>
                <w:rFonts w:ascii="Times New Roman" w:hAnsi="Times New Roman" w:eastAsia="宋体" w:cs="Times New Roman"/>
                <w:highlight w:val="none"/>
              </w:rPr>
              <w:t>≥</w:t>
            </w:r>
            <w:r>
              <w:rPr>
                <w:rFonts w:hint="eastAsia" w:ascii="Times New Roman" w:hAnsi="Times New Roman" w:eastAsia="宋体" w:cs="Times New Roman"/>
                <w:szCs w:val="21"/>
                <w:highlight w:val="none"/>
                <w:lang w:val="en-US" w:eastAsia="zh-CN"/>
              </w:rPr>
              <w:t>1MW</w:t>
            </w:r>
            <w:r>
              <w:rPr>
                <w:rFonts w:hint="eastAsia" w:ascii="Times New Roman" w:hAnsi="Times New Roman" w:eastAsia="宋体" w:cs="Times New Roman"/>
                <w:szCs w:val="21"/>
                <w:highlight w:val="none"/>
                <w:lang w:eastAsia="zh-CN"/>
              </w:rPr>
              <w:t>）</w:t>
            </w:r>
          </w:p>
        </w:tc>
        <w:tc>
          <w:tcPr>
            <w:tcW w:w="1276" w:type="dxa"/>
            <w:shd w:val="clear" w:color="auto" w:fill="auto"/>
            <w:vAlign w:val="center"/>
          </w:tcPr>
          <w:p w14:paraId="024A75EA">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电效率</w:t>
            </w:r>
          </w:p>
        </w:tc>
        <w:tc>
          <w:tcPr>
            <w:tcW w:w="1134" w:type="dxa"/>
            <w:vMerge w:val="restart"/>
            <w:shd w:val="clear" w:color="auto" w:fill="auto"/>
            <w:vAlign w:val="center"/>
          </w:tcPr>
          <w:p w14:paraId="20F58259">
            <w:pPr>
              <w:spacing w:line="240" w:lineRule="atLeast"/>
              <w:jc w:val="center"/>
              <w:rPr>
                <w:rFonts w:ascii="Times New Roman" w:hAnsi="Times New Roman" w:eastAsia="宋体" w:cs="Times New Roman"/>
              </w:rPr>
            </w:pPr>
            <w:r>
              <w:rPr>
                <w:rFonts w:ascii="Times New Roman" w:hAnsi="Times New Roman" w:eastAsia="宋体" w:cs="Times New Roman"/>
              </w:rPr>
              <w:t>GB/T 27748.2-2022</w:t>
            </w:r>
          </w:p>
        </w:tc>
        <w:tc>
          <w:tcPr>
            <w:tcW w:w="1431" w:type="dxa"/>
            <w:shd w:val="clear" w:color="auto" w:fill="auto"/>
            <w:vAlign w:val="center"/>
          </w:tcPr>
          <w:p w14:paraId="5768C7DD">
            <w:pPr>
              <w:widowControl/>
              <w:spacing w:line="240" w:lineRule="atLeas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η</w:t>
            </w:r>
            <w:r>
              <w:rPr>
                <w:rFonts w:ascii="Times New Roman" w:hAnsi="Times New Roman" w:eastAsia="宋体" w:cs="Times New Roman"/>
                <w:szCs w:val="21"/>
                <w:vertAlign w:val="subscript"/>
              </w:rPr>
              <w:t>el</w:t>
            </w:r>
            <w:r>
              <w:rPr>
                <w:rFonts w:ascii="Times New Roman" w:hAnsi="Times New Roman" w:eastAsia="宋体" w:cs="Times New Roman"/>
              </w:rPr>
              <w:t>≥</w:t>
            </w:r>
            <w:r>
              <w:rPr>
                <w:rFonts w:hint="eastAsia" w:ascii="Times New Roman" w:hAnsi="Times New Roman" w:cs="Times New Roman"/>
                <w:szCs w:val="21"/>
                <w:lang w:val="en-US" w:eastAsia="zh-CN"/>
              </w:rPr>
              <w:t>48</w:t>
            </w:r>
            <w:r>
              <w:rPr>
                <w:rFonts w:ascii="Times New Roman" w:hAnsi="Times New Roman" w:eastAsia="宋体" w:cs="Times New Roman"/>
                <w:szCs w:val="21"/>
              </w:rPr>
              <w:t>%</w:t>
            </w:r>
          </w:p>
        </w:tc>
        <w:tc>
          <w:tcPr>
            <w:tcW w:w="1546" w:type="dxa"/>
            <w:shd w:val="clear" w:color="auto" w:fill="auto"/>
            <w:vAlign w:val="center"/>
          </w:tcPr>
          <w:p w14:paraId="5DC56D86">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48</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el</w:t>
            </w:r>
            <w:r>
              <w:rPr>
                <w:rFonts w:ascii="Times New Roman" w:hAnsi="Times New Roman" w:eastAsia="宋体" w:cs="Times New Roman"/>
              </w:rPr>
              <w:t>≥</w:t>
            </w:r>
            <w:r>
              <w:rPr>
                <w:rFonts w:hint="eastAsia" w:ascii="Times New Roman" w:hAnsi="Times New Roman" w:eastAsia="宋体" w:cs="Times New Roman"/>
                <w:szCs w:val="21"/>
              </w:rPr>
              <w:t>4</w:t>
            </w:r>
            <w:r>
              <w:rPr>
                <w:rFonts w:hint="eastAsia" w:ascii="Times New Roman" w:hAnsi="Times New Roman" w:cs="Times New Roman"/>
                <w:szCs w:val="21"/>
                <w:lang w:val="en-US" w:eastAsia="zh-CN"/>
              </w:rPr>
              <w:t>3</w:t>
            </w:r>
            <w:r>
              <w:rPr>
                <w:rFonts w:ascii="Times New Roman" w:hAnsi="Times New Roman" w:eastAsia="宋体" w:cs="Times New Roman"/>
                <w:szCs w:val="21"/>
              </w:rPr>
              <w:t>%</w:t>
            </w:r>
          </w:p>
        </w:tc>
        <w:tc>
          <w:tcPr>
            <w:tcW w:w="1559" w:type="dxa"/>
            <w:shd w:val="clear" w:color="auto" w:fill="auto"/>
            <w:vAlign w:val="center"/>
          </w:tcPr>
          <w:p w14:paraId="608337BA">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43</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el</w:t>
            </w:r>
            <w:r>
              <w:rPr>
                <w:rFonts w:ascii="Times New Roman" w:hAnsi="Times New Roman" w:eastAsia="宋体" w:cs="Times New Roman"/>
              </w:rPr>
              <w:t>≥</w:t>
            </w:r>
            <w:r>
              <w:rPr>
                <w:rFonts w:hint="eastAsia" w:ascii="Times New Roman" w:hAnsi="Times New Roman" w:cs="Times New Roman"/>
                <w:lang w:val="en-US" w:eastAsia="zh-CN"/>
              </w:rPr>
              <w:t>38</w:t>
            </w:r>
            <w:r>
              <w:rPr>
                <w:rFonts w:ascii="Times New Roman" w:hAnsi="Times New Roman" w:eastAsia="宋体" w:cs="Times New Roman"/>
                <w:szCs w:val="21"/>
              </w:rPr>
              <w:t>%</w:t>
            </w:r>
          </w:p>
        </w:tc>
        <w:tc>
          <w:tcPr>
            <w:tcW w:w="887" w:type="dxa"/>
            <w:vMerge w:val="restart"/>
            <w:shd w:val="clear" w:color="auto" w:fill="auto"/>
            <w:vAlign w:val="center"/>
          </w:tcPr>
          <w:p w14:paraId="105E27A5">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A</w:t>
            </w:r>
          </w:p>
        </w:tc>
      </w:tr>
      <w:tr w14:paraId="5972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7A0C9B4B">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18</w:t>
            </w:r>
          </w:p>
        </w:tc>
        <w:tc>
          <w:tcPr>
            <w:tcW w:w="459" w:type="dxa"/>
            <w:vMerge w:val="continue"/>
            <w:shd w:val="clear" w:color="auto" w:fill="auto"/>
            <w:vAlign w:val="center"/>
          </w:tcPr>
          <w:p w14:paraId="159CADF4">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2BD70108">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41191E80">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热回收效率</w:t>
            </w:r>
          </w:p>
        </w:tc>
        <w:tc>
          <w:tcPr>
            <w:tcW w:w="1134" w:type="dxa"/>
            <w:vMerge w:val="continue"/>
            <w:shd w:val="clear" w:color="auto" w:fill="auto"/>
            <w:vAlign w:val="center"/>
          </w:tcPr>
          <w:p w14:paraId="35BFC4F8">
            <w:pPr>
              <w:spacing w:line="240" w:lineRule="atLeast"/>
              <w:jc w:val="center"/>
              <w:rPr>
                <w:rFonts w:ascii="Times New Roman" w:hAnsi="Times New Roman" w:eastAsia="宋体" w:cs="Times New Roman"/>
              </w:rPr>
            </w:pPr>
          </w:p>
        </w:tc>
        <w:tc>
          <w:tcPr>
            <w:tcW w:w="1431" w:type="dxa"/>
            <w:shd w:val="clear" w:color="auto" w:fill="auto"/>
            <w:vAlign w:val="center"/>
          </w:tcPr>
          <w:p w14:paraId="78C1B131">
            <w:pPr>
              <w:widowControl/>
              <w:spacing w:line="240" w:lineRule="atLeas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highlight w:val="none"/>
              </w:rPr>
              <w:t>η</w:t>
            </w:r>
            <w:r>
              <w:rPr>
                <w:rFonts w:ascii="Times New Roman" w:hAnsi="Times New Roman" w:eastAsia="宋体" w:cs="Times New Roman"/>
                <w:szCs w:val="21"/>
                <w:highlight w:val="none"/>
                <w:vertAlign w:val="subscript"/>
              </w:rPr>
              <w:t>th</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4</w:t>
            </w:r>
            <w:r>
              <w:rPr>
                <w:rFonts w:hint="eastAsia" w:ascii="Times New Roman" w:hAnsi="Times New Roman" w:cs="Times New Roman"/>
                <w:highlight w:val="none"/>
                <w:lang w:val="en-US" w:eastAsia="zh-CN"/>
              </w:rPr>
              <w:t>2</w:t>
            </w:r>
            <w:r>
              <w:rPr>
                <w:rFonts w:ascii="Times New Roman" w:hAnsi="Times New Roman" w:eastAsia="宋体" w:cs="Times New Roman"/>
                <w:szCs w:val="21"/>
                <w:highlight w:val="none"/>
              </w:rPr>
              <w:t>%</w:t>
            </w:r>
          </w:p>
        </w:tc>
        <w:tc>
          <w:tcPr>
            <w:tcW w:w="1546" w:type="dxa"/>
            <w:shd w:val="clear" w:color="auto" w:fill="auto"/>
            <w:vAlign w:val="center"/>
          </w:tcPr>
          <w:p w14:paraId="733CBAFE">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4</w:t>
            </w:r>
            <w:r>
              <w:rPr>
                <w:rFonts w:hint="eastAsia" w:ascii="Times New Roman" w:hAnsi="Times New Roman" w:cs="Times New Roman"/>
                <w:lang w:val="en-US" w:eastAsia="zh-CN"/>
              </w:rPr>
              <w:t>2</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th</w:t>
            </w:r>
            <w:r>
              <w:rPr>
                <w:rFonts w:ascii="Times New Roman" w:hAnsi="Times New Roman" w:eastAsia="宋体" w:cs="Times New Roman"/>
              </w:rPr>
              <w:t>≥</w:t>
            </w:r>
            <w:r>
              <w:rPr>
                <w:rFonts w:hint="eastAsia" w:ascii="Times New Roman" w:hAnsi="Times New Roman" w:cs="Times New Roman"/>
                <w:szCs w:val="21"/>
                <w:lang w:val="en-US" w:eastAsia="zh-CN"/>
              </w:rPr>
              <w:t>37</w:t>
            </w:r>
            <w:r>
              <w:rPr>
                <w:rFonts w:ascii="Times New Roman" w:hAnsi="Times New Roman" w:eastAsia="宋体" w:cs="Times New Roman"/>
                <w:szCs w:val="21"/>
              </w:rPr>
              <w:t>%</w:t>
            </w:r>
          </w:p>
        </w:tc>
        <w:tc>
          <w:tcPr>
            <w:tcW w:w="1559" w:type="dxa"/>
            <w:shd w:val="clear" w:color="auto" w:fill="auto"/>
            <w:vAlign w:val="center"/>
          </w:tcPr>
          <w:p w14:paraId="163A8A29">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37</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th</w:t>
            </w:r>
            <w:r>
              <w:rPr>
                <w:rFonts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cs="Times New Roman"/>
                <w:lang w:val="en-US" w:eastAsia="zh-CN"/>
              </w:rPr>
              <w:t>2</w:t>
            </w:r>
            <w:r>
              <w:rPr>
                <w:rFonts w:ascii="Times New Roman" w:hAnsi="Times New Roman" w:eastAsia="宋体" w:cs="Times New Roman"/>
                <w:szCs w:val="21"/>
              </w:rPr>
              <w:t>%</w:t>
            </w:r>
          </w:p>
        </w:tc>
        <w:tc>
          <w:tcPr>
            <w:tcW w:w="887" w:type="dxa"/>
            <w:vMerge w:val="continue"/>
            <w:shd w:val="clear" w:color="auto" w:fill="auto"/>
            <w:vAlign w:val="center"/>
          </w:tcPr>
          <w:p w14:paraId="4224F954">
            <w:pPr>
              <w:pStyle w:val="66"/>
              <w:spacing w:before="156" w:after="156" w:line="240" w:lineRule="atLeast"/>
              <w:ind w:firstLine="0" w:firstLineChars="0"/>
              <w:jc w:val="center"/>
              <w:rPr>
                <w:rFonts w:ascii="Times New Roman" w:hAnsi="Times New Roman" w:eastAsia="宋体" w:cs="Times New Roman"/>
              </w:rPr>
            </w:pPr>
          </w:p>
        </w:tc>
      </w:tr>
      <w:tr w14:paraId="77D2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71B9F38D">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19</w:t>
            </w:r>
          </w:p>
        </w:tc>
        <w:tc>
          <w:tcPr>
            <w:tcW w:w="459" w:type="dxa"/>
            <w:vMerge w:val="continue"/>
            <w:shd w:val="clear" w:color="auto" w:fill="auto"/>
            <w:vAlign w:val="center"/>
          </w:tcPr>
          <w:p w14:paraId="4CDD14C7">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437F765A">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3BD3BFB0">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总能量效率</w:t>
            </w:r>
          </w:p>
        </w:tc>
        <w:tc>
          <w:tcPr>
            <w:tcW w:w="1134" w:type="dxa"/>
            <w:vMerge w:val="continue"/>
            <w:shd w:val="clear" w:color="auto" w:fill="auto"/>
            <w:vAlign w:val="center"/>
          </w:tcPr>
          <w:p w14:paraId="06A022BC">
            <w:pPr>
              <w:spacing w:line="240" w:lineRule="atLeast"/>
              <w:jc w:val="center"/>
              <w:rPr>
                <w:rFonts w:ascii="Times New Roman" w:hAnsi="Times New Roman" w:eastAsia="宋体" w:cs="Times New Roman"/>
              </w:rPr>
            </w:pPr>
          </w:p>
        </w:tc>
        <w:tc>
          <w:tcPr>
            <w:tcW w:w="1431" w:type="dxa"/>
            <w:shd w:val="clear" w:color="auto" w:fill="auto"/>
            <w:vAlign w:val="center"/>
          </w:tcPr>
          <w:p w14:paraId="43DD1DE3">
            <w:pPr>
              <w:widowControl/>
              <w:spacing w:line="240" w:lineRule="atLeas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η</w:t>
            </w:r>
            <w:r>
              <w:rPr>
                <w:rFonts w:ascii="Times New Roman" w:hAnsi="Times New Roman" w:eastAsia="宋体" w:cs="Times New Roman"/>
                <w:szCs w:val="21"/>
                <w:vertAlign w:val="subscript"/>
              </w:rPr>
              <w:t>total</w:t>
            </w:r>
            <w:r>
              <w:rPr>
                <w:rFonts w:ascii="Times New Roman" w:hAnsi="Times New Roman" w:eastAsia="宋体" w:cs="Times New Roman"/>
              </w:rPr>
              <w:t>≥</w:t>
            </w:r>
            <w:r>
              <w:rPr>
                <w:rFonts w:hint="eastAsia" w:ascii="Times New Roman" w:hAnsi="Times New Roman" w:eastAsia="宋体" w:cs="Times New Roman"/>
                <w:lang w:val="en-US" w:eastAsia="zh-CN"/>
              </w:rPr>
              <w:t>90</w:t>
            </w:r>
            <w:r>
              <w:rPr>
                <w:rFonts w:ascii="Times New Roman" w:hAnsi="Times New Roman" w:eastAsia="宋体" w:cs="Times New Roman"/>
                <w:szCs w:val="21"/>
              </w:rPr>
              <w:t>%</w:t>
            </w:r>
          </w:p>
        </w:tc>
        <w:tc>
          <w:tcPr>
            <w:tcW w:w="1546" w:type="dxa"/>
            <w:shd w:val="clear" w:color="auto" w:fill="auto"/>
            <w:vAlign w:val="center"/>
          </w:tcPr>
          <w:p w14:paraId="6F3E5332">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90</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total</w:t>
            </w:r>
            <w:r>
              <w:rPr>
                <w:rFonts w:ascii="Times New Roman" w:hAnsi="Times New Roman" w:eastAsia="宋体" w:cs="Times New Roman"/>
              </w:rPr>
              <w:t>≥</w:t>
            </w:r>
            <w:r>
              <w:rPr>
                <w:rFonts w:hint="eastAsia" w:ascii="Times New Roman" w:hAnsi="Times New Roman" w:eastAsia="宋体" w:cs="Times New Roman"/>
                <w:lang w:val="en-US" w:eastAsia="zh-CN"/>
              </w:rPr>
              <w:t>80</w:t>
            </w:r>
            <w:r>
              <w:rPr>
                <w:rFonts w:ascii="Times New Roman" w:hAnsi="Times New Roman" w:eastAsia="宋体" w:cs="Times New Roman"/>
                <w:szCs w:val="21"/>
              </w:rPr>
              <w:t>%</w:t>
            </w:r>
          </w:p>
        </w:tc>
        <w:tc>
          <w:tcPr>
            <w:tcW w:w="1559" w:type="dxa"/>
            <w:shd w:val="clear" w:color="auto" w:fill="auto"/>
            <w:vAlign w:val="center"/>
          </w:tcPr>
          <w:p w14:paraId="5E20E12B">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lang w:val="en-US" w:eastAsia="zh-CN"/>
              </w:rPr>
              <w:t>80</w:t>
            </w:r>
            <w:r>
              <w:rPr>
                <w:rFonts w:ascii="Times New Roman" w:hAnsi="Times New Roman" w:eastAsia="宋体" w:cs="Times New Roman"/>
              </w:rPr>
              <w:t>%</w:t>
            </w:r>
            <w:r>
              <w:rPr>
                <w:rFonts w:ascii="Times New Roman" w:hAnsi="Times New Roman" w:eastAsia="宋体" w:cs="Times New Roman"/>
                <w:szCs w:val="21"/>
              </w:rPr>
              <w:t>＞η</w:t>
            </w:r>
            <w:r>
              <w:rPr>
                <w:rFonts w:ascii="Times New Roman" w:hAnsi="Times New Roman" w:eastAsia="宋体" w:cs="Times New Roman"/>
                <w:szCs w:val="21"/>
                <w:vertAlign w:val="subscript"/>
              </w:rPr>
              <w:t>total</w:t>
            </w:r>
            <w:r>
              <w:rPr>
                <w:rFonts w:ascii="Times New Roman" w:hAnsi="Times New Roman" w:eastAsia="宋体" w:cs="Times New Roman"/>
              </w:rPr>
              <w:t>≥</w:t>
            </w:r>
            <w:r>
              <w:rPr>
                <w:rFonts w:hint="eastAsia" w:ascii="Times New Roman" w:hAnsi="Times New Roman" w:eastAsia="宋体" w:cs="Times New Roman"/>
                <w:lang w:val="en-US" w:eastAsia="zh-CN"/>
              </w:rPr>
              <w:t>70</w:t>
            </w:r>
            <w:r>
              <w:rPr>
                <w:rFonts w:ascii="Times New Roman" w:hAnsi="Times New Roman" w:eastAsia="宋体" w:cs="Times New Roman"/>
                <w:szCs w:val="21"/>
              </w:rPr>
              <w:t>%</w:t>
            </w:r>
          </w:p>
        </w:tc>
        <w:tc>
          <w:tcPr>
            <w:tcW w:w="887" w:type="dxa"/>
            <w:vMerge w:val="continue"/>
            <w:shd w:val="clear" w:color="auto" w:fill="auto"/>
            <w:vAlign w:val="center"/>
          </w:tcPr>
          <w:p w14:paraId="5132EFC6">
            <w:pPr>
              <w:pStyle w:val="66"/>
              <w:spacing w:before="156" w:after="156" w:line="240" w:lineRule="atLeast"/>
              <w:ind w:firstLine="0" w:firstLineChars="0"/>
              <w:jc w:val="center"/>
              <w:rPr>
                <w:rFonts w:ascii="Times New Roman" w:hAnsi="Times New Roman" w:eastAsia="宋体" w:cs="Times New Roman"/>
              </w:rPr>
            </w:pPr>
          </w:p>
        </w:tc>
      </w:tr>
      <w:tr w14:paraId="623A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67427C0A">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20</w:t>
            </w:r>
          </w:p>
        </w:tc>
        <w:tc>
          <w:tcPr>
            <w:tcW w:w="459" w:type="dxa"/>
            <w:vMerge w:val="continue"/>
            <w:shd w:val="clear" w:color="auto" w:fill="auto"/>
            <w:vAlign w:val="center"/>
          </w:tcPr>
          <w:p w14:paraId="5979AB9E">
            <w:pPr>
              <w:spacing w:line="240" w:lineRule="atLeast"/>
              <w:jc w:val="left"/>
              <w:rPr>
                <w:rFonts w:ascii="Times New Roman" w:hAnsi="Times New Roman" w:eastAsia="宋体" w:cs="Times New Roman"/>
                <w:szCs w:val="21"/>
              </w:rPr>
            </w:pPr>
          </w:p>
        </w:tc>
        <w:tc>
          <w:tcPr>
            <w:tcW w:w="794" w:type="dxa"/>
            <w:vMerge w:val="restart"/>
            <w:shd w:val="clear" w:color="auto" w:fill="auto"/>
            <w:vAlign w:val="center"/>
          </w:tcPr>
          <w:p w14:paraId="23ABACB6">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响应特性</w:t>
            </w:r>
            <w:r>
              <w:rPr>
                <w:rFonts w:hint="eastAsia" w:ascii="Times New Roman" w:hAnsi="Times New Roman" w:eastAsia="宋体" w:cs="Times New Roman"/>
                <w:szCs w:val="21"/>
                <w:highlight w:val="none"/>
                <w:lang w:eastAsia="zh-CN"/>
              </w:rPr>
              <w:t>（</w:t>
            </w:r>
            <w:r>
              <w:rPr>
                <w:rFonts w:ascii="Times New Roman" w:hAnsi="Times New Roman" w:eastAsia="宋体" w:cs="Times New Roman"/>
                <w:highlight w:val="none"/>
              </w:rPr>
              <w:t>≥</w:t>
            </w:r>
            <w:r>
              <w:rPr>
                <w:rFonts w:hint="eastAsia" w:ascii="Times New Roman" w:hAnsi="Times New Roman" w:eastAsia="宋体" w:cs="Times New Roman"/>
                <w:szCs w:val="21"/>
                <w:highlight w:val="none"/>
                <w:lang w:val="en-US" w:eastAsia="zh-CN"/>
              </w:rPr>
              <w:t>1MW</w:t>
            </w:r>
            <w:r>
              <w:rPr>
                <w:rFonts w:hint="eastAsia" w:ascii="Times New Roman" w:hAnsi="Times New Roman" w:eastAsia="宋体" w:cs="Times New Roman"/>
                <w:szCs w:val="21"/>
                <w:highlight w:val="none"/>
                <w:lang w:eastAsia="zh-CN"/>
              </w:rPr>
              <w:t>）</w:t>
            </w:r>
          </w:p>
        </w:tc>
        <w:tc>
          <w:tcPr>
            <w:tcW w:w="1276" w:type="dxa"/>
            <w:shd w:val="clear" w:color="auto" w:fill="auto"/>
            <w:vAlign w:val="center"/>
          </w:tcPr>
          <w:p w14:paraId="0F9A2354">
            <w:pPr>
              <w:widowControl/>
              <w:spacing w:line="240" w:lineRule="atLeas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电功率上升响应时间</w:t>
            </w:r>
          </w:p>
        </w:tc>
        <w:tc>
          <w:tcPr>
            <w:tcW w:w="1134" w:type="dxa"/>
            <w:vMerge w:val="restart"/>
            <w:shd w:val="clear" w:color="auto" w:fill="auto"/>
            <w:vAlign w:val="center"/>
          </w:tcPr>
          <w:p w14:paraId="022699E9">
            <w:pPr>
              <w:spacing w:line="240" w:lineRule="atLeast"/>
              <w:jc w:val="center"/>
              <w:rPr>
                <w:rFonts w:ascii="Times New Roman" w:hAnsi="Times New Roman" w:eastAsia="宋体" w:cs="Times New Roman"/>
                <w:highlight w:val="none"/>
              </w:rPr>
            </w:pPr>
            <w:r>
              <w:rPr>
                <w:rFonts w:ascii="Times New Roman" w:hAnsi="Times New Roman" w:eastAsia="宋体" w:cs="Times New Roman"/>
                <w:highlight w:val="none"/>
              </w:rPr>
              <w:t>GB/T 27748.2-2022</w:t>
            </w:r>
          </w:p>
        </w:tc>
        <w:tc>
          <w:tcPr>
            <w:tcW w:w="1431" w:type="dxa"/>
            <w:shd w:val="clear" w:color="auto" w:fill="auto"/>
            <w:vAlign w:val="center"/>
          </w:tcPr>
          <w:p w14:paraId="131F8894">
            <w:pPr>
              <w:widowControl/>
              <w:spacing w:line="240" w:lineRule="atLeast"/>
              <w:jc w:val="center"/>
              <w:rPr>
                <w:rFonts w:hint="default"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up</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6</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46" w:type="dxa"/>
            <w:shd w:val="clear" w:color="auto" w:fill="auto"/>
            <w:vAlign w:val="center"/>
          </w:tcPr>
          <w:p w14:paraId="3969A4DB">
            <w:pPr>
              <w:widowControl/>
              <w:spacing w:line="240" w:lineRule="atLeas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6</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s＜t</w:t>
            </w:r>
            <w:r>
              <w:rPr>
                <w:rFonts w:ascii="Times New Roman" w:hAnsi="Times New Roman" w:eastAsia="宋体" w:cs="Times New Roman"/>
                <w:szCs w:val="21"/>
                <w:highlight w:val="none"/>
                <w:vertAlign w:val="subscript"/>
              </w:rPr>
              <w:t>up</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9</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59" w:type="dxa"/>
            <w:shd w:val="clear" w:color="auto" w:fill="auto"/>
            <w:vAlign w:val="center"/>
          </w:tcPr>
          <w:p w14:paraId="28F924BB">
            <w:pPr>
              <w:widowControl/>
              <w:spacing w:line="240" w:lineRule="atLeas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9</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s＜t</w:t>
            </w:r>
            <w:r>
              <w:rPr>
                <w:rFonts w:ascii="Times New Roman" w:hAnsi="Times New Roman" w:eastAsia="宋体" w:cs="Times New Roman"/>
                <w:szCs w:val="21"/>
                <w:highlight w:val="none"/>
                <w:vertAlign w:val="subscript"/>
              </w:rPr>
              <w:t>up</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w:t>
            </w:r>
            <w:r>
              <w:rPr>
                <w:rFonts w:hint="eastAsia" w:ascii="Times New Roman" w:hAnsi="Times New Roman" w:cs="Times New Roman"/>
                <w:szCs w:val="21"/>
                <w:highlight w:val="none"/>
                <w:lang w:val="en-US" w:eastAsia="zh-CN"/>
              </w:rPr>
              <w:t>5</w:t>
            </w:r>
            <w:r>
              <w:rPr>
                <w:rFonts w:hint="eastAsia" w:ascii="Times New Roman" w:hAnsi="Times New Roman" w:eastAsia="宋体" w:cs="Times New Roman"/>
                <w:szCs w:val="21"/>
                <w:highlight w:val="none"/>
              </w:rPr>
              <w:t>0</w:t>
            </w:r>
            <w:r>
              <w:rPr>
                <w:rFonts w:ascii="Times New Roman" w:hAnsi="Times New Roman" w:eastAsia="宋体" w:cs="Times New Roman"/>
                <w:szCs w:val="21"/>
                <w:highlight w:val="none"/>
              </w:rPr>
              <w:t>s</w:t>
            </w:r>
          </w:p>
        </w:tc>
        <w:tc>
          <w:tcPr>
            <w:tcW w:w="887" w:type="dxa"/>
            <w:vMerge w:val="restart"/>
            <w:shd w:val="clear" w:color="auto" w:fill="auto"/>
            <w:vAlign w:val="center"/>
          </w:tcPr>
          <w:p w14:paraId="52E92F1B">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B</w:t>
            </w:r>
          </w:p>
        </w:tc>
      </w:tr>
      <w:tr w14:paraId="48B4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27E39DAB">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21</w:t>
            </w:r>
          </w:p>
        </w:tc>
        <w:tc>
          <w:tcPr>
            <w:tcW w:w="459" w:type="dxa"/>
            <w:vMerge w:val="continue"/>
            <w:shd w:val="clear" w:color="auto" w:fill="auto"/>
            <w:vAlign w:val="center"/>
          </w:tcPr>
          <w:p w14:paraId="3614D216">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4F3920D5">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708C5859">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电功率下降响应时间</w:t>
            </w:r>
          </w:p>
        </w:tc>
        <w:tc>
          <w:tcPr>
            <w:tcW w:w="1134" w:type="dxa"/>
            <w:vMerge w:val="continue"/>
            <w:shd w:val="clear" w:color="auto" w:fill="auto"/>
            <w:vAlign w:val="center"/>
          </w:tcPr>
          <w:p w14:paraId="7B67F3B2">
            <w:pPr>
              <w:spacing w:line="240" w:lineRule="atLeast"/>
              <w:jc w:val="center"/>
              <w:rPr>
                <w:rFonts w:ascii="Times New Roman" w:hAnsi="Times New Roman" w:eastAsia="宋体" w:cs="Times New Roman"/>
              </w:rPr>
            </w:pPr>
          </w:p>
        </w:tc>
        <w:tc>
          <w:tcPr>
            <w:tcW w:w="1431" w:type="dxa"/>
            <w:shd w:val="clear" w:color="auto" w:fill="auto"/>
            <w:vAlign w:val="center"/>
          </w:tcPr>
          <w:p w14:paraId="7E1DCCAA">
            <w:pPr>
              <w:widowControl/>
              <w:spacing w:line="240" w:lineRule="atLeas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5</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w:t>
            </w:r>
          </w:p>
        </w:tc>
        <w:tc>
          <w:tcPr>
            <w:tcW w:w="1546" w:type="dxa"/>
            <w:shd w:val="clear" w:color="auto" w:fill="auto"/>
            <w:vAlign w:val="center"/>
          </w:tcPr>
          <w:p w14:paraId="21998597">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8</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w:t>
            </w:r>
          </w:p>
        </w:tc>
        <w:tc>
          <w:tcPr>
            <w:tcW w:w="1559" w:type="dxa"/>
            <w:shd w:val="clear" w:color="auto" w:fill="auto"/>
            <w:vAlign w:val="center"/>
          </w:tcPr>
          <w:p w14:paraId="0A10387C">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8</w:t>
            </w:r>
            <w:r>
              <w:rPr>
                <w:rFonts w:hint="eastAsia" w:ascii="Times New Roman" w:hAnsi="Times New Roman" w:eastAsia="宋体" w:cs="Times New Roman"/>
                <w:szCs w:val="21"/>
                <w:lang w:val="en-US" w:eastAsia="zh-CN"/>
              </w:rPr>
              <w:t>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15</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887" w:type="dxa"/>
            <w:vMerge w:val="continue"/>
            <w:shd w:val="clear" w:color="auto" w:fill="auto"/>
            <w:vAlign w:val="center"/>
          </w:tcPr>
          <w:p w14:paraId="53CD69B0">
            <w:pPr>
              <w:pStyle w:val="66"/>
              <w:spacing w:before="156" w:after="156" w:line="240" w:lineRule="atLeast"/>
              <w:ind w:firstLine="0" w:firstLineChars="0"/>
              <w:jc w:val="center"/>
              <w:rPr>
                <w:rFonts w:ascii="Times New Roman" w:hAnsi="Times New Roman" w:eastAsia="宋体" w:cs="Times New Roman"/>
              </w:rPr>
            </w:pPr>
          </w:p>
        </w:tc>
      </w:tr>
      <w:tr w14:paraId="4263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77B44F89">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22</w:t>
            </w:r>
          </w:p>
        </w:tc>
        <w:tc>
          <w:tcPr>
            <w:tcW w:w="459" w:type="dxa"/>
            <w:vMerge w:val="continue"/>
            <w:shd w:val="clear" w:color="auto" w:fill="auto"/>
            <w:vAlign w:val="center"/>
          </w:tcPr>
          <w:p w14:paraId="7AC06B73">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795A6740">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6CD477CB">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热功率上升响应时间</w:t>
            </w:r>
          </w:p>
        </w:tc>
        <w:tc>
          <w:tcPr>
            <w:tcW w:w="1134" w:type="dxa"/>
            <w:vMerge w:val="continue"/>
            <w:shd w:val="clear" w:color="auto" w:fill="auto"/>
            <w:vAlign w:val="center"/>
          </w:tcPr>
          <w:p w14:paraId="6FE77FBC">
            <w:pPr>
              <w:spacing w:line="240" w:lineRule="atLeast"/>
              <w:jc w:val="center"/>
              <w:rPr>
                <w:rFonts w:ascii="Times New Roman" w:hAnsi="Times New Roman" w:eastAsia="宋体" w:cs="Times New Roman"/>
              </w:rPr>
            </w:pPr>
          </w:p>
        </w:tc>
        <w:tc>
          <w:tcPr>
            <w:tcW w:w="1431" w:type="dxa"/>
            <w:shd w:val="clear" w:color="auto" w:fill="auto"/>
            <w:vAlign w:val="center"/>
          </w:tcPr>
          <w:p w14:paraId="7A48A214">
            <w:pPr>
              <w:widowControl/>
              <w:spacing w:line="240" w:lineRule="atLeas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t</w:t>
            </w:r>
            <w:r>
              <w:rPr>
                <w:rFonts w:ascii="Times New Roman" w:hAnsi="Times New Roman" w:eastAsia="宋体" w:cs="Times New Roman"/>
                <w:szCs w:val="21"/>
                <w:vertAlign w:val="subscript"/>
              </w:rPr>
              <w:t>up</w:t>
            </w:r>
            <w:r>
              <w:rPr>
                <w:rFonts w:ascii="Times New Roman" w:hAnsi="Times New Roman" w:eastAsia="宋体" w:cs="Times New Roman"/>
                <w:szCs w:val="21"/>
              </w:rPr>
              <w:t>≤</w:t>
            </w:r>
            <w:r>
              <w:rPr>
                <w:rFonts w:hint="eastAsia" w:ascii="Times New Roman" w:hAnsi="Times New Roman" w:cs="Times New Roman"/>
                <w:szCs w:val="21"/>
                <w:lang w:val="en-US" w:eastAsia="zh-CN"/>
              </w:rPr>
              <w:t>100</w:t>
            </w:r>
            <w:r>
              <w:rPr>
                <w:rFonts w:ascii="Times New Roman" w:hAnsi="Times New Roman" w:eastAsia="宋体" w:cs="Times New Roman"/>
                <w:szCs w:val="21"/>
              </w:rPr>
              <w:t>s</w:t>
            </w:r>
          </w:p>
        </w:tc>
        <w:tc>
          <w:tcPr>
            <w:tcW w:w="1546" w:type="dxa"/>
            <w:shd w:val="clear" w:color="auto" w:fill="auto"/>
            <w:vAlign w:val="center"/>
          </w:tcPr>
          <w:p w14:paraId="7C47B21D">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10</w:t>
            </w:r>
            <w:r>
              <w:rPr>
                <w:rFonts w:hint="eastAsia" w:ascii="Times New Roman" w:hAnsi="Times New Roman" w:eastAsia="宋体" w:cs="Times New Roman"/>
                <w:szCs w:val="21"/>
              </w:rPr>
              <w:t>0</w:t>
            </w:r>
            <w:r>
              <w:rPr>
                <w:rFonts w:ascii="Times New Roman" w:hAnsi="Times New Roman" w:eastAsia="宋体" w:cs="Times New Roman"/>
                <w:szCs w:val="21"/>
              </w:rPr>
              <w:t>s＜t</w:t>
            </w:r>
            <w:r>
              <w:rPr>
                <w:rFonts w:ascii="Times New Roman" w:hAnsi="Times New Roman" w:eastAsia="宋体" w:cs="Times New Roman"/>
                <w:szCs w:val="21"/>
                <w:vertAlign w:val="subscript"/>
              </w:rPr>
              <w:t>up</w:t>
            </w:r>
            <w:r>
              <w:rPr>
                <w:rFonts w:ascii="Times New Roman" w:hAnsi="Times New Roman" w:eastAsia="宋体" w:cs="Times New Roman"/>
                <w:szCs w:val="21"/>
              </w:rPr>
              <w:t>≤</w:t>
            </w:r>
            <w:r>
              <w:rPr>
                <w:rFonts w:hint="eastAsia" w:ascii="Times New Roman" w:hAnsi="Times New Roman" w:eastAsia="宋体" w:cs="Times New Roman"/>
                <w:szCs w:val="21"/>
              </w:rPr>
              <w:t>1</w:t>
            </w:r>
            <w:r>
              <w:rPr>
                <w:rFonts w:hint="eastAsia" w:ascii="Times New Roman" w:hAnsi="Times New Roman" w:cs="Times New Roman"/>
                <w:szCs w:val="21"/>
                <w:lang w:val="en-US" w:eastAsia="zh-CN"/>
              </w:rPr>
              <w:t>8</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1559" w:type="dxa"/>
            <w:shd w:val="clear" w:color="auto" w:fill="auto"/>
            <w:vAlign w:val="center"/>
          </w:tcPr>
          <w:p w14:paraId="4E0721D8">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1</w:t>
            </w:r>
            <w:r>
              <w:rPr>
                <w:rFonts w:hint="eastAsia" w:ascii="Times New Roman" w:hAnsi="Times New Roman" w:cs="Times New Roman"/>
                <w:szCs w:val="21"/>
                <w:lang w:val="en-US" w:eastAsia="zh-CN"/>
              </w:rPr>
              <w:t>8</w:t>
            </w:r>
            <w:r>
              <w:rPr>
                <w:rFonts w:hint="eastAsia" w:ascii="Times New Roman" w:hAnsi="Times New Roman" w:eastAsia="宋体" w:cs="Times New Roman"/>
                <w:szCs w:val="21"/>
              </w:rPr>
              <w:t>0</w:t>
            </w:r>
            <w:r>
              <w:rPr>
                <w:rFonts w:ascii="Times New Roman" w:hAnsi="Times New Roman" w:eastAsia="宋体" w:cs="Times New Roman"/>
                <w:szCs w:val="21"/>
              </w:rPr>
              <w:t>s＜t</w:t>
            </w:r>
            <w:r>
              <w:rPr>
                <w:rFonts w:ascii="Times New Roman" w:hAnsi="Times New Roman" w:eastAsia="宋体" w:cs="Times New Roman"/>
                <w:szCs w:val="21"/>
                <w:vertAlign w:val="subscript"/>
              </w:rPr>
              <w:t>up</w:t>
            </w:r>
            <w:r>
              <w:rPr>
                <w:rFonts w:ascii="Times New Roman" w:hAnsi="Times New Roman" w:eastAsia="宋体" w:cs="Times New Roman"/>
                <w:szCs w:val="21"/>
              </w:rPr>
              <w:t>≤</w:t>
            </w:r>
            <w:r>
              <w:rPr>
                <w:rFonts w:hint="eastAsia" w:ascii="Times New Roman" w:hAnsi="Times New Roman" w:cs="Times New Roman"/>
                <w:szCs w:val="21"/>
                <w:lang w:val="en-US" w:eastAsia="zh-CN"/>
              </w:rPr>
              <w:t>30</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887" w:type="dxa"/>
            <w:vMerge w:val="continue"/>
            <w:shd w:val="clear" w:color="auto" w:fill="auto"/>
            <w:vAlign w:val="center"/>
          </w:tcPr>
          <w:p w14:paraId="394C2AE9">
            <w:pPr>
              <w:pStyle w:val="66"/>
              <w:spacing w:before="156" w:after="156" w:line="240" w:lineRule="atLeast"/>
              <w:ind w:firstLine="0" w:firstLineChars="0"/>
              <w:jc w:val="center"/>
              <w:rPr>
                <w:rFonts w:ascii="Times New Roman" w:hAnsi="Times New Roman" w:eastAsia="宋体" w:cs="Times New Roman"/>
              </w:rPr>
            </w:pPr>
          </w:p>
        </w:tc>
      </w:tr>
      <w:tr w14:paraId="4857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6C7F4368">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23</w:t>
            </w:r>
          </w:p>
        </w:tc>
        <w:tc>
          <w:tcPr>
            <w:tcW w:w="459" w:type="dxa"/>
            <w:vMerge w:val="continue"/>
            <w:shd w:val="clear" w:color="auto" w:fill="auto"/>
            <w:vAlign w:val="center"/>
          </w:tcPr>
          <w:p w14:paraId="6E83C9A0">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0552DCFF">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727ED399">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热功率下降响应时间</w:t>
            </w:r>
          </w:p>
        </w:tc>
        <w:tc>
          <w:tcPr>
            <w:tcW w:w="1134" w:type="dxa"/>
            <w:vMerge w:val="continue"/>
            <w:shd w:val="clear" w:color="auto" w:fill="auto"/>
            <w:vAlign w:val="center"/>
          </w:tcPr>
          <w:p w14:paraId="689B2A11">
            <w:pPr>
              <w:spacing w:line="240" w:lineRule="atLeast"/>
              <w:jc w:val="center"/>
              <w:rPr>
                <w:rFonts w:ascii="Times New Roman" w:hAnsi="Times New Roman" w:eastAsia="宋体" w:cs="Times New Roman"/>
              </w:rPr>
            </w:pPr>
          </w:p>
        </w:tc>
        <w:tc>
          <w:tcPr>
            <w:tcW w:w="1431" w:type="dxa"/>
            <w:shd w:val="clear" w:color="auto" w:fill="auto"/>
            <w:vAlign w:val="center"/>
          </w:tcPr>
          <w:p w14:paraId="365F20CA">
            <w:pPr>
              <w:widowControl/>
              <w:spacing w:line="240" w:lineRule="atLeas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9</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1546" w:type="dxa"/>
            <w:shd w:val="clear" w:color="auto" w:fill="auto"/>
            <w:vAlign w:val="center"/>
          </w:tcPr>
          <w:p w14:paraId="7090279D">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90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16</w:t>
            </w:r>
            <w:r>
              <w:rPr>
                <w:rFonts w:hint="eastAsia" w:ascii="Times New Roman" w:hAnsi="Times New Roman" w:eastAsia="宋体" w:cs="Times New Roman"/>
                <w:szCs w:val="21"/>
              </w:rPr>
              <w:t>0</w:t>
            </w:r>
            <w:r>
              <w:rPr>
                <w:rFonts w:ascii="Times New Roman" w:hAnsi="Times New Roman" w:eastAsia="宋体" w:cs="Times New Roman"/>
                <w:szCs w:val="21"/>
              </w:rPr>
              <w:t>s</w:t>
            </w:r>
          </w:p>
        </w:tc>
        <w:tc>
          <w:tcPr>
            <w:tcW w:w="1559" w:type="dxa"/>
            <w:shd w:val="clear" w:color="auto" w:fill="auto"/>
            <w:vAlign w:val="center"/>
          </w:tcPr>
          <w:p w14:paraId="4556E908">
            <w:pPr>
              <w:widowControl/>
              <w:spacing w:line="240" w:lineRule="atLeas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160</w:t>
            </w:r>
            <w:r>
              <w:rPr>
                <w:rFonts w:ascii="Times New Roman" w:hAnsi="Times New Roman" w:eastAsia="宋体" w:cs="Times New Roman"/>
                <w:szCs w:val="21"/>
              </w:rPr>
              <w:t>s＜t</w:t>
            </w:r>
            <w:r>
              <w:rPr>
                <w:rFonts w:ascii="Times New Roman" w:hAnsi="Times New Roman" w:eastAsia="宋体" w:cs="Times New Roman"/>
                <w:szCs w:val="21"/>
                <w:vertAlign w:val="subscript"/>
              </w:rPr>
              <w:t>down</w:t>
            </w:r>
            <w:r>
              <w:rPr>
                <w:rFonts w:ascii="Times New Roman" w:hAnsi="Times New Roman" w:eastAsia="宋体" w:cs="Times New Roman"/>
                <w:szCs w:val="21"/>
              </w:rPr>
              <w:t>≤</w:t>
            </w:r>
            <w:r>
              <w:rPr>
                <w:rFonts w:hint="eastAsia" w:ascii="Times New Roman" w:hAnsi="Times New Roman" w:cs="Times New Roman"/>
                <w:szCs w:val="21"/>
                <w:lang w:val="en-US" w:eastAsia="zh-CN"/>
              </w:rPr>
              <w:t>300</w:t>
            </w:r>
            <w:r>
              <w:rPr>
                <w:rFonts w:ascii="Times New Roman" w:hAnsi="Times New Roman" w:eastAsia="宋体" w:cs="Times New Roman"/>
                <w:szCs w:val="21"/>
              </w:rPr>
              <w:t>s</w:t>
            </w:r>
          </w:p>
        </w:tc>
        <w:tc>
          <w:tcPr>
            <w:tcW w:w="887" w:type="dxa"/>
            <w:vMerge w:val="continue"/>
            <w:shd w:val="clear" w:color="auto" w:fill="auto"/>
            <w:vAlign w:val="center"/>
          </w:tcPr>
          <w:p w14:paraId="0A846CEB">
            <w:pPr>
              <w:pStyle w:val="66"/>
              <w:spacing w:before="156" w:after="156" w:line="240" w:lineRule="atLeast"/>
              <w:ind w:firstLine="0" w:firstLineChars="0"/>
              <w:jc w:val="center"/>
              <w:rPr>
                <w:rFonts w:ascii="Times New Roman" w:hAnsi="Times New Roman" w:eastAsia="宋体" w:cs="Times New Roman"/>
              </w:rPr>
            </w:pPr>
          </w:p>
        </w:tc>
      </w:tr>
      <w:tr w14:paraId="65D8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1DCF7E34">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24</w:t>
            </w:r>
          </w:p>
        </w:tc>
        <w:tc>
          <w:tcPr>
            <w:tcW w:w="459" w:type="dxa"/>
            <w:vMerge w:val="continue"/>
            <w:shd w:val="clear" w:color="auto" w:fill="auto"/>
            <w:vAlign w:val="center"/>
          </w:tcPr>
          <w:p w14:paraId="4FF7216D">
            <w:pPr>
              <w:spacing w:line="240" w:lineRule="atLeast"/>
              <w:jc w:val="left"/>
              <w:rPr>
                <w:rFonts w:ascii="Times New Roman" w:hAnsi="Times New Roman" w:eastAsia="宋体" w:cs="Times New Roman"/>
                <w:szCs w:val="21"/>
              </w:rPr>
            </w:pPr>
          </w:p>
        </w:tc>
        <w:tc>
          <w:tcPr>
            <w:tcW w:w="794" w:type="dxa"/>
            <w:vMerge w:val="restart"/>
            <w:shd w:val="clear" w:color="auto" w:fill="auto"/>
            <w:vAlign w:val="center"/>
          </w:tcPr>
          <w:p w14:paraId="1B2944D9">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开关机特性</w:t>
            </w:r>
            <w:r>
              <w:rPr>
                <w:rFonts w:hint="eastAsia" w:ascii="Times New Roman" w:hAnsi="Times New Roman" w:eastAsia="宋体" w:cs="Times New Roman"/>
                <w:szCs w:val="21"/>
                <w:highlight w:val="none"/>
                <w:lang w:eastAsia="zh-CN"/>
              </w:rPr>
              <w:t>（</w:t>
            </w:r>
            <w:r>
              <w:rPr>
                <w:rFonts w:ascii="Times New Roman" w:hAnsi="Times New Roman" w:eastAsia="宋体" w:cs="Times New Roman"/>
                <w:highlight w:val="none"/>
              </w:rPr>
              <w:t>≥</w:t>
            </w:r>
            <w:r>
              <w:rPr>
                <w:rFonts w:hint="eastAsia" w:ascii="Times New Roman" w:hAnsi="Times New Roman" w:eastAsia="宋体" w:cs="Times New Roman"/>
                <w:szCs w:val="21"/>
                <w:highlight w:val="none"/>
                <w:lang w:val="en-US" w:eastAsia="zh-CN"/>
              </w:rPr>
              <w:t>1MW</w:t>
            </w:r>
            <w:r>
              <w:rPr>
                <w:rFonts w:hint="eastAsia" w:ascii="Times New Roman" w:hAnsi="Times New Roman" w:eastAsia="宋体" w:cs="Times New Roman"/>
                <w:szCs w:val="21"/>
                <w:highlight w:val="none"/>
                <w:lang w:eastAsia="zh-CN"/>
              </w:rPr>
              <w:t>）</w:t>
            </w:r>
          </w:p>
        </w:tc>
        <w:tc>
          <w:tcPr>
            <w:tcW w:w="1276" w:type="dxa"/>
            <w:shd w:val="clear" w:color="auto" w:fill="auto"/>
            <w:vAlign w:val="center"/>
          </w:tcPr>
          <w:p w14:paraId="7B9FD937">
            <w:pPr>
              <w:widowControl/>
              <w:spacing w:line="240" w:lineRule="atLeas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启动时间</w:t>
            </w:r>
          </w:p>
        </w:tc>
        <w:tc>
          <w:tcPr>
            <w:tcW w:w="1134" w:type="dxa"/>
            <w:vMerge w:val="restart"/>
            <w:shd w:val="clear" w:color="auto" w:fill="auto"/>
            <w:vAlign w:val="center"/>
          </w:tcPr>
          <w:p w14:paraId="42E5CDBE">
            <w:pPr>
              <w:spacing w:line="240" w:lineRule="atLeast"/>
              <w:jc w:val="center"/>
              <w:rPr>
                <w:rFonts w:ascii="Times New Roman" w:hAnsi="Times New Roman" w:eastAsia="宋体" w:cs="Times New Roman"/>
                <w:highlight w:val="none"/>
              </w:rPr>
            </w:pPr>
            <w:r>
              <w:rPr>
                <w:rFonts w:ascii="Times New Roman" w:hAnsi="Times New Roman" w:eastAsia="宋体" w:cs="Times New Roman"/>
                <w:highlight w:val="none"/>
              </w:rPr>
              <w:t>GB/T 27748.2-2022</w:t>
            </w:r>
          </w:p>
        </w:tc>
        <w:tc>
          <w:tcPr>
            <w:tcW w:w="1431" w:type="dxa"/>
            <w:shd w:val="clear" w:color="auto" w:fill="auto"/>
            <w:vAlign w:val="center"/>
          </w:tcPr>
          <w:p w14:paraId="05C61566">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9</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46" w:type="dxa"/>
            <w:shd w:val="clear" w:color="auto" w:fill="auto"/>
            <w:vAlign w:val="center"/>
          </w:tcPr>
          <w:p w14:paraId="0423B441">
            <w:pPr>
              <w:widowControl/>
              <w:spacing w:line="240" w:lineRule="atLeast"/>
              <w:jc w:val="center"/>
              <w:rPr>
                <w:rFonts w:hint="eastAsia" w:ascii="Times New Roman" w:hAnsi="Times New Roman" w:eastAsia="宋体" w:cs="Times New Roman"/>
                <w:szCs w:val="21"/>
                <w:highlight w:val="none"/>
              </w:rPr>
            </w:pPr>
            <w:r>
              <w:rPr>
                <w:rFonts w:hint="eastAsia" w:ascii="Times New Roman" w:hAnsi="Times New Roman" w:cs="Times New Roman"/>
                <w:szCs w:val="21"/>
                <w:highlight w:val="none"/>
                <w:lang w:val="en-US" w:eastAsia="zh-CN"/>
              </w:rPr>
              <w:t>9</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r>
              <w:rPr>
                <w:rFonts w:hint="eastAsia"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12</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1559" w:type="dxa"/>
            <w:shd w:val="clear" w:color="auto" w:fill="auto"/>
            <w:vAlign w:val="center"/>
          </w:tcPr>
          <w:p w14:paraId="46CEFB67">
            <w:pPr>
              <w:widowControl/>
              <w:spacing w:line="240" w:lineRule="atLeast"/>
              <w:jc w:val="center"/>
              <w:rPr>
                <w:rFonts w:hint="eastAsia" w:ascii="Times New Roman" w:hAnsi="Times New Roman" w:eastAsia="宋体" w:cs="Times New Roman"/>
                <w:szCs w:val="21"/>
                <w:highlight w:val="none"/>
              </w:rPr>
            </w:pPr>
            <w:r>
              <w:rPr>
                <w:rFonts w:hint="eastAsia" w:ascii="Times New Roman" w:hAnsi="Times New Roman" w:cs="Times New Roman"/>
                <w:szCs w:val="21"/>
                <w:highlight w:val="none"/>
                <w:lang w:val="en-US" w:eastAsia="zh-CN"/>
              </w:rPr>
              <w:t>12</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r>
              <w:rPr>
                <w:rFonts w:hint="eastAsia" w:ascii="Times New Roman" w:hAnsi="Times New Roman" w:eastAsia="宋体" w:cs="Times New Roman"/>
                <w:szCs w:val="21"/>
                <w:highlight w:val="none"/>
              </w:rPr>
              <w:t>△t</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cs="Times New Roman"/>
                <w:szCs w:val="21"/>
                <w:highlight w:val="none"/>
                <w:lang w:val="en-US" w:eastAsia="zh-CN"/>
              </w:rPr>
              <w:t>15</w:t>
            </w:r>
            <w:r>
              <w:rPr>
                <w:rFonts w:hint="eastAsia" w:ascii="Times New Roman" w:hAnsi="Times New Roman" w:eastAsia="宋体" w:cs="Times New Roman"/>
                <w:szCs w:val="21"/>
                <w:highlight w:val="none"/>
                <w:lang w:val="en-US" w:eastAsia="zh-CN"/>
              </w:rPr>
              <w:t>0</w:t>
            </w:r>
            <w:r>
              <w:rPr>
                <w:rFonts w:ascii="Times New Roman" w:hAnsi="Times New Roman" w:eastAsia="宋体" w:cs="Times New Roman"/>
                <w:szCs w:val="21"/>
                <w:highlight w:val="none"/>
              </w:rPr>
              <w:t>s</w:t>
            </w:r>
          </w:p>
        </w:tc>
        <w:tc>
          <w:tcPr>
            <w:tcW w:w="887" w:type="dxa"/>
            <w:vMerge w:val="restart"/>
            <w:shd w:val="clear" w:color="auto" w:fill="auto"/>
            <w:vAlign w:val="center"/>
          </w:tcPr>
          <w:p w14:paraId="4360BF29">
            <w:pPr>
              <w:pStyle w:val="66"/>
              <w:spacing w:before="156" w:after="156" w:line="240" w:lineRule="atLeast"/>
              <w:ind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rPr>
              <w:t>附录</w:t>
            </w:r>
            <w:r>
              <w:rPr>
                <w:rFonts w:hint="eastAsia" w:ascii="Times New Roman" w:hAnsi="Times New Roman" w:eastAsia="宋体" w:cs="Times New Roman"/>
                <w:lang w:val="en-US" w:eastAsia="zh-CN"/>
              </w:rPr>
              <w:t>C</w:t>
            </w:r>
          </w:p>
        </w:tc>
      </w:tr>
      <w:tr w14:paraId="280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21089DEA">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25</w:t>
            </w:r>
          </w:p>
        </w:tc>
        <w:tc>
          <w:tcPr>
            <w:tcW w:w="459" w:type="dxa"/>
            <w:vMerge w:val="continue"/>
            <w:shd w:val="clear" w:color="auto" w:fill="auto"/>
            <w:vAlign w:val="center"/>
          </w:tcPr>
          <w:p w14:paraId="1117A533">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69497030">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32C946A2">
            <w:pPr>
              <w:widowControl/>
              <w:spacing w:line="240" w:lineRule="atLeast"/>
              <w:jc w:val="left"/>
              <w:rPr>
                <w:rFonts w:hint="eastAsia" w:ascii="Times New Roman" w:hAnsi="Times New Roman" w:eastAsia="宋体" w:cs="Times New Roman"/>
                <w:szCs w:val="21"/>
              </w:rPr>
            </w:pPr>
            <w:r>
              <w:rPr>
                <w:rFonts w:hint="eastAsia" w:ascii="Times New Roman" w:hAnsi="Times New Roman" w:eastAsia="宋体" w:cs="Times New Roman"/>
                <w:szCs w:val="21"/>
              </w:rPr>
              <w:t>关机时间</w:t>
            </w:r>
          </w:p>
        </w:tc>
        <w:tc>
          <w:tcPr>
            <w:tcW w:w="1134" w:type="dxa"/>
            <w:vMerge w:val="continue"/>
            <w:shd w:val="clear" w:color="auto" w:fill="auto"/>
            <w:vAlign w:val="center"/>
          </w:tcPr>
          <w:p w14:paraId="01FB1740">
            <w:pPr>
              <w:spacing w:line="240" w:lineRule="atLeast"/>
              <w:jc w:val="center"/>
              <w:rPr>
                <w:rFonts w:ascii="Times New Roman" w:hAnsi="Times New Roman" w:eastAsia="宋体" w:cs="Times New Roman"/>
              </w:rPr>
            </w:pPr>
          </w:p>
        </w:tc>
        <w:tc>
          <w:tcPr>
            <w:tcW w:w="1431" w:type="dxa"/>
            <w:shd w:val="clear" w:color="auto" w:fill="auto"/>
            <w:vAlign w:val="center"/>
          </w:tcPr>
          <w:p w14:paraId="2A11BAA9">
            <w:pPr>
              <w:widowControl/>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shut</w:t>
            </w:r>
            <w:r>
              <w:rPr>
                <w:rFonts w:ascii="Times New Roman" w:hAnsi="Times New Roman" w:eastAsia="宋体" w:cs="Times New Roman"/>
                <w:szCs w:val="21"/>
              </w:rPr>
              <w:t>≤</w:t>
            </w:r>
            <w:r>
              <w:rPr>
                <w:rFonts w:hint="eastAsia" w:ascii="Times New Roman" w:hAnsi="Times New Roman" w:cs="Times New Roman"/>
                <w:szCs w:val="21"/>
                <w:lang w:val="en-US" w:eastAsia="zh-CN"/>
              </w:rPr>
              <w:t>7min</w:t>
            </w:r>
          </w:p>
        </w:tc>
        <w:tc>
          <w:tcPr>
            <w:tcW w:w="1546" w:type="dxa"/>
            <w:shd w:val="clear" w:color="auto" w:fill="auto"/>
            <w:vAlign w:val="center"/>
          </w:tcPr>
          <w:p w14:paraId="0AFFC60B">
            <w:pPr>
              <w:widowControl/>
              <w:spacing w:line="240" w:lineRule="atLeast"/>
              <w:jc w:val="center"/>
              <w:rPr>
                <w:rFonts w:hint="eastAsia" w:ascii="Times New Roman" w:hAnsi="Times New Roman" w:eastAsia="宋体" w:cs="Times New Roman"/>
                <w:szCs w:val="21"/>
              </w:rPr>
            </w:pPr>
            <w:r>
              <w:rPr>
                <w:rFonts w:hint="eastAsia" w:ascii="Times New Roman" w:hAnsi="Times New Roman" w:cs="Times New Roman"/>
                <w:szCs w:val="21"/>
                <w:lang w:val="en-US" w:eastAsia="zh-CN"/>
              </w:rPr>
              <w:t>7min</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vertAlign w:val="subscript"/>
              </w:rPr>
              <w:t>shut</w:t>
            </w:r>
            <w:r>
              <w:rPr>
                <w:rFonts w:ascii="Times New Roman" w:hAnsi="Times New Roman" w:eastAsia="宋体" w:cs="Times New Roman"/>
                <w:szCs w:val="21"/>
              </w:rPr>
              <w:t>≤</w:t>
            </w:r>
            <w:r>
              <w:rPr>
                <w:rFonts w:hint="eastAsia" w:ascii="Times New Roman" w:hAnsi="Times New Roman" w:cs="Times New Roman"/>
                <w:szCs w:val="21"/>
                <w:lang w:val="en-US" w:eastAsia="zh-CN"/>
              </w:rPr>
              <w:t>10min</w:t>
            </w:r>
          </w:p>
        </w:tc>
        <w:tc>
          <w:tcPr>
            <w:tcW w:w="1559" w:type="dxa"/>
            <w:shd w:val="clear" w:color="auto" w:fill="auto"/>
            <w:vAlign w:val="center"/>
          </w:tcPr>
          <w:p w14:paraId="05541B25">
            <w:pPr>
              <w:widowControl/>
              <w:spacing w:line="240" w:lineRule="atLeast"/>
              <w:jc w:val="center"/>
              <w:rPr>
                <w:rFonts w:hint="eastAsia" w:ascii="Times New Roman" w:hAnsi="Times New Roman" w:eastAsia="宋体" w:cs="Times New Roman"/>
                <w:szCs w:val="21"/>
              </w:rPr>
            </w:pPr>
            <w:r>
              <w:rPr>
                <w:rFonts w:hint="eastAsia" w:ascii="Times New Roman" w:hAnsi="Times New Roman" w:cs="Times New Roman"/>
                <w:szCs w:val="21"/>
                <w:lang w:val="en-US" w:eastAsia="zh-CN"/>
              </w:rPr>
              <w:t>10min</w:t>
            </w:r>
            <w:r>
              <w:rPr>
                <w:rFonts w:ascii="Times New Roman" w:hAnsi="Times New Roman" w:eastAsia="宋体" w:cs="Times New Roman"/>
                <w:szCs w:val="21"/>
              </w:rPr>
              <w:t>＜</w:t>
            </w:r>
            <w:r>
              <w:rPr>
                <w:rFonts w:hint="eastAsia" w:ascii="Times New Roman" w:hAnsi="Times New Roman" w:eastAsia="宋体" w:cs="Times New Roman"/>
                <w:szCs w:val="21"/>
              </w:rPr>
              <w:t>△t</w:t>
            </w:r>
            <w:r>
              <w:rPr>
                <w:rFonts w:ascii="Times New Roman" w:hAnsi="Times New Roman" w:eastAsia="宋体" w:cs="Times New Roman"/>
                <w:szCs w:val="21"/>
                <w:vertAlign w:val="subscript"/>
              </w:rPr>
              <w:t>shut</w:t>
            </w:r>
            <w:r>
              <w:rPr>
                <w:rFonts w:ascii="Times New Roman" w:hAnsi="Times New Roman" w:eastAsia="宋体" w:cs="Times New Roman"/>
                <w:szCs w:val="21"/>
              </w:rPr>
              <w:t>≤</w:t>
            </w:r>
            <w:r>
              <w:rPr>
                <w:rFonts w:hint="eastAsia" w:ascii="Times New Roman" w:hAnsi="Times New Roman" w:cs="Times New Roman"/>
                <w:szCs w:val="21"/>
                <w:lang w:val="en-US" w:eastAsia="zh-CN"/>
              </w:rPr>
              <w:t>15min</w:t>
            </w:r>
          </w:p>
        </w:tc>
        <w:tc>
          <w:tcPr>
            <w:tcW w:w="887" w:type="dxa"/>
            <w:vMerge w:val="continue"/>
            <w:shd w:val="clear" w:color="auto" w:fill="auto"/>
            <w:vAlign w:val="center"/>
          </w:tcPr>
          <w:p w14:paraId="5A0836A9">
            <w:pPr>
              <w:pStyle w:val="66"/>
              <w:spacing w:before="156" w:after="156" w:line="240" w:lineRule="atLeast"/>
              <w:ind w:firstLine="0" w:firstLineChars="0"/>
              <w:jc w:val="center"/>
              <w:rPr>
                <w:rFonts w:ascii="Times New Roman" w:hAnsi="Times New Roman" w:eastAsia="宋体" w:cs="Times New Roman"/>
              </w:rPr>
            </w:pPr>
          </w:p>
        </w:tc>
      </w:tr>
      <w:tr w14:paraId="3454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138D19D7">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26</w:t>
            </w:r>
          </w:p>
        </w:tc>
        <w:tc>
          <w:tcPr>
            <w:tcW w:w="459" w:type="dxa"/>
            <w:vMerge w:val="continue"/>
            <w:shd w:val="clear" w:color="auto" w:fill="auto"/>
            <w:vAlign w:val="center"/>
          </w:tcPr>
          <w:p w14:paraId="6173F01C">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2C2DAD92">
            <w:pPr>
              <w:widowControl/>
              <w:spacing w:line="240" w:lineRule="atLeast"/>
              <w:jc w:val="left"/>
              <w:rPr>
                <w:rFonts w:ascii="Times New Roman" w:hAnsi="Times New Roman" w:eastAsia="宋体" w:cs="Times New Roman"/>
                <w:szCs w:val="21"/>
                <w:highlight w:val="none"/>
              </w:rPr>
            </w:pPr>
          </w:p>
        </w:tc>
        <w:tc>
          <w:tcPr>
            <w:tcW w:w="1276" w:type="dxa"/>
            <w:shd w:val="clear" w:color="auto" w:fill="auto"/>
            <w:vAlign w:val="center"/>
          </w:tcPr>
          <w:p w14:paraId="4170C51A">
            <w:pPr>
              <w:widowControl/>
              <w:spacing w:line="240" w:lineRule="atLeast"/>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启动能量</w:t>
            </w:r>
          </w:p>
        </w:tc>
        <w:tc>
          <w:tcPr>
            <w:tcW w:w="1134" w:type="dxa"/>
            <w:vMerge w:val="continue"/>
            <w:shd w:val="clear" w:color="auto" w:fill="auto"/>
            <w:vAlign w:val="center"/>
          </w:tcPr>
          <w:p w14:paraId="68D5F2DB">
            <w:pPr>
              <w:spacing w:line="240" w:lineRule="atLeast"/>
              <w:jc w:val="center"/>
              <w:rPr>
                <w:rFonts w:ascii="Times New Roman" w:hAnsi="Times New Roman" w:eastAsia="宋体" w:cs="Times New Roman"/>
                <w:highlight w:val="none"/>
              </w:rPr>
            </w:pPr>
          </w:p>
        </w:tc>
        <w:tc>
          <w:tcPr>
            <w:tcW w:w="1431" w:type="dxa"/>
            <w:shd w:val="clear" w:color="auto" w:fill="auto"/>
            <w:vAlign w:val="center"/>
          </w:tcPr>
          <w:p w14:paraId="3C7A8082">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E</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6</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p>
        </w:tc>
        <w:tc>
          <w:tcPr>
            <w:tcW w:w="1546" w:type="dxa"/>
            <w:shd w:val="clear" w:color="auto" w:fill="auto"/>
            <w:vAlign w:val="center"/>
          </w:tcPr>
          <w:p w14:paraId="2292C741">
            <w:pPr>
              <w:widowControl/>
              <w:spacing w:line="240" w:lineRule="atLeast"/>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6</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r>
              <w:rPr>
                <w:rFonts w:ascii="Times New Roman" w:hAnsi="Times New Roman" w:eastAsia="宋体" w:cs="Times New Roman"/>
                <w:szCs w:val="21"/>
                <w:highlight w:val="none"/>
              </w:rPr>
              <w:t>＜E</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p>
        </w:tc>
        <w:tc>
          <w:tcPr>
            <w:tcW w:w="1559" w:type="dxa"/>
            <w:shd w:val="clear" w:color="auto" w:fill="auto"/>
            <w:vAlign w:val="center"/>
          </w:tcPr>
          <w:p w14:paraId="65D2C807">
            <w:pPr>
              <w:widowControl/>
              <w:spacing w:line="240" w:lineRule="atLeast"/>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10</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r>
              <w:rPr>
                <w:rFonts w:ascii="Times New Roman" w:hAnsi="Times New Roman" w:eastAsia="宋体" w:cs="Times New Roman"/>
                <w:szCs w:val="21"/>
                <w:highlight w:val="none"/>
              </w:rPr>
              <w:t>＜E</w:t>
            </w:r>
            <w:r>
              <w:rPr>
                <w:rFonts w:ascii="Times New Roman" w:hAnsi="Times New Roman" w:eastAsia="宋体" w:cs="Times New Roman"/>
                <w:szCs w:val="21"/>
                <w:highlight w:val="none"/>
                <w:vertAlign w:val="subscript"/>
              </w:rPr>
              <w:t>st</w:t>
            </w:r>
            <w:r>
              <w:rPr>
                <w:rFonts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15</w:t>
            </w:r>
            <w:r>
              <w:rPr>
                <w:rFonts w:ascii="Times New Roman" w:hAnsi="Times New Roman" w:eastAsia="宋体" w:cs="Times New Roman"/>
                <w:szCs w:val="21"/>
                <w:highlight w:val="none"/>
              </w:rPr>
              <w:t>kj</w:t>
            </w:r>
            <w:r>
              <w:rPr>
                <w:rFonts w:hint="eastAsia" w:ascii="Times New Roman" w:hAnsi="Times New Roman" w:eastAsia="宋体" w:cs="Times New Roman"/>
                <w:szCs w:val="21"/>
                <w:highlight w:val="none"/>
                <w:lang w:val="en-US" w:eastAsia="zh-CN"/>
              </w:rPr>
              <w:t>/kW</w:t>
            </w:r>
          </w:p>
        </w:tc>
        <w:tc>
          <w:tcPr>
            <w:tcW w:w="887" w:type="dxa"/>
            <w:vMerge w:val="continue"/>
            <w:shd w:val="clear" w:color="auto" w:fill="auto"/>
            <w:vAlign w:val="center"/>
          </w:tcPr>
          <w:p w14:paraId="6CF83654">
            <w:pPr>
              <w:pStyle w:val="66"/>
              <w:spacing w:before="156" w:after="156" w:line="240" w:lineRule="atLeast"/>
              <w:ind w:firstLine="0" w:firstLineChars="0"/>
              <w:jc w:val="center"/>
              <w:rPr>
                <w:rFonts w:ascii="Times New Roman" w:hAnsi="Times New Roman" w:eastAsia="宋体" w:cs="Times New Roman"/>
              </w:rPr>
            </w:pPr>
          </w:p>
        </w:tc>
      </w:tr>
      <w:tr w14:paraId="1828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40BEDFB8">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27</w:t>
            </w:r>
          </w:p>
        </w:tc>
        <w:tc>
          <w:tcPr>
            <w:tcW w:w="459" w:type="dxa"/>
            <w:vMerge w:val="continue"/>
            <w:shd w:val="clear" w:color="auto" w:fill="auto"/>
            <w:vAlign w:val="center"/>
          </w:tcPr>
          <w:p w14:paraId="29A6A44A">
            <w:pPr>
              <w:spacing w:line="240" w:lineRule="atLeast"/>
              <w:jc w:val="left"/>
              <w:rPr>
                <w:rFonts w:ascii="Times New Roman" w:hAnsi="Times New Roman" w:eastAsia="宋体" w:cs="Times New Roman"/>
                <w:szCs w:val="21"/>
              </w:rPr>
            </w:pPr>
          </w:p>
        </w:tc>
        <w:tc>
          <w:tcPr>
            <w:tcW w:w="794" w:type="dxa"/>
            <w:vMerge w:val="restart"/>
            <w:shd w:val="clear" w:color="auto" w:fill="auto"/>
            <w:vAlign w:val="center"/>
          </w:tcPr>
          <w:p w14:paraId="30405F85">
            <w:pPr>
              <w:widowControl/>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噪声</w:t>
            </w:r>
          </w:p>
        </w:tc>
        <w:tc>
          <w:tcPr>
            <w:tcW w:w="1276" w:type="dxa"/>
            <w:shd w:val="clear" w:color="auto" w:fill="auto"/>
            <w:vAlign w:val="center"/>
          </w:tcPr>
          <w:p w14:paraId="57DFE567">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最大噪声等级</w:t>
            </w:r>
          </w:p>
        </w:tc>
        <w:tc>
          <w:tcPr>
            <w:tcW w:w="1134" w:type="dxa"/>
            <w:vMerge w:val="restart"/>
            <w:shd w:val="clear" w:color="auto" w:fill="auto"/>
            <w:vAlign w:val="center"/>
          </w:tcPr>
          <w:p w14:paraId="2D5BD075">
            <w:pPr>
              <w:spacing w:line="240" w:lineRule="atLeast"/>
              <w:jc w:val="center"/>
              <w:rPr>
                <w:rFonts w:ascii="Times New Roman" w:hAnsi="Times New Roman" w:eastAsia="宋体" w:cs="Times New Roman"/>
                <w:highlight w:val="none"/>
              </w:rPr>
            </w:pPr>
            <w:r>
              <w:rPr>
                <w:rFonts w:ascii="Times New Roman" w:hAnsi="Times New Roman" w:eastAsia="宋体" w:cs="Times New Roman"/>
                <w:highlight w:val="none"/>
              </w:rPr>
              <w:t>GB/T 27748.2-2022</w:t>
            </w:r>
          </w:p>
        </w:tc>
        <w:tc>
          <w:tcPr>
            <w:tcW w:w="1431" w:type="dxa"/>
            <w:shd w:val="clear" w:color="auto" w:fill="auto"/>
            <w:vAlign w:val="center"/>
          </w:tcPr>
          <w:p w14:paraId="7CC35974">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highlight w:val="none"/>
              </w:rPr>
              <w:t>SPL≤</w:t>
            </w:r>
            <w:r>
              <w:rPr>
                <w:rFonts w:hint="eastAsia" w:ascii="Times New Roman" w:hAnsi="Times New Roman" w:cs="Times New Roman"/>
                <w:highlight w:val="none"/>
                <w:lang w:val="en-US" w:eastAsia="zh-CN"/>
              </w:rPr>
              <w:t>8</w:t>
            </w:r>
            <w:r>
              <w:rPr>
                <w:rFonts w:hint="eastAsia" w:ascii="Times New Roman" w:hAnsi="Times New Roman" w:eastAsia="宋体" w:cs="Times New Roman"/>
                <w:highlight w:val="none"/>
                <w:lang w:val="en-US" w:eastAsia="zh-CN"/>
              </w:rPr>
              <w:t>0</w:t>
            </w:r>
            <w:r>
              <w:rPr>
                <w:rFonts w:ascii="Times New Roman" w:hAnsi="Times New Roman" w:eastAsia="宋体" w:cs="Times New Roman"/>
                <w:highlight w:val="none"/>
              </w:rPr>
              <w:t>dB</w:t>
            </w:r>
          </w:p>
        </w:tc>
        <w:tc>
          <w:tcPr>
            <w:tcW w:w="1546" w:type="dxa"/>
            <w:shd w:val="clear" w:color="auto" w:fill="auto"/>
            <w:vAlign w:val="center"/>
          </w:tcPr>
          <w:p w14:paraId="37909E8A">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highlight w:val="none"/>
                <w:lang w:val="en-US" w:eastAsia="zh-CN"/>
              </w:rPr>
              <w:t>8</w:t>
            </w:r>
            <w:r>
              <w:rPr>
                <w:rFonts w:hint="eastAsia" w:ascii="Times New Roman" w:hAnsi="Times New Roman" w:eastAsia="宋体" w:cs="Times New Roman"/>
                <w:highlight w:val="none"/>
                <w:lang w:val="en-US" w:eastAsia="zh-CN"/>
              </w:rPr>
              <w:t>0</w:t>
            </w:r>
            <w:r>
              <w:rPr>
                <w:rFonts w:ascii="Times New Roman" w:hAnsi="Times New Roman" w:eastAsia="宋体" w:cs="Times New Roman"/>
                <w:highlight w:val="none"/>
              </w:rPr>
              <w:t>dB＜SPL≤</w:t>
            </w:r>
            <w:r>
              <w:rPr>
                <w:rFonts w:hint="eastAsia" w:ascii="Times New Roman" w:hAnsi="Times New Roman" w:cs="Times New Roman"/>
                <w:highlight w:val="none"/>
                <w:lang w:val="en-US" w:eastAsia="zh-CN"/>
              </w:rPr>
              <w:t>8</w:t>
            </w:r>
            <w:r>
              <w:rPr>
                <w:rFonts w:hint="eastAsia" w:ascii="Times New Roman" w:hAnsi="Times New Roman" w:eastAsia="宋体" w:cs="Times New Roman"/>
                <w:highlight w:val="none"/>
                <w:lang w:val="en-US" w:eastAsia="zh-CN"/>
              </w:rPr>
              <w:t>5</w:t>
            </w:r>
            <w:r>
              <w:rPr>
                <w:rFonts w:ascii="Times New Roman" w:hAnsi="Times New Roman" w:eastAsia="宋体" w:cs="Times New Roman"/>
                <w:highlight w:val="none"/>
              </w:rPr>
              <w:t>dB</w:t>
            </w:r>
          </w:p>
        </w:tc>
        <w:tc>
          <w:tcPr>
            <w:tcW w:w="1559" w:type="dxa"/>
            <w:shd w:val="clear" w:color="auto" w:fill="auto"/>
            <w:vAlign w:val="center"/>
          </w:tcPr>
          <w:p w14:paraId="13B68E72">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highlight w:val="none"/>
                <w:lang w:val="en-US" w:eastAsia="zh-CN"/>
              </w:rPr>
              <w:t>8</w:t>
            </w:r>
            <w:r>
              <w:rPr>
                <w:rFonts w:hint="eastAsia" w:ascii="Times New Roman" w:hAnsi="Times New Roman" w:eastAsia="宋体" w:cs="Times New Roman"/>
                <w:highlight w:val="none"/>
                <w:lang w:val="en-US" w:eastAsia="zh-CN"/>
              </w:rPr>
              <w:t>5</w:t>
            </w:r>
            <w:r>
              <w:rPr>
                <w:rFonts w:ascii="Times New Roman" w:hAnsi="Times New Roman" w:eastAsia="宋体" w:cs="Times New Roman"/>
                <w:highlight w:val="none"/>
              </w:rPr>
              <w:t>dB＜SPL≤</w:t>
            </w:r>
            <w:r>
              <w:rPr>
                <w:rFonts w:hint="eastAsia" w:ascii="Times New Roman" w:hAnsi="Times New Roman" w:cs="Times New Roman"/>
                <w:highlight w:val="none"/>
                <w:lang w:val="en-US" w:eastAsia="zh-CN"/>
              </w:rPr>
              <w:t>90</w:t>
            </w:r>
            <w:r>
              <w:rPr>
                <w:rFonts w:ascii="Times New Roman" w:hAnsi="Times New Roman" w:eastAsia="宋体" w:cs="Times New Roman"/>
                <w:highlight w:val="none"/>
              </w:rPr>
              <w:t>dB</w:t>
            </w:r>
          </w:p>
        </w:tc>
        <w:tc>
          <w:tcPr>
            <w:tcW w:w="887" w:type="dxa"/>
            <w:vMerge w:val="restart"/>
            <w:shd w:val="clear" w:color="auto" w:fill="auto"/>
            <w:vAlign w:val="center"/>
          </w:tcPr>
          <w:p w14:paraId="14E8DF3B">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D</w:t>
            </w:r>
          </w:p>
        </w:tc>
      </w:tr>
      <w:tr w14:paraId="74E5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4230A026">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28</w:t>
            </w:r>
          </w:p>
        </w:tc>
        <w:tc>
          <w:tcPr>
            <w:tcW w:w="459" w:type="dxa"/>
            <w:vMerge w:val="continue"/>
            <w:shd w:val="clear" w:color="auto" w:fill="auto"/>
            <w:vAlign w:val="center"/>
          </w:tcPr>
          <w:p w14:paraId="49B06F6F">
            <w:pPr>
              <w:spacing w:line="240" w:lineRule="atLeast"/>
              <w:jc w:val="left"/>
              <w:rPr>
                <w:rFonts w:ascii="Times New Roman" w:hAnsi="Times New Roman" w:eastAsia="宋体" w:cs="Times New Roman"/>
                <w:szCs w:val="21"/>
              </w:rPr>
            </w:pPr>
          </w:p>
        </w:tc>
        <w:tc>
          <w:tcPr>
            <w:tcW w:w="794" w:type="dxa"/>
            <w:vMerge w:val="continue"/>
            <w:shd w:val="clear" w:color="auto" w:fill="auto"/>
            <w:vAlign w:val="center"/>
          </w:tcPr>
          <w:p w14:paraId="47ABBD3E">
            <w:pPr>
              <w:widowControl/>
              <w:spacing w:line="240" w:lineRule="atLeast"/>
              <w:jc w:val="left"/>
              <w:rPr>
                <w:rFonts w:ascii="Times New Roman" w:hAnsi="Times New Roman" w:eastAsia="宋体" w:cs="Times New Roman"/>
                <w:szCs w:val="21"/>
              </w:rPr>
            </w:pPr>
          </w:p>
        </w:tc>
        <w:tc>
          <w:tcPr>
            <w:tcW w:w="1276" w:type="dxa"/>
            <w:shd w:val="clear" w:color="auto" w:fill="auto"/>
            <w:vAlign w:val="center"/>
          </w:tcPr>
          <w:p w14:paraId="7BAC9E4A">
            <w:pPr>
              <w:widowControl/>
              <w:spacing w:line="240" w:lineRule="atLeast"/>
              <w:jc w:val="lef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平均噪声等级</w:t>
            </w:r>
          </w:p>
        </w:tc>
        <w:tc>
          <w:tcPr>
            <w:tcW w:w="1134" w:type="dxa"/>
            <w:vMerge w:val="continue"/>
            <w:shd w:val="clear" w:color="auto" w:fill="auto"/>
            <w:vAlign w:val="center"/>
          </w:tcPr>
          <w:p w14:paraId="723395AE">
            <w:pPr>
              <w:widowControl/>
              <w:spacing w:line="240" w:lineRule="atLeast"/>
              <w:jc w:val="center"/>
              <w:rPr>
                <w:rFonts w:ascii="Times New Roman" w:hAnsi="Times New Roman" w:eastAsia="宋体" w:cs="Times New Roman"/>
                <w:highlight w:val="none"/>
              </w:rPr>
            </w:pPr>
          </w:p>
        </w:tc>
        <w:tc>
          <w:tcPr>
            <w:tcW w:w="1431" w:type="dxa"/>
            <w:shd w:val="clear" w:color="auto" w:fill="auto"/>
            <w:vAlign w:val="center"/>
          </w:tcPr>
          <w:p w14:paraId="16194301">
            <w:pPr>
              <w:widowControl/>
              <w:spacing w:line="240" w:lineRule="atLeast"/>
              <w:jc w:val="center"/>
              <w:rPr>
                <w:rFonts w:ascii="Times New Roman" w:hAnsi="Times New Roman" w:eastAsia="宋体" w:cs="Times New Roman"/>
                <w:szCs w:val="21"/>
                <w:highlight w:val="none"/>
              </w:rPr>
            </w:pPr>
            <w:r>
              <w:rPr>
                <w:rFonts w:ascii="Times New Roman" w:hAnsi="Times New Roman" w:eastAsia="宋体" w:cs="Times New Roman"/>
                <w:highlight w:val="none"/>
              </w:rPr>
              <w:t>SPL≤</w:t>
            </w:r>
            <w:r>
              <w:rPr>
                <w:rFonts w:hint="eastAsia" w:ascii="Times New Roman" w:hAnsi="Times New Roman" w:cs="Times New Roman"/>
                <w:highlight w:val="none"/>
                <w:lang w:val="en-US" w:eastAsia="zh-CN"/>
              </w:rPr>
              <w:t>75</w:t>
            </w:r>
            <w:r>
              <w:rPr>
                <w:rFonts w:ascii="Times New Roman" w:hAnsi="Times New Roman" w:eastAsia="宋体" w:cs="Times New Roman"/>
                <w:highlight w:val="none"/>
              </w:rPr>
              <w:t>dB</w:t>
            </w:r>
          </w:p>
        </w:tc>
        <w:tc>
          <w:tcPr>
            <w:tcW w:w="1546" w:type="dxa"/>
            <w:shd w:val="clear" w:color="auto" w:fill="auto"/>
            <w:vAlign w:val="center"/>
          </w:tcPr>
          <w:p w14:paraId="220D8D60">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highlight w:val="none"/>
                <w:lang w:val="en-US" w:eastAsia="zh-CN"/>
              </w:rPr>
              <w:t>75</w:t>
            </w:r>
            <w:r>
              <w:rPr>
                <w:rFonts w:ascii="Times New Roman" w:hAnsi="Times New Roman" w:eastAsia="宋体" w:cs="Times New Roman"/>
                <w:highlight w:val="none"/>
              </w:rPr>
              <w:t>dB＜SPL≤</w:t>
            </w:r>
            <w:r>
              <w:rPr>
                <w:rFonts w:hint="eastAsia" w:ascii="Times New Roman" w:hAnsi="Times New Roman" w:cs="Times New Roman"/>
                <w:highlight w:val="none"/>
                <w:lang w:val="en-US" w:eastAsia="zh-CN"/>
              </w:rPr>
              <w:t>80</w:t>
            </w:r>
            <w:r>
              <w:rPr>
                <w:rFonts w:ascii="Times New Roman" w:hAnsi="Times New Roman" w:eastAsia="宋体" w:cs="Times New Roman"/>
                <w:highlight w:val="none"/>
              </w:rPr>
              <w:t>dB</w:t>
            </w:r>
          </w:p>
        </w:tc>
        <w:tc>
          <w:tcPr>
            <w:tcW w:w="1559" w:type="dxa"/>
            <w:shd w:val="clear" w:color="auto" w:fill="auto"/>
            <w:vAlign w:val="center"/>
          </w:tcPr>
          <w:p w14:paraId="033D9465">
            <w:pPr>
              <w:widowControl/>
              <w:spacing w:line="240" w:lineRule="atLeast"/>
              <w:jc w:val="center"/>
              <w:rPr>
                <w:rFonts w:ascii="Times New Roman" w:hAnsi="Times New Roman" w:eastAsia="宋体" w:cs="Times New Roman"/>
                <w:szCs w:val="21"/>
                <w:highlight w:val="none"/>
              </w:rPr>
            </w:pPr>
            <w:r>
              <w:rPr>
                <w:rFonts w:hint="eastAsia" w:ascii="Times New Roman" w:hAnsi="Times New Roman" w:cs="Times New Roman"/>
                <w:highlight w:val="none"/>
                <w:lang w:val="en-US" w:eastAsia="zh-CN"/>
              </w:rPr>
              <w:t>80</w:t>
            </w:r>
            <w:r>
              <w:rPr>
                <w:rFonts w:ascii="Times New Roman" w:hAnsi="Times New Roman" w:eastAsia="宋体" w:cs="Times New Roman"/>
                <w:highlight w:val="none"/>
              </w:rPr>
              <w:t>dB＜SPL≤</w:t>
            </w:r>
            <w:r>
              <w:rPr>
                <w:rFonts w:hint="eastAsia" w:ascii="Times New Roman" w:hAnsi="Times New Roman" w:cs="Times New Roman"/>
                <w:highlight w:val="none"/>
                <w:lang w:val="en-US" w:eastAsia="zh-CN"/>
              </w:rPr>
              <w:t>8</w:t>
            </w:r>
            <w:r>
              <w:rPr>
                <w:rFonts w:ascii="Times New Roman" w:hAnsi="Times New Roman" w:eastAsia="宋体" w:cs="Times New Roman"/>
                <w:highlight w:val="none"/>
              </w:rPr>
              <w:t>5dB</w:t>
            </w:r>
          </w:p>
        </w:tc>
        <w:tc>
          <w:tcPr>
            <w:tcW w:w="887" w:type="dxa"/>
            <w:vMerge w:val="continue"/>
            <w:shd w:val="clear" w:color="auto" w:fill="auto"/>
            <w:vAlign w:val="center"/>
          </w:tcPr>
          <w:p w14:paraId="1A8913F1">
            <w:pPr>
              <w:pStyle w:val="66"/>
              <w:spacing w:before="156" w:after="156" w:line="240" w:lineRule="atLeast"/>
              <w:ind w:firstLine="0" w:firstLineChars="0"/>
              <w:jc w:val="center"/>
              <w:rPr>
                <w:rFonts w:ascii="Times New Roman" w:hAnsi="Times New Roman" w:eastAsia="宋体" w:cs="Times New Roman"/>
              </w:rPr>
            </w:pPr>
          </w:p>
        </w:tc>
      </w:tr>
      <w:tr w14:paraId="152E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79A3498F">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29</w:t>
            </w:r>
          </w:p>
        </w:tc>
        <w:tc>
          <w:tcPr>
            <w:tcW w:w="459" w:type="dxa"/>
            <w:vMerge w:val="continue"/>
            <w:shd w:val="clear" w:color="auto" w:fill="auto"/>
            <w:vAlign w:val="center"/>
          </w:tcPr>
          <w:p w14:paraId="30586CC5">
            <w:pPr>
              <w:spacing w:line="240" w:lineRule="atLeast"/>
              <w:jc w:val="left"/>
              <w:rPr>
                <w:rFonts w:ascii="Times New Roman" w:hAnsi="Times New Roman" w:eastAsia="宋体" w:cs="Times New Roman"/>
                <w:szCs w:val="21"/>
              </w:rPr>
            </w:pPr>
          </w:p>
        </w:tc>
        <w:tc>
          <w:tcPr>
            <w:tcW w:w="794" w:type="dxa"/>
            <w:shd w:val="clear" w:color="auto" w:fill="auto"/>
            <w:vAlign w:val="center"/>
          </w:tcPr>
          <w:p w14:paraId="18E274B1">
            <w:pPr>
              <w:widowControl/>
              <w:spacing w:line="240" w:lineRule="atLeast"/>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振动</w:t>
            </w:r>
          </w:p>
        </w:tc>
        <w:tc>
          <w:tcPr>
            <w:tcW w:w="1276" w:type="dxa"/>
            <w:shd w:val="clear" w:color="auto" w:fill="auto"/>
            <w:vAlign w:val="center"/>
          </w:tcPr>
          <w:p w14:paraId="77B70FDE">
            <w:pPr>
              <w:widowControl/>
              <w:spacing w:line="240" w:lineRule="atLeast"/>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最高振动级别</w:t>
            </w:r>
          </w:p>
        </w:tc>
        <w:tc>
          <w:tcPr>
            <w:tcW w:w="1134" w:type="dxa"/>
            <w:shd w:val="clear" w:color="auto" w:fill="auto"/>
            <w:vAlign w:val="center"/>
          </w:tcPr>
          <w:p w14:paraId="5E107310">
            <w:pPr>
              <w:widowControl/>
              <w:spacing w:line="240" w:lineRule="atLeast"/>
              <w:jc w:val="center"/>
              <w:rPr>
                <w:rFonts w:ascii="Times New Roman" w:hAnsi="Times New Roman" w:eastAsia="宋体" w:cs="Times New Roman"/>
              </w:rPr>
            </w:pPr>
            <w:r>
              <w:rPr>
                <w:rFonts w:ascii="Times New Roman" w:hAnsi="Times New Roman" w:eastAsia="宋体" w:cs="Times New Roman"/>
              </w:rPr>
              <w:t>GB/T 27748.2-2022</w:t>
            </w:r>
          </w:p>
        </w:tc>
        <w:tc>
          <w:tcPr>
            <w:tcW w:w="1431" w:type="dxa"/>
            <w:shd w:val="clear" w:color="auto" w:fill="auto"/>
            <w:vAlign w:val="center"/>
          </w:tcPr>
          <w:p w14:paraId="6AAC5095">
            <w:pPr>
              <w:widowControl/>
              <w:spacing w:line="240" w:lineRule="atLeast"/>
              <w:jc w:val="center"/>
              <w:rPr>
                <w:rFonts w:hint="default" w:ascii="Times New Roman" w:hAnsi="Times New Roman" w:eastAsia="宋体" w:cs="Times New Roman"/>
                <w:lang w:val="en-US" w:eastAsia="zh-CN"/>
              </w:rPr>
            </w:pPr>
            <w:r>
              <w:rPr>
                <w:rFonts w:hint="eastAsia" w:ascii="Times New Roman" w:hAnsi="Times New Roman" w:eastAsia="宋体" w:cs="Times New Roman"/>
                <w:highlight w:val="none"/>
                <w:lang w:val="en-US" w:eastAsia="zh-CN"/>
              </w:rPr>
              <w:t>VL</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70</w:t>
            </w:r>
            <w:r>
              <w:rPr>
                <w:rFonts w:ascii="Times New Roman" w:hAnsi="Times New Roman" w:eastAsia="宋体" w:cs="Times New Roman"/>
                <w:highlight w:val="none"/>
              </w:rPr>
              <w:t>dB</w:t>
            </w:r>
          </w:p>
        </w:tc>
        <w:tc>
          <w:tcPr>
            <w:tcW w:w="1546" w:type="dxa"/>
            <w:shd w:val="clear" w:color="auto" w:fill="auto"/>
            <w:vAlign w:val="center"/>
          </w:tcPr>
          <w:p w14:paraId="2B1E7B58">
            <w:pPr>
              <w:widowControl/>
              <w:spacing w:line="240" w:lineRule="atLeast"/>
              <w:jc w:val="center"/>
              <w:rPr>
                <w:rFonts w:ascii="Times New Roman" w:hAnsi="Times New Roman" w:eastAsia="宋体" w:cs="Times New Roman"/>
              </w:rPr>
            </w:pPr>
            <w:r>
              <w:rPr>
                <w:rFonts w:hint="eastAsia" w:ascii="Times New Roman" w:hAnsi="Times New Roman" w:eastAsia="宋体" w:cs="Times New Roman"/>
                <w:highlight w:val="none"/>
                <w:lang w:val="en-US" w:eastAsia="zh-CN"/>
              </w:rPr>
              <w:t>70</w:t>
            </w:r>
            <w:r>
              <w:rPr>
                <w:rFonts w:ascii="Times New Roman" w:hAnsi="Times New Roman" w:eastAsia="宋体" w:cs="Times New Roman"/>
                <w:highlight w:val="none"/>
              </w:rPr>
              <w:t>dB＜SPL≤</w:t>
            </w:r>
            <w:r>
              <w:rPr>
                <w:rFonts w:hint="eastAsia" w:ascii="Times New Roman" w:hAnsi="Times New Roman" w:eastAsia="宋体" w:cs="Times New Roman"/>
                <w:highlight w:val="none"/>
                <w:lang w:val="en-US" w:eastAsia="zh-CN"/>
              </w:rPr>
              <w:t>75</w:t>
            </w:r>
            <w:r>
              <w:rPr>
                <w:rFonts w:ascii="Times New Roman" w:hAnsi="Times New Roman" w:eastAsia="宋体" w:cs="Times New Roman"/>
                <w:highlight w:val="none"/>
              </w:rPr>
              <w:t>dB</w:t>
            </w:r>
          </w:p>
        </w:tc>
        <w:tc>
          <w:tcPr>
            <w:tcW w:w="1559" w:type="dxa"/>
            <w:shd w:val="clear" w:color="auto" w:fill="auto"/>
            <w:vAlign w:val="center"/>
          </w:tcPr>
          <w:p w14:paraId="7D4AD9C8">
            <w:pPr>
              <w:widowControl/>
              <w:spacing w:line="240" w:lineRule="atLeast"/>
              <w:jc w:val="center"/>
              <w:rPr>
                <w:rFonts w:ascii="Times New Roman" w:hAnsi="Times New Roman" w:eastAsia="宋体" w:cs="Times New Roman"/>
              </w:rPr>
            </w:pPr>
            <w:r>
              <w:rPr>
                <w:rFonts w:hint="eastAsia" w:ascii="Times New Roman" w:hAnsi="Times New Roman" w:eastAsia="宋体" w:cs="Times New Roman"/>
                <w:highlight w:val="none"/>
                <w:lang w:val="en-US" w:eastAsia="zh-CN"/>
              </w:rPr>
              <w:t>75</w:t>
            </w:r>
            <w:r>
              <w:rPr>
                <w:rFonts w:ascii="Times New Roman" w:hAnsi="Times New Roman" w:eastAsia="宋体" w:cs="Times New Roman"/>
                <w:highlight w:val="none"/>
              </w:rPr>
              <w:t>dB＜SPL≤</w:t>
            </w:r>
            <w:r>
              <w:rPr>
                <w:rFonts w:hint="eastAsia" w:ascii="Times New Roman" w:hAnsi="Times New Roman" w:eastAsia="宋体" w:cs="Times New Roman"/>
                <w:highlight w:val="none"/>
                <w:lang w:val="en-US" w:eastAsia="zh-CN"/>
              </w:rPr>
              <w:t>8</w:t>
            </w:r>
            <w:r>
              <w:rPr>
                <w:rFonts w:ascii="Times New Roman" w:hAnsi="Times New Roman" w:eastAsia="宋体" w:cs="Times New Roman"/>
                <w:highlight w:val="none"/>
              </w:rPr>
              <w:t>5dB</w:t>
            </w:r>
          </w:p>
        </w:tc>
        <w:tc>
          <w:tcPr>
            <w:tcW w:w="887" w:type="dxa"/>
            <w:shd w:val="clear" w:color="auto" w:fill="auto"/>
            <w:vAlign w:val="center"/>
          </w:tcPr>
          <w:p w14:paraId="5C1AC25B">
            <w:pPr>
              <w:pStyle w:val="66"/>
              <w:spacing w:before="156" w:after="156" w:line="240" w:lineRule="atLeast"/>
              <w:ind w:firstLine="0" w:firstLineChars="0"/>
              <w:jc w:val="center"/>
              <w:rPr>
                <w:rFonts w:ascii="Times New Roman" w:hAnsi="Times New Roman" w:eastAsia="宋体" w:cs="Times New Roman"/>
              </w:rPr>
            </w:pPr>
            <w:r>
              <w:rPr>
                <w:rFonts w:ascii="Times New Roman" w:hAnsi="Times New Roman" w:eastAsia="宋体" w:cs="Times New Roman"/>
              </w:rPr>
              <w:t>GB/T 27748.2-2022</w:t>
            </w:r>
          </w:p>
        </w:tc>
      </w:tr>
      <w:tr w14:paraId="3F41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43" w:type="dxa"/>
            <w:vAlign w:val="center"/>
          </w:tcPr>
          <w:p w14:paraId="16404DFD">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30</w:t>
            </w:r>
          </w:p>
        </w:tc>
        <w:tc>
          <w:tcPr>
            <w:tcW w:w="459" w:type="dxa"/>
            <w:vMerge w:val="restart"/>
            <w:shd w:val="clear" w:color="auto" w:fill="auto"/>
            <w:vAlign w:val="center"/>
          </w:tcPr>
          <w:p w14:paraId="2A0B4F7E">
            <w:pPr>
              <w:spacing w:line="240" w:lineRule="atLeast"/>
              <w:jc w:val="left"/>
              <w:rPr>
                <w:rFonts w:ascii="Times New Roman" w:hAnsi="Times New Roman" w:eastAsia="宋体" w:cs="Times New Roman"/>
                <w:szCs w:val="21"/>
              </w:rPr>
            </w:pPr>
            <w:r>
              <w:rPr>
                <w:rFonts w:hint="eastAsia" w:ascii="Times New Roman" w:hAnsi="Times New Roman" w:eastAsia="宋体" w:cs="Times New Roman"/>
                <w:szCs w:val="21"/>
              </w:rPr>
              <w:t>创新性指标</w:t>
            </w:r>
          </w:p>
        </w:tc>
        <w:tc>
          <w:tcPr>
            <w:tcW w:w="794" w:type="dxa"/>
            <w:vMerge w:val="restart"/>
            <w:shd w:val="clear" w:color="auto" w:fill="auto"/>
            <w:vAlign w:val="center"/>
          </w:tcPr>
          <w:p w14:paraId="7ACEA61A">
            <w:pPr>
              <w:widowControl/>
              <w:spacing w:line="240" w:lineRule="atLeast"/>
              <w:jc w:val="left"/>
              <w:rPr>
                <w:rFonts w:ascii="Times New Roman" w:hAnsi="Times New Roman" w:eastAsia="宋体" w:cs="Times New Roman"/>
                <w:szCs w:val="21"/>
                <w:highlight w:val="none"/>
              </w:rPr>
            </w:pPr>
            <w:r>
              <w:rPr>
                <w:rFonts w:ascii="Times New Roman" w:hAnsi="Times New Roman" w:eastAsia="宋体" w:cs="Times New Roman"/>
                <w:highlight w:val="none"/>
              </w:rPr>
              <w:t>可靠性故障率</w:t>
            </w:r>
          </w:p>
        </w:tc>
        <w:tc>
          <w:tcPr>
            <w:tcW w:w="1276" w:type="dxa"/>
            <w:shd w:val="clear" w:color="auto" w:fill="auto"/>
            <w:vAlign w:val="center"/>
          </w:tcPr>
          <w:p w14:paraId="7843C00E">
            <w:pPr>
              <w:widowControl/>
              <w:spacing w:line="240" w:lineRule="atLeast"/>
              <w:jc w:val="left"/>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可靠性评分</w:t>
            </w:r>
          </w:p>
        </w:tc>
        <w:tc>
          <w:tcPr>
            <w:tcW w:w="1134" w:type="dxa"/>
            <w:vMerge w:val="restart"/>
            <w:shd w:val="clear" w:color="auto" w:fill="auto"/>
            <w:vAlign w:val="center"/>
          </w:tcPr>
          <w:p w14:paraId="0A337FA3">
            <w:pPr>
              <w:widowControl/>
              <w:spacing w:line="240" w:lineRule="atLeast"/>
              <w:jc w:val="center"/>
              <w:rPr>
                <w:rFonts w:ascii="Times New Roman" w:hAnsi="Times New Roman" w:eastAsia="宋体" w:cs="Times New Roman"/>
                <w:highlight w:val="none"/>
              </w:rPr>
            </w:pPr>
            <w:r>
              <w:rPr>
                <w:rFonts w:hint="eastAsia" w:ascii="Times New Roman" w:hAnsi="Times New Roman" w:eastAsia="宋体" w:cs="Times New Roman"/>
                <w:highlight w:val="none"/>
              </w:rPr>
              <w:t>本文件</w:t>
            </w:r>
          </w:p>
        </w:tc>
        <w:tc>
          <w:tcPr>
            <w:tcW w:w="1431" w:type="dxa"/>
            <w:shd w:val="clear" w:color="auto" w:fill="auto"/>
            <w:vAlign w:val="center"/>
          </w:tcPr>
          <w:p w14:paraId="05CFE114">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rPr>
              <w:t>评分≥80分</w:t>
            </w:r>
          </w:p>
        </w:tc>
        <w:tc>
          <w:tcPr>
            <w:tcW w:w="1546" w:type="dxa"/>
            <w:shd w:val="clear" w:color="auto" w:fill="auto"/>
            <w:vAlign w:val="center"/>
          </w:tcPr>
          <w:p w14:paraId="437A3FD7">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rPr>
              <w:t>70分≤评分＜80分</w:t>
            </w:r>
          </w:p>
        </w:tc>
        <w:tc>
          <w:tcPr>
            <w:tcW w:w="1559" w:type="dxa"/>
            <w:shd w:val="clear" w:color="auto" w:fill="auto"/>
            <w:vAlign w:val="center"/>
          </w:tcPr>
          <w:p w14:paraId="1D7623AE">
            <w:pPr>
              <w:widowControl/>
              <w:spacing w:line="240" w:lineRule="atLeast"/>
              <w:jc w:val="center"/>
              <w:rPr>
                <w:rFonts w:ascii="Times New Roman" w:hAnsi="Times New Roman" w:eastAsia="宋体" w:cs="Times New Roman"/>
                <w:szCs w:val="21"/>
              </w:rPr>
            </w:pPr>
            <w:r>
              <w:rPr>
                <w:rFonts w:ascii="Times New Roman" w:hAnsi="Times New Roman" w:eastAsia="宋体" w:cs="Times New Roman"/>
              </w:rPr>
              <w:t>60分≤评分＜70分</w:t>
            </w:r>
          </w:p>
        </w:tc>
        <w:tc>
          <w:tcPr>
            <w:tcW w:w="887" w:type="dxa"/>
            <w:vMerge w:val="restart"/>
            <w:shd w:val="clear" w:color="auto" w:fill="auto"/>
            <w:vAlign w:val="center"/>
          </w:tcPr>
          <w:p w14:paraId="579A88B4">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E</w:t>
            </w:r>
          </w:p>
        </w:tc>
      </w:tr>
      <w:tr w14:paraId="68E1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43" w:type="dxa"/>
            <w:vAlign w:val="center"/>
          </w:tcPr>
          <w:p w14:paraId="4633FDD1">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31</w:t>
            </w:r>
          </w:p>
        </w:tc>
        <w:tc>
          <w:tcPr>
            <w:tcW w:w="459" w:type="dxa"/>
            <w:vMerge w:val="continue"/>
            <w:shd w:val="clear" w:color="auto" w:fill="auto"/>
            <w:vAlign w:val="center"/>
          </w:tcPr>
          <w:p w14:paraId="20FE883C">
            <w:pPr>
              <w:spacing w:line="240" w:lineRule="atLeast"/>
              <w:jc w:val="left"/>
              <w:rPr>
                <w:rFonts w:hint="eastAsia" w:ascii="Times New Roman" w:hAnsi="Times New Roman" w:eastAsia="宋体" w:cs="Times New Roman"/>
                <w:szCs w:val="21"/>
              </w:rPr>
            </w:pPr>
          </w:p>
        </w:tc>
        <w:tc>
          <w:tcPr>
            <w:tcW w:w="794" w:type="dxa"/>
            <w:vMerge w:val="continue"/>
            <w:shd w:val="clear" w:color="auto" w:fill="auto"/>
            <w:vAlign w:val="center"/>
          </w:tcPr>
          <w:p w14:paraId="502E35C7">
            <w:pPr>
              <w:widowControl/>
              <w:spacing w:line="240" w:lineRule="atLeast"/>
              <w:jc w:val="left"/>
              <w:rPr>
                <w:rFonts w:ascii="Times New Roman" w:hAnsi="Times New Roman" w:eastAsia="宋体" w:cs="Times New Roman"/>
                <w:highlight w:val="none"/>
              </w:rPr>
            </w:pPr>
          </w:p>
        </w:tc>
        <w:tc>
          <w:tcPr>
            <w:tcW w:w="1276" w:type="dxa"/>
            <w:shd w:val="clear" w:color="auto" w:fill="auto"/>
            <w:vAlign w:val="center"/>
          </w:tcPr>
          <w:p w14:paraId="76260690">
            <w:pPr>
              <w:widowControl/>
              <w:spacing w:line="240" w:lineRule="atLeast"/>
              <w:jc w:val="left"/>
              <w:rPr>
                <w:rFonts w:ascii="Times New Roman" w:hAnsi="Times New Roman" w:eastAsia="宋体" w:cs="Times New Roman"/>
                <w:highlight w:val="none"/>
              </w:rPr>
            </w:pPr>
            <w:r>
              <w:rPr>
                <w:rFonts w:hint="eastAsia" w:ascii="Times New Roman" w:hAnsi="Times New Roman" w:eastAsia="宋体" w:cs="Times New Roman"/>
                <w:kern w:val="0"/>
                <w:szCs w:val="20"/>
                <w:highlight w:val="none"/>
                <w:lang w:val="en-US" w:eastAsia="zh-CN"/>
              </w:rPr>
              <w:t>平均失效前时间</w:t>
            </w:r>
          </w:p>
        </w:tc>
        <w:tc>
          <w:tcPr>
            <w:tcW w:w="1134" w:type="dxa"/>
            <w:vMerge w:val="continue"/>
            <w:shd w:val="clear" w:color="auto" w:fill="auto"/>
            <w:vAlign w:val="center"/>
          </w:tcPr>
          <w:p w14:paraId="003BC4C0">
            <w:pPr>
              <w:widowControl/>
              <w:spacing w:line="240" w:lineRule="atLeast"/>
              <w:jc w:val="center"/>
              <w:rPr>
                <w:rFonts w:hint="eastAsia" w:ascii="Times New Roman" w:hAnsi="Times New Roman" w:eastAsia="宋体" w:cs="Times New Roman"/>
                <w:highlight w:val="none"/>
              </w:rPr>
            </w:pPr>
          </w:p>
        </w:tc>
        <w:tc>
          <w:tcPr>
            <w:tcW w:w="1431" w:type="dxa"/>
            <w:shd w:val="clear" w:color="auto" w:fill="auto"/>
            <w:vAlign w:val="center"/>
          </w:tcPr>
          <w:p w14:paraId="56A5DCA0">
            <w:pPr>
              <w:spacing w:line="240" w:lineRule="atLeast"/>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i/>
                <w:iCs/>
                <w:kern w:val="0"/>
                <w:szCs w:val="20"/>
                <w:highlight w:val="none"/>
                <w:lang w:val="en-US" w:eastAsia="zh-CN"/>
              </w:rPr>
              <w:t>MTTFF</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300h</w:t>
            </w:r>
          </w:p>
        </w:tc>
        <w:tc>
          <w:tcPr>
            <w:tcW w:w="1546" w:type="dxa"/>
            <w:shd w:val="clear" w:color="auto" w:fill="auto"/>
            <w:vAlign w:val="center"/>
          </w:tcPr>
          <w:p w14:paraId="67315C46">
            <w:pPr>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highlight w:val="none"/>
                <w:lang w:val="en-US" w:eastAsia="zh-CN"/>
              </w:rPr>
              <w:t>200h</w:t>
            </w:r>
            <w:r>
              <w:rPr>
                <w:rFonts w:ascii="Times New Roman" w:hAnsi="Times New Roman" w:eastAsia="宋体" w:cs="Times New Roman"/>
                <w:highlight w:val="none"/>
              </w:rPr>
              <w:t>≤</w:t>
            </w:r>
            <w:r>
              <w:rPr>
                <w:rFonts w:hint="eastAsia" w:ascii="Times New Roman" w:hAnsi="Times New Roman" w:eastAsia="宋体" w:cs="Times New Roman"/>
                <w:i/>
                <w:iCs/>
                <w:kern w:val="0"/>
                <w:szCs w:val="20"/>
                <w:highlight w:val="none"/>
                <w:lang w:val="en-US" w:eastAsia="zh-CN"/>
              </w:rPr>
              <w:t>MTTFF</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300h</w:t>
            </w:r>
          </w:p>
        </w:tc>
        <w:tc>
          <w:tcPr>
            <w:tcW w:w="1559" w:type="dxa"/>
            <w:shd w:val="clear" w:color="auto" w:fill="auto"/>
            <w:vAlign w:val="center"/>
          </w:tcPr>
          <w:p w14:paraId="0A2E1130">
            <w:pPr>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highlight w:val="none"/>
                <w:lang w:val="en-US" w:eastAsia="zh-CN"/>
              </w:rPr>
              <w:t>100h</w:t>
            </w:r>
            <w:r>
              <w:rPr>
                <w:rFonts w:ascii="Times New Roman" w:hAnsi="Times New Roman" w:eastAsia="宋体" w:cs="Times New Roman"/>
                <w:highlight w:val="none"/>
              </w:rPr>
              <w:t>≤</w:t>
            </w:r>
            <w:r>
              <w:rPr>
                <w:rFonts w:hint="eastAsia" w:ascii="Times New Roman" w:hAnsi="Times New Roman" w:eastAsia="宋体" w:cs="Times New Roman"/>
                <w:i/>
                <w:iCs/>
                <w:kern w:val="0"/>
                <w:szCs w:val="20"/>
                <w:highlight w:val="none"/>
                <w:lang w:val="en-US" w:eastAsia="zh-CN"/>
              </w:rPr>
              <w:t>MTTFF</w:t>
            </w:r>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200h</w:t>
            </w:r>
          </w:p>
        </w:tc>
        <w:tc>
          <w:tcPr>
            <w:tcW w:w="887" w:type="dxa"/>
            <w:vMerge w:val="continue"/>
            <w:shd w:val="clear" w:color="auto" w:fill="auto"/>
            <w:vAlign w:val="center"/>
          </w:tcPr>
          <w:p w14:paraId="66DDBE2A">
            <w:pPr>
              <w:pStyle w:val="66"/>
              <w:spacing w:before="156" w:after="156" w:line="240" w:lineRule="atLeast"/>
              <w:ind w:firstLine="0" w:firstLineChars="0"/>
              <w:jc w:val="center"/>
              <w:rPr>
                <w:rFonts w:hint="eastAsia" w:ascii="Times New Roman" w:hAnsi="Times New Roman" w:eastAsia="宋体" w:cs="Times New Roman"/>
              </w:rPr>
            </w:pPr>
          </w:p>
        </w:tc>
      </w:tr>
      <w:tr w14:paraId="11F5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43" w:type="dxa"/>
            <w:vAlign w:val="center"/>
          </w:tcPr>
          <w:p w14:paraId="196C45E7">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32</w:t>
            </w:r>
          </w:p>
        </w:tc>
        <w:tc>
          <w:tcPr>
            <w:tcW w:w="459" w:type="dxa"/>
            <w:vMerge w:val="continue"/>
            <w:shd w:val="clear" w:color="auto" w:fill="auto"/>
            <w:vAlign w:val="center"/>
          </w:tcPr>
          <w:p w14:paraId="710ADA82">
            <w:pPr>
              <w:spacing w:line="240" w:lineRule="atLeast"/>
              <w:jc w:val="left"/>
              <w:rPr>
                <w:rFonts w:hint="eastAsia" w:ascii="Times New Roman" w:hAnsi="Times New Roman" w:eastAsia="宋体" w:cs="Times New Roman"/>
                <w:szCs w:val="21"/>
              </w:rPr>
            </w:pPr>
          </w:p>
        </w:tc>
        <w:tc>
          <w:tcPr>
            <w:tcW w:w="794" w:type="dxa"/>
            <w:vMerge w:val="continue"/>
            <w:shd w:val="clear" w:color="auto" w:fill="auto"/>
            <w:vAlign w:val="center"/>
          </w:tcPr>
          <w:p w14:paraId="1E4BA7A1">
            <w:pPr>
              <w:widowControl/>
              <w:spacing w:line="240" w:lineRule="atLeast"/>
              <w:jc w:val="left"/>
              <w:rPr>
                <w:rFonts w:ascii="Times New Roman" w:hAnsi="Times New Roman" w:eastAsia="宋体" w:cs="Times New Roman"/>
                <w:highlight w:val="none"/>
              </w:rPr>
            </w:pPr>
          </w:p>
        </w:tc>
        <w:tc>
          <w:tcPr>
            <w:tcW w:w="1276" w:type="dxa"/>
            <w:shd w:val="clear" w:color="auto" w:fill="auto"/>
            <w:vAlign w:val="center"/>
          </w:tcPr>
          <w:p w14:paraId="177B8844">
            <w:pPr>
              <w:widowControl/>
              <w:spacing w:line="240" w:lineRule="atLeast"/>
              <w:jc w:val="left"/>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平均失效</w:t>
            </w:r>
            <w:r>
              <w:rPr>
                <w:rFonts w:hint="eastAsia" w:ascii="Times New Roman" w:hAnsi="Times New Roman" w:cs="Times New Roman"/>
                <w:highlight w:val="none"/>
                <w:lang w:val="en-US" w:eastAsia="zh-CN"/>
              </w:rPr>
              <w:t>间隔</w:t>
            </w:r>
            <w:r>
              <w:rPr>
                <w:rFonts w:hint="eastAsia" w:ascii="Times New Roman" w:hAnsi="Times New Roman" w:eastAsia="宋体" w:cs="Times New Roman"/>
                <w:highlight w:val="none"/>
                <w:lang w:val="en-US" w:eastAsia="zh-CN"/>
              </w:rPr>
              <w:t>时间</w:t>
            </w:r>
          </w:p>
        </w:tc>
        <w:tc>
          <w:tcPr>
            <w:tcW w:w="1134" w:type="dxa"/>
            <w:vMerge w:val="continue"/>
            <w:shd w:val="clear" w:color="auto" w:fill="auto"/>
            <w:vAlign w:val="center"/>
          </w:tcPr>
          <w:p w14:paraId="1EA51C12">
            <w:pPr>
              <w:widowControl/>
              <w:spacing w:line="240" w:lineRule="atLeast"/>
              <w:jc w:val="center"/>
              <w:rPr>
                <w:rFonts w:hint="eastAsia" w:ascii="Times New Roman" w:hAnsi="Times New Roman" w:eastAsia="宋体" w:cs="Times New Roman"/>
                <w:highlight w:val="none"/>
              </w:rPr>
            </w:pPr>
          </w:p>
        </w:tc>
        <w:tc>
          <w:tcPr>
            <w:tcW w:w="1431" w:type="dxa"/>
            <w:shd w:val="clear" w:color="auto" w:fill="auto"/>
            <w:vAlign w:val="center"/>
          </w:tcPr>
          <w:p w14:paraId="7F0EEEF9">
            <w:pPr>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黑体" w:cs="Times New Roman"/>
                <w:i/>
                <w:iCs/>
                <w:sz w:val="21"/>
                <w:szCs w:val="21"/>
                <w:highlight w:val="none"/>
                <w:lang w:val="en-US" w:eastAsia="zh-CN"/>
              </w:rPr>
              <w:t>MTBF</w:t>
            </w:r>
            <w:r>
              <w:rPr>
                <w:rFonts w:ascii="Times New Roman" w:hAnsi="Times New Roman" w:eastAsia="宋体" w:cs="Times New Roman"/>
                <w:highlight w:val="none"/>
              </w:rPr>
              <w:t>≥</w:t>
            </w:r>
            <w:r>
              <w:rPr>
                <w:rFonts w:hint="eastAsia" w:ascii="Times New Roman" w:hAnsi="Times New Roman" w:cs="Times New Roman"/>
                <w:highlight w:val="none"/>
                <w:lang w:val="en-US" w:eastAsia="zh-CN"/>
              </w:rPr>
              <w:t>2</w:t>
            </w:r>
            <w:r>
              <w:rPr>
                <w:rFonts w:hint="eastAsia" w:ascii="Times New Roman" w:hAnsi="Times New Roman" w:eastAsia="宋体" w:cs="Times New Roman"/>
                <w:highlight w:val="none"/>
                <w:lang w:val="en-US" w:eastAsia="zh-CN"/>
              </w:rPr>
              <w:t>00h</w:t>
            </w:r>
          </w:p>
        </w:tc>
        <w:tc>
          <w:tcPr>
            <w:tcW w:w="1546" w:type="dxa"/>
            <w:shd w:val="clear" w:color="auto" w:fill="auto"/>
            <w:vAlign w:val="center"/>
          </w:tcPr>
          <w:p w14:paraId="0F221770">
            <w:pPr>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1</w:t>
            </w:r>
            <w:r>
              <w:rPr>
                <w:rFonts w:hint="eastAsia" w:ascii="Times New Roman" w:hAnsi="Times New Roman" w:eastAsia="宋体" w:cs="Times New Roman"/>
                <w:highlight w:val="none"/>
                <w:lang w:val="en-US" w:eastAsia="zh-CN"/>
              </w:rPr>
              <w:t>00h</w:t>
            </w:r>
            <w:r>
              <w:rPr>
                <w:rFonts w:ascii="Times New Roman" w:hAnsi="Times New Roman" w:eastAsia="宋体" w:cs="Times New Roman"/>
                <w:highlight w:val="none"/>
              </w:rPr>
              <w:t>≤</w:t>
            </w:r>
            <w:r>
              <w:rPr>
                <w:rFonts w:hint="eastAsia" w:ascii="Times New Roman" w:hAnsi="Times New Roman" w:eastAsia="宋体" w:cs="Times New Roman"/>
                <w:i/>
                <w:iCs/>
                <w:kern w:val="0"/>
                <w:szCs w:val="20"/>
                <w:highlight w:val="none"/>
                <w:lang w:val="en-US" w:eastAsia="zh-CN"/>
              </w:rPr>
              <w:t>MTTFF</w:t>
            </w:r>
            <w:r>
              <w:rPr>
                <w:rFonts w:ascii="Times New Roman" w:hAnsi="Times New Roman" w:eastAsia="宋体" w:cs="Times New Roman"/>
                <w:highlight w:val="none"/>
              </w:rPr>
              <w:t>＜</w:t>
            </w:r>
            <w:r>
              <w:rPr>
                <w:rFonts w:hint="eastAsia" w:ascii="Times New Roman" w:hAnsi="Times New Roman" w:cs="Times New Roman"/>
                <w:highlight w:val="none"/>
                <w:lang w:val="en-US" w:eastAsia="zh-CN"/>
              </w:rPr>
              <w:t>2</w:t>
            </w:r>
            <w:r>
              <w:rPr>
                <w:rFonts w:hint="eastAsia" w:ascii="Times New Roman" w:hAnsi="Times New Roman" w:eastAsia="宋体" w:cs="Times New Roman"/>
                <w:highlight w:val="none"/>
                <w:lang w:val="en-US" w:eastAsia="zh-CN"/>
              </w:rPr>
              <w:t>00h</w:t>
            </w:r>
          </w:p>
        </w:tc>
        <w:tc>
          <w:tcPr>
            <w:tcW w:w="1559" w:type="dxa"/>
            <w:shd w:val="clear" w:color="auto" w:fill="auto"/>
            <w:vAlign w:val="center"/>
          </w:tcPr>
          <w:p w14:paraId="566DBF3B">
            <w:pPr>
              <w:spacing w:line="240" w:lineRule="atLeast"/>
              <w:jc w:val="center"/>
              <w:rPr>
                <w:rFonts w:ascii="Times New Roman" w:hAnsi="Times New Roman" w:eastAsia="宋体" w:cs="Times New Roman"/>
                <w:kern w:val="2"/>
                <w:sz w:val="21"/>
                <w:szCs w:val="21"/>
                <w:highlight w:val="none"/>
                <w:lang w:val="en-US" w:eastAsia="zh-CN" w:bidi="ar-SA"/>
              </w:rPr>
            </w:pPr>
            <w:r>
              <w:rPr>
                <w:rFonts w:hint="eastAsia" w:ascii="Times New Roman" w:hAnsi="Times New Roman" w:cs="Times New Roman"/>
                <w:highlight w:val="none"/>
                <w:lang w:val="en-US" w:eastAsia="zh-CN"/>
              </w:rPr>
              <w:t>5</w:t>
            </w:r>
            <w:r>
              <w:rPr>
                <w:rFonts w:hint="eastAsia" w:ascii="Times New Roman" w:hAnsi="Times New Roman" w:eastAsia="宋体" w:cs="Times New Roman"/>
                <w:highlight w:val="none"/>
                <w:lang w:val="en-US" w:eastAsia="zh-CN"/>
              </w:rPr>
              <w:t>0h</w:t>
            </w:r>
            <w:r>
              <w:rPr>
                <w:rFonts w:ascii="Times New Roman" w:hAnsi="Times New Roman" w:eastAsia="宋体" w:cs="Times New Roman"/>
                <w:highlight w:val="none"/>
              </w:rPr>
              <w:t>≤</w:t>
            </w:r>
            <w:r>
              <w:rPr>
                <w:rFonts w:hint="eastAsia" w:ascii="Times New Roman" w:hAnsi="Times New Roman" w:eastAsia="宋体" w:cs="Times New Roman"/>
                <w:i/>
                <w:iCs/>
                <w:kern w:val="0"/>
                <w:szCs w:val="20"/>
                <w:highlight w:val="none"/>
                <w:lang w:val="en-US" w:eastAsia="zh-CN"/>
              </w:rPr>
              <w:t>MTTFF</w:t>
            </w:r>
            <w:r>
              <w:rPr>
                <w:rFonts w:ascii="Times New Roman" w:hAnsi="Times New Roman" w:eastAsia="宋体" w:cs="Times New Roman"/>
                <w:highlight w:val="none"/>
              </w:rPr>
              <w:t>＜</w:t>
            </w:r>
            <w:r>
              <w:rPr>
                <w:rFonts w:hint="eastAsia" w:ascii="Times New Roman" w:hAnsi="Times New Roman" w:cs="Times New Roman"/>
                <w:highlight w:val="none"/>
                <w:lang w:val="en-US" w:eastAsia="zh-CN"/>
              </w:rPr>
              <w:t>1</w:t>
            </w:r>
            <w:r>
              <w:rPr>
                <w:rFonts w:hint="eastAsia" w:ascii="Times New Roman" w:hAnsi="Times New Roman" w:eastAsia="宋体" w:cs="Times New Roman"/>
                <w:highlight w:val="none"/>
                <w:lang w:val="en-US" w:eastAsia="zh-CN"/>
              </w:rPr>
              <w:t>00h</w:t>
            </w:r>
          </w:p>
        </w:tc>
        <w:tc>
          <w:tcPr>
            <w:tcW w:w="887" w:type="dxa"/>
            <w:vMerge w:val="continue"/>
            <w:shd w:val="clear" w:color="auto" w:fill="auto"/>
            <w:vAlign w:val="center"/>
          </w:tcPr>
          <w:p w14:paraId="6FFBC351">
            <w:pPr>
              <w:pStyle w:val="66"/>
              <w:spacing w:before="156" w:after="156" w:line="240" w:lineRule="atLeast"/>
              <w:ind w:firstLine="0" w:firstLineChars="0"/>
              <w:jc w:val="center"/>
              <w:rPr>
                <w:rFonts w:hint="eastAsia" w:ascii="Times New Roman" w:hAnsi="Times New Roman" w:eastAsia="宋体" w:cs="Times New Roman"/>
              </w:rPr>
            </w:pPr>
          </w:p>
        </w:tc>
      </w:tr>
      <w:tr w14:paraId="71B4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2C8974C5">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r>
              <w:rPr>
                <w:rFonts w:hint="eastAsia" w:ascii="Times New Roman" w:hAnsi="Times New Roman" w:cs="Times New Roman"/>
                <w:kern w:val="0"/>
                <w:szCs w:val="21"/>
                <w:lang w:val="en-US" w:eastAsia="zh-CN"/>
              </w:rPr>
              <w:t>3</w:t>
            </w:r>
          </w:p>
        </w:tc>
        <w:tc>
          <w:tcPr>
            <w:tcW w:w="459" w:type="dxa"/>
            <w:vMerge w:val="continue"/>
            <w:shd w:val="clear" w:color="auto" w:fill="auto"/>
            <w:vAlign w:val="center"/>
          </w:tcPr>
          <w:p w14:paraId="7CB53186">
            <w:pPr>
              <w:spacing w:line="240" w:lineRule="atLeast"/>
              <w:jc w:val="left"/>
              <w:rPr>
                <w:rFonts w:ascii="Times New Roman" w:hAnsi="Times New Roman" w:eastAsia="宋体" w:cs="Times New Roman"/>
                <w:szCs w:val="21"/>
              </w:rPr>
            </w:pPr>
          </w:p>
        </w:tc>
        <w:tc>
          <w:tcPr>
            <w:tcW w:w="2070" w:type="dxa"/>
            <w:gridSpan w:val="2"/>
            <w:shd w:val="clear" w:color="auto" w:fill="auto"/>
            <w:vAlign w:val="center"/>
          </w:tcPr>
          <w:p w14:paraId="582E9EFA">
            <w:pPr>
              <w:widowControl/>
              <w:spacing w:line="240" w:lineRule="atLeast"/>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发电稳定性</w:t>
            </w:r>
          </w:p>
        </w:tc>
        <w:tc>
          <w:tcPr>
            <w:tcW w:w="1134" w:type="dxa"/>
            <w:shd w:val="clear" w:color="auto" w:fill="auto"/>
            <w:vAlign w:val="center"/>
          </w:tcPr>
          <w:p w14:paraId="7EF9624C">
            <w:pPr>
              <w:widowControl/>
              <w:spacing w:line="240" w:lineRule="atLeast"/>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本文件</w:t>
            </w:r>
          </w:p>
        </w:tc>
        <w:tc>
          <w:tcPr>
            <w:tcW w:w="1431" w:type="dxa"/>
            <w:shd w:val="clear" w:color="auto" w:fill="auto"/>
            <w:vAlign w:val="center"/>
          </w:tcPr>
          <w:p w14:paraId="224EB738">
            <w:pPr>
              <w:widowControl/>
              <w:spacing w:line="240" w:lineRule="atLeast"/>
              <w:jc w:val="center"/>
              <w:rPr>
                <w:rFonts w:hint="default" w:ascii="Times New Roman" w:hAnsi="Times New Roman" w:eastAsia="宋体" w:cs="Times New Roman"/>
                <w:szCs w:val="21"/>
                <w:lang w:val="en-US" w:eastAsia="zh-CN"/>
              </w:rPr>
            </w:pPr>
            <m:oMath>
              <m:sSub>
                <m:sSubPr>
                  <m:ctrlPr>
                    <w:rPr>
                      <w:rFonts w:ascii="Cambria Math" w:hAnsi="Cambria Math" w:eastAsia="宋体" w:cs="Times New Roman"/>
                    </w:rPr>
                  </m:ctrlPr>
                </m:sSubPr>
                <m:e>
                  <m:r>
                    <m:rPr/>
                    <w:rPr>
                      <w:rFonts w:ascii="Cambria Math" w:hAnsi="Cambria Math" w:cs="Times New Roman"/>
                    </w:rPr>
                    <m:t>σ</m:t>
                  </m:r>
                  <m:ctrlPr>
                    <w:rPr>
                      <w:rFonts w:ascii="Cambria Math" w:hAnsi="Cambria Math" w:eastAsia="宋体" w:cs="Times New Roman"/>
                    </w:rPr>
                  </m:ctrlPr>
                </m:e>
                <m:sub>
                  <m:r>
                    <m:rPr>
                      <m:sty m:val="p"/>
                    </m:rPr>
                    <w:rPr>
                      <w:rFonts w:hint="default" w:ascii="Cambria Math" w:hAnsi="Cambria Math" w:eastAsia="宋体" w:cs="Times New Roman"/>
                      <w:lang w:val="en-US" w:eastAsia="zh-CN"/>
                    </w:rPr>
                    <m:t>V</m:t>
                  </m:r>
                  <m:ctrlPr>
                    <w:rPr>
                      <w:rFonts w:ascii="Cambria Math" w:hAnsi="Cambria Math" w:eastAsia="宋体" w:cs="Times New Roman"/>
                    </w:rPr>
                  </m:ctrlPr>
                </m:sub>
              </m:sSub>
            </m:oMath>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3%</w:t>
            </w:r>
          </w:p>
        </w:tc>
        <w:tc>
          <w:tcPr>
            <w:tcW w:w="1546" w:type="dxa"/>
            <w:shd w:val="clear" w:color="auto" w:fill="auto"/>
            <w:vAlign w:val="center"/>
          </w:tcPr>
          <w:p w14:paraId="07A6814E">
            <w:pPr>
              <w:widowControl/>
              <w:spacing w:line="240" w:lineRule="atLeast"/>
              <w:jc w:val="center"/>
              <w:rPr>
                <w:rFonts w:ascii="Times New Roman" w:hAnsi="Times New Roman" w:eastAsia="宋体" w:cs="Times New Roman"/>
                <w:szCs w:val="21"/>
              </w:rPr>
            </w:pPr>
            <w:r>
              <w:rPr>
                <w:rFonts w:hint="eastAsia" w:ascii="Times New Roman" w:hAnsi="Times New Roman" w:eastAsia="宋体" w:cs="Times New Roman"/>
                <w:highlight w:val="none"/>
                <w:lang w:val="en-US" w:eastAsia="zh-CN"/>
              </w:rPr>
              <w:t>3%</w:t>
            </w:r>
            <w:r>
              <w:rPr>
                <w:rFonts w:ascii="Times New Roman" w:hAnsi="Times New Roman" w:eastAsia="宋体" w:cs="Times New Roman"/>
                <w:highlight w:val="none"/>
              </w:rPr>
              <w:t>＜</w:t>
            </w:r>
            <m:oMath>
              <m:sSub>
                <m:sSubPr>
                  <m:ctrlPr>
                    <w:rPr>
                      <w:rFonts w:ascii="Cambria Math" w:hAnsi="Cambria Math" w:eastAsia="宋体" w:cs="Times New Roman"/>
                    </w:rPr>
                  </m:ctrlPr>
                </m:sSubPr>
                <m:e>
                  <m:r>
                    <m:rPr/>
                    <w:rPr>
                      <w:rFonts w:ascii="Cambria Math" w:hAnsi="Cambria Math" w:cs="Times New Roman"/>
                    </w:rPr>
                    <m:t>σ</m:t>
                  </m:r>
                  <m:ctrlPr>
                    <w:rPr>
                      <w:rFonts w:ascii="Cambria Math" w:hAnsi="Cambria Math" w:eastAsia="宋体" w:cs="Times New Roman"/>
                    </w:rPr>
                  </m:ctrlPr>
                </m:e>
                <m:sub>
                  <m:r>
                    <m:rPr>
                      <m:sty m:val="p"/>
                    </m:rPr>
                    <w:rPr>
                      <w:rFonts w:hint="default" w:ascii="Cambria Math" w:hAnsi="Cambria Math" w:eastAsia="宋体" w:cs="Times New Roman"/>
                      <w:lang w:val="en-US" w:eastAsia="zh-CN"/>
                    </w:rPr>
                    <m:t>V</m:t>
                  </m:r>
                  <m:ctrlPr>
                    <w:rPr>
                      <w:rFonts w:ascii="Cambria Math" w:hAnsi="Cambria Math" w:eastAsia="宋体" w:cs="Times New Roman"/>
                    </w:rPr>
                  </m:ctrlPr>
                </m:sub>
              </m:sSub>
            </m:oMath>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6%</w:t>
            </w:r>
          </w:p>
        </w:tc>
        <w:tc>
          <w:tcPr>
            <w:tcW w:w="1559" w:type="dxa"/>
            <w:shd w:val="clear" w:color="auto" w:fill="auto"/>
            <w:vAlign w:val="center"/>
          </w:tcPr>
          <w:p w14:paraId="66F3708E">
            <w:pPr>
              <w:widowControl/>
              <w:spacing w:line="240" w:lineRule="atLeast"/>
              <w:jc w:val="center"/>
              <w:rPr>
                <w:rFonts w:ascii="Times New Roman" w:hAnsi="Times New Roman" w:eastAsia="宋体" w:cs="Times New Roman"/>
                <w:szCs w:val="21"/>
              </w:rPr>
            </w:pPr>
            <w:r>
              <w:rPr>
                <w:rFonts w:hint="eastAsia" w:ascii="Times New Roman" w:hAnsi="Times New Roman" w:eastAsia="宋体" w:cs="Times New Roman"/>
                <w:highlight w:val="none"/>
                <w:lang w:val="en-US" w:eastAsia="zh-CN"/>
              </w:rPr>
              <w:t>6%</w:t>
            </w:r>
            <w:r>
              <w:rPr>
                <w:rFonts w:ascii="Times New Roman" w:hAnsi="Times New Roman" w:eastAsia="宋体" w:cs="Times New Roman"/>
                <w:highlight w:val="none"/>
              </w:rPr>
              <w:t>＜</w:t>
            </w:r>
            <m:oMath>
              <m:sSub>
                <m:sSubPr>
                  <m:ctrlPr>
                    <w:rPr>
                      <w:rFonts w:ascii="Cambria Math" w:hAnsi="Cambria Math" w:eastAsia="宋体" w:cs="Times New Roman"/>
                    </w:rPr>
                  </m:ctrlPr>
                </m:sSubPr>
                <m:e>
                  <m:r>
                    <m:rPr/>
                    <w:rPr>
                      <w:rFonts w:ascii="Cambria Math" w:hAnsi="Cambria Math" w:cs="Times New Roman"/>
                    </w:rPr>
                    <m:t>σ</m:t>
                  </m:r>
                  <m:ctrlPr>
                    <w:rPr>
                      <w:rFonts w:ascii="Cambria Math" w:hAnsi="Cambria Math" w:eastAsia="宋体" w:cs="Times New Roman"/>
                    </w:rPr>
                  </m:ctrlPr>
                </m:e>
                <m:sub>
                  <m:r>
                    <m:rPr>
                      <m:sty m:val="p"/>
                    </m:rPr>
                    <w:rPr>
                      <w:rFonts w:hint="default" w:ascii="Cambria Math" w:hAnsi="Cambria Math" w:eastAsia="宋体" w:cs="Times New Roman"/>
                      <w:lang w:val="en-US" w:eastAsia="zh-CN"/>
                    </w:rPr>
                    <m:t>V</m:t>
                  </m:r>
                  <m:ctrlPr>
                    <w:rPr>
                      <w:rFonts w:ascii="Cambria Math" w:hAnsi="Cambria Math" w:eastAsia="宋体" w:cs="Times New Roman"/>
                    </w:rPr>
                  </m:ctrlPr>
                </m:sub>
              </m:sSub>
            </m:oMath>
            <w:r>
              <w:rPr>
                <w:rFonts w:ascii="Times New Roman" w:hAnsi="Times New Roman" w:eastAsia="宋体" w:cs="Times New Roman"/>
                <w:highlight w:val="none"/>
              </w:rPr>
              <w:t>≤</w:t>
            </w:r>
            <w:r>
              <w:rPr>
                <w:rFonts w:hint="eastAsia" w:ascii="Times New Roman" w:hAnsi="Times New Roman" w:eastAsia="宋体" w:cs="Times New Roman"/>
                <w:highlight w:val="none"/>
                <w:lang w:val="en-US" w:eastAsia="zh-CN"/>
              </w:rPr>
              <w:t>10%</w:t>
            </w:r>
          </w:p>
        </w:tc>
        <w:tc>
          <w:tcPr>
            <w:tcW w:w="887" w:type="dxa"/>
            <w:shd w:val="clear" w:color="auto" w:fill="auto"/>
            <w:vAlign w:val="center"/>
          </w:tcPr>
          <w:p w14:paraId="130A762E">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F</w:t>
            </w:r>
          </w:p>
        </w:tc>
      </w:tr>
      <w:tr w14:paraId="4A0B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 w:type="dxa"/>
            <w:vAlign w:val="center"/>
          </w:tcPr>
          <w:p w14:paraId="0CD480D3">
            <w:pPr>
              <w:widowControl/>
              <w:spacing w:line="240" w:lineRule="exact"/>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3</w:t>
            </w:r>
            <w:r>
              <w:rPr>
                <w:rFonts w:hint="eastAsia" w:ascii="Times New Roman" w:hAnsi="Times New Roman" w:cs="Times New Roman"/>
                <w:kern w:val="0"/>
                <w:szCs w:val="21"/>
                <w:lang w:val="en-US" w:eastAsia="zh-CN"/>
              </w:rPr>
              <w:t>4</w:t>
            </w:r>
          </w:p>
        </w:tc>
        <w:tc>
          <w:tcPr>
            <w:tcW w:w="459" w:type="dxa"/>
            <w:vMerge w:val="continue"/>
            <w:shd w:val="clear" w:color="auto" w:fill="auto"/>
            <w:vAlign w:val="center"/>
          </w:tcPr>
          <w:p w14:paraId="5C562A0F">
            <w:pPr>
              <w:spacing w:line="240" w:lineRule="atLeast"/>
              <w:jc w:val="left"/>
              <w:rPr>
                <w:rFonts w:ascii="Times New Roman" w:hAnsi="Times New Roman" w:eastAsia="宋体" w:cs="Times New Roman"/>
                <w:szCs w:val="21"/>
              </w:rPr>
            </w:pPr>
          </w:p>
        </w:tc>
        <w:tc>
          <w:tcPr>
            <w:tcW w:w="2070" w:type="dxa"/>
            <w:gridSpan w:val="2"/>
            <w:shd w:val="clear" w:color="auto" w:fill="auto"/>
            <w:vAlign w:val="center"/>
          </w:tcPr>
          <w:p w14:paraId="1F35328E">
            <w:pPr>
              <w:widowControl/>
              <w:spacing w:line="240" w:lineRule="atLeast"/>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占地面积</w:t>
            </w:r>
            <w:r>
              <w:rPr>
                <w:rFonts w:hint="eastAsia" w:ascii="Times New Roman" w:hAnsi="Times New Roman" w:eastAsia="宋体" w:cs="Times New Roman"/>
                <w:szCs w:val="21"/>
              </w:rPr>
              <w:t>比功率</w:t>
            </w:r>
          </w:p>
        </w:tc>
        <w:tc>
          <w:tcPr>
            <w:tcW w:w="1134" w:type="dxa"/>
            <w:shd w:val="clear" w:color="auto" w:fill="auto"/>
            <w:vAlign w:val="center"/>
          </w:tcPr>
          <w:p w14:paraId="6343BC78">
            <w:pPr>
              <w:widowControl/>
              <w:spacing w:line="240" w:lineRule="atLeast"/>
              <w:jc w:val="center"/>
              <w:rPr>
                <w:rFonts w:ascii="Times New Roman" w:hAnsi="Times New Roman" w:eastAsia="宋体" w:cs="Times New Roman"/>
              </w:rPr>
            </w:pPr>
            <w:r>
              <w:rPr>
                <w:rFonts w:hint="eastAsia" w:ascii="Times New Roman" w:hAnsi="Times New Roman" w:eastAsia="宋体" w:cs="Times New Roman"/>
              </w:rPr>
              <w:t>本文件</w:t>
            </w:r>
          </w:p>
        </w:tc>
        <w:tc>
          <w:tcPr>
            <w:tcW w:w="1431" w:type="dxa"/>
            <w:shd w:val="clear" w:color="auto" w:fill="auto"/>
            <w:vAlign w:val="center"/>
          </w:tcPr>
          <w:p w14:paraId="6E3E2317">
            <w:pPr>
              <w:widowControl/>
              <w:spacing w:line="240" w:lineRule="atLeas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S</w:t>
            </w:r>
            <w:r>
              <w:rPr>
                <w:rFonts w:ascii="Times New Roman" w:hAnsi="Times New Roman" w:eastAsia="宋体" w:cs="Times New Roman"/>
                <w:szCs w:val="21"/>
              </w:rPr>
              <w:t>P</w:t>
            </w:r>
            <w:r>
              <w:rPr>
                <w:rFonts w:ascii="Times New Roman" w:hAnsi="Times New Roman" w:eastAsia="宋体" w:cs="Times New Roman"/>
                <w:szCs w:val="21"/>
                <w:vertAlign w:val="subscript"/>
              </w:rPr>
              <w:t>F</w:t>
            </w:r>
            <w:r>
              <w:rPr>
                <w:rFonts w:ascii="Times New Roman" w:hAnsi="Times New Roman" w:eastAsia="宋体" w:cs="Times New Roman"/>
                <w:szCs w:val="21"/>
              </w:rPr>
              <w:t>≥</w:t>
            </w:r>
            <w:r>
              <w:rPr>
                <w:rFonts w:hint="eastAsia" w:ascii="Times New Roman" w:hAnsi="Times New Roman" w:cs="Times New Roman"/>
                <w:szCs w:val="21"/>
                <w:lang w:val="en-US" w:eastAsia="zh-CN"/>
              </w:rPr>
              <w:t>25</w:t>
            </w:r>
            <w:r>
              <w:rPr>
                <w:rFonts w:ascii="Times New Roman" w:hAnsi="Times New Roman" w:eastAsia="宋体" w:cs="Times New Roman"/>
                <w:szCs w:val="21"/>
              </w:rPr>
              <w:t xml:space="preserve"> kW/</w:t>
            </w:r>
            <w:r>
              <w:rPr>
                <w:rFonts w:hint="eastAsia" w:ascii="Times New Roman" w:hAnsi="Times New Roman" w:cs="Times New Roman"/>
                <w:szCs w:val="21"/>
                <w:lang w:val="en-US" w:eastAsia="zh-CN"/>
              </w:rPr>
              <w:t>m</w:t>
            </w:r>
            <w:r>
              <w:rPr>
                <w:rFonts w:hint="eastAsia" w:ascii="Times New Roman" w:hAnsi="Times New Roman" w:cs="Times New Roman"/>
                <w:szCs w:val="21"/>
                <w:vertAlign w:val="superscript"/>
                <w:lang w:val="en-US" w:eastAsia="zh-CN"/>
              </w:rPr>
              <w:t>2</w:t>
            </w:r>
          </w:p>
        </w:tc>
        <w:tc>
          <w:tcPr>
            <w:tcW w:w="1546" w:type="dxa"/>
            <w:shd w:val="clear" w:color="auto" w:fill="auto"/>
            <w:vAlign w:val="center"/>
          </w:tcPr>
          <w:p w14:paraId="3B99BBCE">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 xml:space="preserve">20 </w:t>
            </w:r>
            <w:r>
              <w:rPr>
                <w:rFonts w:ascii="Times New Roman" w:hAnsi="Times New Roman" w:eastAsia="宋体" w:cs="Times New Roman"/>
                <w:szCs w:val="21"/>
              </w:rPr>
              <w:t>kW/</w:t>
            </w:r>
            <w:r>
              <w:rPr>
                <w:rFonts w:hint="eastAsia" w:ascii="Times New Roman" w:hAnsi="Times New Roman" w:cs="Times New Roman"/>
                <w:szCs w:val="21"/>
                <w:lang w:val="en-US" w:eastAsia="zh-CN"/>
              </w:rPr>
              <w:t>m</w:t>
            </w:r>
            <w:r>
              <w:rPr>
                <w:rFonts w:hint="eastAsia" w:ascii="Times New Roman" w:hAnsi="Times New Roman" w:cs="Times New Roman"/>
                <w:szCs w:val="21"/>
                <w:vertAlign w:val="superscript"/>
                <w:lang w:val="en-US" w:eastAsia="zh-CN"/>
              </w:rPr>
              <w:t>2</w:t>
            </w:r>
            <w:r>
              <w:rPr>
                <w:rFonts w:ascii="Times New Roman" w:hAnsi="Times New Roman" w:eastAsia="宋体" w:cs="Times New Roman"/>
                <w:szCs w:val="21"/>
              </w:rPr>
              <w:t>≤</w:t>
            </w:r>
            <w:r>
              <w:rPr>
                <w:rFonts w:hint="eastAsia" w:ascii="Times New Roman" w:hAnsi="Times New Roman" w:cs="Times New Roman"/>
                <w:szCs w:val="21"/>
                <w:lang w:val="en-US" w:eastAsia="zh-CN"/>
              </w:rPr>
              <w:t>S</w:t>
            </w:r>
            <w:r>
              <w:rPr>
                <w:rFonts w:ascii="Times New Roman" w:hAnsi="Times New Roman" w:eastAsia="宋体" w:cs="Times New Roman"/>
                <w:szCs w:val="21"/>
              </w:rPr>
              <w:t>P</w:t>
            </w:r>
            <w:r>
              <w:rPr>
                <w:rFonts w:ascii="Times New Roman" w:hAnsi="Times New Roman" w:eastAsia="宋体" w:cs="Times New Roman"/>
                <w:szCs w:val="21"/>
                <w:vertAlign w:val="subscript"/>
              </w:rPr>
              <w:t>F</w:t>
            </w:r>
            <w:r>
              <w:rPr>
                <w:rFonts w:ascii="Times New Roman" w:hAnsi="Times New Roman" w:eastAsia="宋体" w:cs="Times New Roman"/>
                <w:szCs w:val="21"/>
              </w:rPr>
              <w:t>＜</w:t>
            </w:r>
            <w:r>
              <w:rPr>
                <w:rFonts w:hint="eastAsia" w:ascii="Times New Roman" w:hAnsi="Times New Roman" w:cs="Times New Roman"/>
                <w:szCs w:val="21"/>
                <w:lang w:val="en-US" w:eastAsia="zh-CN"/>
              </w:rPr>
              <w:t>25</w:t>
            </w:r>
            <w:r>
              <w:rPr>
                <w:rFonts w:ascii="Times New Roman" w:hAnsi="Times New Roman" w:eastAsia="宋体" w:cs="Times New Roman"/>
                <w:szCs w:val="21"/>
              </w:rPr>
              <w:t xml:space="preserve"> kW/</w:t>
            </w:r>
            <w:r>
              <w:rPr>
                <w:rFonts w:hint="eastAsia" w:ascii="Times New Roman" w:hAnsi="Times New Roman" w:cs="Times New Roman"/>
                <w:szCs w:val="21"/>
                <w:lang w:val="en-US" w:eastAsia="zh-CN"/>
              </w:rPr>
              <w:t>m</w:t>
            </w:r>
            <w:r>
              <w:rPr>
                <w:rFonts w:hint="eastAsia" w:ascii="Times New Roman" w:hAnsi="Times New Roman" w:cs="Times New Roman"/>
                <w:szCs w:val="21"/>
                <w:vertAlign w:val="superscript"/>
                <w:lang w:val="en-US" w:eastAsia="zh-CN"/>
              </w:rPr>
              <w:t>2</w:t>
            </w:r>
          </w:p>
        </w:tc>
        <w:tc>
          <w:tcPr>
            <w:tcW w:w="1559" w:type="dxa"/>
            <w:shd w:val="clear" w:color="auto" w:fill="auto"/>
            <w:vAlign w:val="center"/>
          </w:tcPr>
          <w:p w14:paraId="374087BD">
            <w:pPr>
              <w:widowControl/>
              <w:spacing w:line="240" w:lineRule="atLeast"/>
              <w:jc w:val="center"/>
              <w:rPr>
                <w:rFonts w:ascii="Times New Roman" w:hAnsi="Times New Roman" w:eastAsia="宋体" w:cs="Times New Roman"/>
                <w:szCs w:val="21"/>
              </w:rPr>
            </w:pPr>
            <w:r>
              <w:rPr>
                <w:rFonts w:hint="eastAsia" w:ascii="Times New Roman" w:hAnsi="Times New Roman" w:cs="Times New Roman"/>
                <w:szCs w:val="21"/>
                <w:lang w:val="en-US" w:eastAsia="zh-CN"/>
              </w:rPr>
              <w:t xml:space="preserve">10 </w:t>
            </w:r>
            <w:r>
              <w:rPr>
                <w:rFonts w:ascii="Times New Roman" w:hAnsi="Times New Roman" w:eastAsia="宋体" w:cs="Times New Roman"/>
                <w:szCs w:val="21"/>
              </w:rPr>
              <w:t>kW/</w:t>
            </w:r>
            <w:r>
              <w:rPr>
                <w:rFonts w:hint="eastAsia" w:ascii="Times New Roman" w:hAnsi="Times New Roman" w:cs="Times New Roman"/>
                <w:szCs w:val="21"/>
                <w:lang w:val="en-US" w:eastAsia="zh-CN"/>
              </w:rPr>
              <w:t>m</w:t>
            </w:r>
            <w:r>
              <w:rPr>
                <w:rFonts w:hint="eastAsia" w:ascii="Times New Roman" w:hAnsi="Times New Roman" w:cs="Times New Roman"/>
                <w:szCs w:val="21"/>
                <w:vertAlign w:val="superscript"/>
                <w:lang w:val="en-US" w:eastAsia="zh-CN"/>
              </w:rPr>
              <w:t>2</w:t>
            </w:r>
            <w:r>
              <w:rPr>
                <w:rFonts w:ascii="Times New Roman" w:hAnsi="Times New Roman" w:eastAsia="宋体" w:cs="Times New Roman"/>
                <w:szCs w:val="21"/>
              </w:rPr>
              <w:t>≤</w:t>
            </w:r>
            <w:r>
              <w:rPr>
                <w:rFonts w:hint="eastAsia" w:ascii="Times New Roman" w:hAnsi="Times New Roman" w:cs="Times New Roman"/>
                <w:szCs w:val="21"/>
                <w:lang w:val="en-US" w:eastAsia="zh-CN"/>
              </w:rPr>
              <w:t>S</w:t>
            </w:r>
            <w:r>
              <w:rPr>
                <w:rFonts w:ascii="Times New Roman" w:hAnsi="Times New Roman" w:eastAsia="宋体" w:cs="Times New Roman"/>
                <w:szCs w:val="21"/>
              </w:rPr>
              <w:t>P</w:t>
            </w:r>
            <w:r>
              <w:rPr>
                <w:rFonts w:ascii="Times New Roman" w:hAnsi="Times New Roman" w:eastAsia="宋体" w:cs="Times New Roman"/>
                <w:szCs w:val="21"/>
                <w:vertAlign w:val="subscript"/>
              </w:rPr>
              <w:t>F</w:t>
            </w:r>
            <w:r>
              <w:rPr>
                <w:rFonts w:ascii="Times New Roman" w:hAnsi="Times New Roman" w:eastAsia="宋体" w:cs="Times New Roman"/>
                <w:szCs w:val="21"/>
              </w:rPr>
              <w:t>＜</w:t>
            </w:r>
            <w:r>
              <w:rPr>
                <w:rFonts w:hint="eastAsia" w:ascii="Times New Roman" w:hAnsi="Times New Roman" w:cs="Times New Roman"/>
                <w:szCs w:val="21"/>
                <w:lang w:val="en-US" w:eastAsia="zh-CN"/>
              </w:rPr>
              <w:t>20</w:t>
            </w:r>
            <w:r>
              <w:rPr>
                <w:rFonts w:ascii="Times New Roman" w:hAnsi="Times New Roman" w:eastAsia="宋体" w:cs="Times New Roman"/>
                <w:szCs w:val="21"/>
              </w:rPr>
              <w:t xml:space="preserve"> kW/</w:t>
            </w:r>
            <w:r>
              <w:rPr>
                <w:rFonts w:hint="eastAsia" w:ascii="Times New Roman" w:hAnsi="Times New Roman" w:cs="Times New Roman"/>
                <w:szCs w:val="21"/>
                <w:lang w:val="en-US" w:eastAsia="zh-CN"/>
              </w:rPr>
              <w:t>m</w:t>
            </w:r>
            <w:r>
              <w:rPr>
                <w:rFonts w:hint="eastAsia" w:ascii="Times New Roman" w:hAnsi="Times New Roman" w:cs="Times New Roman"/>
                <w:szCs w:val="21"/>
                <w:vertAlign w:val="superscript"/>
                <w:lang w:val="en-US" w:eastAsia="zh-CN"/>
              </w:rPr>
              <w:t>2</w:t>
            </w:r>
          </w:p>
        </w:tc>
        <w:tc>
          <w:tcPr>
            <w:tcW w:w="887" w:type="dxa"/>
            <w:shd w:val="clear" w:color="auto" w:fill="auto"/>
            <w:vAlign w:val="center"/>
          </w:tcPr>
          <w:p w14:paraId="708C0826">
            <w:pPr>
              <w:pStyle w:val="66"/>
              <w:spacing w:before="156" w:after="156" w:line="240" w:lineRule="atLeast"/>
              <w:ind w:firstLine="0" w:firstLineChars="0"/>
              <w:jc w:val="center"/>
              <w:rPr>
                <w:rFonts w:ascii="Times New Roman" w:hAnsi="Times New Roman" w:eastAsia="宋体" w:cs="Times New Roman"/>
              </w:rPr>
            </w:pPr>
            <w:r>
              <w:rPr>
                <w:rFonts w:hint="eastAsia" w:ascii="Times New Roman" w:hAnsi="Times New Roman" w:eastAsia="宋体" w:cs="Times New Roman"/>
              </w:rPr>
              <w:t>附录</w:t>
            </w:r>
            <w:r>
              <w:rPr>
                <w:rFonts w:ascii="Times New Roman" w:hAnsi="Times New Roman" w:eastAsia="宋体" w:cs="Times New Roman"/>
              </w:rPr>
              <w:t>G</w:t>
            </w:r>
          </w:p>
        </w:tc>
      </w:tr>
      <w:tr w14:paraId="655E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9" w:type="dxa"/>
            <w:gridSpan w:val="9"/>
            <w:vAlign w:val="center"/>
          </w:tcPr>
          <w:p w14:paraId="033DE8D2">
            <w:pPr>
              <w:pStyle w:val="66"/>
              <w:keepNext w:val="0"/>
              <w:keepLines w:val="0"/>
              <w:pageBreakBefore w:val="0"/>
              <w:widowControl/>
              <w:kinsoku/>
              <w:wordWrap/>
              <w:overflowPunct/>
              <w:topLinePunct w:val="0"/>
              <w:autoSpaceDE w:val="0"/>
              <w:autoSpaceDN w:val="0"/>
              <w:bidi w:val="0"/>
              <w:adjustRightInd/>
              <w:snapToGrid/>
              <w:spacing w:line="240" w:lineRule="auto"/>
              <w:ind w:firstLine="0" w:firstLineChars="0"/>
              <w:jc w:val="left"/>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sz w:val="18"/>
                <w:szCs w:val="18"/>
                <w:highlight w:val="none"/>
              </w:rPr>
              <w:t>注</w:t>
            </w:r>
            <w:r>
              <w:rPr>
                <w:rFonts w:hint="eastAsia" w:ascii="Times New Roman" w:hAnsi="Times New Roman" w:eastAsia="宋体" w:cs="Times New Roman"/>
                <w:b/>
                <w:bCs/>
                <w:sz w:val="18"/>
                <w:szCs w:val="18"/>
                <w:highlight w:val="none"/>
                <w:lang w:eastAsia="zh-CN"/>
              </w:rPr>
              <w:t>：</w:t>
            </w:r>
            <w:r>
              <w:rPr>
                <w:rFonts w:hint="eastAsia" w:ascii="Times New Roman" w:hAnsi="Times New Roman" w:eastAsia="宋体" w:cs="Times New Roman"/>
                <w:sz w:val="18"/>
                <w:szCs w:val="18"/>
                <w:highlight w:val="none"/>
                <w:lang w:val="en-US" w:eastAsia="zh-CN"/>
              </w:rPr>
              <w:t>燃料电池发电系统的系统效率、响应特性、开关机特性按照功率等级划分进行评级，分为0~1MW和</w:t>
            </w:r>
            <w:r>
              <w:rPr>
                <w:rFonts w:ascii="Times New Roman" w:hAnsi="Times New Roman" w:eastAsia="宋体" w:cs="Times New Roman"/>
                <w:sz w:val="18"/>
                <w:szCs w:val="18"/>
                <w:highlight w:val="none"/>
              </w:rPr>
              <w:t>≥</w:t>
            </w:r>
            <w:r>
              <w:rPr>
                <w:rFonts w:hint="eastAsia" w:ascii="Times New Roman" w:hAnsi="Times New Roman" w:eastAsia="宋体" w:cs="Times New Roman"/>
                <w:sz w:val="18"/>
                <w:szCs w:val="18"/>
                <w:highlight w:val="none"/>
                <w:lang w:val="en-US" w:eastAsia="zh-CN"/>
              </w:rPr>
              <w:t>1MW两个功率等级。</w:t>
            </w:r>
          </w:p>
        </w:tc>
      </w:tr>
    </w:tbl>
    <w:p w14:paraId="1787B9FB">
      <w:pPr>
        <w:jc w:val="center"/>
        <w:rPr>
          <w:rFonts w:ascii="宋体" w:hAnsi="宋体" w:eastAsia="宋体" w:cs="华文楷体"/>
          <w:sz w:val="24"/>
          <w:szCs w:val="28"/>
        </w:rPr>
      </w:pPr>
    </w:p>
    <w:p w14:paraId="66C27D68">
      <w:pPr>
        <w:pStyle w:val="2"/>
        <w:rPr>
          <w:sz w:val="28"/>
          <w:szCs w:val="28"/>
        </w:rPr>
      </w:pPr>
      <w:bookmarkStart w:id="5" w:name="_Toc73003577"/>
      <w:r>
        <w:rPr>
          <w:rFonts w:hint="eastAsia"/>
          <w:sz w:val="28"/>
          <w:szCs w:val="28"/>
        </w:rPr>
        <w:t>五、与现行法律、法规和政策及相关标准的协调性</w:t>
      </w:r>
      <w:bookmarkEnd w:id="5"/>
    </w:p>
    <w:p w14:paraId="39FAC35E">
      <w:pPr>
        <w:ind w:firstLine="560" w:firstLineChars="200"/>
        <w:rPr>
          <w:rFonts w:ascii="宋体" w:hAnsi="宋体" w:eastAsia="宋体" w:cs="华文楷体"/>
          <w:sz w:val="28"/>
          <w:szCs w:val="28"/>
        </w:rPr>
      </w:pPr>
      <w:r>
        <w:rPr>
          <w:rFonts w:hint="eastAsia" w:ascii="宋体" w:hAnsi="宋体" w:eastAsia="宋体" w:cs="华文楷体"/>
          <w:sz w:val="28"/>
          <w:szCs w:val="28"/>
        </w:rPr>
        <w:t>本标准与现有的法律、法规和强制性国家标准无冲突。</w:t>
      </w:r>
      <w:r>
        <w:rPr>
          <w:rFonts w:ascii="宋体" w:hAnsi="宋体" w:eastAsia="宋体" w:cs="华文楷体"/>
          <w:sz w:val="28"/>
          <w:szCs w:val="28"/>
        </w:rPr>
        <w:t xml:space="preserve"> </w:t>
      </w:r>
    </w:p>
    <w:p w14:paraId="6425BD9F">
      <w:pPr>
        <w:pStyle w:val="2"/>
        <w:rPr>
          <w:sz w:val="28"/>
          <w:szCs w:val="28"/>
        </w:rPr>
      </w:pPr>
      <w:bookmarkStart w:id="6" w:name="_Toc73003578"/>
      <w:r>
        <w:rPr>
          <w:rFonts w:hint="eastAsia"/>
          <w:sz w:val="28"/>
          <w:szCs w:val="28"/>
        </w:rPr>
        <w:t>六、贯彻标准的要求和措施建议</w:t>
      </w:r>
      <w:bookmarkEnd w:id="6"/>
    </w:p>
    <w:p w14:paraId="6AC7DE2F">
      <w:pPr>
        <w:ind w:firstLine="560" w:firstLineChars="200"/>
        <w:rPr>
          <w:rFonts w:ascii="宋体" w:hAnsi="宋体" w:eastAsia="宋体" w:cs="华文楷体"/>
          <w:sz w:val="28"/>
          <w:szCs w:val="28"/>
        </w:rPr>
      </w:pPr>
      <w:r>
        <w:rPr>
          <w:rFonts w:hint="eastAsia" w:ascii="宋体" w:hAnsi="宋体" w:eastAsia="宋体" w:cs="华文楷体"/>
          <w:sz w:val="28"/>
          <w:szCs w:val="28"/>
        </w:rPr>
        <w:t>建议标准实施后组织标准宣讲，促进标准顺利实施。</w:t>
      </w:r>
    </w:p>
    <w:p w14:paraId="10A39D33">
      <w:pPr>
        <w:pStyle w:val="2"/>
        <w:rPr>
          <w:sz w:val="28"/>
          <w:szCs w:val="28"/>
        </w:rPr>
      </w:pPr>
      <w:bookmarkStart w:id="7" w:name="_Toc73003579"/>
      <w:r>
        <w:rPr>
          <w:rFonts w:hint="eastAsia"/>
          <w:sz w:val="28"/>
          <w:szCs w:val="28"/>
        </w:rPr>
        <w:t>七、其他需要说明的事项</w:t>
      </w:r>
      <w:bookmarkEnd w:id="7"/>
    </w:p>
    <w:p w14:paraId="58946153">
      <w:pPr>
        <w:ind w:firstLine="560" w:firstLineChars="200"/>
        <w:rPr>
          <w:rFonts w:ascii="宋体" w:hAnsi="宋体" w:eastAsia="宋体"/>
          <w:sz w:val="28"/>
          <w:szCs w:val="28"/>
        </w:rPr>
      </w:pPr>
      <w:r>
        <w:rPr>
          <w:rFonts w:hint="eastAsia" w:ascii="宋体" w:hAnsi="宋体" w:eastAsia="宋体"/>
          <w:sz w:val="28"/>
          <w:szCs w:val="28"/>
        </w:rPr>
        <w:t>无。</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157203"/>
      <w:docPartObj>
        <w:docPartGallery w:val="autotext"/>
      </w:docPartObj>
    </w:sdtPr>
    <w:sdtContent>
      <w:p w14:paraId="3CEBFCAF">
        <w:pPr>
          <w:pStyle w:val="30"/>
          <w:jc w:val="center"/>
        </w:pPr>
        <w:r>
          <w:fldChar w:fldCharType="begin"/>
        </w:r>
        <w:r>
          <w:instrText xml:space="preserve">PAGE   \* MERGEFORMAT</w:instrText>
        </w:r>
        <w:r>
          <w:fldChar w:fldCharType="separate"/>
        </w:r>
        <w:r>
          <w:rPr>
            <w:lang w:val="zh-CN"/>
          </w:rPr>
          <w:t>11</w:t>
        </w:r>
        <w:r>
          <w:fldChar w:fldCharType="end"/>
        </w:r>
      </w:p>
    </w:sdtContent>
  </w:sdt>
  <w:p w14:paraId="4449ACFA">
    <w:pPr>
      <w:pStyle w:val="30"/>
      <w:ind w:firstLine="8100" w:firstLineChars="45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117"/>
      <w:suff w:val="nothing"/>
      <w:lvlText w:val="%1%2.%3　"/>
      <w:lvlJc w:val="left"/>
      <w:rPr>
        <w:rFonts w:hint="eastAsia" w:ascii="黑体" w:hAnsi="Times New Roman" w:eastAsia="黑体" w:cs="Times New Roman"/>
        <w:b w:val="0"/>
        <w:i w:val="0"/>
        <w:sz w:val="21"/>
      </w:rPr>
    </w:lvl>
    <w:lvl w:ilvl="3" w:tentative="0">
      <w:start w:val="1"/>
      <w:numFmt w:val="decimal"/>
      <w:pStyle w:val="112"/>
      <w:suff w:val="nothing"/>
      <w:lvlText w:val="%1%2.%3.%4　"/>
      <w:lvlJc w:val="left"/>
      <w:rPr>
        <w:rFonts w:hint="eastAsia" w:ascii="黑体" w:hAnsi="Times New Roman" w:eastAsia="黑体" w:cs="Times New Roman"/>
        <w:b w:val="0"/>
        <w:i w:val="0"/>
        <w:sz w:val="21"/>
      </w:rPr>
    </w:lvl>
    <w:lvl w:ilvl="4" w:tentative="0">
      <w:start w:val="1"/>
      <w:numFmt w:val="decimal"/>
      <w:pStyle w:val="113"/>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93C6778"/>
    <w:multiLevelType w:val="multilevel"/>
    <w:tmpl w:val="093C6778"/>
    <w:lvl w:ilvl="0" w:tentative="0">
      <w:start w:val="1"/>
      <w:numFmt w:val="decimal"/>
      <w:pStyle w:val="19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45"/>
      <w:lvlText w:val="%1示例"/>
      <w:lvlJc w:val="left"/>
      <w:pPr>
        <w:tabs>
          <w:tab w:val="left" w:pos="1120"/>
        </w:tabs>
        <w:ind w:firstLine="400"/>
      </w:pPr>
      <w:rPr>
        <w:rFonts w:hint="eastAsia" w:ascii="宋体"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DDE2B46"/>
    <w:multiLevelType w:val="multilevel"/>
    <w:tmpl w:val="0DDE2B46"/>
    <w:lvl w:ilvl="0" w:tentative="0">
      <w:start w:val="1"/>
      <w:numFmt w:val="lowerLetter"/>
      <w:pStyle w:val="19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E590187"/>
    <w:multiLevelType w:val="multilevel"/>
    <w:tmpl w:val="1E59018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66"/>
      <w:suff w:val="nothing"/>
      <w:lvlText w:val="%1——"/>
      <w:lvlJc w:val="left"/>
      <w:pPr>
        <w:ind w:left="833" w:hanging="408"/>
      </w:pPr>
      <w:rPr>
        <w:rFonts w:hint="eastAsia" w:cs="Times New Roman"/>
      </w:rPr>
    </w:lvl>
    <w:lvl w:ilvl="1" w:tentative="0">
      <w:start w:val="1"/>
      <w:numFmt w:val="decimal"/>
      <w:pStyle w:val="167"/>
      <w:lvlText w:val="%2)"/>
      <w:lvlJc w:val="left"/>
      <w:pPr>
        <w:tabs>
          <w:tab w:val="left" w:pos="760"/>
        </w:tabs>
        <w:ind w:left="1264" w:hanging="413"/>
      </w:pPr>
      <w:rPr>
        <w:rFonts w:ascii="宋体" w:hAnsi="Times New Roman" w:eastAsia="宋体" w:cs="Times New Roman"/>
        <w:color w:val="auto"/>
      </w:rPr>
    </w:lvl>
    <w:lvl w:ilvl="2" w:tentative="0">
      <w:start w:val="1"/>
      <w:numFmt w:val="bullet"/>
      <w:pStyle w:val="1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407E65F9"/>
    <w:multiLevelType w:val="multilevel"/>
    <w:tmpl w:val="407E65F9"/>
    <w:lvl w:ilvl="0" w:tentative="0">
      <w:start w:val="1"/>
      <w:numFmt w:val="none"/>
      <w:pStyle w:val="122"/>
      <w:lvlText w:val="%1·　"/>
      <w:lvlJc w:val="left"/>
      <w:pPr>
        <w:tabs>
          <w:tab w:val="left" w:pos="1140"/>
        </w:tabs>
        <w:ind w:left="737" w:hanging="317"/>
      </w:pPr>
      <w:rPr>
        <w:rFonts w:hint="eastAsia" w:ascii="宋体" w:hAnsi="Times New Roman" w:eastAsia="宋体" w:cs="Times New Roman"/>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4C50F90"/>
    <w:multiLevelType w:val="multilevel"/>
    <w:tmpl w:val="44C50F90"/>
    <w:lvl w:ilvl="0" w:tentative="0">
      <w:start w:val="1"/>
      <w:numFmt w:val="lowerLetter"/>
      <w:pStyle w:val="118"/>
      <w:lvlText w:val="%1)"/>
      <w:lvlJc w:val="left"/>
      <w:pPr>
        <w:tabs>
          <w:tab w:val="left" w:pos="839"/>
        </w:tabs>
        <w:ind w:left="839" w:hanging="419"/>
      </w:pPr>
      <w:rPr>
        <w:rFonts w:hint="default" w:ascii="Times New Roman" w:hAnsi="Times New Roman" w:eastAsia="宋体" w:cs="Times New Roman"/>
        <w:b w:val="0"/>
        <w:i w:val="0"/>
        <w:sz w:val="20"/>
        <w:szCs w:val="21"/>
      </w:rPr>
    </w:lvl>
    <w:lvl w:ilvl="1" w:tentative="0">
      <w:start w:val="1"/>
      <w:numFmt w:val="decimal"/>
      <w:pStyle w:val="11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96E4D7B"/>
    <w:multiLevelType w:val="multilevel"/>
    <w:tmpl w:val="496E4D7B"/>
    <w:lvl w:ilvl="0" w:tentative="0">
      <w:start w:val="1"/>
      <w:numFmt w:val="none"/>
      <w:pStyle w:val="153"/>
      <w:lvlText w:val="%1注"/>
      <w:lvlJc w:val="left"/>
      <w:pPr>
        <w:tabs>
          <w:tab w:val="left" w:pos="900"/>
        </w:tabs>
        <w:ind w:left="900" w:hanging="50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4B733A5F"/>
    <w:multiLevelType w:val="multilevel"/>
    <w:tmpl w:val="4B733A5F"/>
    <w:lvl w:ilvl="0" w:tentative="0">
      <w:start w:val="1"/>
      <w:numFmt w:val="decimal"/>
      <w:pStyle w:val="1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51"/>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3">
    <w:nsid w:val="60B55DC2"/>
    <w:multiLevelType w:val="multilevel"/>
    <w:tmpl w:val="60B55DC2"/>
    <w:lvl w:ilvl="0" w:tentative="0">
      <w:start w:val="1"/>
      <w:numFmt w:val="upperLetter"/>
      <w:pStyle w:val="97"/>
      <w:lvlText w:val="%1"/>
      <w:lvlJc w:val="left"/>
      <w:pPr>
        <w:tabs>
          <w:tab w:val="left" w:pos="0"/>
        </w:tabs>
        <w:ind w:left="0" w:hanging="425"/>
      </w:pPr>
      <w:rPr>
        <w:rFonts w:hint="eastAsia"/>
      </w:rPr>
    </w:lvl>
    <w:lvl w:ilvl="1" w:tentative="0">
      <w:start w:val="1"/>
      <w:numFmt w:val="decimal"/>
      <w:pStyle w:val="9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5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315"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1"/>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618693D"/>
    <w:multiLevelType w:val="multilevel"/>
    <w:tmpl w:val="6618693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6D6C07CD"/>
    <w:multiLevelType w:val="multilevel"/>
    <w:tmpl w:val="6D6C07CD"/>
    <w:lvl w:ilvl="0" w:tentative="0">
      <w:start w:val="1"/>
      <w:numFmt w:val="lowerLetter"/>
      <w:pStyle w:val="185"/>
      <w:lvlText w:val="%1)"/>
      <w:lvlJc w:val="left"/>
      <w:pPr>
        <w:tabs>
          <w:tab w:val="left" w:pos="839"/>
        </w:tabs>
        <w:ind w:left="839" w:hanging="419"/>
      </w:pPr>
      <w:rPr>
        <w:rFonts w:hint="eastAsia" w:ascii="宋体" w:eastAsia="宋体"/>
        <w:b w:val="0"/>
        <w:i w:val="0"/>
        <w:sz w:val="21"/>
      </w:rPr>
    </w:lvl>
    <w:lvl w:ilvl="1" w:tentative="0">
      <w:start w:val="1"/>
      <w:numFmt w:val="decimal"/>
      <w:pStyle w:val="18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52"/>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76933334"/>
    <w:multiLevelType w:val="multilevel"/>
    <w:tmpl w:val="76933334"/>
    <w:lvl w:ilvl="0" w:tentative="0">
      <w:start w:val="1"/>
      <w:numFmt w:val="none"/>
      <w:pStyle w:val="121"/>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5"/>
  </w:num>
  <w:num w:numId="2">
    <w:abstractNumId w:val="13"/>
  </w:num>
  <w:num w:numId="3">
    <w:abstractNumId w:val="6"/>
  </w:num>
  <w:num w:numId="4">
    <w:abstractNumId w:val="0"/>
  </w:num>
  <w:num w:numId="5">
    <w:abstractNumId w:val="9"/>
  </w:num>
  <w:num w:numId="6">
    <w:abstractNumId w:val="19"/>
  </w:num>
  <w:num w:numId="7">
    <w:abstractNumId w:val="8"/>
  </w:num>
  <w:num w:numId="8">
    <w:abstractNumId w:val="2"/>
  </w:num>
  <w:num w:numId="9">
    <w:abstractNumId w:val="14"/>
  </w:num>
  <w:num w:numId="10">
    <w:abstractNumId w:val="12"/>
  </w:num>
  <w:num w:numId="11">
    <w:abstractNumId w:val="18"/>
  </w:num>
  <w:num w:numId="12">
    <w:abstractNumId w:val="10"/>
  </w:num>
  <w:num w:numId="13">
    <w:abstractNumId w:val="7"/>
  </w:num>
  <w:num w:numId="14">
    <w:abstractNumId w:val="11"/>
  </w:num>
  <w:num w:numId="15">
    <w:abstractNumId w:val="4"/>
  </w:num>
  <w:num w:numId="16">
    <w:abstractNumId w:val="17"/>
  </w:num>
  <w:num w:numId="17">
    <w:abstractNumId w:val="1"/>
  </w:num>
  <w:num w:numId="18">
    <w:abstractNumId w:val="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87"/>
    <w:rsid w:val="00004892"/>
    <w:rsid w:val="00010704"/>
    <w:rsid w:val="00013562"/>
    <w:rsid w:val="00014BE8"/>
    <w:rsid w:val="000329FE"/>
    <w:rsid w:val="0003707C"/>
    <w:rsid w:val="000417FB"/>
    <w:rsid w:val="00043E38"/>
    <w:rsid w:val="00044FDA"/>
    <w:rsid w:val="00047AA6"/>
    <w:rsid w:val="00052088"/>
    <w:rsid w:val="000551BF"/>
    <w:rsid w:val="0006509B"/>
    <w:rsid w:val="00066D27"/>
    <w:rsid w:val="00072414"/>
    <w:rsid w:val="00084D4B"/>
    <w:rsid w:val="00092CDE"/>
    <w:rsid w:val="00093363"/>
    <w:rsid w:val="000966E0"/>
    <w:rsid w:val="00096ED0"/>
    <w:rsid w:val="000A195E"/>
    <w:rsid w:val="000A4841"/>
    <w:rsid w:val="000B4FB3"/>
    <w:rsid w:val="000C5BB0"/>
    <w:rsid w:val="000D031B"/>
    <w:rsid w:val="000D29BE"/>
    <w:rsid w:val="000E0C97"/>
    <w:rsid w:val="000E1350"/>
    <w:rsid w:val="000E36C8"/>
    <w:rsid w:val="000E5910"/>
    <w:rsid w:val="000E7412"/>
    <w:rsid w:val="000E7F41"/>
    <w:rsid w:val="000F3DDB"/>
    <w:rsid w:val="001033BA"/>
    <w:rsid w:val="00124F1E"/>
    <w:rsid w:val="00125D6E"/>
    <w:rsid w:val="001352DE"/>
    <w:rsid w:val="00145D7B"/>
    <w:rsid w:val="0015566A"/>
    <w:rsid w:val="001659B7"/>
    <w:rsid w:val="00197D86"/>
    <w:rsid w:val="001B118A"/>
    <w:rsid w:val="001B5B72"/>
    <w:rsid w:val="001B64B6"/>
    <w:rsid w:val="001C3EB1"/>
    <w:rsid w:val="001C4076"/>
    <w:rsid w:val="001C7D5F"/>
    <w:rsid w:val="001D5E8F"/>
    <w:rsid w:val="001E409D"/>
    <w:rsid w:val="001E6856"/>
    <w:rsid w:val="001F5704"/>
    <w:rsid w:val="00204315"/>
    <w:rsid w:val="002109EB"/>
    <w:rsid w:val="00211DC1"/>
    <w:rsid w:val="00232FEA"/>
    <w:rsid w:val="00237E84"/>
    <w:rsid w:val="00240FFD"/>
    <w:rsid w:val="00241868"/>
    <w:rsid w:val="00250423"/>
    <w:rsid w:val="00251AF3"/>
    <w:rsid w:val="00264F4C"/>
    <w:rsid w:val="00266F77"/>
    <w:rsid w:val="00273FF9"/>
    <w:rsid w:val="00275907"/>
    <w:rsid w:val="002920BD"/>
    <w:rsid w:val="002921D8"/>
    <w:rsid w:val="0029254B"/>
    <w:rsid w:val="002930F1"/>
    <w:rsid w:val="002A5092"/>
    <w:rsid w:val="002B2EAE"/>
    <w:rsid w:val="002B79F1"/>
    <w:rsid w:val="002C2685"/>
    <w:rsid w:val="002C2894"/>
    <w:rsid w:val="002D1DDE"/>
    <w:rsid w:val="002E1ABD"/>
    <w:rsid w:val="002E51C5"/>
    <w:rsid w:val="002E5BF6"/>
    <w:rsid w:val="002E6D1F"/>
    <w:rsid w:val="0030334F"/>
    <w:rsid w:val="00314C25"/>
    <w:rsid w:val="003177E3"/>
    <w:rsid w:val="003217F7"/>
    <w:rsid w:val="00321E10"/>
    <w:rsid w:val="00322668"/>
    <w:rsid w:val="00323233"/>
    <w:rsid w:val="00332F5A"/>
    <w:rsid w:val="003359E7"/>
    <w:rsid w:val="0033766A"/>
    <w:rsid w:val="00344FF3"/>
    <w:rsid w:val="00345393"/>
    <w:rsid w:val="00352E6E"/>
    <w:rsid w:val="003636CA"/>
    <w:rsid w:val="00364547"/>
    <w:rsid w:val="003722A0"/>
    <w:rsid w:val="003761B3"/>
    <w:rsid w:val="003772B5"/>
    <w:rsid w:val="00382EF0"/>
    <w:rsid w:val="0038349F"/>
    <w:rsid w:val="003940B7"/>
    <w:rsid w:val="003A6982"/>
    <w:rsid w:val="003C4712"/>
    <w:rsid w:val="003C760F"/>
    <w:rsid w:val="003D245A"/>
    <w:rsid w:val="003D3E29"/>
    <w:rsid w:val="003E6738"/>
    <w:rsid w:val="003E707F"/>
    <w:rsid w:val="003E7906"/>
    <w:rsid w:val="003E7F88"/>
    <w:rsid w:val="00401BBB"/>
    <w:rsid w:val="00402ACF"/>
    <w:rsid w:val="00410EBF"/>
    <w:rsid w:val="004221C9"/>
    <w:rsid w:val="00433DF9"/>
    <w:rsid w:val="004357E2"/>
    <w:rsid w:val="00440121"/>
    <w:rsid w:val="00441431"/>
    <w:rsid w:val="004421E3"/>
    <w:rsid w:val="004442CE"/>
    <w:rsid w:val="004446BF"/>
    <w:rsid w:val="004625F6"/>
    <w:rsid w:val="004731F1"/>
    <w:rsid w:val="0047368D"/>
    <w:rsid w:val="00481F4C"/>
    <w:rsid w:val="00486C90"/>
    <w:rsid w:val="00491EC4"/>
    <w:rsid w:val="00494F57"/>
    <w:rsid w:val="00496CF0"/>
    <w:rsid w:val="004A2645"/>
    <w:rsid w:val="004A4B5B"/>
    <w:rsid w:val="004A5F32"/>
    <w:rsid w:val="004A67F4"/>
    <w:rsid w:val="004B04B0"/>
    <w:rsid w:val="004B15B5"/>
    <w:rsid w:val="004B18D1"/>
    <w:rsid w:val="004B29AF"/>
    <w:rsid w:val="004B41EB"/>
    <w:rsid w:val="004B665B"/>
    <w:rsid w:val="004B6815"/>
    <w:rsid w:val="004B7A6D"/>
    <w:rsid w:val="004C02AC"/>
    <w:rsid w:val="004C2AA5"/>
    <w:rsid w:val="004D0D5E"/>
    <w:rsid w:val="004D35C4"/>
    <w:rsid w:val="004E172D"/>
    <w:rsid w:val="004E4AC0"/>
    <w:rsid w:val="004F005C"/>
    <w:rsid w:val="0051146C"/>
    <w:rsid w:val="005144ED"/>
    <w:rsid w:val="005216F6"/>
    <w:rsid w:val="00536403"/>
    <w:rsid w:val="00536765"/>
    <w:rsid w:val="00542BEF"/>
    <w:rsid w:val="00547B66"/>
    <w:rsid w:val="00547D2C"/>
    <w:rsid w:val="005500C7"/>
    <w:rsid w:val="00553808"/>
    <w:rsid w:val="00557CB9"/>
    <w:rsid w:val="005878FC"/>
    <w:rsid w:val="00592DE8"/>
    <w:rsid w:val="0059716D"/>
    <w:rsid w:val="005B5443"/>
    <w:rsid w:val="005C4CE2"/>
    <w:rsid w:val="005D18C5"/>
    <w:rsid w:val="005D1F78"/>
    <w:rsid w:val="005D2F49"/>
    <w:rsid w:val="005D43F6"/>
    <w:rsid w:val="005D7050"/>
    <w:rsid w:val="005F481F"/>
    <w:rsid w:val="00600357"/>
    <w:rsid w:val="00600AED"/>
    <w:rsid w:val="00605BF7"/>
    <w:rsid w:val="0060714A"/>
    <w:rsid w:val="00617E95"/>
    <w:rsid w:val="006203D3"/>
    <w:rsid w:val="006206BF"/>
    <w:rsid w:val="006326D7"/>
    <w:rsid w:val="0063522C"/>
    <w:rsid w:val="00635528"/>
    <w:rsid w:val="006456EC"/>
    <w:rsid w:val="00646E84"/>
    <w:rsid w:val="00652506"/>
    <w:rsid w:val="00654657"/>
    <w:rsid w:val="00655585"/>
    <w:rsid w:val="00665877"/>
    <w:rsid w:val="00665C9B"/>
    <w:rsid w:val="006776F8"/>
    <w:rsid w:val="006778B7"/>
    <w:rsid w:val="006800E0"/>
    <w:rsid w:val="00681DC8"/>
    <w:rsid w:val="00682848"/>
    <w:rsid w:val="00683BA0"/>
    <w:rsid w:val="00695E41"/>
    <w:rsid w:val="00695E94"/>
    <w:rsid w:val="0069744B"/>
    <w:rsid w:val="006A0A77"/>
    <w:rsid w:val="006A3E57"/>
    <w:rsid w:val="006A409F"/>
    <w:rsid w:val="006A7D27"/>
    <w:rsid w:val="006B2B50"/>
    <w:rsid w:val="006B45DE"/>
    <w:rsid w:val="006B54C5"/>
    <w:rsid w:val="006C20A4"/>
    <w:rsid w:val="006C37E7"/>
    <w:rsid w:val="006D15F1"/>
    <w:rsid w:val="006D39A5"/>
    <w:rsid w:val="006E183E"/>
    <w:rsid w:val="006F303D"/>
    <w:rsid w:val="006F7CA1"/>
    <w:rsid w:val="00710E4D"/>
    <w:rsid w:val="00717B7A"/>
    <w:rsid w:val="00721721"/>
    <w:rsid w:val="00722294"/>
    <w:rsid w:val="00722BFA"/>
    <w:rsid w:val="00727786"/>
    <w:rsid w:val="007318AD"/>
    <w:rsid w:val="00744278"/>
    <w:rsid w:val="00745A92"/>
    <w:rsid w:val="00753690"/>
    <w:rsid w:val="00755787"/>
    <w:rsid w:val="00755D5C"/>
    <w:rsid w:val="00765FA6"/>
    <w:rsid w:val="00766839"/>
    <w:rsid w:val="00776AF7"/>
    <w:rsid w:val="00795D7E"/>
    <w:rsid w:val="007A03AC"/>
    <w:rsid w:val="007A7AC2"/>
    <w:rsid w:val="007B0942"/>
    <w:rsid w:val="007C1E78"/>
    <w:rsid w:val="007C26A2"/>
    <w:rsid w:val="007C52D5"/>
    <w:rsid w:val="007D02EB"/>
    <w:rsid w:val="007D5E37"/>
    <w:rsid w:val="007D64EC"/>
    <w:rsid w:val="007E15EB"/>
    <w:rsid w:val="007F388B"/>
    <w:rsid w:val="007F5735"/>
    <w:rsid w:val="007F619D"/>
    <w:rsid w:val="008047AA"/>
    <w:rsid w:val="00820F97"/>
    <w:rsid w:val="00825D62"/>
    <w:rsid w:val="0082784F"/>
    <w:rsid w:val="00842675"/>
    <w:rsid w:val="00847FE2"/>
    <w:rsid w:val="0085605E"/>
    <w:rsid w:val="00871977"/>
    <w:rsid w:val="00881E48"/>
    <w:rsid w:val="00891443"/>
    <w:rsid w:val="00894916"/>
    <w:rsid w:val="00897B23"/>
    <w:rsid w:val="008A3B6F"/>
    <w:rsid w:val="008B02CE"/>
    <w:rsid w:val="008B6AE8"/>
    <w:rsid w:val="008C10B6"/>
    <w:rsid w:val="008C5154"/>
    <w:rsid w:val="008D42EB"/>
    <w:rsid w:val="008F470D"/>
    <w:rsid w:val="008F7523"/>
    <w:rsid w:val="009001A8"/>
    <w:rsid w:val="009059CF"/>
    <w:rsid w:val="00906EB3"/>
    <w:rsid w:val="00914583"/>
    <w:rsid w:val="0091544B"/>
    <w:rsid w:val="009156FC"/>
    <w:rsid w:val="00920320"/>
    <w:rsid w:val="00920C3C"/>
    <w:rsid w:val="00922A36"/>
    <w:rsid w:val="00930AB2"/>
    <w:rsid w:val="0093284D"/>
    <w:rsid w:val="00954386"/>
    <w:rsid w:val="009620A9"/>
    <w:rsid w:val="00965A57"/>
    <w:rsid w:val="009734B9"/>
    <w:rsid w:val="00976D54"/>
    <w:rsid w:val="00983BEC"/>
    <w:rsid w:val="00991AD0"/>
    <w:rsid w:val="0099310D"/>
    <w:rsid w:val="00996B12"/>
    <w:rsid w:val="009B1336"/>
    <w:rsid w:val="009B4EF5"/>
    <w:rsid w:val="009B5EFC"/>
    <w:rsid w:val="009C2B9B"/>
    <w:rsid w:val="009C340B"/>
    <w:rsid w:val="009D1241"/>
    <w:rsid w:val="009E70AB"/>
    <w:rsid w:val="009E71E3"/>
    <w:rsid w:val="009E7E69"/>
    <w:rsid w:val="009F6E20"/>
    <w:rsid w:val="00A0492D"/>
    <w:rsid w:val="00A15423"/>
    <w:rsid w:val="00A41A77"/>
    <w:rsid w:val="00A4600A"/>
    <w:rsid w:val="00A46E25"/>
    <w:rsid w:val="00A50963"/>
    <w:rsid w:val="00A604F0"/>
    <w:rsid w:val="00A64A69"/>
    <w:rsid w:val="00A655C6"/>
    <w:rsid w:val="00A67CB0"/>
    <w:rsid w:val="00A703CF"/>
    <w:rsid w:val="00A774C9"/>
    <w:rsid w:val="00A80336"/>
    <w:rsid w:val="00A80DAD"/>
    <w:rsid w:val="00A8121D"/>
    <w:rsid w:val="00A826AF"/>
    <w:rsid w:val="00A86F64"/>
    <w:rsid w:val="00AA7012"/>
    <w:rsid w:val="00AB6B0A"/>
    <w:rsid w:val="00AC2DAB"/>
    <w:rsid w:val="00AC3954"/>
    <w:rsid w:val="00AC4D83"/>
    <w:rsid w:val="00AD127E"/>
    <w:rsid w:val="00AD6688"/>
    <w:rsid w:val="00AF54AD"/>
    <w:rsid w:val="00AF7DFD"/>
    <w:rsid w:val="00B013AA"/>
    <w:rsid w:val="00B0600E"/>
    <w:rsid w:val="00B06809"/>
    <w:rsid w:val="00B10102"/>
    <w:rsid w:val="00B11280"/>
    <w:rsid w:val="00B2458E"/>
    <w:rsid w:val="00B25497"/>
    <w:rsid w:val="00B27C01"/>
    <w:rsid w:val="00B4280B"/>
    <w:rsid w:val="00B45047"/>
    <w:rsid w:val="00B4791D"/>
    <w:rsid w:val="00B53D73"/>
    <w:rsid w:val="00B57AD1"/>
    <w:rsid w:val="00B610AF"/>
    <w:rsid w:val="00B80CBC"/>
    <w:rsid w:val="00B8273C"/>
    <w:rsid w:val="00B9312A"/>
    <w:rsid w:val="00B935C4"/>
    <w:rsid w:val="00BA1C59"/>
    <w:rsid w:val="00BA3118"/>
    <w:rsid w:val="00BB1313"/>
    <w:rsid w:val="00BB144F"/>
    <w:rsid w:val="00BC0B07"/>
    <w:rsid w:val="00BC6EA7"/>
    <w:rsid w:val="00BE110A"/>
    <w:rsid w:val="00C010CA"/>
    <w:rsid w:val="00C11034"/>
    <w:rsid w:val="00C150CE"/>
    <w:rsid w:val="00C17D3A"/>
    <w:rsid w:val="00C17E53"/>
    <w:rsid w:val="00C249E0"/>
    <w:rsid w:val="00C25782"/>
    <w:rsid w:val="00C36570"/>
    <w:rsid w:val="00C3697E"/>
    <w:rsid w:val="00C469CB"/>
    <w:rsid w:val="00C47002"/>
    <w:rsid w:val="00C512B2"/>
    <w:rsid w:val="00C53F0A"/>
    <w:rsid w:val="00C5470C"/>
    <w:rsid w:val="00C637C5"/>
    <w:rsid w:val="00C85796"/>
    <w:rsid w:val="00C8791A"/>
    <w:rsid w:val="00C87E48"/>
    <w:rsid w:val="00C927B9"/>
    <w:rsid w:val="00C928BE"/>
    <w:rsid w:val="00CA261D"/>
    <w:rsid w:val="00CA429A"/>
    <w:rsid w:val="00CA7DB7"/>
    <w:rsid w:val="00CC0CE5"/>
    <w:rsid w:val="00CC1A85"/>
    <w:rsid w:val="00CD0BB7"/>
    <w:rsid w:val="00CE11E2"/>
    <w:rsid w:val="00CE7168"/>
    <w:rsid w:val="00CF13A9"/>
    <w:rsid w:val="00CF15F0"/>
    <w:rsid w:val="00CF1E17"/>
    <w:rsid w:val="00CF45A8"/>
    <w:rsid w:val="00D07F70"/>
    <w:rsid w:val="00D16CB2"/>
    <w:rsid w:val="00D33707"/>
    <w:rsid w:val="00D34A6C"/>
    <w:rsid w:val="00D35E8E"/>
    <w:rsid w:val="00D4532C"/>
    <w:rsid w:val="00D504A5"/>
    <w:rsid w:val="00D53AB1"/>
    <w:rsid w:val="00D60D8F"/>
    <w:rsid w:val="00D613B6"/>
    <w:rsid w:val="00D82A45"/>
    <w:rsid w:val="00D83570"/>
    <w:rsid w:val="00D86C08"/>
    <w:rsid w:val="00D87AB7"/>
    <w:rsid w:val="00DA0F8F"/>
    <w:rsid w:val="00DA3EA5"/>
    <w:rsid w:val="00DA4D7B"/>
    <w:rsid w:val="00DB5C05"/>
    <w:rsid w:val="00DC4B96"/>
    <w:rsid w:val="00DD6566"/>
    <w:rsid w:val="00DD6E72"/>
    <w:rsid w:val="00DE1CF1"/>
    <w:rsid w:val="00DE2338"/>
    <w:rsid w:val="00DF5E87"/>
    <w:rsid w:val="00E126C2"/>
    <w:rsid w:val="00E14634"/>
    <w:rsid w:val="00E21F68"/>
    <w:rsid w:val="00E26492"/>
    <w:rsid w:val="00E3129B"/>
    <w:rsid w:val="00E33964"/>
    <w:rsid w:val="00E37D21"/>
    <w:rsid w:val="00E54395"/>
    <w:rsid w:val="00E62D5F"/>
    <w:rsid w:val="00E635F6"/>
    <w:rsid w:val="00E6451E"/>
    <w:rsid w:val="00E70192"/>
    <w:rsid w:val="00E71486"/>
    <w:rsid w:val="00E73D67"/>
    <w:rsid w:val="00E85D28"/>
    <w:rsid w:val="00E90B36"/>
    <w:rsid w:val="00EB775C"/>
    <w:rsid w:val="00EC0585"/>
    <w:rsid w:val="00EC092D"/>
    <w:rsid w:val="00EC7366"/>
    <w:rsid w:val="00ED0697"/>
    <w:rsid w:val="00F004A8"/>
    <w:rsid w:val="00F00B09"/>
    <w:rsid w:val="00F05780"/>
    <w:rsid w:val="00F10258"/>
    <w:rsid w:val="00F16D2C"/>
    <w:rsid w:val="00F214F1"/>
    <w:rsid w:val="00F21EFC"/>
    <w:rsid w:val="00F22BEB"/>
    <w:rsid w:val="00F3029F"/>
    <w:rsid w:val="00F455DC"/>
    <w:rsid w:val="00F47B1C"/>
    <w:rsid w:val="00F54AF2"/>
    <w:rsid w:val="00F60123"/>
    <w:rsid w:val="00F61919"/>
    <w:rsid w:val="00F8417B"/>
    <w:rsid w:val="00FA4B34"/>
    <w:rsid w:val="00FA59A5"/>
    <w:rsid w:val="00FB2A74"/>
    <w:rsid w:val="00FB7C66"/>
    <w:rsid w:val="00FC001C"/>
    <w:rsid w:val="00FC19C1"/>
    <w:rsid w:val="00FD2368"/>
    <w:rsid w:val="00FD302B"/>
    <w:rsid w:val="00FD639E"/>
    <w:rsid w:val="00FE08BF"/>
    <w:rsid w:val="00FE19C1"/>
    <w:rsid w:val="00FF5FCB"/>
    <w:rsid w:val="01264686"/>
    <w:rsid w:val="01D31020"/>
    <w:rsid w:val="02E01C47"/>
    <w:rsid w:val="03C36E72"/>
    <w:rsid w:val="041871BE"/>
    <w:rsid w:val="046B5540"/>
    <w:rsid w:val="04A66578"/>
    <w:rsid w:val="04AE7B23"/>
    <w:rsid w:val="05130C68"/>
    <w:rsid w:val="0534627A"/>
    <w:rsid w:val="05614B95"/>
    <w:rsid w:val="05CC0260"/>
    <w:rsid w:val="06497B03"/>
    <w:rsid w:val="066C37F1"/>
    <w:rsid w:val="067853C1"/>
    <w:rsid w:val="06BF3F2A"/>
    <w:rsid w:val="06C74ECC"/>
    <w:rsid w:val="06D373CC"/>
    <w:rsid w:val="06D938DE"/>
    <w:rsid w:val="070B300A"/>
    <w:rsid w:val="071C5217"/>
    <w:rsid w:val="07EA0E72"/>
    <w:rsid w:val="07F43A9E"/>
    <w:rsid w:val="07FE666F"/>
    <w:rsid w:val="086261F4"/>
    <w:rsid w:val="08A6123D"/>
    <w:rsid w:val="09E827AD"/>
    <w:rsid w:val="0BAB6B6A"/>
    <w:rsid w:val="0BB550AD"/>
    <w:rsid w:val="0BE502CE"/>
    <w:rsid w:val="0C0369A6"/>
    <w:rsid w:val="0C1447CC"/>
    <w:rsid w:val="0C30706F"/>
    <w:rsid w:val="0D2A3D73"/>
    <w:rsid w:val="0D4F6421"/>
    <w:rsid w:val="0D7511DD"/>
    <w:rsid w:val="0D9F286D"/>
    <w:rsid w:val="0DB77A48"/>
    <w:rsid w:val="0E15651D"/>
    <w:rsid w:val="0E582D88"/>
    <w:rsid w:val="0EF16241"/>
    <w:rsid w:val="0F916077"/>
    <w:rsid w:val="10863702"/>
    <w:rsid w:val="10FC5DC7"/>
    <w:rsid w:val="135D4BEE"/>
    <w:rsid w:val="14AD3953"/>
    <w:rsid w:val="14C663E1"/>
    <w:rsid w:val="151D2886"/>
    <w:rsid w:val="15363948"/>
    <w:rsid w:val="165322D8"/>
    <w:rsid w:val="166E0EC0"/>
    <w:rsid w:val="16BE1E47"/>
    <w:rsid w:val="17D64F6F"/>
    <w:rsid w:val="18295837"/>
    <w:rsid w:val="190B2427"/>
    <w:rsid w:val="1A1B2776"/>
    <w:rsid w:val="1A4C1518"/>
    <w:rsid w:val="1A4D4AAD"/>
    <w:rsid w:val="1B570174"/>
    <w:rsid w:val="1BBB4BA7"/>
    <w:rsid w:val="1D3E15EC"/>
    <w:rsid w:val="1EFB0352"/>
    <w:rsid w:val="1EFF4DAB"/>
    <w:rsid w:val="1F3A1801"/>
    <w:rsid w:val="1F78690B"/>
    <w:rsid w:val="1FAA740D"/>
    <w:rsid w:val="1FB2006F"/>
    <w:rsid w:val="206A6B9C"/>
    <w:rsid w:val="20784E15"/>
    <w:rsid w:val="20987265"/>
    <w:rsid w:val="20B56069"/>
    <w:rsid w:val="21515666"/>
    <w:rsid w:val="22460F43"/>
    <w:rsid w:val="22C72083"/>
    <w:rsid w:val="234A7F0A"/>
    <w:rsid w:val="23A02E81"/>
    <w:rsid w:val="23C07325"/>
    <w:rsid w:val="23DF51AB"/>
    <w:rsid w:val="23E10F23"/>
    <w:rsid w:val="23E368DC"/>
    <w:rsid w:val="23FD3B14"/>
    <w:rsid w:val="244D480A"/>
    <w:rsid w:val="24B02987"/>
    <w:rsid w:val="24D12D46"/>
    <w:rsid w:val="24F9229C"/>
    <w:rsid w:val="25207829"/>
    <w:rsid w:val="25CB7AA6"/>
    <w:rsid w:val="25DF76E4"/>
    <w:rsid w:val="25F413E1"/>
    <w:rsid w:val="265D00EF"/>
    <w:rsid w:val="2725381D"/>
    <w:rsid w:val="2751016E"/>
    <w:rsid w:val="27F47EFE"/>
    <w:rsid w:val="28043432"/>
    <w:rsid w:val="28A15125"/>
    <w:rsid w:val="28AF7842"/>
    <w:rsid w:val="28C72DDD"/>
    <w:rsid w:val="28E60D8A"/>
    <w:rsid w:val="2A092F82"/>
    <w:rsid w:val="2A1C2CB5"/>
    <w:rsid w:val="2A473AAA"/>
    <w:rsid w:val="2AAB5DE7"/>
    <w:rsid w:val="2AB90504"/>
    <w:rsid w:val="2ABA24CE"/>
    <w:rsid w:val="2B1E2A5D"/>
    <w:rsid w:val="2B3109E2"/>
    <w:rsid w:val="2B6F6391"/>
    <w:rsid w:val="2B797C93"/>
    <w:rsid w:val="2B8F5708"/>
    <w:rsid w:val="2C2916B9"/>
    <w:rsid w:val="2D1D613B"/>
    <w:rsid w:val="2D636E4D"/>
    <w:rsid w:val="2DCC2C44"/>
    <w:rsid w:val="2DEC6E42"/>
    <w:rsid w:val="2E383E35"/>
    <w:rsid w:val="2E960B5C"/>
    <w:rsid w:val="2EBA0CEE"/>
    <w:rsid w:val="2F1E21B1"/>
    <w:rsid w:val="301F056B"/>
    <w:rsid w:val="30360848"/>
    <w:rsid w:val="304F36B8"/>
    <w:rsid w:val="312F7772"/>
    <w:rsid w:val="320D55D9"/>
    <w:rsid w:val="323B2146"/>
    <w:rsid w:val="32B819E9"/>
    <w:rsid w:val="34E95E89"/>
    <w:rsid w:val="34EF0FC6"/>
    <w:rsid w:val="34F07218"/>
    <w:rsid w:val="350C1B78"/>
    <w:rsid w:val="35265961"/>
    <w:rsid w:val="367B0D63"/>
    <w:rsid w:val="36E032BC"/>
    <w:rsid w:val="37C91FA2"/>
    <w:rsid w:val="380A410C"/>
    <w:rsid w:val="381E5E4A"/>
    <w:rsid w:val="3894610C"/>
    <w:rsid w:val="38AD5420"/>
    <w:rsid w:val="38C8225A"/>
    <w:rsid w:val="39FA6443"/>
    <w:rsid w:val="3A323E2F"/>
    <w:rsid w:val="3A887EF3"/>
    <w:rsid w:val="3BC44F5A"/>
    <w:rsid w:val="3BE9250B"/>
    <w:rsid w:val="3CD64F45"/>
    <w:rsid w:val="3CDE204C"/>
    <w:rsid w:val="3CEF24AB"/>
    <w:rsid w:val="3D7D3613"/>
    <w:rsid w:val="3D7F55DD"/>
    <w:rsid w:val="3E0E328E"/>
    <w:rsid w:val="3EA6303D"/>
    <w:rsid w:val="3EC86B10"/>
    <w:rsid w:val="3F12702A"/>
    <w:rsid w:val="3FB6105E"/>
    <w:rsid w:val="3FD122A4"/>
    <w:rsid w:val="401A339B"/>
    <w:rsid w:val="404C3770"/>
    <w:rsid w:val="40787FEE"/>
    <w:rsid w:val="40A37834"/>
    <w:rsid w:val="40CD48B1"/>
    <w:rsid w:val="40E439A9"/>
    <w:rsid w:val="40EA5463"/>
    <w:rsid w:val="40EF2A79"/>
    <w:rsid w:val="411E335F"/>
    <w:rsid w:val="41384420"/>
    <w:rsid w:val="41880232"/>
    <w:rsid w:val="41DD087E"/>
    <w:rsid w:val="420C765B"/>
    <w:rsid w:val="42524E09"/>
    <w:rsid w:val="42864D18"/>
    <w:rsid w:val="431F77A0"/>
    <w:rsid w:val="43524270"/>
    <w:rsid w:val="43D47D05"/>
    <w:rsid w:val="43DE0B83"/>
    <w:rsid w:val="443133A9"/>
    <w:rsid w:val="44A1052F"/>
    <w:rsid w:val="45283877"/>
    <w:rsid w:val="453E3FCF"/>
    <w:rsid w:val="458F3ABC"/>
    <w:rsid w:val="46E97F6B"/>
    <w:rsid w:val="46F32B98"/>
    <w:rsid w:val="47694C08"/>
    <w:rsid w:val="47BE6D02"/>
    <w:rsid w:val="480E6B30"/>
    <w:rsid w:val="482E1898"/>
    <w:rsid w:val="48455675"/>
    <w:rsid w:val="48870A15"/>
    <w:rsid w:val="49494CF1"/>
    <w:rsid w:val="4977185E"/>
    <w:rsid w:val="498F4DFA"/>
    <w:rsid w:val="4A54394D"/>
    <w:rsid w:val="4AE64EED"/>
    <w:rsid w:val="4B5467D7"/>
    <w:rsid w:val="4B6C14D7"/>
    <w:rsid w:val="4B810772"/>
    <w:rsid w:val="4C453E95"/>
    <w:rsid w:val="4C575977"/>
    <w:rsid w:val="4CCF375F"/>
    <w:rsid w:val="4CFD207A"/>
    <w:rsid w:val="4D422183"/>
    <w:rsid w:val="4D93478D"/>
    <w:rsid w:val="4E683E6B"/>
    <w:rsid w:val="4F147B4F"/>
    <w:rsid w:val="4F42646A"/>
    <w:rsid w:val="4FFE6082"/>
    <w:rsid w:val="500E2419"/>
    <w:rsid w:val="50735F9A"/>
    <w:rsid w:val="50F43794"/>
    <w:rsid w:val="5168005F"/>
    <w:rsid w:val="51CC3BAF"/>
    <w:rsid w:val="520C25CC"/>
    <w:rsid w:val="534F55FA"/>
    <w:rsid w:val="53BF0089"/>
    <w:rsid w:val="53C81A1C"/>
    <w:rsid w:val="53CE29C2"/>
    <w:rsid w:val="54D70F45"/>
    <w:rsid w:val="5511739C"/>
    <w:rsid w:val="5541544F"/>
    <w:rsid w:val="560C332E"/>
    <w:rsid w:val="578A635C"/>
    <w:rsid w:val="579E26AC"/>
    <w:rsid w:val="581C3D04"/>
    <w:rsid w:val="58BE3005"/>
    <w:rsid w:val="590B10FD"/>
    <w:rsid w:val="592F5CB1"/>
    <w:rsid w:val="595E0345"/>
    <w:rsid w:val="59723DF0"/>
    <w:rsid w:val="5A2275C4"/>
    <w:rsid w:val="5A785436"/>
    <w:rsid w:val="5A8E3C87"/>
    <w:rsid w:val="5A9F3E73"/>
    <w:rsid w:val="5AD703AE"/>
    <w:rsid w:val="5B2555BE"/>
    <w:rsid w:val="5BA54009"/>
    <w:rsid w:val="5BB46E5C"/>
    <w:rsid w:val="5BEF797A"/>
    <w:rsid w:val="5C0C22DA"/>
    <w:rsid w:val="5D0D6309"/>
    <w:rsid w:val="5D2D69AC"/>
    <w:rsid w:val="5D850596"/>
    <w:rsid w:val="5E930F76"/>
    <w:rsid w:val="5F096E63"/>
    <w:rsid w:val="602B6AA7"/>
    <w:rsid w:val="60602BF4"/>
    <w:rsid w:val="609D1752"/>
    <w:rsid w:val="60FB291D"/>
    <w:rsid w:val="62EE44E7"/>
    <w:rsid w:val="63730E90"/>
    <w:rsid w:val="645E744B"/>
    <w:rsid w:val="66CD2666"/>
    <w:rsid w:val="673B1CC5"/>
    <w:rsid w:val="674C3ED2"/>
    <w:rsid w:val="68212C69"/>
    <w:rsid w:val="6933534A"/>
    <w:rsid w:val="699B6A4B"/>
    <w:rsid w:val="69B67B1C"/>
    <w:rsid w:val="6A0E36C1"/>
    <w:rsid w:val="6A3908E5"/>
    <w:rsid w:val="6A9D6977"/>
    <w:rsid w:val="6B673D87"/>
    <w:rsid w:val="6B9809FC"/>
    <w:rsid w:val="6C7A503E"/>
    <w:rsid w:val="6C7D68DC"/>
    <w:rsid w:val="6CB84909"/>
    <w:rsid w:val="6CC53239"/>
    <w:rsid w:val="6E75264B"/>
    <w:rsid w:val="6FC82564"/>
    <w:rsid w:val="6FE253D4"/>
    <w:rsid w:val="70A42689"/>
    <w:rsid w:val="720F447A"/>
    <w:rsid w:val="73933E76"/>
    <w:rsid w:val="73F531FC"/>
    <w:rsid w:val="74363F40"/>
    <w:rsid w:val="74383CA8"/>
    <w:rsid w:val="743C58E3"/>
    <w:rsid w:val="74595C2C"/>
    <w:rsid w:val="759E179B"/>
    <w:rsid w:val="7625426C"/>
    <w:rsid w:val="76F4662A"/>
    <w:rsid w:val="771F6F0D"/>
    <w:rsid w:val="7726029C"/>
    <w:rsid w:val="772B58B2"/>
    <w:rsid w:val="779C67B0"/>
    <w:rsid w:val="78A21BA4"/>
    <w:rsid w:val="79377C14"/>
    <w:rsid w:val="799A287B"/>
    <w:rsid w:val="79DF2984"/>
    <w:rsid w:val="79F24465"/>
    <w:rsid w:val="7A5B0994"/>
    <w:rsid w:val="7B166879"/>
    <w:rsid w:val="7B4056D8"/>
    <w:rsid w:val="7B4E6013"/>
    <w:rsid w:val="7BA9393A"/>
    <w:rsid w:val="7C846C36"/>
    <w:rsid w:val="7CB63E70"/>
    <w:rsid w:val="7D40198C"/>
    <w:rsid w:val="7D496A92"/>
    <w:rsid w:val="7D883AEA"/>
    <w:rsid w:val="7DCA417E"/>
    <w:rsid w:val="7DD65B44"/>
    <w:rsid w:val="7DE467BB"/>
    <w:rsid w:val="7E3C03A5"/>
    <w:rsid w:val="7E6A3164"/>
    <w:rsid w:val="7E9C5FD1"/>
    <w:rsid w:val="7EDA196C"/>
    <w:rsid w:val="7F10538E"/>
    <w:rsid w:val="7F6A0F42"/>
    <w:rsid w:val="7F89761A"/>
    <w:rsid w:val="7FDD5BB8"/>
    <w:rsid w:val="7FF9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0"/>
    <w:autoRedefine/>
    <w:qFormat/>
    <w:uiPriority w:val="0"/>
    <w:pPr>
      <w:keepNext/>
      <w:keepLines/>
      <w:spacing w:line="360" w:lineRule="auto"/>
      <w:ind w:firstLine="600" w:firstLineChars="200"/>
      <w:outlineLvl w:val="2"/>
    </w:pPr>
    <w:rPr>
      <w:rFonts w:ascii="仿宋_GB2312" w:hAnsi="仿宋" w:eastAsia="黑体" w:cs="Arial"/>
      <w:sz w:val="30"/>
      <w:szCs w:val="24"/>
    </w:rPr>
  </w:style>
  <w:style w:type="paragraph" w:styleId="5">
    <w:name w:val="heading 4"/>
    <w:basedOn w:val="1"/>
    <w:next w:val="1"/>
    <w:link w:val="73"/>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74"/>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75"/>
    <w:qFormat/>
    <w:uiPriority w:val="99"/>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76"/>
    <w:qFormat/>
    <w:uiPriority w:val="99"/>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77"/>
    <w:qFormat/>
    <w:uiPriority w:val="99"/>
    <w:pPr>
      <w:keepNext/>
      <w:keepLines/>
      <w:spacing w:before="240" w:after="64" w:line="320" w:lineRule="auto"/>
      <w:outlineLvl w:val="7"/>
    </w:pPr>
    <w:rPr>
      <w:rFonts w:ascii="Arial" w:hAnsi="Arial" w:eastAsia="黑体" w:cs="Times New Roman"/>
      <w:sz w:val="24"/>
      <w:szCs w:val="24"/>
    </w:rPr>
  </w:style>
  <w:style w:type="paragraph" w:styleId="10">
    <w:name w:val="heading 9"/>
    <w:basedOn w:val="1"/>
    <w:next w:val="1"/>
    <w:link w:val="78"/>
    <w:qFormat/>
    <w:uiPriority w:val="99"/>
    <w:pPr>
      <w:keepNext/>
      <w:keepLines/>
      <w:spacing w:before="240" w:after="64" w:line="320" w:lineRule="auto"/>
      <w:outlineLvl w:val="8"/>
    </w:pPr>
    <w:rPr>
      <w:rFonts w:ascii="Arial" w:hAnsi="Arial" w:eastAsia="黑体" w:cs="Times New Roman"/>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241"/>
      </w:tabs>
    </w:pPr>
  </w:style>
  <w:style w:type="paragraph" w:styleId="12">
    <w:name w:val="toc 6"/>
    <w:basedOn w:val="13"/>
    <w:next w:val="1"/>
    <w:semiHidden/>
    <w:qFormat/>
    <w:uiPriority w:val="0"/>
    <w:pPr>
      <w:tabs>
        <w:tab w:val="right" w:leader="dot" w:pos="9241"/>
      </w:tabs>
    </w:pPr>
  </w:style>
  <w:style w:type="paragraph" w:styleId="13">
    <w:name w:val="toc 5"/>
    <w:basedOn w:val="14"/>
    <w:next w:val="1"/>
    <w:semiHidden/>
    <w:qFormat/>
    <w:uiPriority w:val="0"/>
    <w:pPr>
      <w:tabs>
        <w:tab w:val="right" w:leader="dot" w:pos="9241"/>
      </w:tabs>
    </w:pPr>
  </w:style>
  <w:style w:type="paragraph" w:styleId="14">
    <w:name w:val="toc 4"/>
    <w:basedOn w:val="15"/>
    <w:next w:val="1"/>
    <w:qFormat/>
    <w:uiPriority w:val="39"/>
    <w:pPr>
      <w:tabs>
        <w:tab w:val="right" w:leader="dot" w:pos="9241"/>
      </w:tabs>
    </w:pPr>
  </w:style>
  <w:style w:type="paragraph" w:styleId="15">
    <w:name w:val="toc 3"/>
    <w:basedOn w:val="16"/>
    <w:next w:val="1"/>
    <w:qFormat/>
    <w:uiPriority w:val="39"/>
    <w:pPr>
      <w:widowControl/>
      <w:tabs>
        <w:tab w:val="right" w:leader="dot" w:pos="9241"/>
      </w:tabs>
      <w:ind w:left="0" w:leftChars="0"/>
    </w:pPr>
    <w:rPr>
      <w:rFonts w:ascii="宋体"/>
      <w:kern w:val="0"/>
      <w:szCs w:val="20"/>
    </w:rPr>
  </w:style>
  <w:style w:type="paragraph" w:styleId="16">
    <w:name w:val="toc 2"/>
    <w:basedOn w:val="1"/>
    <w:next w:val="1"/>
    <w:autoRedefine/>
    <w:qFormat/>
    <w:uiPriority w:val="39"/>
    <w:pPr>
      <w:ind w:left="420" w:leftChars="200"/>
    </w:pPr>
    <w:rPr>
      <w:rFonts w:ascii="Times New Roman" w:hAnsi="Times New Roman" w:eastAsia="宋体" w:cs="Times New Roman"/>
      <w:szCs w:val="24"/>
    </w:rPr>
  </w:style>
  <w:style w:type="paragraph" w:styleId="17">
    <w:name w:val="index 8"/>
    <w:basedOn w:val="1"/>
    <w:next w:val="1"/>
    <w:qFormat/>
    <w:uiPriority w:val="0"/>
    <w:pPr>
      <w:ind w:left="1680" w:hanging="210"/>
      <w:jc w:val="left"/>
    </w:pPr>
    <w:rPr>
      <w:rFonts w:ascii="Calibri" w:hAnsi="Calibri" w:eastAsia="宋体" w:cs="Times New Roman"/>
      <w:sz w:val="20"/>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1050" w:hanging="210"/>
      <w:jc w:val="left"/>
    </w:pPr>
    <w:rPr>
      <w:rFonts w:ascii="Calibri" w:hAnsi="Calibri" w:eastAsia="宋体" w:cs="Times New Roman"/>
      <w:sz w:val="20"/>
      <w:szCs w:val="20"/>
    </w:rPr>
  </w:style>
  <w:style w:type="paragraph" w:styleId="20">
    <w:name w:val="Document Map"/>
    <w:basedOn w:val="1"/>
    <w:link w:val="79"/>
    <w:semiHidden/>
    <w:qFormat/>
    <w:uiPriority w:val="0"/>
    <w:pPr>
      <w:shd w:val="clear" w:color="auto" w:fill="000080"/>
    </w:pPr>
    <w:rPr>
      <w:rFonts w:ascii="Times New Roman" w:hAnsi="Times New Roman" w:eastAsia="宋体" w:cs="Times New Roman"/>
      <w:szCs w:val="24"/>
    </w:rPr>
  </w:style>
  <w:style w:type="paragraph" w:styleId="21">
    <w:name w:val="annotation text"/>
    <w:basedOn w:val="1"/>
    <w:link w:val="80"/>
    <w:qFormat/>
    <w:uiPriority w:val="0"/>
    <w:pPr>
      <w:jc w:val="left"/>
    </w:pPr>
    <w:rPr>
      <w:rFonts w:ascii="Times New Roman" w:hAnsi="Times New Roman" w:eastAsia="宋体" w:cs="Times New Roman"/>
      <w:szCs w:val="24"/>
    </w:rPr>
  </w:style>
  <w:style w:type="paragraph" w:styleId="22">
    <w:name w:val="index 6"/>
    <w:basedOn w:val="1"/>
    <w:next w:val="1"/>
    <w:qFormat/>
    <w:uiPriority w:val="0"/>
    <w:pPr>
      <w:ind w:left="1260" w:hanging="210"/>
      <w:jc w:val="left"/>
    </w:pPr>
    <w:rPr>
      <w:rFonts w:ascii="Calibri" w:hAnsi="Calibri" w:eastAsia="宋体" w:cs="Times New Roman"/>
      <w:sz w:val="20"/>
      <w:szCs w:val="20"/>
    </w:rPr>
  </w:style>
  <w:style w:type="paragraph" w:styleId="23">
    <w:name w:val="HTML Address"/>
    <w:basedOn w:val="1"/>
    <w:link w:val="81"/>
    <w:qFormat/>
    <w:uiPriority w:val="99"/>
    <w:rPr>
      <w:rFonts w:ascii="Times New Roman" w:hAnsi="Times New Roman" w:eastAsia="宋体" w:cs="Times New Roman"/>
      <w:i/>
      <w:iCs/>
      <w:szCs w:val="24"/>
    </w:rPr>
  </w:style>
  <w:style w:type="paragraph" w:styleId="24">
    <w:name w:val="index 4"/>
    <w:basedOn w:val="1"/>
    <w:next w:val="1"/>
    <w:qFormat/>
    <w:uiPriority w:val="0"/>
    <w:pPr>
      <w:ind w:left="840" w:hanging="210"/>
      <w:jc w:val="left"/>
    </w:pPr>
    <w:rPr>
      <w:rFonts w:ascii="Calibri" w:hAnsi="Calibri" w:eastAsia="宋体" w:cs="Times New Roman"/>
      <w:sz w:val="20"/>
      <w:szCs w:val="20"/>
    </w:rPr>
  </w:style>
  <w:style w:type="paragraph" w:styleId="25">
    <w:name w:val="toc 8"/>
    <w:basedOn w:val="11"/>
    <w:next w:val="1"/>
    <w:semiHidden/>
    <w:qFormat/>
    <w:uiPriority w:val="0"/>
  </w:style>
  <w:style w:type="paragraph" w:styleId="26">
    <w:name w:val="index 3"/>
    <w:basedOn w:val="1"/>
    <w:next w:val="1"/>
    <w:qFormat/>
    <w:uiPriority w:val="0"/>
    <w:pPr>
      <w:ind w:left="630" w:hanging="210"/>
      <w:jc w:val="left"/>
    </w:pPr>
    <w:rPr>
      <w:rFonts w:ascii="Calibri" w:hAnsi="Calibri" w:eastAsia="宋体" w:cs="Times New Roman"/>
      <w:sz w:val="20"/>
      <w:szCs w:val="20"/>
    </w:rPr>
  </w:style>
  <w:style w:type="paragraph" w:styleId="27">
    <w:name w:val="Date"/>
    <w:basedOn w:val="1"/>
    <w:next w:val="1"/>
    <w:link w:val="82"/>
    <w:qFormat/>
    <w:uiPriority w:val="99"/>
    <w:pPr>
      <w:ind w:left="100" w:leftChars="2500"/>
    </w:pPr>
    <w:rPr>
      <w:rFonts w:ascii="Times New Roman" w:hAnsi="Times New Roman" w:eastAsia="宋体" w:cs="Times New Roman"/>
      <w:szCs w:val="24"/>
    </w:rPr>
  </w:style>
  <w:style w:type="paragraph" w:styleId="28">
    <w:name w:val="endnote text"/>
    <w:basedOn w:val="1"/>
    <w:link w:val="83"/>
    <w:semiHidden/>
    <w:qFormat/>
    <w:uiPriority w:val="0"/>
    <w:pPr>
      <w:snapToGrid w:val="0"/>
      <w:jc w:val="left"/>
    </w:pPr>
    <w:rPr>
      <w:rFonts w:ascii="Times New Roman" w:hAnsi="Times New Roman" w:eastAsia="宋体" w:cs="Times New Roman"/>
      <w:szCs w:val="24"/>
    </w:rPr>
  </w:style>
  <w:style w:type="paragraph" w:styleId="29">
    <w:name w:val="Balloon Text"/>
    <w:basedOn w:val="1"/>
    <w:link w:val="69"/>
    <w:unhideWhenUsed/>
    <w:qFormat/>
    <w:uiPriority w:val="0"/>
    <w:rPr>
      <w:sz w:val="18"/>
      <w:szCs w:val="18"/>
    </w:rPr>
  </w:style>
  <w:style w:type="paragraph" w:styleId="30">
    <w:name w:val="footer"/>
    <w:basedOn w:val="1"/>
    <w:link w:val="63"/>
    <w:unhideWhenUsed/>
    <w:qFormat/>
    <w:uiPriority w:val="99"/>
    <w:pPr>
      <w:tabs>
        <w:tab w:val="center" w:pos="4153"/>
        <w:tab w:val="right" w:pos="8306"/>
      </w:tabs>
      <w:snapToGrid w:val="0"/>
      <w:jc w:val="left"/>
    </w:pPr>
    <w:rPr>
      <w:sz w:val="18"/>
      <w:szCs w:val="18"/>
    </w:rPr>
  </w:style>
  <w:style w:type="paragraph" w:styleId="31">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33">
    <w:name w:val="index heading"/>
    <w:basedOn w:val="1"/>
    <w:next w:val="34"/>
    <w:qFormat/>
    <w:uiPriority w:val="0"/>
    <w:pPr>
      <w:spacing w:before="120" w:after="120"/>
      <w:jc w:val="center"/>
    </w:pPr>
    <w:rPr>
      <w:rFonts w:ascii="Calibri" w:hAnsi="Calibri" w:eastAsia="宋体" w:cs="Times New Roman"/>
      <w:b/>
      <w:bCs/>
      <w:iCs/>
      <w:szCs w:val="20"/>
    </w:rPr>
  </w:style>
  <w:style w:type="paragraph" w:styleId="34">
    <w:name w:val="index 1"/>
    <w:basedOn w:val="1"/>
    <w:next w:val="1"/>
    <w:autoRedefine/>
    <w:unhideWhenUsed/>
    <w:qFormat/>
    <w:uiPriority w:val="0"/>
  </w:style>
  <w:style w:type="paragraph" w:styleId="35">
    <w:name w:val="footnote text"/>
    <w:basedOn w:val="1"/>
    <w:link w:val="84"/>
    <w:qFormat/>
    <w:uiPriority w:val="0"/>
    <w:pPr>
      <w:snapToGrid w:val="0"/>
      <w:jc w:val="left"/>
    </w:pPr>
    <w:rPr>
      <w:rFonts w:ascii="Times New Roman" w:hAnsi="Times New Roman" w:eastAsia="宋体" w:cs="Times New Roman"/>
      <w:sz w:val="18"/>
      <w:szCs w:val="18"/>
    </w:rPr>
  </w:style>
  <w:style w:type="paragraph" w:styleId="36">
    <w:name w:val="index 7"/>
    <w:basedOn w:val="1"/>
    <w:next w:val="1"/>
    <w:qFormat/>
    <w:uiPriority w:val="0"/>
    <w:pPr>
      <w:ind w:left="1470" w:hanging="210"/>
      <w:jc w:val="left"/>
    </w:pPr>
    <w:rPr>
      <w:rFonts w:ascii="Calibri" w:hAnsi="Calibri" w:eastAsia="宋体" w:cs="Times New Roman"/>
      <w:sz w:val="20"/>
      <w:szCs w:val="20"/>
    </w:rPr>
  </w:style>
  <w:style w:type="paragraph" w:styleId="37">
    <w:name w:val="index 9"/>
    <w:basedOn w:val="1"/>
    <w:next w:val="1"/>
    <w:qFormat/>
    <w:uiPriority w:val="0"/>
    <w:pPr>
      <w:ind w:left="1890" w:hanging="210"/>
      <w:jc w:val="left"/>
    </w:pPr>
    <w:rPr>
      <w:rFonts w:ascii="Calibri" w:hAnsi="Calibri" w:eastAsia="宋体" w:cs="Times New Roman"/>
      <w:sz w:val="20"/>
      <w:szCs w:val="20"/>
    </w:rPr>
  </w:style>
  <w:style w:type="paragraph" w:styleId="38">
    <w:name w:val="toc 9"/>
    <w:basedOn w:val="25"/>
    <w:next w:val="1"/>
    <w:semiHidden/>
    <w:qFormat/>
    <w:uiPriority w:val="0"/>
  </w:style>
  <w:style w:type="paragraph" w:styleId="39">
    <w:name w:val="HTML Preformatted"/>
    <w:basedOn w:val="1"/>
    <w:link w:val="85"/>
    <w:qFormat/>
    <w:uiPriority w:val="99"/>
    <w:rPr>
      <w:rFonts w:ascii="Courier New" w:hAnsi="Courier New" w:eastAsia="宋体" w:cs="Century"/>
      <w:sz w:val="20"/>
      <w:szCs w:val="20"/>
    </w:rPr>
  </w:style>
  <w:style w:type="paragraph" w:styleId="4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index 2"/>
    <w:basedOn w:val="1"/>
    <w:next w:val="1"/>
    <w:qFormat/>
    <w:uiPriority w:val="0"/>
    <w:pPr>
      <w:ind w:left="420" w:hanging="210"/>
      <w:jc w:val="left"/>
    </w:pPr>
    <w:rPr>
      <w:rFonts w:ascii="Calibri" w:hAnsi="Calibri" w:eastAsia="宋体" w:cs="Times New Roman"/>
      <w:sz w:val="20"/>
      <w:szCs w:val="20"/>
    </w:rPr>
  </w:style>
  <w:style w:type="paragraph" w:styleId="42">
    <w:name w:val="Title"/>
    <w:basedOn w:val="1"/>
    <w:link w:val="86"/>
    <w:qFormat/>
    <w:uiPriority w:val="0"/>
    <w:pPr>
      <w:spacing w:before="240" w:after="60"/>
      <w:jc w:val="center"/>
      <w:outlineLvl w:val="0"/>
    </w:pPr>
    <w:rPr>
      <w:rFonts w:ascii="Arial" w:hAnsi="Arial" w:eastAsia="宋体" w:cs="Arial"/>
      <w:b/>
      <w:bCs/>
      <w:sz w:val="32"/>
      <w:szCs w:val="32"/>
    </w:rPr>
  </w:style>
  <w:style w:type="paragraph" w:styleId="43">
    <w:name w:val="annotation subject"/>
    <w:basedOn w:val="21"/>
    <w:next w:val="21"/>
    <w:link w:val="87"/>
    <w:qFormat/>
    <w:uiPriority w:val="99"/>
    <w:rPr>
      <w:b/>
      <w:bCs/>
    </w:rPr>
  </w:style>
  <w:style w:type="table" w:styleId="45">
    <w:name w:val="Table Grid"/>
    <w:basedOn w:val="4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basedOn w:val="46"/>
    <w:semiHidden/>
    <w:qFormat/>
    <w:uiPriority w:val="0"/>
    <w:rPr>
      <w:vertAlign w:val="superscript"/>
    </w:rPr>
  </w:style>
  <w:style w:type="character" w:styleId="48">
    <w:name w:val="page number"/>
    <w:qFormat/>
    <w:uiPriority w:val="0"/>
    <w:rPr>
      <w:rFonts w:ascii="Times New Roman" w:hAnsi="Times New Roman" w:eastAsia="宋体" w:cs="Times New Roman"/>
      <w:sz w:val="18"/>
    </w:rPr>
  </w:style>
  <w:style w:type="character" w:styleId="49">
    <w:name w:val="FollowedHyperlink"/>
    <w:qFormat/>
    <w:uiPriority w:val="0"/>
    <w:rPr>
      <w:rFonts w:cs="Times New Roman"/>
      <w:color w:val="800080"/>
      <w:u w:val="single"/>
    </w:rPr>
  </w:style>
  <w:style w:type="character" w:styleId="50">
    <w:name w:val="Emphasis"/>
    <w:qFormat/>
    <w:uiPriority w:val="0"/>
    <w:rPr>
      <w:rFonts w:eastAsia="幼圆"/>
      <w:b/>
      <w:caps/>
      <w:spacing w:val="10"/>
      <w:sz w:val="18"/>
    </w:rPr>
  </w:style>
  <w:style w:type="character" w:styleId="51">
    <w:name w:val="HTML Definition"/>
    <w:qFormat/>
    <w:uiPriority w:val="99"/>
    <w:rPr>
      <w:rFonts w:cs="Times New Roman"/>
      <w:i/>
      <w:iCs/>
    </w:rPr>
  </w:style>
  <w:style w:type="character" w:styleId="52">
    <w:name w:val="HTML Typewriter"/>
    <w:qFormat/>
    <w:uiPriority w:val="99"/>
    <w:rPr>
      <w:rFonts w:ascii="Courier New" w:hAnsi="Courier New" w:cs="Times New Roman"/>
      <w:sz w:val="20"/>
      <w:szCs w:val="20"/>
    </w:rPr>
  </w:style>
  <w:style w:type="character" w:styleId="53">
    <w:name w:val="HTML Acronym"/>
    <w:qFormat/>
    <w:uiPriority w:val="99"/>
    <w:rPr>
      <w:rFonts w:cs="Times New Roman"/>
    </w:rPr>
  </w:style>
  <w:style w:type="character" w:styleId="54">
    <w:name w:val="HTML Variable"/>
    <w:qFormat/>
    <w:uiPriority w:val="99"/>
    <w:rPr>
      <w:rFonts w:cs="Times New Roman"/>
      <w:i/>
      <w:iCs/>
    </w:rPr>
  </w:style>
  <w:style w:type="character" w:styleId="55">
    <w:name w:val="Hyperlink"/>
    <w:qFormat/>
    <w:uiPriority w:val="99"/>
    <w:rPr>
      <w:color w:val="0000FF"/>
      <w:u w:val="single"/>
    </w:rPr>
  </w:style>
  <w:style w:type="character" w:styleId="56">
    <w:name w:val="HTML Code"/>
    <w:qFormat/>
    <w:uiPriority w:val="99"/>
    <w:rPr>
      <w:rFonts w:ascii="Courier New" w:hAnsi="Courier New" w:cs="Times New Roman"/>
      <w:sz w:val="20"/>
      <w:szCs w:val="20"/>
    </w:rPr>
  </w:style>
  <w:style w:type="character" w:styleId="57">
    <w:name w:val="annotation reference"/>
    <w:qFormat/>
    <w:uiPriority w:val="99"/>
    <w:rPr>
      <w:rFonts w:cs="Times New Roman"/>
      <w:sz w:val="21"/>
      <w:szCs w:val="21"/>
    </w:rPr>
  </w:style>
  <w:style w:type="character" w:styleId="58">
    <w:name w:val="HTML Cite"/>
    <w:qFormat/>
    <w:uiPriority w:val="99"/>
    <w:rPr>
      <w:rFonts w:cs="Times New Roman"/>
      <w:i/>
      <w:iCs/>
    </w:rPr>
  </w:style>
  <w:style w:type="character" w:styleId="59">
    <w:name w:val="footnote reference"/>
    <w:semiHidden/>
    <w:qFormat/>
    <w:uiPriority w:val="0"/>
    <w:rPr>
      <w:rFonts w:cs="Times New Roman"/>
      <w:vertAlign w:val="superscript"/>
    </w:rPr>
  </w:style>
  <w:style w:type="character" w:styleId="60">
    <w:name w:val="HTML Keyboard"/>
    <w:qFormat/>
    <w:uiPriority w:val="99"/>
    <w:rPr>
      <w:rFonts w:ascii="Courier New" w:hAnsi="Courier New" w:cs="Times New Roman"/>
      <w:sz w:val="20"/>
      <w:szCs w:val="20"/>
    </w:rPr>
  </w:style>
  <w:style w:type="character" w:styleId="61">
    <w:name w:val="HTML Sample"/>
    <w:qFormat/>
    <w:uiPriority w:val="99"/>
    <w:rPr>
      <w:rFonts w:ascii="Courier New" w:hAnsi="Courier New" w:cs="Times New Roman"/>
    </w:rPr>
  </w:style>
  <w:style w:type="character" w:customStyle="1" w:styleId="62">
    <w:name w:val="页眉 字符"/>
    <w:basedOn w:val="46"/>
    <w:link w:val="31"/>
    <w:qFormat/>
    <w:uiPriority w:val="99"/>
    <w:rPr>
      <w:sz w:val="18"/>
      <w:szCs w:val="18"/>
    </w:rPr>
  </w:style>
  <w:style w:type="character" w:customStyle="1" w:styleId="63">
    <w:name w:val="页脚 字符"/>
    <w:basedOn w:val="46"/>
    <w:link w:val="30"/>
    <w:qFormat/>
    <w:uiPriority w:val="99"/>
    <w:rPr>
      <w:sz w:val="18"/>
      <w:szCs w:val="18"/>
    </w:rPr>
  </w:style>
  <w:style w:type="paragraph" w:styleId="64">
    <w:name w:val="List Paragraph"/>
    <w:basedOn w:val="1"/>
    <w:link w:val="215"/>
    <w:qFormat/>
    <w:uiPriority w:val="34"/>
    <w:pPr>
      <w:ind w:firstLine="420" w:firstLineChars="200"/>
    </w:pPr>
  </w:style>
  <w:style w:type="paragraph" w:customStyle="1" w:styleId="65">
    <w:name w:val="Table Paragraph"/>
    <w:basedOn w:val="1"/>
    <w:qFormat/>
    <w:uiPriority w:val="1"/>
    <w:pPr>
      <w:spacing w:line="300" w:lineRule="auto"/>
      <w:jc w:val="left"/>
    </w:pPr>
    <w:rPr>
      <w:kern w:val="0"/>
      <w:sz w:val="22"/>
      <w:lang w:eastAsia="en-US"/>
    </w:rPr>
  </w:style>
  <w:style w:type="paragraph" w:customStyle="1" w:styleId="66">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67">
    <w:name w:val="段 Char"/>
    <w:link w:val="66"/>
    <w:qFormat/>
    <w:uiPriority w:val="0"/>
    <w:rPr>
      <w:rFonts w:ascii="宋体" w:hAnsi="Times New Roman" w:eastAsia="宋体" w:cs="Times New Roman"/>
      <w:kern w:val="0"/>
      <w:szCs w:val="20"/>
    </w:rPr>
  </w:style>
  <w:style w:type="paragraph" w:customStyle="1" w:styleId="68">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69">
    <w:name w:val="批注框文本 字符"/>
    <w:basedOn w:val="46"/>
    <w:link w:val="29"/>
    <w:semiHidden/>
    <w:qFormat/>
    <w:uiPriority w:val="0"/>
    <w:rPr>
      <w:sz w:val="18"/>
      <w:szCs w:val="18"/>
    </w:rPr>
  </w:style>
  <w:style w:type="character" w:customStyle="1" w:styleId="70">
    <w:name w:val="标题 3 字符"/>
    <w:basedOn w:val="46"/>
    <w:link w:val="4"/>
    <w:qFormat/>
    <w:uiPriority w:val="99"/>
    <w:rPr>
      <w:rFonts w:ascii="仿宋_GB2312" w:hAnsi="仿宋" w:eastAsia="黑体" w:cs="Arial"/>
      <w:sz w:val="30"/>
      <w:szCs w:val="24"/>
    </w:rPr>
  </w:style>
  <w:style w:type="character" w:customStyle="1" w:styleId="71">
    <w:name w:val="标题 2 字符"/>
    <w:basedOn w:val="46"/>
    <w:link w:val="3"/>
    <w:qFormat/>
    <w:uiPriority w:val="99"/>
    <w:rPr>
      <w:rFonts w:asciiTheme="majorHAnsi" w:hAnsiTheme="majorHAnsi" w:eastAsiaTheme="majorEastAsia" w:cstheme="majorBidi"/>
      <w:b/>
      <w:bCs/>
      <w:sz w:val="32"/>
      <w:szCs w:val="32"/>
    </w:rPr>
  </w:style>
  <w:style w:type="character" w:customStyle="1" w:styleId="72">
    <w:name w:val="标题 1 字符"/>
    <w:basedOn w:val="46"/>
    <w:link w:val="2"/>
    <w:qFormat/>
    <w:uiPriority w:val="0"/>
    <w:rPr>
      <w:rFonts w:ascii="Times New Roman" w:hAnsi="Times New Roman" w:eastAsia="宋体" w:cs="Times New Roman"/>
      <w:b/>
      <w:bCs/>
      <w:kern w:val="44"/>
      <w:sz w:val="44"/>
      <w:szCs w:val="44"/>
    </w:rPr>
  </w:style>
  <w:style w:type="character" w:customStyle="1" w:styleId="73">
    <w:name w:val="标题 4 字符"/>
    <w:basedOn w:val="46"/>
    <w:link w:val="5"/>
    <w:qFormat/>
    <w:uiPriority w:val="99"/>
    <w:rPr>
      <w:rFonts w:ascii="Arial" w:hAnsi="Arial" w:eastAsia="黑体" w:cs="Times New Roman"/>
      <w:b/>
      <w:bCs/>
      <w:sz w:val="28"/>
      <w:szCs w:val="28"/>
    </w:rPr>
  </w:style>
  <w:style w:type="character" w:customStyle="1" w:styleId="74">
    <w:name w:val="标题 5 字符"/>
    <w:basedOn w:val="46"/>
    <w:link w:val="6"/>
    <w:qFormat/>
    <w:uiPriority w:val="99"/>
    <w:rPr>
      <w:rFonts w:ascii="Times New Roman" w:hAnsi="Times New Roman" w:eastAsia="宋体" w:cs="Times New Roman"/>
      <w:b/>
      <w:bCs/>
      <w:sz w:val="28"/>
      <w:szCs w:val="28"/>
    </w:rPr>
  </w:style>
  <w:style w:type="character" w:customStyle="1" w:styleId="75">
    <w:name w:val="标题 6 字符"/>
    <w:basedOn w:val="46"/>
    <w:link w:val="7"/>
    <w:qFormat/>
    <w:uiPriority w:val="99"/>
    <w:rPr>
      <w:rFonts w:ascii="Arial" w:hAnsi="Arial" w:eastAsia="黑体" w:cs="Times New Roman"/>
      <w:b/>
      <w:bCs/>
      <w:sz w:val="24"/>
      <w:szCs w:val="24"/>
    </w:rPr>
  </w:style>
  <w:style w:type="character" w:customStyle="1" w:styleId="76">
    <w:name w:val="标题 7 字符"/>
    <w:basedOn w:val="46"/>
    <w:link w:val="8"/>
    <w:qFormat/>
    <w:uiPriority w:val="99"/>
    <w:rPr>
      <w:rFonts w:ascii="Times New Roman" w:hAnsi="Times New Roman" w:eastAsia="宋体" w:cs="Times New Roman"/>
      <w:b/>
      <w:bCs/>
      <w:sz w:val="24"/>
      <w:szCs w:val="24"/>
    </w:rPr>
  </w:style>
  <w:style w:type="character" w:customStyle="1" w:styleId="77">
    <w:name w:val="标题 8 字符"/>
    <w:basedOn w:val="46"/>
    <w:link w:val="9"/>
    <w:qFormat/>
    <w:uiPriority w:val="99"/>
    <w:rPr>
      <w:rFonts w:ascii="Arial" w:hAnsi="Arial" w:eastAsia="黑体" w:cs="Times New Roman"/>
      <w:sz w:val="24"/>
      <w:szCs w:val="24"/>
    </w:rPr>
  </w:style>
  <w:style w:type="character" w:customStyle="1" w:styleId="78">
    <w:name w:val="标题 9 字符"/>
    <w:basedOn w:val="46"/>
    <w:link w:val="10"/>
    <w:qFormat/>
    <w:uiPriority w:val="99"/>
    <w:rPr>
      <w:rFonts w:ascii="Arial" w:hAnsi="Arial" w:eastAsia="黑体" w:cs="Times New Roman"/>
      <w:szCs w:val="21"/>
    </w:rPr>
  </w:style>
  <w:style w:type="character" w:customStyle="1" w:styleId="79">
    <w:name w:val="文档结构图 字符"/>
    <w:basedOn w:val="46"/>
    <w:link w:val="20"/>
    <w:semiHidden/>
    <w:qFormat/>
    <w:uiPriority w:val="0"/>
    <w:rPr>
      <w:rFonts w:ascii="Times New Roman" w:hAnsi="Times New Roman" w:eastAsia="宋体" w:cs="Times New Roman"/>
      <w:szCs w:val="24"/>
      <w:shd w:val="clear" w:color="auto" w:fill="000080"/>
    </w:rPr>
  </w:style>
  <w:style w:type="character" w:customStyle="1" w:styleId="80">
    <w:name w:val="批注文字 字符"/>
    <w:basedOn w:val="46"/>
    <w:link w:val="21"/>
    <w:qFormat/>
    <w:uiPriority w:val="0"/>
    <w:rPr>
      <w:rFonts w:ascii="Times New Roman" w:hAnsi="Times New Roman" w:eastAsia="宋体" w:cs="Times New Roman"/>
      <w:szCs w:val="24"/>
    </w:rPr>
  </w:style>
  <w:style w:type="character" w:customStyle="1" w:styleId="81">
    <w:name w:val="HTML 地址 字符"/>
    <w:basedOn w:val="46"/>
    <w:link w:val="23"/>
    <w:qFormat/>
    <w:uiPriority w:val="99"/>
    <w:rPr>
      <w:rFonts w:ascii="Times New Roman" w:hAnsi="Times New Roman" w:eastAsia="宋体" w:cs="Times New Roman"/>
      <w:i/>
      <w:iCs/>
      <w:szCs w:val="24"/>
    </w:rPr>
  </w:style>
  <w:style w:type="character" w:customStyle="1" w:styleId="82">
    <w:name w:val="日期 字符"/>
    <w:basedOn w:val="46"/>
    <w:link w:val="27"/>
    <w:qFormat/>
    <w:uiPriority w:val="99"/>
    <w:rPr>
      <w:rFonts w:ascii="Times New Roman" w:hAnsi="Times New Roman" w:eastAsia="宋体" w:cs="Times New Roman"/>
      <w:szCs w:val="24"/>
    </w:rPr>
  </w:style>
  <w:style w:type="character" w:customStyle="1" w:styleId="83">
    <w:name w:val="尾注文本 字符"/>
    <w:basedOn w:val="46"/>
    <w:link w:val="28"/>
    <w:semiHidden/>
    <w:qFormat/>
    <w:uiPriority w:val="0"/>
    <w:rPr>
      <w:rFonts w:ascii="Times New Roman" w:hAnsi="Times New Roman" w:eastAsia="宋体" w:cs="Times New Roman"/>
      <w:szCs w:val="24"/>
    </w:rPr>
  </w:style>
  <w:style w:type="character" w:customStyle="1" w:styleId="84">
    <w:name w:val="脚注文本 字符"/>
    <w:basedOn w:val="46"/>
    <w:link w:val="35"/>
    <w:qFormat/>
    <w:uiPriority w:val="0"/>
    <w:rPr>
      <w:rFonts w:ascii="Times New Roman" w:hAnsi="Times New Roman" w:eastAsia="宋体" w:cs="Times New Roman"/>
      <w:sz w:val="18"/>
      <w:szCs w:val="18"/>
    </w:rPr>
  </w:style>
  <w:style w:type="character" w:customStyle="1" w:styleId="85">
    <w:name w:val="HTML 预设格式 字符"/>
    <w:basedOn w:val="46"/>
    <w:link w:val="39"/>
    <w:qFormat/>
    <w:uiPriority w:val="99"/>
    <w:rPr>
      <w:rFonts w:ascii="Courier New" w:hAnsi="Courier New" w:eastAsia="宋体" w:cs="Century"/>
      <w:sz w:val="20"/>
      <w:szCs w:val="20"/>
    </w:rPr>
  </w:style>
  <w:style w:type="character" w:customStyle="1" w:styleId="86">
    <w:name w:val="标题 字符"/>
    <w:basedOn w:val="46"/>
    <w:link w:val="42"/>
    <w:qFormat/>
    <w:uiPriority w:val="0"/>
    <w:rPr>
      <w:rFonts w:ascii="Arial" w:hAnsi="Arial" w:eastAsia="宋体" w:cs="Arial"/>
      <w:b/>
      <w:bCs/>
      <w:sz w:val="32"/>
      <w:szCs w:val="32"/>
    </w:rPr>
  </w:style>
  <w:style w:type="character" w:customStyle="1" w:styleId="87">
    <w:name w:val="批注主题 字符"/>
    <w:basedOn w:val="80"/>
    <w:link w:val="43"/>
    <w:qFormat/>
    <w:uiPriority w:val="99"/>
    <w:rPr>
      <w:rFonts w:ascii="Times New Roman" w:hAnsi="Times New Roman" w:eastAsia="宋体" w:cs="Times New Roman"/>
      <w:b/>
      <w:bCs/>
      <w:szCs w:val="24"/>
    </w:rPr>
  </w:style>
  <w:style w:type="table" w:customStyle="1" w:styleId="88">
    <w:name w:val="网格型1"/>
    <w:basedOn w:val="4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9">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90">
    <w:name w:val="一级条标题"/>
    <w:next w:val="66"/>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91">
    <w:name w:val="章标题"/>
    <w:next w:val="66"/>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92">
    <w:name w:val="二级条标题"/>
    <w:basedOn w:val="90"/>
    <w:next w:val="66"/>
    <w:qFormat/>
    <w:uiPriority w:val="0"/>
    <w:pPr>
      <w:spacing w:before="50" w:after="50"/>
      <w:outlineLvl w:val="3"/>
    </w:pPr>
  </w:style>
  <w:style w:type="paragraph" w:customStyle="1" w:styleId="93">
    <w:name w:val="三级条标题"/>
    <w:basedOn w:val="92"/>
    <w:next w:val="66"/>
    <w:qFormat/>
    <w:uiPriority w:val="0"/>
    <w:pPr>
      <w:outlineLvl w:val="4"/>
    </w:pPr>
  </w:style>
  <w:style w:type="paragraph" w:customStyle="1" w:styleId="94">
    <w:name w:val="四级条标题"/>
    <w:basedOn w:val="93"/>
    <w:next w:val="66"/>
    <w:qFormat/>
    <w:uiPriority w:val="0"/>
    <w:pPr>
      <w:outlineLvl w:val="5"/>
    </w:pPr>
  </w:style>
  <w:style w:type="paragraph" w:customStyle="1" w:styleId="95">
    <w:name w:val="五级条标题"/>
    <w:basedOn w:val="94"/>
    <w:next w:val="66"/>
    <w:qFormat/>
    <w:uiPriority w:val="0"/>
    <w:pPr>
      <w:outlineLvl w:val="6"/>
    </w:pPr>
  </w:style>
  <w:style w:type="paragraph" w:customStyle="1" w:styleId="96">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97">
    <w:name w:val="附录表标号"/>
    <w:basedOn w:val="1"/>
    <w:next w:val="66"/>
    <w:qFormat/>
    <w:uiPriority w:val="0"/>
    <w:pPr>
      <w:numPr>
        <w:ilvl w:val="0"/>
        <w:numId w:val="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98">
    <w:name w:val="附录表标题"/>
    <w:basedOn w:val="1"/>
    <w:next w:val="66"/>
    <w:qFormat/>
    <w:uiPriority w:val="0"/>
    <w:pPr>
      <w:numPr>
        <w:ilvl w:val="1"/>
        <w:numId w:val="2"/>
      </w:numPr>
      <w:tabs>
        <w:tab w:val="left" w:pos="180"/>
      </w:tabs>
      <w:spacing w:beforeLines="50" w:afterLines="50"/>
      <w:ind w:left="0" w:firstLine="0"/>
      <w:jc w:val="center"/>
    </w:pPr>
    <w:rPr>
      <w:rFonts w:ascii="黑体" w:hAnsi="Times New Roman" w:eastAsia="黑体" w:cs="Times New Roman"/>
      <w:szCs w:val="21"/>
    </w:rPr>
  </w:style>
  <w:style w:type="paragraph" w:customStyle="1" w:styleId="99">
    <w:name w:val="附录二级条标题"/>
    <w:basedOn w:val="1"/>
    <w:next w:val="66"/>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0">
    <w:name w:val="附录三级条标题"/>
    <w:basedOn w:val="99"/>
    <w:next w:val="66"/>
    <w:qFormat/>
    <w:uiPriority w:val="0"/>
    <w:pPr>
      <w:numPr>
        <w:ilvl w:val="4"/>
      </w:numPr>
      <w:outlineLvl w:val="4"/>
    </w:pPr>
  </w:style>
  <w:style w:type="paragraph" w:customStyle="1" w:styleId="101">
    <w:name w:val="附录四级条标题"/>
    <w:basedOn w:val="100"/>
    <w:next w:val="66"/>
    <w:qFormat/>
    <w:uiPriority w:val="0"/>
    <w:pPr>
      <w:numPr>
        <w:ilvl w:val="5"/>
      </w:numPr>
      <w:outlineLvl w:val="5"/>
    </w:pPr>
  </w:style>
  <w:style w:type="paragraph" w:customStyle="1" w:styleId="102">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03">
    <w:name w:val="附录图标题"/>
    <w:basedOn w:val="1"/>
    <w:next w:val="66"/>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104">
    <w:name w:val="附录五级条标题"/>
    <w:basedOn w:val="101"/>
    <w:next w:val="66"/>
    <w:qFormat/>
    <w:uiPriority w:val="0"/>
    <w:pPr>
      <w:numPr>
        <w:ilvl w:val="6"/>
      </w:numPr>
      <w:outlineLvl w:val="6"/>
    </w:pPr>
  </w:style>
  <w:style w:type="paragraph" w:customStyle="1" w:styleId="105">
    <w:name w:val="附录章标题"/>
    <w:next w:val="66"/>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6">
    <w:name w:val="附录一级条标题"/>
    <w:basedOn w:val="105"/>
    <w:next w:val="66"/>
    <w:qFormat/>
    <w:uiPriority w:val="0"/>
    <w:pPr>
      <w:numPr>
        <w:ilvl w:val="2"/>
      </w:numPr>
      <w:autoSpaceDN w:val="0"/>
      <w:spacing w:beforeLines="50" w:afterLines="50"/>
      <w:outlineLvl w:val="2"/>
    </w:pPr>
  </w:style>
  <w:style w:type="paragraph" w:customStyle="1" w:styleId="107">
    <w:name w:val="前言、引言标题"/>
    <w:next w:val="66"/>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08">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09">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11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111">
    <w:name w:val="标准书眉_偶数页"/>
    <w:basedOn w:val="1"/>
    <w:next w:val="1"/>
    <w:qFormat/>
    <w:uiPriority w:val="0"/>
    <w:pPr>
      <w:widowControl/>
      <w:tabs>
        <w:tab w:val="center" w:pos="4154"/>
        <w:tab w:val="right" w:pos="8306"/>
      </w:tabs>
      <w:spacing w:after="120"/>
      <w:jc w:val="left"/>
    </w:pPr>
    <w:rPr>
      <w:rFonts w:ascii="Times New Roman" w:hAnsi="Times New Roman" w:eastAsia="宋体" w:cs="Times New Roman"/>
      <w:kern w:val="0"/>
      <w:szCs w:val="20"/>
    </w:rPr>
  </w:style>
  <w:style w:type="paragraph" w:customStyle="1" w:styleId="112">
    <w:name w:val="二级无标题条"/>
    <w:basedOn w:val="1"/>
    <w:qFormat/>
    <w:uiPriority w:val="99"/>
    <w:pPr>
      <w:numPr>
        <w:ilvl w:val="3"/>
        <w:numId w:val="4"/>
      </w:numPr>
    </w:pPr>
    <w:rPr>
      <w:rFonts w:ascii="Times New Roman" w:hAnsi="Times New Roman" w:eastAsia="宋体" w:cs="Times New Roman"/>
      <w:szCs w:val="24"/>
    </w:rPr>
  </w:style>
  <w:style w:type="paragraph" w:customStyle="1" w:styleId="113">
    <w:name w:val="三级无标题条"/>
    <w:basedOn w:val="1"/>
    <w:qFormat/>
    <w:uiPriority w:val="99"/>
    <w:pPr>
      <w:numPr>
        <w:ilvl w:val="4"/>
        <w:numId w:val="4"/>
      </w:numPr>
    </w:pPr>
    <w:rPr>
      <w:rFonts w:ascii="Times New Roman" w:hAnsi="Times New Roman" w:eastAsia="宋体" w:cs="Times New Roman"/>
      <w:szCs w:val="24"/>
    </w:rPr>
  </w:style>
  <w:style w:type="paragraph" w:customStyle="1" w:styleId="114">
    <w:name w:val="数字编号列项（二级）"/>
    <w:qFormat/>
    <w:uiPriority w:val="0"/>
    <w:pPr>
      <w:numPr>
        <w:ilvl w:val="1"/>
        <w:numId w:val="5"/>
      </w:numPr>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115">
    <w:name w:val="四级无标题条"/>
    <w:basedOn w:val="1"/>
    <w:qFormat/>
    <w:uiPriority w:val="99"/>
    <w:pPr>
      <w:numPr>
        <w:ilvl w:val="5"/>
        <w:numId w:val="4"/>
      </w:numPr>
    </w:pPr>
    <w:rPr>
      <w:rFonts w:ascii="Times New Roman" w:hAnsi="Times New Roman" w:eastAsia="宋体" w:cs="Times New Roman"/>
      <w:szCs w:val="24"/>
    </w:rPr>
  </w:style>
  <w:style w:type="paragraph" w:customStyle="1" w:styleId="116">
    <w:name w:val="五级无标题条"/>
    <w:basedOn w:val="1"/>
    <w:qFormat/>
    <w:uiPriority w:val="99"/>
    <w:pPr>
      <w:numPr>
        <w:ilvl w:val="6"/>
        <w:numId w:val="4"/>
      </w:numPr>
    </w:pPr>
    <w:rPr>
      <w:rFonts w:ascii="Times New Roman" w:hAnsi="Times New Roman" w:eastAsia="宋体" w:cs="Times New Roman"/>
      <w:szCs w:val="24"/>
    </w:rPr>
  </w:style>
  <w:style w:type="paragraph" w:customStyle="1" w:styleId="117">
    <w:name w:val="一级无标题条"/>
    <w:basedOn w:val="1"/>
    <w:qFormat/>
    <w:uiPriority w:val="99"/>
    <w:pPr>
      <w:numPr>
        <w:ilvl w:val="2"/>
        <w:numId w:val="4"/>
      </w:numPr>
    </w:pPr>
    <w:rPr>
      <w:rFonts w:ascii="Times New Roman" w:hAnsi="Times New Roman" w:eastAsia="宋体" w:cs="Times New Roman"/>
      <w:szCs w:val="24"/>
    </w:rPr>
  </w:style>
  <w:style w:type="paragraph" w:customStyle="1" w:styleId="118">
    <w:name w:val="字母编号列项（一级）"/>
    <w:qFormat/>
    <w:uiPriority w:val="0"/>
    <w:pPr>
      <w:numPr>
        <w:ilvl w:val="0"/>
        <w:numId w:val="5"/>
      </w:numPr>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19">
    <w:name w:val="编号列项（三级）"/>
    <w:qFormat/>
    <w:uiPriority w:val="0"/>
    <w:pPr>
      <w:numPr>
        <w:ilvl w:val="2"/>
        <w:numId w:val="5"/>
      </w:numPr>
    </w:pPr>
    <w:rPr>
      <w:rFonts w:ascii="宋体" w:hAnsi="Times New Roman" w:eastAsia="宋体" w:cs="Times New Roman"/>
      <w:kern w:val="0"/>
      <w:sz w:val="21"/>
      <w:szCs w:val="20"/>
      <w:lang w:val="en-US" w:eastAsia="zh-CN" w:bidi="ar-SA"/>
    </w:rPr>
  </w:style>
  <w:style w:type="paragraph" w:customStyle="1" w:styleId="120">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121">
    <w:name w:val="列项——"/>
    <w:qFormat/>
    <w:uiPriority w:val="99"/>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22">
    <w:name w:val="列项·"/>
    <w:qFormat/>
    <w:uiPriority w:val="99"/>
    <w:pPr>
      <w:numPr>
        <w:ilvl w:val="0"/>
        <w:numId w:val="7"/>
      </w:numPr>
      <w:tabs>
        <w:tab w:val="left" w:pos="840"/>
        <w:tab w:val="clear" w:pos="1140"/>
      </w:tabs>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23">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kern w:val="0"/>
      <w:sz w:val="96"/>
      <w:szCs w:val="20"/>
      <w:lang w:val="en-US" w:eastAsia="zh-CN" w:bidi="ar-SA"/>
    </w:rPr>
  </w:style>
  <w:style w:type="paragraph" w:customStyle="1" w:styleId="12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125">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126">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27">
    <w:name w:val="参考文献、索引标题"/>
    <w:basedOn w:val="107"/>
    <w:next w:val="1"/>
    <w:qFormat/>
    <w:uiPriority w:val="0"/>
    <w:pPr>
      <w:keepNext w:val="0"/>
      <w:pageBreakBefore w:val="0"/>
      <w:spacing w:after="200"/>
    </w:pPr>
    <w:rPr>
      <w:sz w:val="21"/>
    </w:rPr>
  </w:style>
  <w:style w:type="character" w:customStyle="1" w:styleId="128">
    <w:name w:val="发布"/>
    <w:qFormat/>
    <w:uiPriority w:val="0"/>
    <w:rPr>
      <w:rFonts w:ascii="黑体" w:eastAsia="黑体" w:cs="Times New Roman"/>
      <w:spacing w:val="22"/>
      <w:w w:val="100"/>
      <w:position w:val="3"/>
      <w:sz w:val="28"/>
    </w:rPr>
  </w:style>
  <w:style w:type="paragraph" w:customStyle="1" w:styleId="129">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32">
    <w:name w:val="封面标准号2"/>
    <w:basedOn w:val="131"/>
    <w:qFormat/>
    <w:uiPriority w:val="0"/>
    <w:pPr>
      <w:framePr w:w="9138" w:h="1244" w:hRule="exact" w:wrap="around" w:vAnchor="page" w:hAnchor="margin" w:y="2908"/>
      <w:adjustRightInd w:val="0"/>
      <w:spacing w:before="357" w:line="280" w:lineRule="exact"/>
    </w:pPr>
  </w:style>
  <w:style w:type="paragraph" w:customStyle="1" w:styleId="133">
    <w:name w:val="封面标准代替信息"/>
    <w:basedOn w:val="132"/>
    <w:qFormat/>
    <w:uiPriority w:val="0"/>
    <w:pPr>
      <w:framePr w:wrap="around"/>
      <w:spacing w:before="57"/>
    </w:pPr>
    <w:rPr>
      <w:rFonts w:ascii="宋体"/>
      <w:sz w:val="21"/>
    </w:rPr>
  </w:style>
  <w:style w:type="paragraph" w:customStyle="1" w:styleId="134">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35">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36">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37">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38">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139">
    <w:name w:val="EmailStyle741"/>
    <w:qFormat/>
    <w:uiPriority w:val="99"/>
    <w:rPr>
      <w:rFonts w:ascii="Arial" w:hAnsi="Arial" w:eastAsia="宋体" w:cs="Arial"/>
      <w:color w:val="auto"/>
      <w:sz w:val="20"/>
    </w:rPr>
  </w:style>
  <w:style w:type="character" w:customStyle="1" w:styleId="140">
    <w:name w:val="EmailStyle751"/>
    <w:qFormat/>
    <w:uiPriority w:val="99"/>
    <w:rPr>
      <w:rFonts w:ascii="Arial" w:hAnsi="Arial" w:eastAsia="宋体" w:cs="Arial"/>
      <w:color w:val="auto"/>
      <w:sz w:val="20"/>
    </w:rPr>
  </w:style>
  <w:style w:type="paragraph" w:customStyle="1" w:styleId="14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42">
    <w:name w:val="其他标准称谓"/>
    <w:qFormat/>
    <w:uiPriority w:val="0"/>
    <w:pPr>
      <w:spacing w:line="240" w:lineRule="atLeast"/>
      <w:jc w:val="distribute"/>
    </w:pPr>
    <w:rPr>
      <w:rFonts w:ascii="黑体" w:hAnsi="宋体" w:eastAsia="黑体" w:cs="Times New Roman"/>
      <w:kern w:val="0"/>
      <w:sz w:val="52"/>
      <w:szCs w:val="20"/>
      <w:lang w:val="en-US" w:eastAsia="zh-CN" w:bidi="ar-SA"/>
    </w:rPr>
  </w:style>
  <w:style w:type="paragraph" w:customStyle="1" w:styleId="143">
    <w:name w:val="其他发布部门"/>
    <w:basedOn w:val="129"/>
    <w:qFormat/>
    <w:uiPriority w:val="0"/>
    <w:pPr>
      <w:framePr w:wrap="around"/>
      <w:spacing w:line="240" w:lineRule="atLeast"/>
    </w:pPr>
    <w:rPr>
      <w:rFonts w:ascii="黑体" w:eastAsia="黑体"/>
      <w:b w:val="0"/>
    </w:rPr>
  </w:style>
  <w:style w:type="paragraph" w:customStyle="1" w:styleId="144">
    <w:name w:val="实施日期"/>
    <w:basedOn w:val="130"/>
    <w:qFormat/>
    <w:uiPriority w:val="0"/>
    <w:pPr>
      <w:framePr w:hSpace="0" w:wrap="around" w:xAlign="right"/>
      <w:jc w:val="right"/>
    </w:pPr>
  </w:style>
  <w:style w:type="paragraph" w:customStyle="1" w:styleId="145">
    <w:name w:val="示例"/>
    <w:next w:val="66"/>
    <w:qFormat/>
    <w:uiPriority w:val="0"/>
    <w:pPr>
      <w:numPr>
        <w:ilvl w:val="0"/>
        <w:numId w:val="8"/>
      </w:numPr>
      <w:tabs>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46">
    <w:name w:val="条文脚注"/>
    <w:basedOn w:val="35"/>
    <w:qFormat/>
    <w:uiPriority w:val="0"/>
    <w:pPr>
      <w:ind w:left="780" w:leftChars="200" w:hanging="360" w:hangingChars="200"/>
      <w:jc w:val="both"/>
    </w:pPr>
    <w:rPr>
      <w:rFonts w:ascii="宋体"/>
    </w:rPr>
  </w:style>
  <w:style w:type="paragraph" w:customStyle="1" w:styleId="147">
    <w:name w:val="图表脚注"/>
    <w:next w:val="66"/>
    <w:qFormat/>
    <w:uiPriority w:val="99"/>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4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49">
    <w:name w:val="无标题条"/>
    <w:next w:val="66"/>
    <w:qFormat/>
    <w:uiPriority w:val="99"/>
    <w:pPr>
      <w:jc w:val="both"/>
    </w:pPr>
    <w:rPr>
      <w:rFonts w:ascii="Times New Roman" w:hAnsi="Times New Roman" w:eastAsia="宋体" w:cs="Times New Roman"/>
      <w:kern w:val="0"/>
      <w:sz w:val="21"/>
      <w:szCs w:val="20"/>
      <w:lang w:val="en-US" w:eastAsia="zh-CN" w:bidi="ar-SA"/>
    </w:rPr>
  </w:style>
  <w:style w:type="paragraph" w:customStyle="1" w:styleId="150">
    <w:name w:val="正文表标题"/>
    <w:next w:val="66"/>
    <w:qFormat/>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51">
    <w:name w:val="正文图标题"/>
    <w:next w:val="66"/>
    <w:qFormat/>
    <w:uiPriority w:val="0"/>
    <w:pPr>
      <w:numPr>
        <w:ilvl w:val="0"/>
        <w:numId w:val="10"/>
      </w:numPr>
      <w:jc w:val="center"/>
    </w:pPr>
    <w:rPr>
      <w:rFonts w:ascii="黑体" w:hAnsi="Times New Roman" w:eastAsia="黑体" w:cs="Times New Roman"/>
      <w:kern w:val="0"/>
      <w:sz w:val="21"/>
      <w:szCs w:val="20"/>
      <w:lang w:val="en-US" w:eastAsia="zh-CN" w:bidi="ar-SA"/>
    </w:rPr>
  </w:style>
  <w:style w:type="paragraph" w:customStyle="1" w:styleId="152">
    <w:name w:val="注："/>
    <w:next w:val="66"/>
    <w:qFormat/>
    <w:uiPriority w:val="0"/>
    <w:pPr>
      <w:widowControl w:val="0"/>
      <w:numPr>
        <w:ilvl w:val="0"/>
        <w:numId w:val="11"/>
      </w:numPr>
      <w:autoSpaceDE w:val="0"/>
      <w:autoSpaceDN w:val="0"/>
      <w:jc w:val="both"/>
    </w:pPr>
    <w:rPr>
      <w:rFonts w:ascii="宋体" w:hAnsi="Times New Roman" w:eastAsia="宋体" w:cs="Times New Roman"/>
      <w:kern w:val="0"/>
      <w:sz w:val="18"/>
      <w:szCs w:val="20"/>
      <w:lang w:val="en-US" w:eastAsia="zh-CN" w:bidi="ar-SA"/>
    </w:rPr>
  </w:style>
  <w:style w:type="paragraph" w:customStyle="1" w:styleId="153">
    <w:name w:val="注×："/>
    <w:qFormat/>
    <w:uiPriority w:val="0"/>
    <w:pPr>
      <w:widowControl w:val="0"/>
      <w:numPr>
        <w:ilvl w:val="0"/>
        <w:numId w:val="12"/>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54">
    <w:name w:val="列出段落1"/>
    <w:basedOn w:val="1"/>
    <w:qFormat/>
    <w:uiPriority w:val="34"/>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155">
    <w:name w:val="_Style 133"/>
    <w:qFormat/>
    <w:uiPriority w:val="0"/>
    <w:rPr>
      <w:rFonts w:ascii="Calibri" w:hAnsi="Calibri" w:eastAsia="宋体" w:cs="Times New Roman"/>
      <w:kern w:val="0"/>
      <w:sz w:val="20"/>
      <w:szCs w:val="20"/>
      <w:lang w:val="en-US" w:eastAsia="zh-CN" w:bidi="ar-SA"/>
    </w:rPr>
  </w:style>
  <w:style w:type="character" w:customStyle="1" w:styleId="156">
    <w:name w:val="EmailStyle74"/>
    <w:qFormat/>
    <w:uiPriority w:val="0"/>
    <w:rPr>
      <w:rFonts w:ascii="Arial" w:hAnsi="Arial" w:eastAsia="宋体"/>
      <w:color w:val="auto"/>
      <w:sz w:val="20"/>
    </w:rPr>
  </w:style>
  <w:style w:type="character" w:customStyle="1" w:styleId="157">
    <w:name w:val="EmailStyle75"/>
    <w:qFormat/>
    <w:uiPriority w:val="0"/>
    <w:rPr>
      <w:rFonts w:ascii="Arial" w:hAnsi="Arial" w:eastAsia="宋体"/>
      <w:color w:val="auto"/>
      <w:sz w:val="20"/>
    </w:rPr>
  </w:style>
  <w:style w:type="paragraph" w:customStyle="1" w:styleId="158">
    <w:name w:val="公式编号"/>
    <w:basedOn w:val="66"/>
    <w:qFormat/>
    <w:uiPriority w:val="99"/>
    <w:pPr>
      <w:tabs>
        <w:tab w:val="clear" w:pos="4201"/>
        <w:tab w:val="clear" w:pos="9298"/>
      </w:tabs>
      <w:ind w:right="893" w:rightChars="425" w:firstLine="0" w:firstLineChars="0"/>
      <w:jc w:val="right"/>
    </w:pPr>
    <w:rPr>
      <w:rFonts w:ascii="Times New Roman"/>
      <w:szCs w:val="21"/>
    </w:rPr>
  </w:style>
  <w:style w:type="paragraph" w:customStyle="1" w:styleId="159">
    <w:name w:val="表格内容"/>
    <w:basedOn w:val="66"/>
    <w:qFormat/>
    <w:uiPriority w:val="99"/>
    <w:pPr>
      <w:tabs>
        <w:tab w:val="clear" w:pos="4201"/>
        <w:tab w:val="clear" w:pos="9298"/>
      </w:tabs>
      <w:ind w:firstLine="0" w:firstLineChars="0"/>
      <w:jc w:val="center"/>
    </w:pPr>
    <w:rPr>
      <w:rFonts w:ascii="Times New Roman"/>
      <w:sz w:val="18"/>
      <w:szCs w:val="18"/>
    </w:rPr>
  </w:style>
  <w:style w:type="paragraph" w:customStyle="1" w:styleId="160">
    <w:name w:val="附录条文"/>
    <w:basedOn w:val="1"/>
    <w:qFormat/>
    <w:uiPriority w:val="99"/>
    <w:pPr>
      <w:spacing w:line="300" w:lineRule="auto"/>
      <w:ind w:firstLine="425"/>
      <w:jc w:val="left"/>
    </w:pPr>
    <w:rPr>
      <w:rFonts w:ascii="Times New Roman" w:hAnsi="Times New Roman" w:eastAsia="宋体" w:cs="Times New Roman"/>
      <w:kern w:val="0"/>
      <w:szCs w:val="21"/>
    </w:rPr>
  </w:style>
  <w:style w:type="character" w:customStyle="1" w:styleId="161">
    <w:name w:val="无间隔 Char"/>
    <w:link w:val="162"/>
    <w:qFormat/>
    <w:uiPriority w:val="1"/>
    <w:rPr>
      <w:sz w:val="22"/>
    </w:rPr>
  </w:style>
  <w:style w:type="paragraph" w:customStyle="1" w:styleId="162">
    <w:name w:val="无间隔1"/>
    <w:link w:val="161"/>
    <w:qFormat/>
    <w:uiPriority w:val="1"/>
    <w:rPr>
      <w:rFonts w:asciiTheme="minorHAnsi" w:hAnsiTheme="minorHAnsi" w:eastAsiaTheme="minorEastAsia" w:cstheme="minorBidi"/>
      <w:kern w:val="2"/>
      <w:sz w:val="22"/>
      <w:szCs w:val="22"/>
      <w:lang w:val="en-US" w:eastAsia="zh-CN" w:bidi="ar-SA"/>
    </w:rPr>
  </w:style>
  <w:style w:type="character" w:customStyle="1" w:styleId="163">
    <w:name w:val="段 Char Char"/>
    <w:qFormat/>
    <w:uiPriority w:val="0"/>
    <w:rPr>
      <w:rFonts w:ascii="宋体"/>
      <w:sz w:val="21"/>
      <w:lang w:val="en-US" w:eastAsia="zh-CN" w:bidi="ar-SA"/>
    </w:rPr>
  </w:style>
  <w:style w:type="paragraph" w:customStyle="1" w:styleId="164">
    <w:name w:val="列出段落2"/>
    <w:basedOn w:val="1"/>
    <w:qFormat/>
    <w:uiPriority w:val="34"/>
    <w:pPr>
      <w:ind w:firstLine="420" w:firstLineChars="200"/>
    </w:pPr>
    <w:rPr>
      <w:rFonts w:ascii="Calibri" w:hAnsi="Calibri" w:eastAsia="宋体" w:cs="Times New Roman"/>
      <w:szCs w:val="21"/>
    </w:rPr>
  </w:style>
  <w:style w:type="paragraph" w:customStyle="1" w:styleId="165">
    <w:name w:val="列表段落1"/>
    <w:basedOn w:val="1"/>
    <w:unhideWhenUsed/>
    <w:qFormat/>
    <w:uiPriority w:val="34"/>
    <w:pPr>
      <w:ind w:firstLine="420" w:firstLineChars="200"/>
    </w:pPr>
    <w:rPr>
      <w:rFonts w:ascii="Calibri" w:hAnsi="Calibri" w:eastAsia="宋体" w:cs="Times New Roman"/>
      <w:szCs w:val="21"/>
    </w:rPr>
  </w:style>
  <w:style w:type="paragraph" w:customStyle="1" w:styleId="166">
    <w:name w:val="列项——（一级）"/>
    <w:qFormat/>
    <w:uiPriority w:val="0"/>
    <w:pPr>
      <w:widowControl w:val="0"/>
      <w:numPr>
        <w:ilvl w:val="0"/>
        <w:numId w:val="13"/>
      </w:numPr>
      <w:jc w:val="both"/>
    </w:pPr>
    <w:rPr>
      <w:rFonts w:ascii="宋体" w:hAnsi="Times New Roman" w:eastAsia="宋体" w:cs="Times New Roman"/>
      <w:kern w:val="0"/>
      <w:sz w:val="21"/>
      <w:szCs w:val="20"/>
      <w:lang w:val="en-US" w:eastAsia="zh-CN" w:bidi="ar-SA"/>
    </w:rPr>
  </w:style>
  <w:style w:type="paragraph" w:customStyle="1" w:styleId="167">
    <w:name w:val="列项●（二级）"/>
    <w:qFormat/>
    <w:uiPriority w:val="0"/>
    <w:pPr>
      <w:numPr>
        <w:ilvl w:val="1"/>
        <w:numId w:val="13"/>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168">
    <w:name w:val="列项◆（三级）"/>
    <w:basedOn w:val="1"/>
    <w:qFormat/>
    <w:uiPriority w:val="0"/>
    <w:pPr>
      <w:numPr>
        <w:ilvl w:val="2"/>
        <w:numId w:val="13"/>
      </w:numPr>
    </w:pPr>
    <w:rPr>
      <w:rFonts w:ascii="宋体" w:hAnsi="Times New Roman" w:eastAsia="宋体" w:cs="Times New Roman"/>
      <w:szCs w:val="21"/>
    </w:rPr>
  </w:style>
  <w:style w:type="paragraph" w:customStyle="1" w:styleId="169">
    <w:name w:val="修订1"/>
    <w:hidden/>
    <w:semiHidden/>
    <w:qFormat/>
    <w:uiPriority w:val="99"/>
    <w:rPr>
      <w:rFonts w:asciiTheme="minorHAnsi" w:hAnsiTheme="minorHAnsi" w:eastAsiaTheme="minorEastAsia" w:cstheme="minorBidi"/>
      <w:kern w:val="2"/>
      <w:sz w:val="21"/>
      <w:szCs w:val="21"/>
      <w:lang w:val="en-US" w:eastAsia="zh-CN" w:bidi="ar-SA"/>
    </w:rPr>
  </w:style>
  <w:style w:type="paragraph" w:customStyle="1" w:styleId="170">
    <w:name w:val="示例×："/>
    <w:basedOn w:val="91"/>
    <w:qFormat/>
    <w:uiPriority w:val="0"/>
    <w:pPr>
      <w:numPr>
        <w:ilvl w:val="0"/>
        <w:numId w:val="14"/>
      </w:numPr>
      <w:spacing w:beforeLines="0" w:afterLines="0"/>
      <w:outlineLvl w:val="9"/>
    </w:pPr>
    <w:rPr>
      <w:rFonts w:ascii="宋体" w:eastAsia="宋体"/>
      <w:sz w:val="18"/>
      <w:szCs w:val="18"/>
    </w:rPr>
  </w:style>
  <w:style w:type="paragraph" w:customStyle="1" w:styleId="171">
    <w:name w:val="二级无"/>
    <w:basedOn w:val="92"/>
    <w:qFormat/>
    <w:uiPriority w:val="0"/>
    <w:pPr>
      <w:tabs>
        <w:tab w:val="left" w:pos="0"/>
      </w:tabs>
      <w:spacing w:beforeLines="0" w:afterLines="0"/>
      <w:ind w:left="1679" w:hanging="1"/>
    </w:pPr>
    <w:rPr>
      <w:rFonts w:ascii="宋体" w:eastAsia="宋体"/>
    </w:rPr>
  </w:style>
  <w:style w:type="paragraph" w:customStyle="1" w:styleId="172">
    <w:name w:val="注：（正文）"/>
    <w:basedOn w:val="152"/>
    <w:next w:val="66"/>
    <w:qFormat/>
    <w:uiPriority w:val="0"/>
    <w:pPr>
      <w:numPr>
        <w:numId w:val="0"/>
      </w:numPr>
      <w:tabs>
        <w:tab w:val="clear" w:pos="1140"/>
      </w:tabs>
      <w:ind w:left="737" w:hanging="317"/>
    </w:pPr>
    <w:rPr>
      <w:szCs w:val="18"/>
    </w:rPr>
  </w:style>
  <w:style w:type="paragraph" w:customStyle="1" w:styleId="173">
    <w:name w:val="注×：（正文）"/>
    <w:qFormat/>
    <w:uiPriority w:val="0"/>
    <w:pPr>
      <w:numPr>
        <w:ilvl w:val="0"/>
        <w:numId w:val="15"/>
      </w:numPr>
      <w:jc w:val="both"/>
    </w:pPr>
    <w:rPr>
      <w:rFonts w:ascii="宋体" w:hAnsi="Times New Roman" w:eastAsia="宋体" w:cs="Times New Roman"/>
      <w:kern w:val="0"/>
      <w:sz w:val="18"/>
      <w:szCs w:val="18"/>
      <w:lang w:val="en-US" w:eastAsia="zh-CN" w:bidi="ar-SA"/>
    </w:rPr>
  </w:style>
  <w:style w:type="paragraph" w:customStyle="1" w:styleId="174">
    <w:name w:val="参考文献"/>
    <w:basedOn w:val="1"/>
    <w:next w:val="66"/>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75">
    <w:name w:val="附录标题"/>
    <w:basedOn w:val="66"/>
    <w:next w:val="66"/>
    <w:qFormat/>
    <w:uiPriority w:val="0"/>
    <w:pPr>
      <w:ind w:firstLine="0" w:firstLineChars="0"/>
      <w:jc w:val="center"/>
    </w:pPr>
    <w:rPr>
      <w:rFonts w:ascii="黑体" w:eastAsia="黑体"/>
    </w:rPr>
  </w:style>
  <w:style w:type="paragraph" w:customStyle="1" w:styleId="176">
    <w:name w:val="附录二级无"/>
    <w:basedOn w:val="99"/>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77">
    <w:name w:val="附录公式"/>
    <w:basedOn w:val="66"/>
    <w:next w:val="66"/>
    <w:link w:val="178"/>
    <w:qFormat/>
    <w:uiPriority w:val="0"/>
  </w:style>
  <w:style w:type="character" w:customStyle="1" w:styleId="178">
    <w:name w:val="附录公式 Char"/>
    <w:basedOn w:val="67"/>
    <w:link w:val="177"/>
    <w:qFormat/>
    <w:uiPriority w:val="0"/>
    <w:rPr>
      <w:rFonts w:ascii="宋体" w:hAnsi="Times New Roman" w:eastAsia="宋体" w:cs="Times New Roman"/>
      <w:kern w:val="0"/>
      <w:szCs w:val="20"/>
    </w:rPr>
  </w:style>
  <w:style w:type="paragraph" w:customStyle="1" w:styleId="179">
    <w:name w:val="附录公式编号制表符"/>
    <w:basedOn w:val="1"/>
    <w:next w:val="66"/>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80">
    <w:name w:val="附录三级无"/>
    <w:basedOn w:val="100"/>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1">
    <w:name w:val="附录数字编号列项（二级）"/>
    <w:qFormat/>
    <w:uiPriority w:val="0"/>
    <w:pPr>
      <w:numPr>
        <w:ilvl w:val="1"/>
        <w:numId w:val="16"/>
      </w:numPr>
    </w:pPr>
    <w:rPr>
      <w:rFonts w:ascii="宋体" w:hAnsi="Times New Roman" w:eastAsia="宋体" w:cs="Times New Roman"/>
      <w:kern w:val="0"/>
      <w:sz w:val="21"/>
      <w:szCs w:val="20"/>
      <w:lang w:val="en-US" w:eastAsia="zh-CN" w:bidi="ar-SA"/>
    </w:rPr>
  </w:style>
  <w:style w:type="paragraph" w:customStyle="1" w:styleId="182">
    <w:name w:val="附录四级无"/>
    <w:basedOn w:val="101"/>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3">
    <w:name w:val="附录五级无"/>
    <w:basedOn w:val="104"/>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4">
    <w:name w:val="附录一级无"/>
    <w:basedOn w:val="106"/>
    <w:qFormat/>
    <w:uiPriority w:val="0"/>
    <w:pPr>
      <w:numPr>
        <w:ilvl w:val="0"/>
        <w:numId w:val="0"/>
      </w:numPr>
      <w:tabs>
        <w:tab w:val="left" w:pos="180"/>
        <w:tab w:val="clear" w:pos="360"/>
      </w:tabs>
      <w:spacing w:beforeLines="0" w:afterLines="0"/>
      <w:ind w:left="1172" w:hanging="629"/>
    </w:pPr>
    <w:rPr>
      <w:rFonts w:ascii="宋体" w:eastAsia="宋体"/>
      <w:szCs w:val="21"/>
    </w:rPr>
  </w:style>
  <w:style w:type="paragraph" w:customStyle="1" w:styleId="185">
    <w:name w:val="附录字母编号列项（一级）"/>
    <w:qFormat/>
    <w:uiPriority w:val="0"/>
    <w:pPr>
      <w:numPr>
        <w:ilvl w:val="0"/>
        <w:numId w:val="16"/>
      </w:numPr>
    </w:pPr>
    <w:rPr>
      <w:rFonts w:ascii="宋体" w:hAnsi="Times New Roman" w:eastAsia="宋体" w:cs="Times New Roman"/>
      <w:kern w:val="0"/>
      <w:sz w:val="21"/>
      <w:szCs w:val="20"/>
      <w:lang w:val="en-US" w:eastAsia="zh-CN" w:bidi="ar-SA"/>
    </w:rPr>
  </w:style>
  <w:style w:type="paragraph" w:customStyle="1" w:styleId="186">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87">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88">
    <w:name w:val="其他标准标志"/>
    <w:basedOn w:val="123"/>
    <w:qFormat/>
    <w:uiPriority w:val="0"/>
    <w:pPr>
      <w:framePr w:w="6101" w:h="1389" w:hRule="exact" w:hSpace="181" w:vSpace="181" w:wrap="around" w:vAnchor="page" w:hAnchor="page" w:x="4673" w:y="942"/>
      <w:spacing w:line="0" w:lineRule="atLeast"/>
    </w:pPr>
    <w:rPr>
      <w:szCs w:val="96"/>
    </w:rPr>
  </w:style>
  <w:style w:type="paragraph" w:customStyle="1" w:styleId="189">
    <w:name w:val="三级无"/>
    <w:basedOn w:val="93"/>
    <w:qFormat/>
    <w:uiPriority w:val="0"/>
    <w:pPr>
      <w:tabs>
        <w:tab w:val="left" w:pos="2100"/>
      </w:tabs>
      <w:spacing w:beforeLines="0" w:afterLines="0"/>
      <w:ind w:left="2099" w:hanging="419"/>
    </w:pPr>
    <w:rPr>
      <w:rFonts w:ascii="宋体" w:eastAsia="宋体"/>
    </w:rPr>
  </w:style>
  <w:style w:type="paragraph" w:customStyle="1" w:styleId="190">
    <w:name w:val="示例后文字"/>
    <w:basedOn w:val="66"/>
    <w:next w:val="66"/>
    <w:qFormat/>
    <w:uiPriority w:val="0"/>
    <w:pPr>
      <w:ind w:firstLine="360"/>
    </w:pPr>
    <w:rPr>
      <w:sz w:val="18"/>
    </w:rPr>
  </w:style>
  <w:style w:type="paragraph" w:customStyle="1" w:styleId="191">
    <w:name w:val="首示例"/>
    <w:next w:val="66"/>
    <w:link w:val="192"/>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character" w:customStyle="1" w:styleId="192">
    <w:name w:val="首示例 Char"/>
    <w:basedOn w:val="46"/>
    <w:link w:val="191"/>
    <w:qFormat/>
    <w:uiPriority w:val="0"/>
    <w:rPr>
      <w:rFonts w:ascii="宋体" w:hAnsi="宋体" w:eastAsia="宋体" w:cs="Times New Roman"/>
      <w:sz w:val="18"/>
      <w:szCs w:val="18"/>
    </w:rPr>
  </w:style>
  <w:style w:type="paragraph" w:customStyle="1" w:styleId="193">
    <w:name w:val="四级无"/>
    <w:basedOn w:val="94"/>
    <w:qFormat/>
    <w:uiPriority w:val="0"/>
    <w:pPr>
      <w:tabs>
        <w:tab w:val="left" w:pos="2520"/>
      </w:tabs>
      <w:spacing w:beforeLines="0" w:afterLines="0"/>
      <w:ind w:left="2519" w:hanging="419"/>
    </w:pPr>
    <w:rPr>
      <w:rFonts w:ascii="宋体" w:eastAsia="宋体"/>
    </w:rPr>
  </w:style>
  <w:style w:type="paragraph" w:customStyle="1" w:styleId="194">
    <w:name w:val="图标脚注说明"/>
    <w:basedOn w:val="66"/>
    <w:qFormat/>
    <w:uiPriority w:val="0"/>
    <w:pPr>
      <w:ind w:left="840" w:hanging="420" w:firstLineChars="0"/>
    </w:pPr>
    <w:rPr>
      <w:sz w:val="18"/>
      <w:szCs w:val="18"/>
    </w:rPr>
  </w:style>
  <w:style w:type="paragraph" w:customStyle="1" w:styleId="195">
    <w:name w:val="图表脚注说明"/>
    <w:basedOn w:val="1"/>
    <w:qFormat/>
    <w:uiPriority w:val="0"/>
    <w:pPr>
      <w:numPr>
        <w:ilvl w:val="0"/>
        <w:numId w:val="18"/>
      </w:numPr>
    </w:pPr>
    <w:rPr>
      <w:rFonts w:ascii="宋体" w:hAnsi="Times New Roman" w:eastAsia="宋体" w:cs="Times New Roman"/>
      <w:sz w:val="18"/>
      <w:szCs w:val="18"/>
    </w:rPr>
  </w:style>
  <w:style w:type="paragraph" w:customStyle="1" w:styleId="196">
    <w:name w:val="图的脚注"/>
    <w:next w:val="66"/>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97">
    <w:name w:val="五级无"/>
    <w:basedOn w:val="95"/>
    <w:qFormat/>
    <w:uiPriority w:val="0"/>
    <w:pPr>
      <w:tabs>
        <w:tab w:val="left" w:pos="2940"/>
      </w:tabs>
      <w:spacing w:beforeLines="0" w:afterLines="0"/>
      <w:ind w:left="2939" w:hanging="419"/>
    </w:pPr>
    <w:rPr>
      <w:rFonts w:ascii="宋体" w:eastAsia="宋体"/>
    </w:rPr>
  </w:style>
  <w:style w:type="paragraph" w:customStyle="1" w:styleId="198">
    <w:name w:val="一级无"/>
    <w:basedOn w:val="90"/>
    <w:qFormat/>
    <w:uiPriority w:val="0"/>
    <w:pPr>
      <w:tabs>
        <w:tab w:val="left" w:pos="1260"/>
      </w:tabs>
      <w:spacing w:beforeLines="0" w:afterLines="0"/>
      <w:ind w:hanging="419"/>
    </w:pPr>
    <w:rPr>
      <w:rFonts w:ascii="宋体" w:eastAsia="宋体"/>
    </w:rPr>
  </w:style>
  <w:style w:type="paragraph" w:customStyle="1" w:styleId="199">
    <w:name w:val="正文公式编号制表符"/>
    <w:basedOn w:val="66"/>
    <w:next w:val="66"/>
    <w:qFormat/>
    <w:uiPriority w:val="0"/>
    <w:pPr>
      <w:ind w:firstLine="0" w:firstLineChars="0"/>
    </w:pPr>
  </w:style>
  <w:style w:type="paragraph" w:customStyle="1" w:styleId="200">
    <w:name w:val="其他发布日期"/>
    <w:basedOn w:val="130"/>
    <w:qFormat/>
    <w:uiPriority w:val="0"/>
    <w:pPr>
      <w:framePr w:w="3997" w:h="471" w:hRule="exact" w:hSpace="0" w:vSpace="181" w:wrap="around" w:vAnchor="page" w:hAnchor="text" w:x="1419" w:y="14097"/>
    </w:pPr>
  </w:style>
  <w:style w:type="paragraph" w:customStyle="1" w:styleId="201">
    <w:name w:val="其他实施日期"/>
    <w:basedOn w:val="144"/>
    <w:qFormat/>
    <w:uiPriority w:val="0"/>
    <w:pPr>
      <w:framePr w:w="3997" w:h="471" w:hRule="exact" w:vSpace="181" w:wrap="around" w:vAnchor="page" w:hAnchor="text" w:x="7089" w:y="14097"/>
    </w:pPr>
  </w:style>
  <w:style w:type="paragraph" w:customStyle="1" w:styleId="202">
    <w:name w:val="封面标准名称2"/>
    <w:basedOn w:val="120"/>
    <w:qFormat/>
    <w:uiPriority w:val="0"/>
    <w:pPr>
      <w:framePr w:w="9639" w:h="6917" w:hRule="exact" w:wrap="around" w:vAnchor="page" w:hAnchor="page" w:xAlign="center" w:y="4469" w:anchorLock="1"/>
      <w:spacing w:beforeLines="630"/>
    </w:pPr>
  </w:style>
  <w:style w:type="paragraph" w:customStyle="1" w:styleId="203">
    <w:name w:val="封面标准英文名称2"/>
    <w:basedOn w:val="136"/>
    <w:qFormat/>
    <w:uiPriority w:val="0"/>
    <w:pPr>
      <w:framePr w:w="9639" w:h="6917" w:hRule="exact" w:wrap="around" w:vAnchor="page" w:hAnchor="page" w:xAlign="center" w:y="4469" w:anchorLock="1"/>
      <w:textAlignment w:val="center"/>
    </w:pPr>
    <w:rPr>
      <w:rFonts w:eastAsia="黑体"/>
      <w:szCs w:val="28"/>
    </w:rPr>
  </w:style>
  <w:style w:type="paragraph" w:customStyle="1" w:styleId="204">
    <w:name w:val="封面一致性程度标识2"/>
    <w:basedOn w:val="137"/>
    <w:qFormat/>
    <w:uiPriority w:val="0"/>
    <w:pPr>
      <w:framePr w:w="9639" w:h="6917" w:hRule="exact" w:wrap="around" w:vAnchor="page" w:hAnchor="page" w:xAlign="center" w:y="4469" w:anchorLock="1"/>
      <w:widowControl w:val="0"/>
      <w:textAlignment w:val="center"/>
    </w:pPr>
    <w:rPr>
      <w:szCs w:val="28"/>
    </w:rPr>
  </w:style>
  <w:style w:type="paragraph" w:customStyle="1" w:styleId="205">
    <w:name w:val="封面标准文稿类别2"/>
    <w:basedOn w:val="135"/>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06">
    <w:name w:val="封面标准文稿编辑信息2"/>
    <w:basedOn w:val="134"/>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07">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0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209">
    <w:name w:val="sr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0">
    <w:name w:val="c-icon"/>
    <w:basedOn w:val="46"/>
    <w:qFormat/>
    <w:uiPriority w:val="0"/>
  </w:style>
  <w:style w:type="character" w:customStyle="1" w:styleId="211">
    <w:name w:val="op_dict3_lineone_result_tip"/>
    <w:basedOn w:val="46"/>
    <w:qFormat/>
    <w:uiPriority w:val="0"/>
    <w:rPr>
      <w:color w:val="999999"/>
    </w:rPr>
  </w:style>
  <w:style w:type="character" w:customStyle="1" w:styleId="212">
    <w:name w:val="c-icon14"/>
    <w:basedOn w:val="46"/>
    <w:qFormat/>
    <w:uiPriority w:val="0"/>
  </w:style>
  <w:style w:type="table" w:customStyle="1" w:styleId="213">
    <w:name w:val="网格型11"/>
    <w:basedOn w:val="4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4"/>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5">
    <w:name w:val="列表段落 字符"/>
    <w:basedOn w:val="46"/>
    <w:link w:val="64"/>
    <w:qFormat/>
    <w:uiPriority w:val="34"/>
  </w:style>
  <w:style w:type="character" w:styleId="216">
    <w:name w:val="Placeholder Text"/>
    <w:basedOn w:val="46"/>
    <w:semiHidden/>
    <w:qFormat/>
    <w:uiPriority w:val="99"/>
    <w:rPr>
      <w:color w:val="808080"/>
    </w:rPr>
  </w:style>
  <w:style w:type="paragraph" w:customStyle="1" w:styleId="217">
    <w:name w:val="图题"/>
    <w:basedOn w:val="1"/>
    <w:qFormat/>
    <w:uiPriority w:val="0"/>
    <w:pPr>
      <w:tabs>
        <w:tab w:val="center" w:pos="4150"/>
        <w:tab w:val="right" w:pos="10104"/>
      </w:tabs>
      <w:spacing w:line="240" w:lineRule="auto"/>
      <w:ind w:firstLine="0" w:firstLineChars="0"/>
      <w:jc w:val="center"/>
    </w:pPr>
    <w:rPr>
      <w:rFonts w:cstheme="minorBidi"/>
      <w:sz w:val="21"/>
      <w:szCs w:val="24"/>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4703</Words>
  <Characters>5893</Characters>
  <Lines>58</Lines>
  <Paragraphs>16</Paragraphs>
  <TotalTime>0</TotalTime>
  <ScaleCrop>false</ScaleCrop>
  <LinksUpToDate>false</LinksUpToDate>
  <CharactersWithSpaces>5944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2021-01-29T07:06:00Z</dcterms:created>
  <dc:creator>LF</dc:creator>
  <cp:lastModifiedBy>张勋</cp:lastModifiedBy>
  <cp:lastPrinted>2021-06-18T00:07:00Z</cp:lastPrinted>
  <dcterms:modified xsi:type="dcterms:W3CDTF">2024-12-11T06:46:54Z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9E2C01B652314316B89D796CC5A57ACE_13</vt:lpwstr>
  </property>
</Properties>
</file>