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2C25E4" w14:paraId="45086375" w14:textId="77777777" w:rsidTr="004A4821">
        <w:tc>
          <w:tcPr>
            <w:tcW w:w="509" w:type="dxa"/>
            <w:shd w:val="clear" w:color="auto" w:fill="auto"/>
          </w:tcPr>
          <w:p w14:paraId="06B9BD18" w14:textId="77777777" w:rsidR="00672BFD" w:rsidRPr="002C25E4" w:rsidRDefault="00672BFD" w:rsidP="0024666E">
            <w:pPr>
              <w:pStyle w:val="afff7"/>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2C25E4">
              <w:rPr>
                <w:rFonts w:ascii="Times New Roman" w:eastAsia="黑体" w:hAnsi="Times New Roman"/>
                <w:sz w:val="21"/>
                <w:szCs w:val="21"/>
              </w:rPr>
              <w:t xml:space="preserve">ICS </w:t>
            </w:r>
            <w:r w:rsidR="006A25E5" w:rsidRPr="002C25E4">
              <w:rPr>
                <w:rFonts w:ascii="Times New Roman" w:eastAsia="黑体" w:hAnsi="Times New Roman"/>
                <w:sz w:val="21"/>
                <w:szCs w:val="21"/>
              </w:rPr>
              <w:t xml:space="preserve"> </w:t>
            </w:r>
          </w:p>
        </w:tc>
        <w:tc>
          <w:tcPr>
            <w:tcW w:w="8855" w:type="dxa"/>
            <w:shd w:val="clear" w:color="auto" w:fill="auto"/>
          </w:tcPr>
          <w:p w14:paraId="1E97EA68" w14:textId="77777777" w:rsidR="00672BFD" w:rsidRPr="002C25E4" w:rsidRDefault="00672BFD" w:rsidP="00C94DF2">
            <w:pPr>
              <w:pStyle w:val="afff7"/>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2C25E4">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2C25E4">
              <w:rPr>
                <w:rFonts w:ascii="Times New Roman" w:eastAsia="黑体" w:hAnsi="Times New Roman"/>
                <w:sz w:val="21"/>
                <w:szCs w:val="21"/>
              </w:rPr>
              <w:instrText xml:space="preserve"> FORMTEXT </w:instrText>
            </w:r>
            <w:r w:rsidRPr="002C25E4">
              <w:rPr>
                <w:rFonts w:ascii="Times New Roman" w:eastAsia="黑体" w:hAnsi="Times New Roman"/>
                <w:sz w:val="21"/>
                <w:szCs w:val="21"/>
              </w:rPr>
            </w:r>
            <w:r w:rsidRPr="002C25E4">
              <w:rPr>
                <w:rFonts w:ascii="Times New Roman" w:eastAsia="黑体" w:hAnsi="Times New Roman"/>
                <w:sz w:val="21"/>
                <w:szCs w:val="21"/>
              </w:rPr>
              <w:fldChar w:fldCharType="separate"/>
            </w:r>
            <w:r w:rsidR="00ED2008" w:rsidRPr="002C25E4">
              <w:rPr>
                <w:rFonts w:ascii="Times New Roman" w:eastAsia="黑体" w:hAnsi="Times New Roman"/>
                <w:sz w:val="21"/>
                <w:szCs w:val="21"/>
              </w:rPr>
              <w:t> </w:t>
            </w:r>
            <w:r w:rsidR="00ED2008" w:rsidRPr="002C25E4">
              <w:rPr>
                <w:rFonts w:ascii="Times New Roman" w:eastAsia="黑体" w:hAnsi="Times New Roman"/>
                <w:sz w:val="21"/>
                <w:szCs w:val="21"/>
              </w:rPr>
              <w:t> </w:t>
            </w:r>
            <w:r w:rsidR="00ED2008" w:rsidRPr="002C25E4">
              <w:rPr>
                <w:rFonts w:ascii="Times New Roman" w:eastAsia="黑体" w:hAnsi="Times New Roman"/>
                <w:sz w:val="21"/>
                <w:szCs w:val="21"/>
              </w:rPr>
              <w:t> </w:t>
            </w:r>
            <w:r w:rsidR="00ED2008" w:rsidRPr="002C25E4">
              <w:rPr>
                <w:rFonts w:ascii="Times New Roman" w:eastAsia="黑体" w:hAnsi="Times New Roman"/>
                <w:sz w:val="21"/>
                <w:szCs w:val="21"/>
              </w:rPr>
              <w:t> </w:t>
            </w:r>
            <w:r w:rsidR="00ED2008" w:rsidRPr="002C25E4">
              <w:rPr>
                <w:rFonts w:ascii="Times New Roman" w:eastAsia="黑体" w:hAnsi="Times New Roman"/>
                <w:sz w:val="21"/>
                <w:szCs w:val="21"/>
              </w:rPr>
              <w:t> </w:t>
            </w:r>
            <w:r w:rsidRPr="002C25E4">
              <w:rPr>
                <w:rFonts w:ascii="Times New Roman" w:eastAsia="黑体" w:hAnsi="Times New Roman"/>
                <w:sz w:val="21"/>
                <w:szCs w:val="21"/>
              </w:rPr>
              <w:fldChar w:fldCharType="end"/>
            </w:r>
            <w:bookmarkEnd w:id="0"/>
          </w:p>
        </w:tc>
      </w:tr>
      <w:tr w:rsidR="007B7453" w:rsidRPr="002C25E4" w14:paraId="1F30840A" w14:textId="77777777" w:rsidTr="004A4821">
        <w:tc>
          <w:tcPr>
            <w:tcW w:w="509" w:type="dxa"/>
            <w:shd w:val="clear" w:color="auto" w:fill="auto"/>
          </w:tcPr>
          <w:p w14:paraId="6DDC6AE0" w14:textId="77777777" w:rsidR="00672BFD" w:rsidRPr="002C25E4" w:rsidRDefault="00672BFD" w:rsidP="0024666E">
            <w:pPr>
              <w:pStyle w:val="afff7"/>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2C25E4">
              <w:rPr>
                <w:rFonts w:ascii="Times New Roman" w:eastAsia="黑体" w:hAnsi="Times New Roman"/>
                <w:sz w:val="21"/>
                <w:szCs w:val="21"/>
              </w:rPr>
              <w:t>CCS</w:t>
            </w:r>
            <w:r w:rsidR="0024666E" w:rsidRPr="002C25E4">
              <w:rPr>
                <w:rFonts w:ascii="Times New Roman" w:eastAsia="黑体" w:hAnsi="Times New Roman"/>
                <w:sz w:val="21"/>
                <w:szCs w:val="21"/>
              </w:rPr>
              <w:t xml:space="preserve"> </w:t>
            </w:r>
            <w:r w:rsidRPr="002C25E4">
              <w:rPr>
                <w:rFonts w:ascii="Times New Roman" w:eastAsia="黑体" w:hAnsi="Times New Roman"/>
                <w:sz w:val="21"/>
                <w:szCs w:val="21"/>
              </w:rPr>
              <w:t xml:space="preserve"> </w:t>
            </w:r>
          </w:p>
        </w:tc>
        <w:tc>
          <w:tcPr>
            <w:tcW w:w="8855" w:type="dxa"/>
            <w:shd w:val="clear" w:color="auto" w:fill="auto"/>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RPr="002C25E4" w14:paraId="72D17561" w14:textId="77777777" w:rsidTr="008A173B">
              <w:trPr>
                <w:trHeight w:hRule="exact" w:val="1021"/>
              </w:trPr>
              <w:tc>
                <w:tcPr>
                  <w:tcW w:w="9242" w:type="dxa"/>
                  <w:vAlign w:val="center"/>
                </w:tcPr>
                <w:p w14:paraId="3BFCF861" w14:textId="36AD4291" w:rsidR="000F4050" w:rsidRPr="002C25E4" w:rsidRDefault="000F4050" w:rsidP="002C25E4">
                  <w:pPr>
                    <w:pStyle w:val="affff3"/>
                    <w:framePr w:w="0" w:hRule="auto" w:wrap="auto" w:hAnchor="text" w:xAlign="left" w:yAlign="inline" w:anchorLock="0"/>
                    <w:ind w:left="420" w:right="624"/>
                    <w:rPr>
                      <w:sz w:val="28"/>
                      <w:szCs w:val="28"/>
                    </w:rPr>
                  </w:pPr>
                  <w:r w:rsidRPr="002C25E4">
                    <w:rPr>
                      <w:sz w:val="21"/>
                      <w:szCs w:val="21"/>
                    </w:rPr>
                    <w:t xml:space="preserve"> </w:t>
                  </w:r>
                </w:p>
              </w:tc>
            </w:tr>
          </w:tbl>
          <w:p w14:paraId="689109C4" w14:textId="77777777" w:rsidR="00FB231D" w:rsidRPr="002C25E4" w:rsidRDefault="00672BFD" w:rsidP="0024666E">
            <w:pPr>
              <w:pStyle w:val="afff7"/>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2C25E4">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2C25E4">
              <w:rPr>
                <w:rFonts w:ascii="Times New Roman" w:eastAsia="黑体" w:hAnsi="Times New Roman"/>
                <w:sz w:val="21"/>
                <w:szCs w:val="21"/>
              </w:rPr>
              <w:instrText xml:space="preserve"> FORMTEXT </w:instrText>
            </w:r>
            <w:r w:rsidRPr="002C25E4">
              <w:rPr>
                <w:rFonts w:ascii="Times New Roman" w:eastAsia="黑体" w:hAnsi="Times New Roman"/>
                <w:sz w:val="21"/>
                <w:szCs w:val="21"/>
              </w:rPr>
            </w:r>
            <w:r w:rsidRPr="002C25E4">
              <w:rPr>
                <w:rFonts w:ascii="Times New Roman" w:eastAsia="黑体" w:hAnsi="Times New Roman"/>
                <w:sz w:val="21"/>
                <w:szCs w:val="21"/>
              </w:rPr>
              <w:fldChar w:fldCharType="separate"/>
            </w:r>
            <w:r w:rsidR="00215ADD" w:rsidRPr="002C25E4">
              <w:rPr>
                <w:rFonts w:ascii="Times New Roman" w:eastAsia="黑体" w:hAnsi="Times New Roman"/>
                <w:sz w:val="21"/>
                <w:szCs w:val="21"/>
              </w:rPr>
              <w:t>点击此处添加</w:t>
            </w:r>
            <w:r w:rsidR="00215ADD" w:rsidRPr="002C25E4">
              <w:rPr>
                <w:rFonts w:ascii="Times New Roman" w:eastAsia="黑体" w:hAnsi="Times New Roman"/>
                <w:sz w:val="21"/>
                <w:szCs w:val="21"/>
              </w:rPr>
              <w:t>CCS</w:t>
            </w:r>
            <w:r w:rsidR="00215ADD" w:rsidRPr="002C25E4">
              <w:rPr>
                <w:rFonts w:ascii="Times New Roman" w:eastAsia="黑体" w:hAnsi="Times New Roman"/>
                <w:sz w:val="21"/>
                <w:szCs w:val="21"/>
              </w:rPr>
              <w:t>号</w:t>
            </w:r>
            <w:r w:rsidRPr="002C25E4">
              <w:rPr>
                <w:rFonts w:ascii="Times New Roman" w:eastAsia="黑体" w:hAnsi="Times New Roman"/>
                <w:sz w:val="21"/>
                <w:szCs w:val="21"/>
              </w:rPr>
              <w:fldChar w:fldCharType="end"/>
            </w:r>
            <w:bookmarkEnd w:id="1"/>
          </w:p>
        </w:tc>
      </w:tr>
    </w:tbl>
    <w:p w14:paraId="23463353" w14:textId="4407C442" w:rsidR="0000040A" w:rsidRPr="002C25E4" w:rsidRDefault="00AE2A69" w:rsidP="00ED2008">
      <w:pPr>
        <w:pStyle w:val="affff4"/>
        <w:framePr w:w="9639" w:h="995" w:hRule="exact" w:hSpace="181" w:vSpace="181" w:wrap="around" w:hAnchor="page" w:x="1305" w:y="1887"/>
        <w:rPr>
          <w:rFonts w:ascii="Times New Roman" w:eastAsia="黑体"/>
          <w:b w:val="0"/>
          <w:bCs w:val="0"/>
          <w:w w:val="100"/>
          <w:sz w:val="84"/>
          <w:szCs w:val="84"/>
        </w:rPr>
      </w:pPr>
      <w:bookmarkStart w:id="2" w:name="_Hlk26473981"/>
      <w:r w:rsidRPr="002C25E4">
        <w:rPr>
          <w:rFonts w:ascii="Times New Roman" w:eastAsia="黑体"/>
          <w:b w:val="0"/>
          <w:w w:val="100"/>
          <w:sz w:val="84"/>
          <w:szCs w:val="84"/>
        </w:rPr>
        <w:t>团体</w:t>
      </w:r>
      <w:r w:rsidR="007B7453" w:rsidRPr="002C25E4">
        <w:rPr>
          <w:rFonts w:ascii="Times New Roman" w:eastAsia="黑体"/>
          <w:b w:val="0"/>
          <w:bCs w:val="0"/>
          <w:w w:val="100"/>
          <w:sz w:val="84"/>
          <w:szCs w:val="84"/>
        </w:rPr>
        <w:t>标准</w:t>
      </w:r>
    </w:p>
    <w:bookmarkEnd w:id="2"/>
    <w:p w14:paraId="572BB9C3" w14:textId="65756EE0" w:rsidR="00AA456B" w:rsidRPr="002C25E4" w:rsidRDefault="00AE2A69" w:rsidP="00A952D7">
      <w:pPr>
        <w:pStyle w:val="affffffffff3"/>
        <w:framePr w:wrap="auto"/>
        <w:rPr>
          <w:rFonts w:ascii="Times New Roman"/>
        </w:rPr>
      </w:pPr>
      <w:r w:rsidRPr="002C25E4">
        <w:rPr>
          <w:rFonts w:ascii="Times New Roman"/>
        </w:rPr>
        <w:t>T/</w:t>
      </w:r>
      <w:r w:rsidR="00ED2008" w:rsidRPr="002C25E4">
        <w:rPr>
          <w:rFonts w:ascii="Times New Roman"/>
        </w:rPr>
        <w:fldChar w:fldCharType="begin">
          <w:ffData>
            <w:name w:val="文字1"/>
            <w:enabled/>
            <w:calcOnExit w:val="0"/>
            <w:textInput>
              <w:default w:val="CAAMTB"/>
            </w:textInput>
          </w:ffData>
        </w:fldChar>
      </w:r>
      <w:bookmarkStart w:id="3" w:name="文字1"/>
      <w:r w:rsidR="00ED2008" w:rsidRPr="002C25E4">
        <w:rPr>
          <w:rFonts w:ascii="Times New Roman"/>
        </w:rPr>
        <w:instrText xml:space="preserve"> FORMTEXT </w:instrText>
      </w:r>
      <w:r w:rsidR="00ED2008" w:rsidRPr="002C25E4">
        <w:rPr>
          <w:rFonts w:ascii="Times New Roman"/>
        </w:rPr>
      </w:r>
      <w:r w:rsidR="00ED2008" w:rsidRPr="002C25E4">
        <w:rPr>
          <w:rFonts w:ascii="Times New Roman"/>
        </w:rPr>
        <w:fldChar w:fldCharType="separate"/>
      </w:r>
      <w:r w:rsidR="00ED2008" w:rsidRPr="002C25E4">
        <w:rPr>
          <w:rFonts w:ascii="Times New Roman"/>
        </w:rPr>
        <w:t>CAAMTB</w:t>
      </w:r>
      <w:r w:rsidR="00ED2008" w:rsidRPr="002C25E4">
        <w:rPr>
          <w:rFonts w:ascii="Times New Roman"/>
        </w:rPr>
        <w:fldChar w:fldCharType="end"/>
      </w:r>
      <w:bookmarkEnd w:id="3"/>
      <w:r w:rsidR="00634D9E" w:rsidRPr="002C25E4">
        <w:rPr>
          <w:rFonts w:ascii="Times New Roman"/>
        </w:rPr>
        <w:t xml:space="preserve"> </w:t>
      </w:r>
      <w:r w:rsidR="00EB31ED" w:rsidRPr="002C25E4">
        <w:rPr>
          <w:rFonts w:ascii="Times New Roman"/>
        </w:rPr>
        <w:fldChar w:fldCharType="begin">
          <w:ffData>
            <w:name w:val="NSTD_CODE_F"/>
            <w:enabled/>
            <w:calcOnExit w:val="0"/>
            <w:textInput>
              <w:default w:val="XXXX"/>
            </w:textInput>
          </w:ffData>
        </w:fldChar>
      </w:r>
      <w:bookmarkStart w:id="4" w:name="NSTD_CODE_F"/>
      <w:r w:rsidR="00EB31ED" w:rsidRPr="002C25E4">
        <w:rPr>
          <w:rFonts w:ascii="Times New Roman"/>
        </w:rPr>
        <w:instrText xml:space="preserve"> FORMTEXT </w:instrText>
      </w:r>
      <w:r w:rsidR="00EB31ED" w:rsidRPr="002C25E4">
        <w:rPr>
          <w:rFonts w:ascii="Times New Roman"/>
        </w:rPr>
      </w:r>
      <w:r w:rsidR="00EB31ED" w:rsidRPr="002C25E4">
        <w:rPr>
          <w:rFonts w:ascii="Times New Roman"/>
        </w:rPr>
        <w:fldChar w:fldCharType="separate"/>
      </w:r>
      <w:r w:rsidR="00EB31ED" w:rsidRPr="002C25E4">
        <w:rPr>
          <w:rFonts w:ascii="Times New Roman"/>
        </w:rPr>
        <w:t>XXXX</w:t>
      </w:r>
      <w:r w:rsidR="00EB31ED" w:rsidRPr="002C25E4">
        <w:rPr>
          <w:rFonts w:ascii="Times New Roman"/>
        </w:rPr>
        <w:fldChar w:fldCharType="end"/>
      </w:r>
      <w:bookmarkEnd w:id="4"/>
      <w:r w:rsidR="004644A6" w:rsidRPr="002C25E4">
        <w:rPr>
          <w:rFonts w:ascii="Times New Roman"/>
        </w:rPr>
        <w:t>—</w:t>
      </w:r>
      <w:r w:rsidR="00AD2403" w:rsidRPr="002C25E4">
        <w:rPr>
          <w:rFonts w:ascii="Times New Roman"/>
        </w:rPr>
        <w:fldChar w:fldCharType="begin">
          <w:ffData>
            <w:name w:val="NSTD_CODE_B"/>
            <w:enabled/>
            <w:calcOnExit w:val="0"/>
            <w:textInput>
              <w:default w:val="2024"/>
            </w:textInput>
          </w:ffData>
        </w:fldChar>
      </w:r>
      <w:bookmarkStart w:id="5" w:name="NSTD_CODE_B"/>
      <w:r w:rsidR="00AD2403" w:rsidRPr="002C25E4">
        <w:rPr>
          <w:rFonts w:ascii="Times New Roman"/>
        </w:rPr>
        <w:instrText xml:space="preserve"> FORMTEXT </w:instrText>
      </w:r>
      <w:r w:rsidR="00AD2403" w:rsidRPr="002C25E4">
        <w:rPr>
          <w:rFonts w:ascii="Times New Roman"/>
        </w:rPr>
      </w:r>
      <w:r w:rsidR="00AD2403" w:rsidRPr="002C25E4">
        <w:rPr>
          <w:rFonts w:ascii="Times New Roman"/>
        </w:rPr>
        <w:fldChar w:fldCharType="separate"/>
      </w:r>
      <w:r w:rsidR="00AD2403" w:rsidRPr="002C25E4">
        <w:rPr>
          <w:rFonts w:ascii="Times New Roman"/>
        </w:rPr>
        <w:t>2024</w:t>
      </w:r>
      <w:r w:rsidR="00AD2403" w:rsidRPr="002C25E4">
        <w:rPr>
          <w:rFonts w:ascii="Times New Roman"/>
        </w:rPr>
        <w:fldChar w:fldCharType="end"/>
      </w:r>
      <w:bookmarkEnd w:id="5"/>
    </w:p>
    <w:p w14:paraId="43825A09" w14:textId="77777777" w:rsidR="00E846C8" w:rsidRPr="002C25E4" w:rsidRDefault="00087A77" w:rsidP="00A952D7">
      <w:pPr>
        <w:pStyle w:val="affffffffff4"/>
        <w:framePr w:wrap="auto"/>
        <w:rPr>
          <w:rFonts w:ascii="Times New Roman"/>
        </w:rPr>
      </w:pPr>
      <w:r w:rsidRPr="002C25E4">
        <w:rPr>
          <w:rFonts w:ascii="Times New Roman"/>
        </w:rPr>
        <w:fldChar w:fldCharType="begin">
          <w:ffData>
            <w:name w:val="OSTD_CODE"/>
            <w:enabled/>
            <w:calcOnExit w:val="0"/>
            <w:textInput/>
          </w:ffData>
        </w:fldChar>
      </w:r>
      <w:bookmarkStart w:id="6" w:name="OSTD_CODE"/>
      <w:r w:rsidRPr="002C25E4">
        <w:rPr>
          <w:rFonts w:ascii="Times New Roman"/>
        </w:rPr>
        <w:instrText xml:space="preserve"> FORMTEXT </w:instrText>
      </w:r>
      <w:r w:rsidRPr="002C25E4">
        <w:rPr>
          <w:rFonts w:ascii="Times New Roman"/>
        </w:rPr>
      </w:r>
      <w:r w:rsidRPr="002C25E4">
        <w:rPr>
          <w:rFonts w:ascii="Times New Roman"/>
        </w:rPr>
        <w:fldChar w:fldCharType="separate"/>
      </w:r>
      <w:r w:rsidR="00942BF1" w:rsidRPr="002C25E4">
        <w:rPr>
          <w:rFonts w:ascii="Times New Roman"/>
        </w:rPr>
        <w:t> </w:t>
      </w:r>
      <w:r w:rsidR="00942BF1" w:rsidRPr="002C25E4">
        <w:rPr>
          <w:rFonts w:ascii="Times New Roman"/>
        </w:rPr>
        <w:t> </w:t>
      </w:r>
      <w:r w:rsidR="00942BF1" w:rsidRPr="002C25E4">
        <w:rPr>
          <w:rFonts w:ascii="Times New Roman"/>
        </w:rPr>
        <w:t> </w:t>
      </w:r>
      <w:r w:rsidR="00942BF1" w:rsidRPr="002C25E4">
        <w:rPr>
          <w:rFonts w:ascii="Times New Roman"/>
        </w:rPr>
        <w:t> </w:t>
      </w:r>
      <w:r w:rsidR="00942BF1" w:rsidRPr="002C25E4">
        <w:rPr>
          <w:rFonts w:ascii="Times New Roman"/>
        </w:rPr>
        <w:t> </w:t>
      </w:r>
      <w:r w:rsidRPr="002C25E4">
        <w:rPr>
          <w:rFonts w:ascii="Times New Roman"/>
        </w:rPr>
        <w:fldChar w:fldCharType="end"/>
      </w:r>
      <w:bookmarkEnd w:id="6"/>
    </w:p>
    <w:p w14:paraId="7AC4F032" w14:textId="77777777" w:rsidR="008F70BD" w:rsidRPr="002C25E4" w:rsidRDefault="007439EB" w:rsidP="007B7453">
      <w:pPr>
        <w:spacing w:line="240" w:lineRule="auto"/>
        <w:rPr>
          <w:rFonts w:ascii="Times New Roman" w:eastAsia="黑体" w:hAnsi="Times New Roman"/>
          <w:kern w:val="0"/>
          <w:sz w:val="10"/>
          <w:szCs w:val="10"/>
        </w:rPr>
      </w:pPr>
      <w:r w:rsidRPr="002C25E4">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226337EF" wp14:editId="536599C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6DB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03FA1B3" w14:textId="77777777" w:rsidR="006816A4" w:rsidRPr="002C25E4" w:rsidRDefault="006816A4" w:rsidP="0036429C">
      <w:pPr>
        <w:pStyle w:val="affff4"/>
        <w:framePr w:w="9639" w:h="6976" w:hRule="exact" w:hSpace="0" w:vSpace="0" w:wrap="around" w:hAnchor="page" w:y="6408"/>
        <w:jc w:val="center"/>
        <w:rPr>
          <w:rFonts w:ascii="Times New Roman" w:eastAsia="黑体"/>
          <w:b w:val="0"/>
          <w:bCs w:val="0"/>
          <w:w w:val="100"/>
        </w:rPr>
      </w:pPr>
    </w:p>
    <w:p w14:paraId="542B53D3" w14:textId="6824AB11" w:rsidR="006816A4" w:rsidRPr="002C25E4" w:rsidRDefault="003326D2" w:rsidP="00463B77">
      <w:pPr>
        <w:pStyle w:val="affffffffff5"/>
        <w:framePr w:h="6974" w:hRule="exact" w:wrap="around" w:x="1419" w:anchorLock="1"/>
        <w:rPr>
          <w:rFonts w:ascii="Times New Roman" w:hAnsi="Times New Roman"/>
        </w:rPr>
      </w:pPr>
      <w:r w:rsidRPr="002C25E4">
        <w:rPr>
          <w:rFonts w:ascii="Times New Roman" w:hAnsi="Times New Roman"/>
        </w:rPr>
        <w:fldChar w:fldCharType="begin">
          <w:ffData>
            <w:name w:val="CSTD_NAME"/>
            <w:enabled w:val="0"/>
            <w:calcOnExit w:val="0"/>
            <w:textInput>
              <w:default w:val="储能和动力电池制造能耗评估方法"/>
            </w:textInput>
          </w:ffData>
        </w:fldChar>
      </w:r>
      <w:bookmarkStart w:id="7" w:name="CSTD_NAME"/>
      <w:r w:rsidRPr="002C25E4">
        <w:rPr>
          <w:rFonts w:ascii="Times New Roman" w:hAnsi="Times New Roman"/>
        </w:rPr>
        <w:instrText xml:space="preserve"> FORMTEXT </w:instrText>
      </w:r>
      <w:r w:rsidRPr="002C25E4">
        <w:rPr>
          <w:rFonts w:ascii="Times New Roman" w:hAnsi="Times New Roman"/>
        </w:rPr>
      </w:r>
      <w:r w:rsidRPr="002C25E4">
        <w:rPr>
          <w:rFonts w:ascii="Times New Roman" w:hAnsi="Times New Roman"/>
        </w:rPr>
        <w:fldChar w:fldCharType="separate"/>
      </w:r>
      <w:r w:rsidRPr="002C25E4">
        <w:rPr>
          <w:rFonts w:ascii="Times New Roman" w:hAnsi="Times New Roman"/>
        </w:rPr>
        <w:t>储能和动力电池制造能耗评估方法</w:t>
      </w:r>
      <w:r w:rsidRPr="002C25E4">
        <w:rPr>
          <w:rFonts w:ascii="Times New Roman" w:hAnsi="Times New Roman"/>
        </w:rPr>
        <w:fldChar w:fldCharType="end"/>
      </w:r>
      <w:bookmarkEnd w:id="7"/>
    </w:p>
    <w:p w14:paraId="1D3BB2FA" w14:textId="77777777" w:rsidR="00815419" w:rsidRPr="002C25E4" w:rsidRDefault="00815419" w:rsidP="00324EDD">
      <w:pPr>
        <w:framePr w:w="9639" w:h="6974" w:hRule="exact" w:wrap="around" w:vAnchor="page" w:hAnchor="page" w:x="1419" w:y="6408" w:anchorLock="1"/>
        <w:ind w:left="-1418"/>
        <w:rPr>
          <w:rFonts w:ascii="Times New Roman" w:hAnsi="Times New Roman"/>
        </w:rPr>
      </w:pPr>
    </w:p>
    <w:p w14:paraId="164DD4D3" w14:textId="0547E99D" w:rsidR="00755402" w:rsidRPr="002C25E4" w:rsidRDefault="00DB0491" w:rsidP="00463B77">
      <w:pPr>
        <w:pStyle w:val="afffffff4"/>
        <w:framePr w:w="9639" w:h="6974" w:hRule="exact" w:wrap="around" w:vAnchor="page" w:hAnchor="page" w:x="1419" w:y="6408" w:anchorLock="1"/>
        <w:textAlignment w:val="bottom"/>
        <w:rPr>
          <w:rFonts w:eastAsia="黑体"/>
          <w:noProof/>
          <w:szCs w:val="28"/>
        </w:rPr>
      </w:pPr>
      <w:r w:rsidRPr="002C25E4">
        <w:rPr>
          <w:rFonts w:eastAsia="黑体"/>
          <w:noProof/>
          <w:szCs w:val="28"/>
        </w:rPr>
        <w:fldChar w:fldCharType="begin">
          <w:ffData>
            <w:name w:val="ESTD_NAME"/>
            <w:enabled/>
            <w:calcOnExit w:val="0"/>
            <w:textInput>
              <w:default w:val="Evaluation methods of energy consumption for energy storage and power battery manufacturing"/>
            </w:textInput>
          </w:ffData>
        </w:fldChar>
      </w:r>
      <w:bookmarkStart w:id="8" w:name="ESTD_NAME"/>
      <w:r w:rsidRPr="002C25E4">
        <w:rPr>
          <w:rFonts w:eastAsia="黑体"/>
          <w:noProof/>
          <w:szCs w:val="28"/>
        </w:rPr>
        <w:instrText xml:space="preserve"> FORMTEXT </w:instrText>
      </w:r>
      <w:r w:rsidRPr="002C25E4">
        <w:rPr>
          <w:rFonts w:eastAsia="黑体"/>
          <w:noProof/>
          <w:szCs w:val="28"/>
        </w:rPr>
      </w:r>
      <w:r w:rsidRPr="002C25E4">
        <w:rPr>
          <w:rFonts w:eastAsia="黑体"/>
          <w:noProof/>
          <w:szCs w:val="28"/>
        </w:rPr>
        <w:fldChar w:fldCharType="separate"/>
      </w:r>
      <w:r w:rsidRPr="002C25E4">
        <w:rPr>
          <w:rFonts w:eastAsia="黑体"/>
          <w:noProof/>
          <w:szCs w:val="28"/>
        </w:rPr>
        <w:t>Evaluation methods of energy consumption for energy storage and power battery manufacturing</w:t>
      </w:r>
      <w:r w:rsidRPr="002C25E4">
        <w:rPr>
          <w:rFonts w:eastAsia="黑体"/>
          <w:noProof/>
          <w:szCs w:val="28"/>
        </w:rPr>
        <w:fldChar w:fldCharType="end"/>
      </w:r>
      <w:bookmarkEnd w:id="8"/>
    </w:p>
    <w:p w14:paraId="42EA5860" w14:textId="77777777" w:rsidR="00815419" w:rsidRPr="002C25E4" w:rsidRDefault="00815419" w:rsidP="00324EDD">
      <w:pPr>
        <w:framePr w:w="9639" w:h="6974" w:hRule="exact" w:wrap="around" w:vAnchor="page" w:hAnchor="page" w:x="1419" w:y="6408" w:anchorLock="1"/>
        <w:spacing w:line="760" w:lineRule="exact"/>
        <w:ind w:left="-1418"/>
        <w:rPr>
          <w:rFonts w:ascii="Times New Roman" w:hAnsi="Times New Roman"/>
        </w:rPr>
      </w:pPr>
    </w:p>
    <w:p w14:paraId="334D3DC8" w14:textId="77777777" w:rsidR="00B87131" w:rsidRPr="002C25E4" w:rsidRDefault="00B87131" w:rsidP="00463B77">
      <w:pPr>
        <w:pStyle w:val="afffffff4"/>
        <w:framePr w:w="9639" w:h="6974" w:hRule="exact" w:wrap="around" w:vAnchor="page" w:hAnchor="page" w:x="1419" w:y="6408" w:anchorLock="1"/>
        <w:textAlignment w:val="bottom"/>
        <w:rPr>
          <w:rFonts w:eastAsia="黑体"/>
          <w:noProof/>
          <w:szCs w:val="28"/>
        </w:rPr>
      </w:pPr>
    </w:p>
    <w:p w14:paraId="3547F281" w14:textId="2B71BA39" w:rsidR="00CA7AFD" w:rsidRPr="002C25E4" w:rsidRDefault="002B1AD0" w:rsidP="00463B77">
      <w:pPr>
        <w:pStyle w:val="afffffff4"/>
        <w:framePr w:w="9639" w:h="6974" w:hRule="exact" w:wrap="around" w:vAnchor="page" w:hAnchor="page" w:x="1419" w:y="6408" w:anchorLock="1"/>
        <w:spacing w:before="440" w:after="160"/>
        <w:textAlignment w:val="bottom"/>
        <w:rPr>
          <w:noProof/>
          <w:sz w:val="24"/>
          <w:szCs w:val="28"/>
        </w:rPr>
      </w:pPr>
      <w:r w:rsidRPr="002C25E4">
        <w:rPr>
          <w:noProof/>
          <w:sz w:val="24"/>
          <w:szCs w:val="28"/>
        </w:rPr>
        <w:t>征求意见</w:t>
      </w:r>
      <w:r w:rsidR="007A326E" w:rsidRPr="002C25E4">
        <w:rPr>
          <w:noProof/>
          <w:sz w:val="24"/>
          <w:szCs w:val="28"/>
        </w:rPr>
        <w:t>稿</w:t>
      </w:r>
    </w:p>
    <w:p w14:paraId="242F1854" w14:textId="7DF0951A" w:rsidR="0036429C" w:rsidRPr="002C25E4" w:rsidRDefault="0036429C" w:rsidP="00463B77">
      <w:pPr>
        <w:pStyle w:val="afffffff4"/>
        <w:framePr w:w="9639" w:h="6974" w:hRule="exact" w:wrap="around" w:vAnchor="page" w:hAnchor="page" w:x="1419" w:y="6408" w:anchorLock="1"/>
        <w:spacing w:before="180" w:line="240" w:lineRule="atLeast"/>
        <w:textAlignment w:val="bottom"/>
        <w:rPr>
          <w:noProof/>
          <w:sz w:val="21"/>
          <w:szCs w:val="28"/>
        </w:rPr>
      </w:pPr>
    </w:p>
    <w:p w14:paraId="3DC523B6" w14:textId="77777777" w:rsidR="00DE703F" w:rsidRPr="002C25E4"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2C25E4">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2C25E4">
        <w:rPr>
          <w:b/>
          <w:noProof/>
          <w:sz w:val="21"/>
          <w:szCs w:val="28"/>
        </w:rPr>
        <w:instrText xml:space="preserve"> FORMDROPDOWN </w:instrText>
      </w:r>
      <w:r w:rsidR="00C96474" w:rsidRPr="002C25E4">
        <w:rPr>
          <w:b/>
          <w:noProof/>
          <w:sz w:val="21"/>
          <w:szCs w:val="28"/>
        </w:rPr>
      </w:r>
      <w:r w:rsidR="00C96474" w:rsidRPr="002C25E4">
        <w:rPr>
          <w:b/>
          <w:noProof/>
          <w:sz w:val="21"/>
          <w:szCs w:val="28"/>
        </w:rPr>
        <w:fldChar w:fldCharType="separate"/>
      </w:r>
      <w:r w:rsidRPr="002C25E4">
        <w:rPr>
          <w:b/>
          <w:noProof/>
          <w:sz w:val="21"/>
          <w:szCs w:val="28"/>
        </w:rPr>
        <w:fldChar w:fldCharType="end"/>
      </w:r>
      <w:bookmarkEnd w:id="9"/>
    </w:p>
    <w:p w14:paraId="4EF7C4C0" w14:textId="77777777" w:rsidR="00CD50A1" w:rsidRPr="002C25E4" w:rsidRDefault="00087A77" w:rsidP="00EE7869">
      <w:pPr>
        <w:pStyle w:val="affffffffff1"/>
        <w:framePr w:wrap="around" w:y="14176"/>
      </w:pPr>
      <w:r w:rsidRPr="002C25E4">
        <w:fldChar w:fldCharType="begin">
          <w:ffData>
            <w:name w:val="PLSH_DATE_Y"/>
            <w:enabled/>
            <w:calcOnExit w:val="0"/>
            <w:textInput>
              <w:default w:val="XXXX"/>
              <w:maxLength w:val="4"/>
            </w:textInput>
          </w:ffData>
        </w:fldChar>
      </w:r>
      <w:bookmarkStart w:id="10" w:name="PLSH_DATE_Y"/>
      <w:r w:rsidRPr="002C25E4">
        <w:instrText xml:space="preserve"> FORMTEXT </w:instrText>
      </w:r>
      <w:r w:rsidRPr="002C25E4">
        <w:fldChar w:fldCharType="separate"/>
      </w:r>
      <w:r w:rsidRPr="002C25E4">
        <w:rPr>
          <w:noProof/>
        </w:rPr>
        <w:t>XXXX</w:t>
      </w:r>
      <w:r w:rsidRPr="002C25E4">
        <w:fldChar w:fldCharType="end"/>
      </w:r>
      <w:bookmarkEnd w:id="10"/>
      <w:r w:rsidR="00CD50A1" w:rsidRPr="002C25E4">
        <w:t xml:space="preserve"> - </w:t>
      </w:r>
      <w:r w:rsidRPr="002C25E4">
        <w:fldChar w:fldCharType="begin">
          <w:ffData>
            <w:name w:val="PLSH_DATE_M"/>
            <w:enabled/>
            <w:calcOnExit w:val="0"/>
            <w:textInput>
              <w:default w:val="XX"/>
              <w:maxLength w:val="2"/>
            </w:textInput>
          </w:ffData>
        </w:fldChar>
      </w:r>
      <w:bookmarkStart w:id="11" w:name="PLSH_DATE_M"/>
      <w:r w:rsidRPr="002C25E4">
        <w:instrText xml:space="preserve"> FORMTEXT </w:instrText>
      </w:r>
      <w:r w:rsidRPr="002C25E4">
        <w:fldChar w:fldCharType="separate"/>
      </w:r>
      <w:r w:rsidRPr="002C25E4">
        <w:rPr>
          <w:noProof/>
        </w:rPr>
        <w:t>XX</w:t>
      </w:r>
      <w:r w:rsidRPr="002C25E4">
        <w:fldChar w:fldCharType="end"/>
      </w:r>
      <w:bookmarkEnd w:id="11"/>
      <w:r w:rsidR="00CD50A1" w:rsidRPr="002C25E4">
        <w:t xml:space="preserve"> - </w:t>
      </w:r>
      <w:r w:rsidRPr="002C25E4">
        <w:fldChar w:fldCharType="begin">
          <w:ffData>
            <w:name w:val="PLSH_DATE_D"/>
            <w:enabled/>
            <w:calcOnExit w:val="0"/>
            <w:textInput>
              <w:default w:val="XX"/>
              <w:maxLength w:val="2"/>
            </w:textInput>
          </w:ffData>
        </w:fldChar>
      </w:r>
      <w:bookmarkStart w:id="12" w:name="PLSH_DATE_D"/>
      <w:r w:rsidRPr="002C25E4">
        <w:instrText xml:space="preserve"> FORMTEXT </w:instrText>
      </w:r>
      <w:r w:rsidRPr="002C25E4">
        <w:fldChar w:fldCharType="separate"/>
      </w:r>
      <w:r w:rsidRPr="002C25E4">
        <w:rPr>
          <w:noProof/>
        </w:rPr>
        <w:t>XX</w:t>
      </w:r>
      <w:r w:rsidRPr="002C25E4">
        <w:fldChar w:fldCharType="end"/>
      </w:r>
      <w:bookmarkEnd w:id="12"/>
      <w:r w:rsidR="00CD50A1" w:rsidRPr="002C25E4">
        <w:t>发布</w:t>
      </w:r>
    </w:p>
    <w:p w14:paraId="1243C61B" w14:textId="77777777" w:rsidR="00CD50A1" w:rsidRPr="002C25E4" w:rsidRDefault="00087A77" w:rsidP="00EE7869">
      <w:pPr>
        <w:pStyle w:val="affffffffff2"/>
        <w:framePr w:wrap="around" w:y="14176"/>
      </w:pPr>
      <w:r w:rsidRPr="002C25E4">
        <w:fldChar w:fldCharType="begin">
          <w:ffData>
            <w:name w:val="CROT_DATE_Y"/>
            <w:enabled/>
            <w:calcOnExit w:val="0"/>
            <w:textInput>
              <w:default w:val="XXXX"/>
              <w:maxLength w:val="4"/>
            </w:textInput>
          </w:ffData>
        </w:fldChar>
      </w:r>
      <w:bookmarkStart w:id="13" w:name="CROT_DATE_Y"/>
      <w:r w:rsidRPr="002C25E4">
        <w:instrText xml:space="preserve"> FORMTEXT </w:instrText>
      </w:r>
      <w:r w:rsidRPr="002C25E4">
        <w:fldChar w:fldCharType="separate"/>
      </w:r>
      <w:r w:rsidRPr="002C25E4">
        <w:rPr>
          <w:noProof/>
        </w:rPr>
        <w:t>XXXX</w:t>
      </w:r>
      <w:r w:rsidRPr="002C25E4">
        <w:fldChar w:fldCharType="end"/>
      </w:r>
      <w:bookmarkEnd w:id="13"/>
      <w:r w:rsidR="00CD50A1" w:rsidRPr="002C25E4">
        <w:t xml:space="preserve"> - </w:t>
      </w:r>
      <w:r w:rsidRPr="002C25E4">
        <w:fldChar w:fldCharType="begin">
          <w:ffData>
            <w:name w:val="CROT_DATE_M"/>
            <w:enabled/>
            <w:calcOnExit w:val="0"/>
            <w:textInput>
              <w:default w:val="XX"/>
              <w:maxLength w:val="2"/>
            </w:textInput>
          </w:ffData>
        </w:fldChar>
      </w:r>
      <w:bookmarkStart w:id="14" w:name="CROT_DATE_M"/>
      <w:r w:rsidRPr="002C25E4">
        <w:instrText xml:space="preserve"> FORMTEXT </w:instrText>
      </w:r>
      <w:r w:rsidRPr="002C25E4">
        <w:fldChar w:fldCharType="separate"/>
      </w:r>
      <w:r w:rsidRPr="002C25E4">
        <w:rPr>
          <w:noProof/>
        </w:rPr>
        <w:t>XX</w:t>
      </w:r>
      <w:r w:rsidRPr="002C25E4">
        <w:fldChar w:fldCharType="end"/>
      </w:r>
      <w:bookmarkEnd w:id="14"/>
      <w:r w:rsidR="00CD50A1" w:rsidRPr="002C25E4">
        <w:t xml:space="preserve"> - </w:t>
      </w:r>
      <w:r w:rsidRPr="002C25E4">
        <w:fldChar w:fldCharType="begin">
          <w:ffData>
            <w:name w:val="CROT_DATE_D"/>
            <w:enabled/>
            <w:calcOnExit w:val="0"/>
            <w:textInput>
              <w:default w:val="XX"/>
              <w:maxLength w:val="2"/>
            </w:textInput>
          </w:ffData>
        </w:fldChar>
      </w:r>
      <w:bookmarkStart w:id="15" w:name="CROT_DATE_D"/>
      <w:r w:rsidRPr="002C25E4">
        <w:instrText xml:space="preserve"> FORMTEXT </w:instrText>
      </w:r>
      <w:r w:rsidRPr="002C25E4">
        <w:fldChar w:fldCharType="separate"/>
      </w:r>
      <w:r w:rsidRPr="002C25E4">
        <w:rPr>
          <w:noProof/>
        </w:rPr>
        <w:t>XX</w:t>
      </w:r>
      <w:r w:rsidRPr="002C25E4">
        <w:fldChar w:fldCharType="end"/>
      </w:r>
      <w:bookmarkEnd w:id="15"/>
      <w:r w:rsidR="00CD50A1" w:rsidRPr="002C25E4">
        <w:t>实施</w:t>
      </w:r>
    </w:p>
    <w:p w14:paraId="4D13B0CE" w14:textId="334C2021" w:rsidR="007B7453" w:rsidRPr="002C25E4" w:rsidRDefault="00ED2008" w:rsidP="004C25A2">
      <w:pPr>
        <w:pStyle w:val="affffffff4"/>
        <w:framePr w:h="584" w:hRule="exact" w:hSpace="181" w:vSpace="181" w:wrap="around" w:y="14800"/>
        <w:rPr>
          <w:rFonts w:ascii="Times New Roman"/>
        </w:rPr>
      </w:pPr>
      <w:r w:rsidRPr="002C25E4">
        <w:rPr>
          <w:rFonts w:ascii="Times New Roman"/>
          <w:w w:val="100"/>
          <w:sz w:val="28"/>
        </w:rPr>
        <w:fldChar w:fldCharType="begin">
          <w:ffData>
            <w:name w:val="fm"/>
            <w:enabled/>
            <w:calcOnExit w:val="0"/>
            <w:textInput>
              <w:default w:val="中国汽车工业协会"/>
            </w:textInput>
          </w:ffData>
        </w:fldChar>
      </w:r>
      <w:bookmarkStart w:id="16" w:name="fm"/>
      <w:r w:rsidRPr="002C25E4">
        <w:rPr>
          <w:rFonts w:ascii="Times New Roman"/>
          <w:w w:val="100"/>
          <w:sz w:val="28"/>
        </w:rPr>
        <w:instrText xml:space="preserve"> FORMTEXT </w:instrText>
      </w:r>
      <w:r w:rsidRPr="002C25E4">
        <w:rPr>
          <w:rFonts w:ascii="Times New Roman"/>
          <w:w w:val="100"/>
          <w:sz w:val="28"/>
        </w:rPr>
      </w:r>
      <w:r w:rsidRPr="002C25E4">
        <w:rPr>
          <w:rFonts w:ascii="Times New Roman"/>
          <w:w w:val="100"/>
          <w:sz w:val="28"/>
        </w:rPr>
        <w:fldChar w:fldCharType="separate"/>
      </w:r>
      <w:r w:rsidRPr="002C25E4">
        <w:rPr>
          <w:rFonts w:ascii="Times New Roman"/>
          <w:noProof/>
          <w:w w:val="100"/>
          <w:sz w:val="28"/>
        </w:rPr>
        <w:t>中国汽车工业协会</w:t>
      </w:r>
      <w:r w:rsidRPr="002C25E4">
        <w:rPr>
          <w:rFonts w:ascii="Times New Roman"/>
          <w:w w:val="100"/>
          <w:sz w:val="28"/>
        </w:rPr>
        <w:fldChar w:fldCharType="end"/>
      </w:r>
      <w:bookmarkEnd w:id="16"/>
      <w:r w:rsidR="00196EF5" w:rsidRPr="002C25E4">
        <w:rPr>
          <w:rFonts w:ascii="Times New Roman"/>
          <w:w w:val="100"/>
          <w:sz w:val="28"/>
        </w:rPr>
        <w:t> </w:t>
      </w:r>
      <w:r w:rsidR="00196EF5" w:rsidRPr="002C25E4">
        <w:rPr>
          <w:rFonts w:ascii="Times New Roman"/>
          <w:w w:val="100"/>
          <w:sz w:val="28"/>
        </w:rPr>
        <w:t> </w:t>
      </w:r>
      <w:r w:rsidR="007B7453" w:rsidRPr="002C25E4">
        <w:rPr>
          <w:rStyle w:val="afffffffffffa"/>
          <w:rFonts w:ascii="Times New Roman"/>
          <w:position w:val="0"/>
        </w:rPr>
        <w:t>发</w:t>
      </w:r>
      <w:r w:rsidR="007B7453" w:rsidRPr="002C25E4">
        <w:rPr>
          <w:rStyle w:val="afffffffffffa"/>
          <w:rFonts w:ascii="Times New Roman"/>
          <w:spacing w:val="0"/>
          <w:position w:val="0"/>
        </w:rPr>
        <w:t>布</w:t>
      </w:r>
    </w:p>
    <w:p w14:paraId="0772B51E" w14:textId="77777777" w:rsidR="00A02BAE" w:rsidRPr="002C25E4" w:rsidRDefault="006A37B9" w:rsidP="00A02BAE">
      <w:pPr>
        <w:rPr>
          <w:rFonts w:ascii="Times New Roman" w:hAnsi="Times New Roman"/>
          <w:sz w:val="28"/>
          <w:szCs w:val="28"/>
        </w:rPr>
        <w:sectPr w:rsidR="00A02BAE" w:rsidRPr="002C25E4"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sidRPr="002C25E4">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7BC830FD" wp14:editId="4A0C5CB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EFD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DF36937" w14:textId="77777777" w:rsidR="00BB70EE" w:rsidRPr="002C25E4" w:rsidRDefault="00BB70EE" w:rsidP="00BB70EE">
      <w:pPr>
        <w:pStyle w:val="affffff1"/>
        <w:spacing w:after="360"/>
        <w:rPr>
          <w:rFonts w:ascii="Times New Roman" w:hAnsi="Times New Roman"/>
        </w:rPr>
      </w:pPr>
      <w:bookmarkStart w:id="17" w:name="BookMark1"/>
      <w:r w:rsidRPr="002C25E4">
        <w:rPr>
          <w:rFonts w:ascii="Times New Roman" w:hAnsi="Times New Roman"/>
          <w:spacing w:val="320"/>
        </w:rPr>
        <w:lastRenderedPageBreak/>
        <w:t>目</w:t>
      </w:r>
      <w:r w:rsidRPr="002C25E4">
        <w:rPr>
          <w:rFonts w:ascii="Times New Roman" w:hAnsi="Times New Roman"/>
        </w:rPr>
        <w:t>次</w:t>
      </w:r>
    </w:p>
    <w:p w14:paraId="27360032" w14:textId="1F26E1C3" w:rsidR="00BF73D1" w:rsidRPr="002C25E4" w:rsidRDefault="00BB70EE">
      <w:pPr>
        <w:pStyle w:val="11"/>
        <w:tabs>
          <w:tab w:val="right" w:leader="dot" w:pos="9344"/>
        </w:tabs>
        <w:rPr>
          <w:rFonts w:ascii="Times New Roman" w:eastAsiaTheme="minorEastAsia" w:hAnsi="Times New Roman"/>
          <w:noProof/>
          <w:szCs w:val="22"/>
        </w:rPr>
      </w:pPr>
      <w:r w:rsidRPr="002C25E4">
        <w:rPr>
          <w:rFonts w:ascii="Times New Roman" w:hAnsi="Times New Roman"/>
        </w:rPr>
        <w:fldChar w:fldCharType="begin"/>
      </w:r>
      <w:r w:rsidRPr="002C25E4">
        <w:rPr>
          <w:rFonts w:ascii="Times New Roman" w:hAnsi="Times New Roman"/>
        </w:rPr>
        <w:instrText xml:space="preserve"> TOC \o "1-1" \h </w:instrText>
      </w:r>
      <w:r w:rsidRPr="002C25E4">
        <w:rPr>
          <w:rFonts w:ascii="Times New Roman" w:hAnsi="Times New Roman"/>
        </w:rPr>
        <w:fldChar w:fldCharType="separate"/>
      </w:r>
      <w:hyperlink w:anchor="_Toc177133227" w:history="1">
        <w:r w:rsidR="00BF73D1" w:rsidRPr="002C25E4">
          <w:rPr>
            <w:rStyle w:val="affffffd"/>
            <w:rFonts w:ascii="Times New Roman"/>
            <w:noProof/>
            <w:spacing w:val="320"/>
          </w:rPr>
          <w:t>前</w:t>
        </w:r>
        <w:r w:rsidR="00BF73D1" w:rsidRPr="002C25E4">
          <w:rPr>
            <w:rStyle w:val="affffffd"/>
            <w:rFonts w:ascii="Times New Roman"/>
            <w:noProof/>
          </w:rPr>
          <w:t>言</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_Toc177133227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II</w:t>
        </w:r>
        <w:r w:rsidR="00BF73D1" w:rsidRPr="002C25E4">
          <w:rPr>
            <w:rFonts w:ascii="Times New Roman" w:hAnsi="Times New Roman"/>
            <w:noProof/>
          </w:rPr>
          <w:fldChar w:fldCharType="end"/>
        </w:r>
      </w:hyperlink>
    </w:p>
    <w:p w14:paraId="5DB2481E" w14:textId="562F9AF7" w:rsidR="00BF73D1" w:rsidRPr="002C25E4" w:rsidRDefault="00C96474">
      <w:pPr>
        <w:pStyle w:val="11"/>
        <w:tabs>
          <w:tab w:val="right" w:leader="dot" w:pos="9344"/>
        </w:tabs>
        <w:rPr>
          <w:rFonts w:ascii="Times New Roman" w:eastAsiaTheme="minorEastAsia" w:hAnsi="Times New Roman"/>
          <w:noProof/>
          <w:szCs w:val="22"/>
        </w:rPr>
      </w:pPr>
      <w:hyperlink w:anchor="_Toc177133228" w:history="1">
        <w:r w:rsidR="00BF73D1" w:rsidRPr="002C25E4">
          <w:rPr>
            <w:rStyle w:val="affffffd"/>
            <w:rFonts w:ascii="Times New Roman"/>
            <w:noProof/>
          </w:rPr>
          <w:t xml:space="preserve">1 </w:t>
        </w:r>
        <w:r w:rsidR="00BF73D1" w:rsidRPr="002C25E4">
          <w:rPr>
            <w:rStyle w:val="affffffd"/>
            <w:rFonts w:ascii="Times New Roman"/>
            <w:noProof/>
          </w:rPr>
          <w:t>范围</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_Toc177133228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1</w:t>
        </w:r>
        <w:r w:rsidR="00BF73D1" w:rsidRPr="002C25E4">
          <w:rPr>
            <w:rFonts w:ascii="Times New Roman" w:hAnsi="Times New Roman"/>
            <w:noProof/>
          </w:rPr>
          <w:fldChar w:fldCharType="end"/>
        </w:r>
      </w:hyperlink>
    </w:p>
    <w:p w14:paraId="1B858B74" w14:textId="5F716FA4" w:rsidR="00BF73D1" w:rsidRPr="002C25E4" w:rsidRDefault="00C96474">
      <w:pPr>
        <w:pStyle w:val="11"/>
        <w:tabs>
          <w:tab w:val="right" w:leader="dot" w:pos="9344"/>
        </w:tabs>
        <w:rPr>
          <w:rFonts w:ascii="Times New Roman" w:eastAsiaTheme="minorEastAsia" w:hAnsi="Times New Roman"/>
          <w:noProof/>
          <w:szCs w:val="22"/>
        </w:rPr>
      </w:pPr>
      <w:hyperlink w:anchor="_Toc177133229" w:history="1">
        <w:r w:rsidR="00BF73D1" w:rsidRPr="002C25E4">
          <w:rPr>
            <w:rStyle w:val="affffffd"/>
            <w:rFonts w:ascii="Times New Roman"/>
            <w:noProof/>
          </w:rPr>
          <w:t xml:space="preserve">2 </w:t>
        </w:r>
        <w:r w:rsidR="00BF73D1" w:rsidRPr="002C25E4">
          <w:rPr>
            <w:rStyle w:val="affffffd"/>
            <w:rFonts w:ascii="Times New Roman"/>
            <w:noProof/>
          </w:rPr>
          <w:t>规范性引用文件</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_Toc177133229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1</w:t>
        </w:r>
        <w:r w:rsidR="00BF73D1" w:rsidRPr="002C25E4">
          <w:rPr>
            <w:rFonts w:ascii="Times New Roman" w:hAnsi="Times New Roman"/>
            <w:noProof/>
          </w:rPr>
          <w:fldChar w:fldCharType="end"/>
        </w:r>
      </w:hyperlink>
    </w:p>
    <w:p w14:paraId="6D43B1D6" w14:textId="17B99434" w:rsidR="00BF73D1" w:rsidRPr="002C25E4" w:rsidRDefault="00C96474">
      <w:pPr>
        <w:pStyle w:val="11"/>
        <w:tabs>
          <w:tab w:val="right" w:leader="dot" w:pos="9344"/>
        </w:tabs>
        <w:rPr>
          <w:rFonts w:ascii="Times New Roman" w:eastAsiaTheme="minorEastAsia" w:hAnsi="Times New Roman"/>
          <w:noProof/>
          <w:szCs w:val="22"/>
        </w:rPr>
      </w:pPr>
      <w:hyperlink w:anchor="_Toc177133230" w:history="1">
        <w:r w:rsidR="00BF73D1" w:rsidRPr="002C25E4">
          <w:rPr>
            <w:rStyle w:val="affffffd"/>
            <w:rFonts w:ascii="Times New Roman"/>
            <w:noProof/>
          </w:rPr>
          <w:t xml:space="preserve">3 </w:t>
        </w:r>
        <w:r w:rsidR="00BF73D1" w:rsidRPr="002C25E4">
          <w:rPr>
            <w:rStyle w:val="affffffd"/>
            <w:rFonts w:ascii="Times New Roman"/>
            <w:noProof/>
          </w:rPr>
          <w:t>术语和定义</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_Toc177133230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1</w:t>
        </w:r>
        <w:r w:rsidR="00BF73D1" w:rsidRPr="002C25E4">
          <w:rPr>
            <w:rFonts w:ascii="Times New Roman" w:hAnsi="Times New Roman"/>
            <w:noProof/>
          </w:rPr>
          <w:fldChar w:fldCharType="end"/>
        </w:r>
      </w:hyperlink>
    </w:p>
    <w:p w14:paraId="590A50A2" w14:textId="4E0C026A" w:rsidR="00BF73D1" w:rsidRPr="002C25E4" w:rsidRDefault="00C96474">
      <w:pPr>
        <w:pStyle w:val="11"/>
        <w:tabs>
          <w:tab w:val="right" w:leader="dot" w:pos="9344"/>
        </w:tabs>
        <w:rPr>
          <w:rFonts w:ascii="Times New Roman" w:eastAsiaTheme="minorEastAsia" w:hAnsi="Times New Roman"/>
          <w:noProof/>
          <w:szCs w:val="22"/>
        </w:rPr>
      </w:pPr>
      <w:hyperlink w:anchor="_Toc177133231" w:history="1">
        <w:r w:rsidR="00BF73D1" w:rsidRPr="002C25E4">
          <w:rPr>
            <w:rStyle w:val="affffffd"/>
            <w:rFonts w:ascii="Times New Roman"/>
            <w:noProof/>
          </w:rPr>
          <w:t xml:space="preserve">4 </w:t>
        </w:r>
        <w:r w:rsidR="00BF73D1" w:rsidRPr="002C25E4">
          <w:rPr>
            <w:rStyle w:val="affffffd"/>
            <w:rFonts w:ascii="Times New Roman"/>
            <w:noProof/>
          </w:rPr>
          <w:t>评估方式</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_Toc177133231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2</w:t>
        </w:r>
        <w:r w:rsidR="00BF73D1" w:rsidRPr="002C25E4">
          <w:rPr>
            <w:rFonts w:ascii="Times New Roman" w:hAnsi="Times New Roman"/>
            <w:noProof/>
          </w:rPr>
          <w:fldChar w:fldCharType="end"/>
        </w:r>
      </w:hyperlink>
    </w:p>
    <w:p w14:paraId="7BC43449" w14:textId="68CA4A71" w:rsidR="00BF73D1" w:rsidRPr="002C25E4" w:rsidRDefault="00C96474">
      <w:pPr>
        <w:pStyle w:val="11"/>
        <w:tabs>
          <w:tab w:val="right" w:leader="dot" w:pos="9344"/>
        </w:tabs>
        <w:rPr>
          <w:rFonts w:ascii="Times New Roman" w:eastAsiaTheme="minorEastAsia" w:hAnsi="Times New Roman"/>
          <w:noProof/>
          <w:szCs w:val="22"/>
        </w:rPr>
      </w:pPr>
      <w:hyperlink w:anchor="_Toc177133232" w:history="1">
        <w:r w:rsidR="00BF73D1" w:rsidRPr="002C25E4">
          <w:rPr>
            <w:rStyle w:val="affffffd"/>
            <w:rFonts w:ascii="Times New Roman"/>
            <w:noProof/>
          </w:rPr>
          <w:t xml:space="preserve">5 </w:t>
        </w:r>
        <w:r w:rsidR="00BF73D1" w:rsidRPr="002C25E4">
          <w:rPr>
            <w:rStyle w:val="affffffd"/>
            <w:rFonts w:ascii="Times New Roman"/>
            <w:noProof/>
          </w:rPr>
          <w:t>评估指标体系</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_Toc177133232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2</w:t>
        </w:r>
        <w:r w:rsidR="00BF73D1" w:rsidRPr="002C25E4">
          <w:rPr>
            <w:rFonts w:ascii="Times New Roman" w:hAnsi="Times New Roman"/>
            <w:noProof/>
          </w:rPr>
          <w:fldChar w:fldCharType="end"/>
        </w:r>
      </w:hyperlink>
    </w:p>
    <w:p w14:paraId="3116C1C4" w14:textId="5854017E" w:rsidR="00BF73D1" w:rsidRPr="002C25E4" w:rsidRDefault="00C96474">
      <w:pPr>
        <w:pStyle w:val="11"/>
        <w:tabs>
          <w:tab w:val="right" w:leader="dot" w:pos="9344"/>
        </w:tabs>
        <w:rPr>
          <w:rFonts w:ascii="Times New Roman" w:eastAsiaTheme="minorEastAsia" w:hAnsi="Times New Roman"/>
          <w:noProof/>
          <w:szCs w:val="22"/>
        </w:rPr>
      </w:pPr>
      <w:hyperlink w:anchor="_Toc177133233" w:history="1">
        <w:r w:rsidR="00BF73D1" w:rsidRPr="002C25E4">
          <w:rPr>
            <w:rStyle w:val="affffffd"/>
            <w:rFonts w:ascii="Times New Roman"/>
            <w:noProof/>
          </w:rPr>
          <w:t xml:space="preserve">6 </w:t>
        </w:r>
        <w:r w:rsidR="00BF73D1" w:rsidRPr="002C25E4">
          <w:rPr>
            <w:rStyle w:val="affffffd"/>
            <w:rFonts w:ascii="Times New Roman"/>
            <w:noProof/>
          </w:rPr>
          <w:t>评估方法</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_Toc177133233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4</w:t>
        </w:r>
        <w:r w:rsidR="00BF73D1" w:rsidRPr="002C25E4">
          <w:rPr>
            <w:rFonts w:ascii="Times New Roman" w:hAnsi="Times New Roman"/>
            <w:noProof/>
          </w:rPr>
          <w:fldChar w:fldCharType="end"/>
        </w:r>
      </w:hyperlink>
    </w:p>
    <w:p w14:paraId="51144FBF" w14:textId="01E6E7DE" w:rsidR="00BF73D1" w:rsidRPr="002C25E4" w:rsidRDefault="00C96474">
      <w:pPr>
        <w:pStyle w:val="11"/>
        <w:tabs>
          <w:tab w:val="right" w:leader="dot" w:pos="9344"/>
        </w:tabs>
        <w:rPr>
          <w:rFonts w:ascii="Times New Roman" w:eastAsiaTheme="minorEastAsia" w:hAnsi="Times New Roman"/>
          <w:noProof/>
          <w:szCs w:val="22"/>
        </w:rPr>
      </w:pPr>
      <w:hyperlink w:anchor="_Toc177133234" w:history="1">
        <w:r w:rsidR="00BF73D1" w:rsidRPr="002C25E4">
          <w:rPr>
            <w:rStyle w:val="affffffd"/>
            <w:rFonts w:ascii="Times New Roman"/>
            <w:noProof/>
            <w:spacing w:val="100"/>
          </w:rPr>
          <w:t>附录</w:t>
        </w:r>
        <w:r w:rsidR="00BF73D1" w:rsidRPr="002C25E4">
          <w:rPr>
            <w:rStyle w:val="affffffd"/>
            <w:rFonts w:ascii="Times New Roman"/>
            <w:noProof/>
            <w:spacing w:val="100"/>
          </w:rPr>
          <w:t>A</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_Toc177133234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6</w:t>
        </w:r>
        <w:r w:rsidR="00BF73D1" w:rsidRPr="002C25E4">
          <w:rPr>
            <w:rFonts w:ascii="Times New Roman" w:hAnsi="Times New Roman"/>
            <w:noProof/>
          </w:rPr>
          <w:fldChar w:fldCharType="end"/>
        </w:r>
      </w:hyperlink>
    </w:p>
    <w:p w14:paraId="13444089" w14:textId="5497BDA3" w:rsidR="00BF73D1" w:rsidRPr="002C25E4" w:rsidRDefault="00C96474">
      <w:pPr>
        <w:pStyle w:val="11"/>
        <w:tabs>
          <w:tab w:val="right" w:leader="dot" w:pos="9344"/>
        </w:tabs>
        <w:rPr>
          <w:rFonts w:ascii="Times New Roman" w:eastAsiaTheme="minorEastAsia" w:hAnsi="Times New Roman"/>
          <w:noProof/>
          <w:szCs w:val="22"/>
        </w:rPr>
      </w:pPr>
      <w:hyperlink w:anchor="_Toc177133235" w:history="1">
        <w:r w:rsidR="00BF73D1" w:rsidRPr="002C25E4">
          <w:rPr>
            <w:rStyle w:val="affffffd"/>
            <w:rFonts w:ascii="Times New Roman"/>
            <w:noProof/>
            <w:spacing w:val="105"/>
          </w:rPr>
          <w:t>参考文</w:t>
        </w:r>
        <w:r w:rsidR="00BF73D1" w:rsidRPr="002C25E4">
          <w:rPr>
            <w:rStyle w:val="affffffd"/>
            <w:rFonts w:ascii="Times New Roman"/>
            <w:noProof/>
          </w:rPr>
          <w:t>献</w:t>
        </w:r>
        <w:r w:rsidR="00BF73D1" w:rsidRPr="002C25E4">
          <w:rPr>
            <w:rFonts w:ascii="Times New Roman" w:hAnsi="Times New Roman"/>
            <w:noProof/>
          </w:rPr>
          <w:tab/>
        </w:r>
        <w:r w:rsidR="00BF73D1" w:rsidRPr="002C25E4">
          <w:rPr>
            <w:rFonts w:ascii="Times New Roman" w:hAnsi="Times New Roman"/>
            <w:noProof/>
          </w:rPr>
          <w:fldChar w:fldCharType="begin"/>
        </w:r>
        <w:r w:rsidR="00BF73D1" w:rsidRPr="002C25E4">
          <w:rPr>
            <w:rFonts w:ascii="Times New Roman" w:hAnsi="Times New Roman"/>
            <w:noProof/>
          </w:rPr>
          <w:instrText xml:space="preserve"> PAGEREF _Toc177133235 \h </w:instrText>
        </w:r>
        <w:r w:rsidR="00BF73D1" w:rsidRPr="002C25E4">
          <w:rPr>
            <w:rFonts w:ascii="Times New Roman" w:hAnsi="Times New Roman"/>
            <w:noProof/>
          </w:rPr>
        </w:r>
        <w:r w:rsidR="00BF73D1" w:rsidRPr="002C25E4">
          <w:rPr>
            <w:rFonts w:ascii="Times New Roman" w:hAnsi="Times New Roman"/>
            <w:noProof/>
          </w:rPr>
          <w:fldChar w:fldCharType="separate"/>
        </w:r>
        <w:r w:rsidR="00BF73D1" w:rsidRPr="002C25E4">
          <w:rPr>
            <w:rFonts w:ascii="Times New Roman" w:hAnsi="Times New Roman"/>
            <w:noProof/>
          </w:rPr>
          <w:t>8</w:t>
        </w:r>
        <w:r w:rsidR="00BF73D1" w:rsidRPr="002C25E4">
          <w:rPr>
            <w:rFonts w:ascii="Times New Roman" w:hAnsi="Times New Roman"/>
            <w:noProof/>
          </w:rPr>
          <w:fldChar w:fldCharType="end"/>
        </w:r>
      </w:hyperlink>
    </w:p>
    <w:p w14:paraId="54EACD37" w14:textId="3A9953F0" w:rsidR="00BB70EE" w:rsidRPr="002C25E4" w:rsidRDefault="00BB70EE" w:rsidP="00BB70EE">
      <w:pPr>
        <w:pStyle w:val="affffff1"/>
        <w:spacing w:after="360"/>
        <w:rPr>
          <w:rFonts w:ascii="Times New Roman" w:hAnsi="Times New Roman"/>
        </w:rPr>
        <w:sectPr w:rsidR="00BB70EE" w:rsidRPr="002C25E4" w:rsidSect="00ED2008">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r w:rsidRPr="002C25E4">
        <w:rPr>
          <w:rFonts w:ascii="Times New Roman" w:hAnsi="Times New Roman"/>
        </w:rPr>
        <w:fldChar w:fldCharType="end"/>
      </w:r>
    </w:p>
    <w:p w14:paraId="3A09BD72" w14:textId="77777777" w:rsidR="00ED2008" w:rsidRPr="002C25E4" w:rsidRDefault="00ED2008" w:rsidP="00ED2008">
      <w:pPr>
        <w:pStyle w:val="a6"/>
        <w:spacing w:after="360"/>
        <w:rPr>
          <w:rFonts w:ascii="Times New Roman"/>
        </w:rPr>
      </w:pPr>
      <w:bookmarkStart w:id="18" w:name="_Toc177133227"/>
      <w:bookmarkStart w:id="19" w:name="BookMark2"/>
      <w:bookmarkEnd w:id="17"/>
      <w:r w:rsidRPr="002C25E4">
        <w:rPr>
          <w:rFonts w:ascii="Times New Roman"/>
          <w:spacing w:val="320"/>
        </w:rPr>
        <w:lastRenderedPageBreak/>
        <w:t>前</w:t>
      </w:r>
      <w:r w:rsidRPr="002C25E4">
        <w:rPr>
          <w:rFonts w:ascii="Times New Roman"/>
        </w:rPr>
        <w:t>言</w:t>
      </w:r>
      <w:bookmarkEnd w:id="18"/>
    </w:p>
    <w:p w14:paraId="3D52BD51" w14:textId="2BB15C77" w:rsidR="00ED2008" w:rsidRPr="002C25E4" w:rsidRDefault="00B06330" w:rsidP="00ED2008">
      <w:pPr>
        <w:pStyle w:val="affff9"/>
        <w:ind w:firstLine="420"/>
        <w:rPr>
          <w:rFonts w:ascii="Times New Roman"/>
        </w:rPr>
      </w:pPr>
      <w:r w:rsidRPr="002C25E4">
        <w:rPr>
          <w:rFonts w:ascii="Times New Roman"/>
        </w:rPr>
        <w:t>本</w:t>
      </w:r>
      <w:r w:rsidR="006F024C" w:rsidRPr="002C25E4">
        <w:rPr>
          <w:rFonts w:ascii="Times New Roman"/>
        </w:rPr>
        <w:t>文件</w:t>
      </w:r>
      <w:r w:rsidR="00ED2008" w:rsidRPr="002C25E4">
        <w:rPr>
          <w:rFonts w:ascii="Times New Roman"/>
        </w:rPr>
        <w:t>按照</w:t>
      </w:r>
      <w:r w:rsidR="00ED2008" w:rsidRPr="002C25E4">
        <w:rPr>
          <w:rFonts w:ascii="Times New Roman"/>
        </w:rPr>
        <w:t>GB/T 1.1—2020</w:t>
      </w:r>
      <w:r w:rsidRPr="002C25E4">
        <w:rPr>
          <w:rFonts w:ascii="Times New Roman"/>
        </w:rPr>
        <w:t>给出的规则</w:t>
      </w:r>
      <w:r w:rsidR="00ED2008" w:rsidRPr="002C25E4">
        <w:rPr>
          <w:rFonts w:ascii="Times New Roman"/>
        </w:rPr>
        <w:t>起草。</w:t>
      </w:r>
    </w:p>
    <w:p w14:paraId="69299A00" w14:textId="155D91CE" w:rsidR="00ED2008" w:rsidRPr="002C25E4" w:rsidRDefault="00ED2008" w:rsidP="00ED2008">
      <w:pPr>
        <w:pStyle w:val="affff9"/>
        <w:ind w:firstLine="420"/>
        <w:rPr>
          <w:rFonts w:ascii="Times New Roman"/>
        </w:rPr>
      </w:pPr>
      <w:r w:rsidRPr="002C25E4">
        <w:rPr>
          <w:rFonts w:ascii="Times New Roman"/>
        </w:rPr>
        <w:t>请注意本文件的某些内容可能涉及专利。本文件的发布机构不承担识别专利的责任。</w:t>
      </w:r>
    </w:p>
    <w:p w14:paraId="2189F8E3" w14:textId="186DF434" w:rsidR="00ED2008" w:rsidRPr="002C25E4" w:rsidRDefault="000504F2" w:rsidP="00ED2008">
      <w:pPr>
        <w:pStyle w:val="affff9"/>
        <w:ind w:firstLine="420"/>
        <w:rPr>
          <w:rFonts w:ascii="Times New Roman"/>
        </w:rPr>
      </w:pPr>
      <w:r w:rsidRPr="002C25E4">
        <w:rPr>
          <w:rFonts w:ascii="Times New Roman"/>
        </w:rPr>
        <w:t>本</w:t>
      </w:r>
      <w:r w:rsidR="006F024C" w:rsidRPr="002C25E4">
        <w:rPr>
          <w:rFonts w:ascii="Times New Roman"/>
        </w:rPr>
        <w:t>文件</w:t>
      </w:r>
      <w:r w:rsidRPr="002C25E4">
        <w:rPr>
          <w:rFonts w:ascii="Times New Roman"/>
        </w:rPr>
        <w:t>由</w:t>
      </w:r>
      <w:r w:rsidR="00ED2008" w:rsidRPr="002C25E4">
        <w:rPr>
          <w:rFonts w:ascii="Times New Roman"/>
        </w:rPr>
        <w:t>中国汽车工业协会提出并归口。</w:t>
      </w:r>
    </w:p>
    <w:p w14:paraId="7A4187FC" w14:textId="5712515F" w:rsidR="00ED2008" w:rsidRPr="002C25E4" w:rsidRDefault="00ED2008" w:rsidP="000504F2">
      <w:pPr>
        <w:pStyle w:val="affff9"/>
        <w:ind w:firstLine="420"/>
        <w:rPr>
          <w:rFonts w:ascii="Times New Roman"/>
        </w:rPr>
      </w:pPr>
      <w:r w:rsidRPr="002C25E4">
        <w:rPr>
          <w:rFonts w:ascii="Times New Roman"/>
        </w:rPr>
        <w:t>本</w:t>
      </w:r>
      <w:r w:rsidR="006F024C" w:rsidRPr="002C25E4">
        <w:rPr>
          <w:rFonts w:ascii="Times New Roman"/>
        </w:rPr>
        <w:t>文件</w:t>
      </w:r>
      <w:r w:rsidRPr="002C25E4">
        <w:rPr>
          <w:rFonts w:ascii="Times New Roman"/>
        </w:rPr>
        <w:t>起草单位：</w:t>
      </w:r>
    </w:p>
    <w:p w14:paraId="27331138" w14:textId="78659E87" w:rsidR="00ED2008" w:rsidRPr="002C25E4" w:rsidRDefault="000504F2" w:rsidP="00ED2008">
      <w:pPr>
        <w:pStyle w:val="affff9"/>
        <w:ind w:firstLine="420"/>
        <w:rPr>
          <w:rFonts w:ascii="Times New Roman"/>
        </w:rPr>
      </w:pPr>
      <w:r w:rsidRPr="002C25E4">
        <w:rPr>
          <w:rFonts w:ascii="Times New Roman"/>
        </w:rPr>
        <w:t>本</w:t>
      </w:r>
      <w:r w:rsidR="006F024C" w:rsidRPr="002C25E4">
        <w:rPr>
          <w:rFonts w:ascii="Times New Roman"/>
        </w:rPr>
        <w:t>文件</w:t>
      </w:r>
      <w:r w:rsidR="00ED2008" w:rsidRPr="002C25E4">
        <w:rPr>
          <w:rFonts w:ascii="Times New Roman"/>
        </w:rPr>
        <w:t>主要起草人：</w:t>
      </w:r>
    </w:p>
    <w:p w14:paraId="18F17988" w14:textId="4E71C30E" w:rsidR="00ED2008" w:rsidRPr="002C25E4" w:rsidRDefault="00ED2008" w:rsidP="00ED2008">
      <w:pPr>
        <w:pStyle w:val="affff9"/>
        <w:ind w:firstLine="420"/>
        <w:rPr>
          <w:rFonts w:ascii="Times New Roman"/>
        </w:rPr>
      </w:pPr>
    </w:p>
    <w:p w14:paraId="7D54C08E" w14:textId="77777777" w:rsidR="000504F2" w:rsidRPr="002C25E4" w:rsidRDefault="000504F2" w:rsidP="000504F2">
      <w:pPr>
        <w:pStyle w:val="affff9"/>
        <w:ind w:firstLineChars="95" w:firstLine="199"/>
        <w:rPr>
          <w:rFonts w:ascii="Times New Roman"/>
        </w:rPr>
        <w:sectPr w:rsidR="000504F2" w:rsidRPr="002C25E4" w:rsidSect="00BB70EE">
          <w:pgSz w:w="11906" w:h="16838" w:code="9"/>
          <w:pgMar w:top="2410" w:right="1134" w:bottom="1134" w:left="1134" w:header="1418" w:footer="1134" w:gutter="284"/>
          <w:pgNumType w:fmt="upperRoman"/>
          <w:cols w:space="425"/>
          <w:formProt w:val="0"/>
          <w:docGrid w:linePitch="312"/>
        </w:sectPr>
      </w:pPr>
    </w:p>
    <w:p w14:paraId="569AF10D" w14:textId="77777777" w:rsidR="00894836" w:rsidRPr="002C25E4" w:rsidRDefault="00894836" w:rsidP="00093D25">
      <w:pPr>
        <w:spacing w:line="20" w:lineRule="exact"/>
        <w:jc w:val="center"/>
        <w:rPr>
          <w:rFonts w:ascii="Times New Roman" w:eastAsia="黑体" w:hAnsi="Times New Roman"/>
          <w:sz w:val="32"/>
          <w:szCs w:val="32"/>
        </w:rPr>
      </w:pPr>
      <w:bookmarkStart w:id="20" w:name="BookMark4"/>
      <w:bookmarkEnd w:id="19"/>
    </w:p>
    <w:p w14:paraId="111E5F8F" w14:textId="77777777" w:rsidR="00894836" w:rsidRPr="002C25E4"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01CDFE45BE164C3A8FF62BFB646A3A0C"/>
        </w:placeholder>
      </w:sdtPr>
      <w:sdtEndPr/>
      <w:sdtContent>
        <w:bookmarkStart w:id="21" w:name="NEW_STAND_NAME" w:displacedByCustomXml="prev"/>
        <w:p w14:paraId="5544B0A3" w14:textId="793E6C2E" w:rsidR="00F26B7E" w:rsidRPr="002C25E4" w:rsidRDefault="00E11EFD" w:rsidP="009908A3">
          <w:pPr>
            <w:pStyle w:val="afffffffff7"/>
            <w:spacing w:afterLines="220" w:after="528"/>
            <w:rPr>
              <w:rFonts w:ascii="Times New Roman" w:hAnsi="Times New Roman"/>
            </w:rPr>
          </w:pPr>
          <w:r w:rsidRPr="002C25E4">
            <w:rPr>
              <w:rFonts w:ascii="Times New Roman" w:hAnsi="Times New Roman"/>
            </w:rPr>
            <w:t>储能和</w:t>
          </w:r>
          <w:r w:rsidR="006331F1" w:rsidRPr="002C25E4">
            <w:rPr>
              <w:rFonts w:ascii="Times New Roman" w:hAnsi="Times New Roman"/>
            </w:rPr>
            <w:t>动力</w:t>
          </w:r>
          <w:r w:rsidR="001F0D4E" w:rsidRPr="002C25E4">
            <w:rPr>
              <w:rFonts w:ascii="Times New Roman" w:hAnsi="Times New Roman"/>
            </w:rPr>
            <w:t>电池</w:t>
          </w:r>
          <w:r w:rsidR="00D9656B" w:rsidRPr="002C25E4">
            <w:rPr>
              <w:rFonts w:ascii="Times New Roman" w:hAnsi="Times New Roman"/>
            </w:rPr>
            <w:t>制造能耗评估方法</w:t>
          </w:r>
        </w:p>
      </w:sdtContent>
    </w:sdt>
    <w:bookmarkEnd w:id="21" w:displacedByCustomXml="prev"/>
    <w:p w14:paraId="47394630" w14:textId="77777777" w:rsidR="00E2552F" w:rsidRPr="002C25E4" w:rsidRDefault="00E2552F" w:rsidP="00A77CCB">
      <w:pPr>
        <w:pStyle w:val="affb"/>
        <w:spacing w:before="240" w:after="240"/>
        <w:rPr>
          <w:rFonts w:ascii="Times New Roman"/>
        </w:rPr>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177133228"/>
      <w:r w:rsidRPr="002C25E4">
        <w:rPr>
          <w:rFonts w:ascii="Times New Roman"/>
        </w:rPr>
        <w:t>范围</w:t>
      </w:r>
      <w:bookmarkEnd w:id="22"/>
      <w:bookmarkEnd w:id="23"/>
      <w:bookmarkEnd w:id="24"/>
      <w:bookmarkEnd w:id="25"/>
      <w:bookmarkEnd w:id="26"/>
      <w:bookmarkEnd w:id="27"/>
      <w:bookmarkEnd w:id="28"/>
      <w:bookmarkEnd w:id="29"/>
      <w:bookmarkEnd w:id="30"/>
    </w:p>
    <w:p w14:paraId="408D67C1" w14:textId="7B5D0E6A" w:rsidR="00ED2008" w:rsidRPr="002C25E4" w:rsidRDefault="00472436" w:rsidP="00ED2008">
      <w:pPr>
        <w:pStyle w:val="affff9"/>
        <w:ind w:firstLine="420"/>
        <w:rPr>
          <w:rFonts w:ascii="Times New Roman"/>
        </w:rPr>
      </w:pPr>
      <w:bookmarkStart w:id="31" w:name="_Toc17233326"/>
      <w:bookmarkStart w:id="32" w:name="_Toc17233334"/>
      <w:bookmarkStart w:id="33" w:name="_Toc24884212"/>
      <w:bookmarkStart w:id="34" w:name="_Toc24884219"/>
      <w:bookmarkStart w:id="35" w:name="_Toc26648466"/>
      <w:r w:rsidRPr="002C25E4">
        <w:rPr>
          <w:rFonts w:ascii="Times New Roman"/>
        </w:rPr>
        <w:t>本</w:t>
      </w:r>
      <w:r w:rsidR="00015EE9" w:rsidRPr="002C25E4">
        <w:rPr>
          <w:rFonts w:ascii="Times New Roman"/>
        </w:rPr>
        <w:t>文件</w:t>
      </w:r>
      <w:r w:rsidRPr="002C25E4">
        <w:rPr>
          <w:rFonts w:ascii="Times New Roman"/>
        </w:rPr>
        <w:t>规定了</w:t>
      </w:r>
      <w:r w:rsidR="00E11EFD" w:rsidRPr="002C25E4">
        <w:rPr>
          <w:rFonts w:ascii="Times New Roman"/>
        </w:rPr>
        <w:t>储能和</w:t>
      </w:r>
      <w:r w:rsidR="009B0F45" w:rsidRPr="002C25E4">
        <w:rPr>
          <w:rFonts w:ascii="Times New Roman"/>
        </w:rPr>
        <w:t>动力电池</w:t>
      </w:r>
      <w:r w:rsidR="00930C9E" w:rsidRPr="002C25E4">
        <w:rPr>
          <w:rFonts w:ascii="Times New Roman"/>
        </w:rPr>
        <w:t>制造能耗评</w:t>
      </w:r>
      <w:r w:rsidR="006B6C79" w:rsidRPr="002C25E4">
        <w:rPr>
          <w:rFonts w:ascii="Times New Roman"/>
        </w:rPr>
        <w:t>估</w:t>
      </w:r>
      <w:r w:rsidR="00930C9E" w:rsidRPr="002C25E4">
        <w:rPr>
          <w:rFonts w:ascii="Times New Roman"/>
        </w:rPr>
        <w:t>指标体系、评</w:t>
      </w:r>
      <w:r w:rsidR="006B6C79" w:rsidRPr="002C25E4">
        <w:rPr>
          <w:rFonts w:ascii="Times New Roman"/>
        </w:rPr>
        <w:t>估</w:t>
      </w:r>
      <w:r w:rsidR="00930C9E" w:rsidRPr="002C25E4">
        <w:rPr>
          <w:rFonts w:ascii="Times New Roman"/>
        </w:rPr>
        <w:t>指标</w:t>
      </w:r>
      <w:r w:rsidR="006331F1" w:rsidRPr="002C25E4">
        <w:rPr>
          <w:rFonts w:ascii="Times New Roman"/>
        </w:rPr>
        <w:t>和</w:t>
      </w:r>
      <w:r w:rsidR="009B0F45" w:rsidRPr="002C25E4">
        <w:rPr>
          <w:rFonts w:ascii="Times New Roman"/>
        </w:rPr>
        <w:t>方法、</w:t>
      </w:r>
      <w:r w:rsidR="00505DCA" w:rsidRPr="002C25E4">
        <w:rPr>
          <w:rFonts w:ascii="Times New Roman"/>
        </w:rPr>
        <w:t>评估</w:t>
      </w:r>
      <w:r w:rsidR="00E11EFD" w:rsidRPr="002C25E4">
        <w:rPr>
          <w:rFonts w:ascii="Times New Roman"/>
        </w:rPr>
        <w:t>方式</w:t>
      </w:r>
      <w:r w:rsidR="006331F1" w:rsidRPr="002C25E4">
        <w:rPr>
          <w:rFonts w:ascii="Times New Roman"/>
        </w:rPr>
        <w:t>和程序</w:t>
      </w:r>
      <w:r w:rsidR="009B0F45" w:rsidRPr="002C25E4">
        <w:rPr>
          <w:rFonts w:ascii="Times New Roman"/>
        </w:rPr>
        <w:t>。</w:t>
      </w:r>
    </w:p>
    <w:p w14:paraId="7B468BA1" w14:textId="4DB5D8FB" w:rsidR="008B0C9C" w:rsidRPr="002C25E4" w:rsidRDefault="00472436" w:rsidP="00ED2008">
      <w:pPr>
        <w:pStyle w:val="affff9"/>
        <w:ind w:firstLine="420"/>
        <w:rPr>
          <w:rFonts w:ascii="Times New Roman"/>
        </w:rPr>
      </w:pPr>
      <w:r w:rsidRPr="002C25E4">
        <w:rPr>
          <w:rFonts w:ascii="Times New Roman"/>
        </w:rPr>
        <w:t>本</w:t>
      </w:r>
      <w:r w:rsidR="00015EE9" w:rsidRPr="002C25E4">
        <w:rPr>
          <w:rFonts w:ascii="Times New Roman"/>
        </w:rPr>
        <w:t>文件</w:t>
      </w:r>
      <w:r w:rsidRPr="002C25E4">
        <w:rPr>
          <w:rFonts w:ascii="Times New Roman"/>
        </w:rPr>
        <w:t>适用于</w:t>
      </w:r>
      <w:r w:rsidR="00E11EFD" w:rsidRPr="002C25E4">
        <w:rPr>
          <w:rFonts w:ascii="Times New Roman"/>
        </w:rPr>
        <w:t>储能和</w:t>
      </w:r>
      <w:r w:rsidR="009B0F45" w:rsidRPr="002C25E4">
        <w:rPr>
          <w:rFonts w:ascii="Times New Roman"/>
        </w:rPr>
        <w:t>动力电池</w:t>
      </w:r>
      <w:r w:rsidR="002A3250" w:rsidRPr="002C25E4">
        <w:rPr>
          <w:rFonts w:ascii="Times New Roman"/>
        </w:rPr>
        <w:t>制造</w:t>
      </w:r>
      <w:r w:rsidR="009B0F45" w:rsidRPr="002C25E4">
        <w:rPr>
          <w:rFonts w:ascii="Times New Roman"/>
        </w:rPr>
        <w:t>能耗水平的</w:t>
      </w:r>
      <w:r w:rsidR="00DA73B3" w:rsidRPr="002C25E4">
        <w:rPr>
          <w:rFonts w:ascii="Times New Roman"/>
        </w:rPr>
        <w:t>评估</w:t>
      </w:r>
      <w:r w:rsidR="002A3250" w:rsidRPr="002C25E4">
        <w:rPr>
          <w:rFonts w:ascii="Times New Roman"/>
        </w:rPr>
        <w:t>，</w:t>
      </w:r>
      <w:r w:rsidR="00F01CD8" w:rsidRPr="002C25E4">
        <w:rPr>
          <w:rFonts w:ascii="Times New Roman"/>
        </w:rPr>
        <w:t>新</w:t>
      </w:r>
      <w:r w:rsidR="006D2BDD" w:rsidRPr="002C25E4">
        <w:rPr>
          <w:rFonts w:ascii="Times New Roman"/>
        </w:rPr>
        <w:t>体系</w:t>
      </w:r>
      <w:r w:rsidR="002A3250" w:rsidRPr="002C25E4">
        <w:rPr>
          <w:rFonts w:ascii="Times New Roman"/>
        </w:rPr>
        <w:t>电池</w:t>
      </w:r>
      <w:r w:rsidR="00CE3EF2" w:rsidRPr="002C25E4">
        <w:rPr>
          <w:rFonts w:ascii="Times New Roman"/>
        </w:rPr>
        <w:t>可参照本文件执行</w:t>
      </w:r>
      <w:r w:rsidR="009B0F45" w:rsidRPr="002C25E4">
        <w:rPr>
          <w:rFonts w:ascii="Times New Roman"/>
        </w:rPr>
        <w:t>。</w:t>
      </w:r>
    </w:p>
    <w:p w14:paraId="7106E02B" w14:textId="77777777" w:rsidR="00DE7BBE" w:rsidRPr="002C25E4" w:rsidRDefault="00CE3EF2" w:rsidP="00DE7BBE">
      <w:pPr>
        <w:pStyle w:val="affff9"/>
        <w:ind w:firstLine="420"/>
        <w:rPr>
          <w:rFonts w:ascii="Times New Roman"/>
        </w:rPr>
      </w:pPr>
      <w:r w:rsidRPr="002C25E4">
        <w:rPr>
          <w:rFonts w:ascii="Times New Roman"/>
        </w:rPr>
        <w:t>本文件不适用于铅蓄电池、镍铬电池制造能耗的评价。</w:t>
      </w:r>
    </w:p>
    <w:p w14:paraId="272199F1" w14:textId="7A92E923" w:rsidR="0022436C" w:rsidRPr="002C25E4" w:rsidRDefault="0022436C" w:rsidP="00DE7BBE">
      <w:pPr>
        <w:pStyle w:val="affff9"/>
        <w:ind w:firstLine="360"/>
        <w:rPr>
          <w:rFonts w:ascii="Times New Roman"/>
        </w:rPr>
      </w:pPr>
      <w:r w:rsidRPr="002C25E4">
        <w:rPr>
          <w:rFonts w:ascii="Times New Roman" w:eastAsia="黑体"/>
          <w:sz w:val="18"/>
          <w:szCs w:val="18"/>
        </w:rPr>
        <w:t>注：</w:t>
      </w:r>
      <w:r w:rsidRPr="002C25E4">
        <w:rPr>
          <w:rFonts w:ascii="Times New Roman"/>
          <w:sz w:val="18"/>
          <w:szCs w:val="18"/>
        </w:rPr>
        <w:t>新</w:t>
      </w:r>
      <w:r w:rsidR="00182F58" w:rsidRPr="002C25E4">
        <w:rPr>
          <w:rFonts w:ascii="Times New Roman"/>
          <w:sz w:val="18"/>
          <w:szCs w:val="18"/>
        </w:rPr>
        <w:t>体系</w:t>
      </w:r>
      <w:r w:rsidRPr="002C25E4">
        <w:rPr>
          <w:rFonts w:ascii="Times New Roman"/>
          <w:sz w:val="18"/>
          <w:szCs w:val="18"/>
        </w:rPr>
        <w:t>电池指钠离子电池、固态电池、锂硫电池、锂氧电池、锂空气电池等。</w:t>
      </w:r>
    </w:p>
    <w:p w14:paraId="5C67AAC7" w14:textId="77777777" w:rsidR="00E2552F" w:rsidRPr="002C25E4" w:rsidRDefault="00E2552F" w:rsidP="00A77CCB">
      <w:pPr>
        <w:pStyle w:val="affb"/>
        <w:spacing w:before="240" w:after="240"/>
        <w:rPr>
          <w:rFonts w:ascii="Times New Roman"/>
        </w:rPr>
      </w:pPr>
      <w:bookmarkStart w:id="36" w:name="_Toc26718931"/>
      <w:bookmarkStart w:id="37" w:name="_Toc26986531"/>
      <w:bookmarkStart w:id="38" w:name="_Toc26986772"/>
      <w:bookmarkStart w:id="39" w:name="_Toc177133229"/>
      <w:r w:rsidRPr="002C25E4">
        <w:rPr>
          <w:rFonts w:ascii="Times New Roman"/>
        </w:rPr>
        <w:t>规范性引用文件</w:t>
      </w:r>
      <w:bookmarkEnd w:id="31"/>
      <w:bookmarkEnd w:id="32"/>
      <w:bookmarkEnd w:id="33"/>
      <w:bookmarkEnd w:id="34"/>
      <w:bookmarkEnd w:id="35"/>
      <w:bookmarkEnd w:id="36"/>
      <w:bookmarkEnd w:id="37"/>
      <w:bookmarkEnd w:id="38"/>
      <w:bookmarkEnd w:id="39"/>
    </w:p>
    <w:sdt>
      <w:sdtPr>
        <w:rPr>
          <w:rFonts w:ascii="Times New Roman"/>
        </w:rPr>
        <w:id w:val="715848253"/>
        <w:placeholder>
          <w:docPart w:val="A5FCC2F3FA4E4AB79521D9B6191CCD9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0B7E71B" w14:textId="4F387316" w:rsidR="008B214C" w:rsidRPr="002C25E4" w:rsidRDefault="000721CF" w:rsidP="008B214C">
          <w:pPr>
            <w:pStyle w:val="affff9"/>
            <w:ind w:firstLine="420"/>
            <w:rPr>
              <w:rFonts w:ascii="Times New Roman"/>
            </w:rPr>
          </w:pPr>
          <w:r w:rsidRPr="002C25E4">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4C3EB7" w14:textId="77777777" w:rsidR="00CD3D36" w:rsidRPr="002C25E4" w:rsidRDefault="00CD3D36" w:rsidP="00CD3D36">
      <w:pPr>
        <w:pStyle w:val="affff9"/>
        <w:ind w:firstLine="420"/>
        <w:rPr>
          <w:rFonts w:ascii="Times New Roman"/>
        </w:rPr>
      </w:pPr>
      <w:r w:rsidRPr="002C25E4">
        <w:rPr>
          <w:rFonts w:ascii="Times New Roman"/>
        </w:rPr>
        <w:t xml:space="preserve">GB/T 2589           </w:t>
      </w:r>
      <w:r w:rsidRPr="002C25E4">
        <w:rPr>
          <w:rFonts w:ascii="Times New Roman"/>
        </w:rPr>
        <w:t>综合能耗计算通则</w:t>
      </w:r>
    </w:p>
    <w:p w14:paraId="110EB672" w14:textId="77777777" w:rsidR="00CD3D36" w:rsidRPr="002C25E4" w:rsidRDefault="00CD3D36" w:rsidP="00CD3D36">
      <w:pPr>
        <w:pStyle w:val="affff9"/>
        <w:ind w:firstLine="420"/>
        <w:rPr>
          <w:rFonts w:ascii="Times New Roman"/>
        </w:rPr>
      </w:pPr>
      <w:r w:rsidRPr="002C25E4">
        <w:rPr>
          <w:rFonts w:ascii="Times New Roman"/>
        </w:rPr>
        <w:t xml:space="preserve">GB/T 12723          </w:t>
      </w:r>
      <w:r w:rsidRPr="002C25E4">
        <w:rPr>
          <w:rFonts w:ascii="Times New Roman"/>
        </w:rPr>
        <w:t>单位产品能源消耗限额编制通则</w:t>
      </w:r>
    </w:p>
    <w:p w14:paraId="7C79DD38" w14:textId="77777777" w:rsidR="00CD3D36" w:rsidRPr="002C25E4" w:rsidRDefault="00CD3D36" w:rsidP="00CD3D36">
      <w:pPr>
        <w:pStyle w:val="affff9"/>
        <w:ind w:firstLine="420"/>
        <w:rPr>
          <w:rFonts w:ascii="Times New Roman"/>
        </w:rPr>
      </w:pPr>
      <w:r w:rsidRPr="002C25E4">
        <w:rPr>
          <w:rFonts w:ascii="Times New Roman"/>
        </w:rPr>
        <w:t xml:space="preserve">GB 17167            </w:t>
      </w:r>
      <w:r w:rsidRPr="002C25E4">
        <w:rPr>
          <w:rFonts w:ascii="Times New Roman"/>
        </w:rPr>
        <w:t>用能单位能源计量器具配备和管理通则</w:t>
      </w:r>
    </w:p>
    <w:p w14:paraId="6A28BB2E" w14:textId="77777777" w:rsidR="00CD3D36" w:rsidRPr="002C25E4" w:rsidRDefault="00CD3D36" w:rsidP="00CD3D36">
      <w:pPr>
        <w:pStyle w:val="affff9"/>
        <w:ind w:firstLine="420"/>
        <w:rPr>
          <w:rFonts w:ascii="Times New Roman"/>
        </w:rPr>
      </w:pPr>
      <w:r w:rsidRPr="002C25E4">
        <w:rPr>
          <w:rFonts w:ascii="Times New Roman"/>
        </w:rPr>
        <w:t xml:space="preserve">GB/T 23331          </w:t>
      </w:r>
      <w:r w:rsidRPr="002C25E4">
        <w:rPr>
          <w:rFonts w:ascii="Times New Roman"/>
        </w:rPr>
        <w:t>能源管理体系</w:t>
      </w:r>
      <w:r w:rsidRPr="002C25E4">
        <w:rPr>
          <w:rFonts w:ascii="Times New Roman"/>
        </w:rPr>
        <w:t xml:space="preserve"> </w:t>
      </w:r>
      <w:r w:rsidRPr="002C25E4">
        <w:rPr>
          <w:rFonts w:ascii="Times New Roman"/>
        </w:rPr>
        <w:t>要求</w:t>
      </w:r>
    </w:p>
    <w:p w14:paraId="37A1CE12" w14:textId="77777777" w:rsidR="00CD3D36" w:rsidRPr="002C25E4" w:rsidRDefault="00CD3D36" w:rsidP="00CD3D36">
      <w:pPr>
        <w:pStyle w:val="affff9"/>
        <w:ind w:firstLine="420"/>
        <w:rPr>
          <w:rFonts w:ascii="Times New Roman"/>
        </w:rPr>
      </w:pPr>
      <w:r w:rsidRPr="002C25E4">
        <w:rPr>
          <w:rFonts w:ascii="Times New Roman"/>
        </w:rPr>
        <w:t xml:space="preserve">GB/T 38331          </w:t>
      </w:r>
      <w:r w:rsidRPr="002C25E4">
        <w:rPr>
          <w:rFonts w:ascii="Times New Roman"/>
        </w:rPr>
        <w:t>锂离子电池生产设备通用技术要求</w:t>
      </w:r>
    </w:p>
    <w:p w14:paraId="556B53C4" w14:textId="77777777" w:rsidR="00CD3D36" w:rsidRPr="002C25E4" w:rsidRDefault="00CD3D36" w:rsidP="00CD3D36">
      <w:pPr>
        <w:pStyle w:val="affff9"/>
        <w:ind w:firstLine="420"/>
        <w:rPr>
          <w:rFonts w:ascii="Times New Roman"/>
        </w:rPr>
      </w:pPr>
      <w:r w:rsidRPr="002C25E4">
        <w:rPr>
          <w:rFonts w:ascii="Times New Roman"/>
        </w:rPr>
        <w:t xml:space="preserve">GB/T 34013-2017     </w:t>
      </w:r>
      <w:r w:rsidRPr="002C25E4">
        <w:rPr>
          <w:rFonts w:ascii="Times New Roman"/>
        </w:rPr>
        <w:t>电动汽车用动力蓄电池产品规格尺寸</w:t>
      </w:r>
    </w:p>
    <w:p w14:paraId="11796E22" w14:textId="77777777" w:rsidR="00CD3D36" w:rsidRPr="002C25E4" w:rsidRDefault="00CD3D36" w:rsidP="00CD3D36">
      <w:pPr>
        <w:pStyle w:val="affff9"/>
        <w:ind w:firstLine="420"/>
        <w:rPr>
          <w:rFonts w:ascii="Times New Roman"/>
        </w:rPr>
      </w:pPr>
      <w:r w:rsidRPr="002C25E4">
        <w:rPr>
          <w:rFonts w:ascii="Times New Roman"/>
        </w:rPr>
        <w:t xml:space="preserve">T∕CIAPS 0011—2021  </w:t>
      </w:r>
      <w:r w:rsidRPr="002C25E4">
        <w:rPr>
          <w:rFonts w:ascii="Times New Roman"/>
        </w:rPr>
        <w:t>锂离子电池制造术语</w:t>
      </w:r>
    </w:p>
    <w:p w14:paraId="5A3D69F5" w14:textId="77777777" w:rsidR="00B265BC" w:rsidRPr="002C25E4" w:rsidRDefault="00FD59EB" w:rsidP="00FD59EB">
      <w:pPr>
        <w:pStyle w:val="affb"/>
        <w:spacing w:before="240" w:after="240"/>
        <w:rPr>
          <w:rFonts w:ascii="Times New Roman"/>
        </w:rPr>
      </w:pPr>
      <w:bookmarkStart w:id="40" w:name="_Toc177133230"/>
      <w:r w:rsidRPr="002C25E4">
        <w:rPr>
          <w:rFonts w:ascii="Times New Roman"/>
          <w:szCs w:val="21"/>
        </w:rPr>
        <w:t>术语和定义</w:t>
      </w:r>
      <w:bookmarkEnd w:id="40"/>
    </w:p>
    <w:bookmarkStart w:id="41" w:name="_Toc26986532"/>
    <w:bookmarkEnd w:id="41"/>
    <w:p w14:paraId="49F2C13B" w14:textId="09B85B3D" w:rsidR="004810E7" w:rsidRPr="002C25E4" w:rsidRDefault="00C96474" w:rsidP="004810E7">
      <w:pPr>
        <w:pStyle w:val="affff9"/>
        <w:ind w:firstLine="420"/>
        <w:rPr>
          <w:rFonts w:ascii="Times New Roman"/>
        </w:rPr>
      </w:pPr>
      <w:sdt>
        <w:sdtPr>
          <w:rPr>
            <w:rFonts w:ascii="Times New Roman"/>
          </w:rPr>
          <w:id w:val="-1909835108"/>
          <w:placeholder>
            <w:docPart w:val="4331D06FEBD34CC586B4FEAEA02947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1E1728" w:rsidRPr="002C25E4">
            <w:rPr>
              <w:rFonts w:ascii="Times New Roman"/>
            </w:rPr>
            <w:t>GB/T 38331</w:t>
          </w:r>
          <w:r w:rsidR="001E1728" w:rsidRPr="002C25E4">
            <w:rPr>
              <w:rFonts w:ascii="Times New Roman"/>
            </w:rPr>
            <w:t>、</w:t>
          </w:r>
          <w:r w:rsidR="001E1728" w:rsidRPr="002C25E4">
            <w:rPr>
              <w:rFonts w:ascii="Times New Roman"/>
            </w:rPr>
            <w:t>GB/T 12723</w:t>
          </w:r>
          <w:r w:rsidR="001E1728" w:rsidRPr="002C25E4">
            <w:rPr>
              <w:rFonts w:ascii="Times New Roman"/>
            </w:rPr>
            <w:t>、</w:t>
          </w:r>
          <w:r w:rsidR="001E1728" w:rsidRPr="002C25E4">
            <w:rPr>
              <w:rFonts w:ascii="Times New Roman"/>
            </w:rPr>
            <w:t xml:space="preserve"> GB/T 34013</w:t>
          </w:r>
          <w:r w:rsidR="001E1728" w:rsidRPr="002C25E4">
            <w:rPr>
              <w:rFonts w:ascii="Times New Roman"/>
            </w:rPr>
            <w:t>和</w:t>
          </w:r>
          <w:r w:rsidR="001E1728" w:rsidRPr="002C25E4">
            <w:rPr>
              <w:rFonts w:ascii="Times New Roman"/>
            </w:rPr>
            <w:t>GB/T 2589</w:t>
          </w:r>
          <w:r w:rsidR="001E1728" w:rsidRPr="002C25E4">
            <w:rPr>
              <w:rFonts w:ascii="Times New Roman"/>
            </w:rPr>
            <w:t>界定的以及下列术语和定义适用于本文件。</w:t>
          </w:r>
        </w:sdtContent>
      </w:sdt>
    </w:p>
    <w:p w14:paraId="00EBCEF3" w14:textId="77777777" w:rsidR="004810E7" w:rsidRPr="002C25E4" w:rsidRDefault="004810E7" w:rsidP="00DE7BBE">
      <w:pPr>
        <w:pStyle w:val="affc"/>
        <w:spacing w:before="120" w:after="120"/>
        <w:rPr>
          <w:rFonts w:ascii="Times New Roman"/>
        </w:rPr>
      </w:pPr>
    </w:p>
    <w:p w14:paraId="59DF24D3" w14:textId="77777777" w:rsidR="00866DE7" w:rsidRPr="002C25E4" w:rsidRDefault="00866DE7" w:rsidP="00866DE7">
      <w:pPr>
        <w:widowControl/>
        <w:adjustRightInd/>
        <w:spacing w:line="240" w:lineRule="auto"/>
        <w:ind w:firstLineChars="200" w:firstLine="420"/>
        <w:rPr>
          <w:rFonts w:ascii="Times New Roman" w:eastAsia="黑体" w:hAnsi="Times New Roman"/>
          <w:kern w:val="0"/>
          <w:szCs w:val="20"/>
        </w:rPr>
      </w:pPr>
      <w:r w:rsidRPr="002C25E4">
        <w:rPr>
          <w:rFonts w:ascii="Times New Roman" w:eastAsia="黑体" w:hAnsi="Times New Roman"/>
          <w:kern w:val="0"/>
          <w:szCs w:val="20"/>
        </w:rPr>
        <w:t>动力电池</w:t>
      </w:r>
      <w:r w:rsidRPr="002C25E4">
        <w:rPr>
          <w:rFonts w:ascii="Times New Roman" w:eastAsia="黑体" w:hAnsi="Times New Roman"/>
          <w:kern w:val="0"/>
          <w:szCs w:val="20"/>
        </w:rPr>
        <w:t xml:space="preserve">  power battery</w:t>
      </w:r>
    </w:p>
    <w:p w14:paraId="609485E5" w14:textId="40199B5C" w:rsidR="00866DE7" w:rsidRPr="002C25E4" w:rsidRDefault="00866DE7" w:rsidP="00866DE7">
      <w:pPr>
        <w:widowControl/>
        <w:autoSpaceDE w:val="0"/>
        <w:autoSpaceDN w:val="0"/>
        <w:adjustRightInd/>
        <w:spacing w:line="240" w:lineRule="auto"/>
        <w:ind w:firstLineChars="200" w:firstLine="420"/>
        <w:rPr>
          <w:rFonts w:ascii="Times New Roman" w:hAnsi="Times New Roman"/>
          <w:noProof/>
          <w:kern w:val="0"/>
          <w:szCs w:val="20"/>
        </w:rPr>
      </w:pPr>
      <w:r w:rsidRPr="002C25E4">
        <w:rPr>
          <w:rFonts w:ascii="Times New Roman" w:hAnsi="Times New Roman"/>
          <w:noProof/>
          <w:kern w:val="0"/>
          <w:szCs w:val="20"/>
        </w:rPr>
        <w:t>在动力系统中利用阳离子作为导电离子，在正极和负极之间移动，通过化学能和电能相互转化来为动力系统提供</w:t>
      </w:r>
      <w:r w:rsidR="00A41C6E" w:rsidRPr="002C25E4">
        <w:rPr>
          <w:rFonts w:ascii="Times New Roman" w:hAnsi="Times New Roman"/>
          <w:noProof/>
          <w:kern w:val="0"/>
          <w:szCs w:val="20"/>
        </w:rPr>
        <w:t>动力来源</w:t>
      </w:r>
      <w:r w:rsidRPr="002C25E4">
        <w:rPr>
          <w:rFonts w:ascii="Times New Roman" w:hAnsi="Times New Roman"/>
          <w:noProof/>
          <w:kern w:val="0"/>
          <w:szCs w:val="20"/>
        </w:rPr>
        <w:t>的电池，本文件中特指为电动汽车、电动自行车及其它电动工具等动力系统提供</w:t>
      </w:r>
      <w:r w:rsidR="00C90BD9" w:rsidRPr="002C25E4">
        <w:rPr>
          <w:rFonts w:ascii="Times New Roman" w:hAnsi="Times New Roman"/>
          <w:noProof/>
          <w:kern w:val="0"/>
          <w:szCs w:val="20"/>
        </w:rPr>
        <w:t>动力</w:t>
      </w:r>
      <w:r w:rsidRPr="002C25E4">
        <w:rPr>
          <w:rFonts w:ascii="Times New Roman" w:hAnsi="Times New Roman"/>
          <w:noProof/>
          <w:kern w:val="0"/>
          <w:szCs w:val="20"/>
        </w:rPr>
        <w:t>的蓄电池。</w:t>
      </w:r>
    </w:p>
    <w:p w14:paraId="3CE19AD4" w14:textId="77777777" w:rsidR="00866DE7" w:rsidRPr="002C25E4" w:rsidRDefault="00866DE7" w:rsidP="00866DE7">
      <w:pPr>
        <w:widowControl/>
        <w:autoSpaceDE w:val="0"/>
        <w:autoSpaceDN w:val="0"/>
        <w:adjustRightInd/>
        <w:spacing w:line="240" w:lineRule="auto"/>
        <w:ind w:left="360"/>
        <w:rPr>
          <w:rFonts w:ascii="Times New Roman" w:hAnsi="Times New Roman"/>
          <w:noProof/>
          <w:kern w:val="0"/>
          <w:sz w:val="18"/>
          <w:szCs w:val="18"/>
        </w:rPr>
      </w:pPr>
      <w:r w:rsidRPr="002C25E4">
        <w:rPr>
          <w:rFonts w:ascii="Times New Roman" w:hAnsi="Times New Roman"/>
          <w:noProof/>
          <w:kern w:val="0"/>
          <w:sz w:val="18"/>
          <w:szCs w:val="18"/>
        </w:rPr>
        <w:t>[</w:t>
      </w:r>
      <w:r w:rsidRPr="002C25E4">
        <w:rPr>
          <w:rFonts w:ascii="Times New Roman" w:hAnsi="Times New Roman"/>
          <w:noProof/>
          <w:kern w:val="0"/>
          <w:sz w:val="18"/>
          <w:szCs w:val="18"/>
        </w:rPr>
        <w:t>来源：</w:t>
      </w:r>
      <w:r w:rsidRPr="002C25E4">
        <w:rPr>
          <w:rFonts w:ascii="Times New Roman" w:hAnsi="Times New Roman"/>
          <w:noProof/>
          <w:kern w:val="0"/>
          <w:sz w:val="18"/>
          <w:szCs w:val="18"/>
        </w:rPr>
        <w:t>GB/T 19596-2017</w:t>
      </w:r>
      <w:r w:rsidRPr="002C25E4">
        <w:rPr>
          <w:rFonts w:ascii="Times New Roman" w:hAnsi="Times New Roman"/>
          <w:noProof/>
          <w:kern w:val="0"/>
          <w:sz w:val="18"/>
          <w:szCs w:val="18"/>
        </w:rPr>
        <w:t>，定义</w:t>
      </w:r>
      <w:r w:rsidRPr="002C25E4">
        <w:rPr>
          <w:rFonts w:ascii="Times New Roman" w:hAnsi="Times New Roman"/>
          <w:noProof/>
          <w:kern w:val="0"/>
          <w:sz w:val="18"/>
          <w:szCs w:val="18"/>
        </w:rPr>
        <w:t>3.3.1.1.1.1</w:t>
      </w:r>
      <w:r w:rsidRPr="002C25E4">
        <w:rPr>
          <w:rFonts w:ascii="Times New Roman" w:hAnsi="Times New Roman"/>
          <w:noProof/>
          <w:kern w:val="0"/>
          <w:sz w:val="18"/>
          <w:szCs w:val="18"/>
        </w:rPr>
        <w:t>，有修改</w:t>
      </w:r>
      <w:r w:rsidRPr="002C25E4">
        <w:rPr>
          <w:rFonts w:ascii="Times New Roman" w:hAnsi="Times New Roman"/>
          <w:noProof/>
          <w:kern w:val="0"/>
          <w:sz w:val="18"/>
          <w:szCs w:val="18"/>
        </w:rPr>
        <w:t>]</w:t>
      </w:r>
    </w:p>
    <w:p w14:paraId="35FD7B6D" w14:textId="77777777" w:rsidR="00866DE7" w:rsidRPr="002C25E4" w:rsidRDefault="00866DE7" w:rsidP="00DE7BBE">
      <w:pPr>
        <w:pStyle w:val="affc"/>
        <w:spacing w:before="120" w:after="120"/>
        <w:rPr>
          <w:rFonts w:ascii="Times New Roman"/>
        </w:rPr>
      </w:pPr>
    </w:p>
    <w:p w14:paraId="5874D837" w14:textId="77777777" w:rsidR="00866DE7" w:rsidRPr="002C25E4" w:rsidRDefault="00866DE7" w:rsidP="00866DE7">
      <w:pPr>
        <w:widowControl/>
        <w:adjustRightInd/>
        <w:spacing w:line="240" w:lineRule="auto"/>
        <w:ind w:leftChars="200" w:left="420"/>
        <w:rPr>
          <w:rFonts w:ascii="Times New Roman" w:eastAsia="黑体" w:hAnsi="Times New Roman"/>
          <w:kern w:val="0"/>
          <w:szCs w:val="20"/>
        </w:rPr>
      </w:pPr>
      <w:r w:rsidRPr="002C25E4">
        <w:rPr>
          <w:rFonts w:ascii="Times New Roman" w:eastAsia="黑体" w:hAnsi="Times New Roman"/>
          <w:kern w:val="0"/>
          <w:szCs w:val="20"/>
        </w:rPr>
        <w:t>储能电池</w:t>
      </w:r>
      <w:r w:rsidRPr="002C25E4">
        <w:rPr>
          <w:rFonts w:ascii="Times New Roman" w:eastAsia="黑体" w:hAnsi="Times New Roman"/>
          <w:kern w:val="0"/>
          <w:szCs w:val="20"/>
        </w:rPr>
        <w:t xml:space="preserve">  energy storage battery</w:t>
      </w:r>
    </w:p>
    <w:p w14:paraId="1597AB19" w14:textId="77777777" w:rsidR="00866DE7" w:rsidRPr="002C25E4" w:rsidRDefault="00866DE7" w:rsidP="00866DE7">
      <w:pPr>
        <w:widowControl/>
        <w:autoSpaceDE w:val="0"/>
        <w:autoSpaceDN w:val="0"/>
        <w:adjustRightInd/>
        <w:spacing w:line="240" w:lineRule="auto"/>
        <w:ind w:left="360"/>
        <w:rPr>
          <w:rFonts w:ascii="Times New Roman" w:hAnsi="Times New Roman"/>
          <w:noProof/>
          <w:kern w:val="0"/>
          <w:sz w:val="18"/>
          <w:szCs w:val="18"/>
        </w:rPr>
      </w:pPr>
      <w:r w:rsidRPr="002C25E4">
        <w:rPr>
          <w:rFonts w:ascii="Times New Roman" w:hAnsi="Times New Roman"/>
          <w:noProof/>
          <w:kern w:val="0"/>
          <w:szCs w:val="20"/>
        </w:rPr>
        <w:t>储能电池是用于调峰调频电力辅助服务、可再生能源并网和微电网的蓄电池。</w:t>
      </w:r>
    </w:p>
    <w:p w14:paraId="768B8DE2" w14:textId="77777777" w:rsidR="00866DE7" w:rsidRPr="002C25E4" w:rsidRDefault="00866DE7" w:rsidP="00DE7BBE">
      <w:pPr>
        <w:pStyle w:val="affc"/>
        <w:spacing w:before="120" w:after="120"/>
        <w:rPr>
          <w:rFonts w:ascii="Times New Roman"/>
        </w:rPr>
      </w:pPr>
    </w:p>
    <w:p w14:paraId="62CF12F5" w14:textId="77777777" w:rsidR="00866DE7" w:rsidRPr="002C25E4" w:rsidRDefault="00866DE7" w:rsidP="00866DE7">
      <w:pPr>
        <w:widowControl/>
        <w:adjustRightInd/>
        <w:spacing w:line="240" w:lineRule="auto"/>
        <w:ind w:leftChars="200" w:left="420"/>
        <w:rPr>
          <w:rFonts w:ascii="Times New Roman" w:eastAsia="黑体" w:hAnsi="Times New Roman"/>
          <w:kern w:val="0"/>
          <w:szCs w:val="20"/>
        </w:rPr>
      </w:pPr>
      <w:r w:rsidRPr="002C25E4">
        <w:rPr>
          <w:rFonts w:ascii="Times New Roman" w:eastAsia="黑体" w:hAnsi="Times New Roman"/>
          <w:kern w:val="0"/>
          <w:szCs w:val="20"/>
        </w:rPr>
        <w:t>储能和动力电池产品综合能耗</w:t>
      </w:r>
      <w:r w:rsidRPr="002C25E4">
        <w:rPr>
          <w:rFonts w:ascii="Times New Roman" w:eastAsia="黑体" w:hAnsi="Times New Roman"/>
          <w:kern w:val="0"/>
          <w:szCs w:val="20"/>
        </w:rPr>
        <w:t xml:space="preserve"> comprehensive energy consumption of energy storage and power battery</w:t>
      </w:r>
    </w:p>
    <w:p w14:paraId="3D172496" w14:textId="77777777" w:rsidR="00866DE7" w:rsidRPr="002C25E4" w:rsidRDefault="00866DE7" w:rsidP="00866DE7">
      <w:pPr>
        <w:widowControl/>
        <w:autoSpaceDE w:val="0"/>
        <w:autoSpaceDN w:val="0"/>
        <w:adjustRightInd/>
        <w:spacing w:line="240" w:lineRule="auto"/>
        <w:ind w:firstLineChars="200" w:firstLine="420"/>
        <w:rPr>
          <w:rFonts w:ascii="Times New Roman" w:hAnsi="Times New Roman"/>
          <w:noProof/>
          <w:kern w:val="0"/>
          <w:szCs w:val="20"/>
        </w:rPr>
      </w:pPr>
      <w:r w:rsidRPr="002C25E4">
        <w:rPr>
          <w:rFonts w:ascii="Times New Roman" w:hAnsi="Times New Roman"/>
          <w:noProof/>
          <w:kern w:val="0"/>
          <w:szCs w:val="20"/>
        </w:rPr>
        <w:t>统计报告期内储能和动力电池生产过程中消耗的各种能源实物量，按照规定的计算方法和单位分别折算后的总和。</w:t>
      </w:r>
    </w:p>
    <w:p w14:paraId="3BE35154" w14:textId="77777777" w:rsidR="00866DE7" w:rsidRPr="002C25E4" w:rsidRDefault="00866DE7" w:rsidP="00866DE7">
      <w:pPr>
        <w:widowControl/>
        <w:autoSpaceDE w:val="0"/>
        <w:autoSpaceDN w:val="0"/>
        <w:adjustRightInd/>
        <w:spacing w:line="240" w:lineRule="auto"/>
        <w:ind w:firstLineChars="200" w:firstLine="360"/>
        <w:rPr>
          <w:rFonts w:ascii="Times New Roman" w:eastAsia="黑体" w:hAnsi="Times New Roman"/>
          <w:kern w:val="0"/>
          <w:sz w:val="18"/>
          <w:szCs w:val="18"/>
        </w:rPr>
      </w:pPr>
      <w:r w:rsidRPr="002C25E4">
        <w:rPr>
          <w:rFonts w:ascii="Times New Roman" w:eastAsia="黑体" w:hAnsi="Times New Roman"/>
          <w:kern w:val="0"/>
          <w:sz w:val="18"/>
          <w:szCs w:val="18"/>
        </w:rPr>
        <w:t>注</w:t>
      </w:r>
      <w:r w:rsidRPr="002C25E4">
        <w:rPr>
          <w:rFonts w:ascii="Times New Roman" w:eastAsia="黑体" w:hAnsi="Times New Roman"/>
          <w:kern w:val="0"/>
          <w:sz w:val="18"/>
          <w:szCs w:val="18"/>
        </w:rPr>
        <w:t>1</w:t>
      </w:r>
      <w:r w:rsidRPr="002C25E4">
        <w:rPr>
          <w:rFonts w:ascii="Times New Roman" w:eastAsia="黑体" w:hAnsi="Times New Roman"/>
          <w:kern w:val="0"/>
          <w:sz w:val="18"/>
          <w:szCs w:val="18"/>
        </w:rPr>
        <w:t>：</w:t>
      </w:r>
      <w:r w:rsidRPr="002C25E4">
        <w:rPr>
          <w:rFonts w:ascii="Times New Roman" w:hAnsi="Times New Roman"/>
          <w:kern w:val="0"/>
          <w:sz w:val="18"/>
          <w:szCs w:val="18"/>
        </w:rPr>
        <w:t>产品综合能耗包括主要生产系统、辅助生产系统和附属生产系统的能源消耗量和损失量，但不包括基建、技改等项目建设消耗的及生产边界外回收利用的能量和向外输出的能量。</w:t>
      </w:r>
    </w:p>
    <w:p w14:paraId="1AB3DE42" w14:textId="77777777" w:rsidR="00866DE7" w:rsidRPr="002C25E4" w:rsidRDefault="00866DE7" w:rsidP="00866DE7">
      <w:pPr>
        <w:widowControl/>
        <w:autoSpaceDE w:val="0"/>
        <w:autoSpaceDN w:val="0"/>
        <w:adjustRightInd/>
        <w:spacing w:line="240" w:lineRule="auto"/>
        <w:ind w:firstLineChars="200" w:firstLine="360"/>
        <w:rPr>
          <w:rFonts w:ascii="Times New Roman" w:hAnsi="Times New Roman"/>
          <w:kern w:val="0"/>
          <w:sz w:val="18"/>
          <w:szCs w:val="18"/>
        </w:rPr>
      </w:pPr>
      <w:r w:rsidRPr="002C25E4">
        <w:rPr>
          <w:rFonts w:ascii="Times New Roman" w:eastAsia="黑体" w:hAnsi="Times New Roman"/>
          <w:kern w:val="0"/>
          <w:sz w:val="18"/>
          <w:szCs w:val="18"/>
        </w:rPr>
        <w:t>注</w:t>
      </w:r>
      <w:r w:rsidRPr="002C25E4">
        <w:rPr>
          <w:rFonts w:ascii="Times New Roman" w:eastAsia="黑体" w:hAnsi="Times New Roman"/>
          <w:kern w:val="0"/>
          <w:sz w:val="18"/>
          <w:szCs w:val="18"/>
        </w:rPr>
        <w:t>2</w:t>
      </w:r>
      <w:r w:rsidRPr="002C25E4">
        <w:rPr>
          <w:rFonts w:ascii="Times New Roman" w:eastAsia="黑体" w:hAnsi="Times New Roman"/>
          <w:kern w:val="0"/>
          <w:sz w:val="18"/>
          <w:szCs w:val="18"/>
        </w:rPr>
        <w:t>：</w:t>
      </w:r>
      <w:r w:rsidRPr="002C25E4">
        <w:rPr>
          <w:rFonts w:ascii="Times New Roman" w:hAnsi="Times New Roman"/>
          <w:kern w:val="0"/>
          <w:sz w:val="18"/>
          <w:szCs w:val="18"/>
        </w:rPr>
        <w:t>储能和动力电池产品综合能耗的单位为：千瓦时（</w:t>
      </w:r>
      <w:r w:rsidRPr="002C25E4">
        <w:rPr>
          <w:rFonts w:ascii="Times New Roman" w:hAnsi="Times New Roman"/>
          <w:kern w:val="0"/>
          <w:sz w:val="18"/>
          <w:szCs w:val="18"/>
        </w:rPr>
        <w:t>kWh</w:t>
      </w:r>
      <w:r w:rsidRPr="002C25E4">
        <w:rPr>
          <w:rFonts w:ascii="Times New Roman" w:hAnsi="Times New Roman"/>
          <w:kern w:val="0"/>
          <w:sz w:val="18"/>
          <w:szCs w:val="18"/>
        </w:rPr>
        <w:t>）。</w:t>
      </w:r>
    </w:p>
    <w:p w14:paraId="01623C2F" w14:textId="77777777" w:rsidR="00866DE7" w:rsidRPr="002C25E4" w:rsidRDefault="00866DE7" w:rsidP="00DE7BBE">
      <w:pPr>
        <w:pStyle w:val="affc"/>
        <w:spacing w:before="120" w:after="120"/>
        <w:rPr>
          <w:rFonts w:ascii="Times New Roman"/>
        </w:rPr>
      </w:pPr>
    </w:p>
    <w:p w14:paraId="30AB7F03" w14:textId="77777777" w:rsidR="00866DE7" w:rsidRPr="002C25E4" w:rsidRDefault="00866DE7" w:rsidP="00866DE7">
      <w:pPr>
        <w:widowControl/>
        <w:adjustRightInd/>
        <w:spacing w:line="240" w:lineRule="auto"/>
        <w:ind w:leftChars="200" w:left="420"/>
        <w:rPr>
          <w:rFonts w:ascii="Times New Roman" w:eastAsia="黑体" w:hAnsi="Times New Roman"/>
          <w:kern w:val="0"/>
          <w:szCs w:val="20"/>
        </w:rPr>
      </w:pPr>
      <w:r w:rsidRPr="002C25E4">
        <w:rPr>
          <w:rFonts w:ascii="Times New Roman" w:eastAsia="黑体" w:hAnsi="Times New Roman"/>
          <w:kern w:val="0"/>
          <w:szCs w:val="20"/>
        </w:rPr>
        <w:t>储能和动力电池单位产品综合能耗</w:t>
      </w:r>
      <w:r w:rsidRPr="002C25E4">
        <w:rPr>
          <w:rFonts w:ascii="Times New Roman" w:eastAsia="黑体" w:hAnsi="Times New Roman"/>
          <w:kern w:val="0"/>
          <w:szCs w:val="20"/>
        </w:rPr>
        <w:t xml:space="preserve"> comprehensive energy consumption for unit product output of energy storage and power battery</w:t>
      </w:r>
    </w:p>
    <w:p w14:paraId="3E3468D0" w14:textId="77777777" w:rsidR="00866DE7" w:rsidRPr="002C25E4" w:rsidRDefault="00866DE7" w:rsidP="00866DE7">
      <w:pPr>
        <w:widowControl/>
        <w:autoSpaceDE w:val="0"/>
        <w:autoSpaceDN w:val="0"/>
        <w:adjustRightInd/>
        <w:spacing w:line="240" w:lineRule="auto"/>
        <w:ind w:firstLineChars="200" w:firstLine="420"/>
        <w:rPr>
          <w:rFonts w:ascii="Times New Roman" w:hAnsi="Times New Roman"/>
          <w:noProof/>
          <w:kern w:val="0"/>
          <w:szCs w:val="20"/>
        </w:rPr>
      </w:pPr>
      <w:r w:rsidRPr="002C25E4">
        <w:rPr>
          <w:rFonts w:ascii="Times New Roman" w:hAnsi="Times New Roman"/>
          <w:noProof/>
          <w:kern w:val="0"/>
          <w:szCs w:val="20"/>
        </w:rPr>
        <w:lastRenderedPageBreak/>
        <w:t>统计报告期内，储能和动力电池产品综合能耗与该种类电池合格产品产量的比值。</w:t>
      </w:r>
    </w:p>
    <w:p w14:paraId="7BA5C6EB" w14:textId="77777777" w:rsidR="00866DE7" w:rsidRPr="002C25E4" w:rsidRDefault="00866DE7" w:rsidP="00866DE7">
      <w:pPr>
        <w:widowControl/>
        <w:adjustRightInd/>
        <w:spacing w:line="240" w:lineRule="auto"/>
        <w:ind w:leftChars="200" w:left="420"/>
        <w:rPr>
          <w:rFonts w:ascii="Times New Roman" w:eastAsia="黑体" w:hAnsi="Times New Roman"/>
          <w:kern w:val="0"/>
          <w:szCs w:val="20"/>
        </w:rPr>
      </w:pPr>
      <w:r w:rsidRPr="002C25E4">
        <w:rPr>
          <w:rFonts w:ascii="Times New Roman" w:eastAsia="黑体" w:hAnsi="Times New Roman"/>
          <w:kern w:val="0"/>
          <w:sz w:val="18"/>
          <w:szCs w:val="18"/>
        </w:rPr>
        <w:t>注：</w:t>
      </w:r>
      <w:r w:rsidRPr="002C25E4">
        <w:rPr>
          <w:rFonts w:ascii="Times New Roman" w:hAnsi="Times New Roman"/>
          <w:kern w:val="0"/>
          <w:sz w:val="18"/>
          <w:szCs w:val="18"/>
        </w:rPr>
        <w:t>储能和动力电池单位产品综合能耗的单位为：千瓦时（</w:t>
      </w:r>
      <w:r w:rsidRPr="002C25E4">
        <w:rPr>
          <w:rFonts w:ascii="Times New Roman" w:hAnsi="Times New Roman"/>
          <w:kern w:val="0"/>
          <w:sz w:val="18"/>
          <w:szCs w:val="18"/>
        </w:rPr>
        <w:t>kWh</w:t>
      </w:r>
      <w:r w:rsidRPr="002C25E4">
        <w:rPr>
          <w:rFonts w:ascii="Times New Roman" w:hAnsi="Times New Roman"/>
          <w:kern w:val="0"/>
          <w:sz w:val="18"/>
          <w:szCs w:val="18"/>
        </w:rPr>
        <w:t>）。</w:t>
      </w:r>
    </w:p>
    <w:p w14:paraId="21CD1551" w14:textId="77777777" w:rsidR="00866DE7" w:rsidRPr="002C25E4" w:rsidRDefault="00866DE7" w:rsidP="00DE7BBE">
      <w:pPr>
        <w:pStyle w:val="affc"/>
        <w:spacing w:before="120" w:after="120"/>
        <w:rPr>
          <w:rFonts w:ascii="Times New Roman"/>
        </w:rPr>
      </w:pPr>
    </w:p>
    <w:p w14:paraId="53B78649" w14:textId="77777777" w:rsidR="00866DE7" w:rsidRPr="002C25E4" w:rsidRDefault="00866DE7" w:rsidP="00866DE7">
      <w:pPr>
        <w:widowControl/>
        <w:adjustRightInd/>
        <w:spacing w:line="240" w:lineRule="auto"/>
        <w:ind w:firstLineChars="200" w:firstLine="420"/>
        <w:rPr>
          <w:rFonts w:ascii="Times New Roman" w:eastAsia="黑体" w:hAnsi="Times New Roman"/>
          <w:kern w:val="0"/>
          <w:szCs w:val="20"/>
        </w:rPr>
      </w:pPr>
      <w:r w:rsidRPr="002C25E4">
        <w:rPr>
          <w:rFonts w:ascii="Times New Roman" w:eastAsia="黑体" w:hAnsi="Times New Roman"/>
          <w:kern w:val="0"/>
          <w:szCs w:val="20"/>
        </w:rPr>
        <w:t>制造能耗系数</w:t>
      </w:r>
      <w:r w:rsidRPr="002C25E4">
        <w:rPr>
          <w:rFonts w:ascii="Times New Roman" w:eastAsia="黑体" w:hAnsi="Times New Roman"/>
          <w:kern w:val="0"/>
          <w:szCs w:val="20"/>
        </w:rPr>
        <w:t xml:space="preserve">  coefficient of manufacturing energy consumption</w:t>
      </w:r>
    </w:p>
    <w:p w14:paraId="42A791C2" w14:textId="77777777" w:rsidR="00866DE7" w:rsidRPr="002C25E4" w:rsidRDefault="00866DE7" w:rsidP="00866DE7">
      <w:pPr>
        <w:widowControl/>
        <w:autoSpaceDE w:val="0"/>
        <w:autoSpaceDN w:val="0"/>
        <w:adjustRightInd/>
        <w:spacing w:line="240" w:lineRule="auto"/>
        <w:ind w:firstLineChars="200" w:firstLine="420"/>
        <w:rPr>
          <w:rFonts w:ascii="Times New Roman" w:hAnsi="Times New Roman"/>
          <w:noProof/>
          <w:kern w:val="0"/>
          <w:szCs w:val="20"/>
        </w:rPr>
      </w:pPr>
      <w:r w:rsidRPr="002C25E4">
        <w:rPr>
          <w:rFonts w:ascii="Times New Roman" w:hAnsi="Times New Roman"/>
          <w:noProof/>
          <w:kern w:val="0"/>
          <w:szCs w:val="20"/>
        </w:rPr>
        <w:t>制造储能和动力电池单位产品综合能耗与所制造出的该储能和动力电池所具有电量的比值。</w:t>
      </w:r>
    </w:p>
    <w:p w14:paraId="318FA741" w14:textId="77777777" w:rsidR="00866DE7" w:rsidRPr="002C25E4" w:rsidRDefault="00866DE7" w:rsidP="00DE7BBE">
      <w:pPr>
        <w:pStyle w:val="affc"/>
        <w:spacing w:before="120" w:after="120"/>
        <w:rPr>
          <w:rFonts w:ascii="Times New Roman"/>
        </w:rPr>
      </w:pPr>
    </w:p>
    <w:p w14:paraId="6F10320A" w14:textId="77777777" w:rsidR="00866DE7" w:rsidRPr="002C25E4" w:rsidRDefault="00866DE7" w:rsidP="00866DE7">
      <w:pPr>
        <w:widowControl/>
        <w:adjustRightInd/>
        <w:spacing w:line="240" w:lineRule="auto"/>
        <w:ind w:firstLineChars="200" w:firstLine="420"/>
        <w:rPr>
          <w:rFonts w:ascii="Times New Roman" w:eastAsia="黑体" w:hAnsi="Times New Roman"/>
          <w:kern w:val="0"/>
          <w:szCs w:val="20"/>
        </w:rPr>
      </w:pPr>
      <w:r w:rsidRPr="002C25E4">
        <w:rPr>
          <w:rFonts w:ascii="Times New Roman" w:eastAsia="黑体" w:hAnsi="Times New Roman"/>
          <w:kern w:val="0"/>
          <w:szCs w:val="20"/>
        </w:rPr>
        <w:t>储能和动力电池生产边界</w:t>
      </w:r>
      <w:r w:rsidRPr="002C25E4">
        <w:rPr>
          <w:rFonts w:ascii="Times New Roman" w:eastAsia="黑体" w:hAnsi="Times New Roman"/>
          <w:kern w:val="0"/>
          <w:szCs w:val="20"/>
        </w:rPr>
        <w:t xml:space="preserve">   production boundary of power battery</w:t>
      </w:r>
    </w:p>
    <w:p w14:paraId="5B5CAA22" w14:textId="77777777" w:rsidR="00866DE7" w:rsidRPr="002C25E4" w:rsidRDefault="00866DE7" w:rsidP="00866DE7">
      <w:pPr>
        <w:widowControl/>
        <w:autoSpaceDE w:val="0"/>
        <w:autoSpaceDN w:val="0"/>
        <w:adjustRightInd/>
        <w:spacing w:line="240" w:lineRule="auto"/>
        <w:ind w:firstLineChars="200" w:firstLine="420"/>
        <w:rPr>
          <w:rFonts w:ascii="Times New Roman" w:hAnsi="Times New Roman"/>
          <w:noProof/>
          <w:kern w:val="0"/>
          <w:szCs w:val="20"/>
        </w:rPr>
      </w:pPr>
      <w:r w:rsidRPr="002C25E4">
        <w:rPr>
          <w:rFonts w:ascii="Times New Roman" w:hAnsi="Times New Roman"/>
          <w:noProof/>
          <w:kern w:val="0"/>
          <w:szCs w:val="20"/>
        </w:rPr>
        <w:t>从隔膜、正负极材料等储能和动力电池原材料和能源经计量后进入厂区车间内的生产工序开始，到电池组包工序完成为止的整个电池产品生产过程，不包括原材料生产工序。由主要生产系统、辅助生产系统和附属生产系统三部分组成。</w:t>
      </w:r>
    </w:p>
    <w:p w14:paraId="698F3536" w14:textId="77777777" w:rsidR="00D4481D" w:rsidRPr="002C25E4" w:rsidRDefault="00D4481D" w:rsidP="00DE7BBE">
      <w:pPr>
        <w:pStyle w:val="affc"/>
        <w:spacing w:before="120" w:after="120"/>
        <w:rPr>
          <w:rFonts w:ascii="Times New Roman"/>
        </w:rPr>
      </w:pPr>
    </w:p>
    <w:p w14:paraId="0CF7C7FA" w14:textId="6B60544E" w:rsidR="00866DE7" w:rsidRPr="002C25E4" w:rsidRDefault="00866DE7" w:rsidP="00D4481D">
      <w:pPr>
        <w:widowControl/>
        <w:adjustRightInd/>
        <w:spacing w:line="240" w:lineRule="auto"/>
        <w:ind w:leftChars="200" w:left="420"/>
        <w:rPr>
          <w:rFonts w:ascii="Times New Roman" w:hAnsi="Times New Roman"/>
          <w:kern w:val="0"/>
          <w:szCs w:val="20"/>
        </w:rPr>
      </w:pPr>
      <w:r w:rsidRPr="002C25E4">
        <w:rPr>
          <w:rFonts w:ascii="Times New Roman" w:eastAsia="黑体" w:hAnsi="Times New Roman"/>
          <w:kern w:val="0"/>
          <w:szCs w:val="20"/>
        </w:rPr>
        <w:t>等效电</w:t>
      </w:r>
      <w:r w:rsidRPr="002C25E4">
        <w:rPr>
          <w:rFonts w:ascii="Times New Roman" w:eastAsia="黑体" w:hAnsi="Times New Roman"/>
          <w:kern w:val="0"/>
          <w:szCs w:val="20"/>
        </w:rPr>
        <w:t xml:space="preserve">  equivalent electricity</w:t>
      </w:r>
    </w:p>
    <w:p w14:paraId="235F262E" w14:textId="6B98E3E7" w:rsidR="004810E7" w:rsidRPr="002C25E4" w:rsidRDefault="00866DE7" w:rsidP="00866DE7">
      <w:pPr>
        <w:widowControl/>
        <w:autoSpaceDE w:val="0"/>
        <w:autoSpaceDN w:val="0"/>
        <w:adjustRightInd/>
        <w:spacing w:line="240" w:lineRule="auto"/>
        <w:ind w:firstLineChars="200" w:firstLine="420"/>
        <w:rPr>
          <w:rFonts w:ascii="Times New Roman" w:hAnsi="Times New Roman"/>
          <w:noProof/>
          <w:kern w:val="0"/>
          <w:szCs w:val="20"/>
        </w:rPr>
      </w:pPr>
      <w:r w:rsidRPr="002C25E4">
        <w:rPr>
          <w:rFonts w:ascii="Times New Roman" w:hAnsi="Times New Roman"/>
          <w:noProof/>
          <w:kern w:val="0"/>
          <w:szCs w:val="20"/>
        </w:rPr>
        <w:t>根据各种形式的能源转换为电力时可能的最大转换能力，将各种形式的能源统一转换为等效电力，然后按照电力来统计、核算能源的数量，单位为</w:t>
      </w:r>
      <w:r w:rsidRPr="002C25E4">
        <w:rPr>
          <w:rFonts w:ascii="Times New Roman" w:hAnsi="Times New Roman"/>
          <w:noProof/>
          <w:kern w:val="0"/>
          <w:szCs w:val="20"/>
        </w:rPr>
        <w:t>kWh</w:t>
      </w:r>
      <w:r w:rsidRPr="002C25E4">
        <w:rPr>
          <w:rFonts w:ascii="Times New Roman" w:hAnsi="Times New Roman"/>
          <w:noProof/>
          <w:kern w:val="0"/>
          <w:szCs w:val="20"/>
        </w:rPr>
        <w:t>。</w:t>
      </w:r>
    </w:p>
    <w:p w14:paraId="30BD6BB5" w14:textId="6ED79675" w:rsidR="004C2ED3" w:rsidRPr="002C25E4" w:rsidRDefault="004C2ED3" w:rsidP="001E1728">
      <w:pPr>
        <w:pStyle w:val="affb"/>
        <w:spacing w:before="240" w:after="240"/>
        <w:rPr>
          <w:rFonts w:ascii="Times New Roman"/>
          <w:szCs w:val="21"/>
        </w:rPr>
      </w:pPr>
      <w:bookmarkStart w:id="42" w:name="_Toc177133231"/>
      <w:r w:rsidRPr="002C25E4">
        <w:rPr>
          <w:rFonts w:ascii="Times New Roman"/>
          <w:szCs w:val="21"/>
        </w:rPr>
        <w:t>评估方式</w:t>
      </w:r>
      <w:bookmarkEnd w:id="42"/>
    </w:p>
    <w:p w14:paraId="31E6D64F" w14:textId="77777777" w:rsidR="004C2ED3" w:rsidRPr="002C25E4" w:rsidRDefault="004C2ED3" w:rsidP="0004386B">
      <w:pPr>
        <w:pStyle w:val="affc"/>
        <w:spacing w:before="120" w:after="120"/>
        <w:rPr>
          <w:rFonts w:ascii="Times New Roman"/>
        </w:rPr>
      </w:pPr>
      <w:r w:rsidRPr="002C25E4">
        <w:rPr>
          <w:rFonts w:ascii="Times New Roman"/>
        </w:rPr>
        <w:t>生产企业自评估</w:t>
      </w:r>
    </w:p>
    <w:p w14:paraId="7FB85A61" w14:textId="77777777" w:rsidR="004C2ED3" w:rsidRPr="002C25E4" w:rsidRDefault="004C2ED3" w:rsidP="004C2ED3">
      <w:pPr>
        <w:pStyle w:val="afffffffff"/>
        <w:numPr>
          <w:ilvl w:val="0"/>
          <w:numId w:val="0"/>
        </w:numPr>
        <w:ind w:firstLineChars="200" w:firstLine="420"/>
        <w:rPr>
          <w:rFonts w:ascii="Times New Roman"/>
        </w:rPr>
      </w:pPr>
      <w:r w:rsidRPr="002C25E4">
        <w:rPr>
          <w:rFonts w:ascii="Times New Roman"/>
        </w:rPr>
        <w:t>各储能和动力电池生产企业应根据本标准要求定期组织自行考评。通过对各要素、各工序的评估来确定企业的能耗水平和差距，找出薄弱环节，开展专项突破，提出改进措施。</w:t>
      </w:r>
    </w:p>
    <w:p w14:paraId="5E703897" w14:textId="4A1663BA" w:rsidR="004C2ED3" w:rsidRPr="002C25E4" w:rsidRDefault="00D77F54" w:rsidP="0004386B">
      <w:pPr>
        <w:pStyle w:val="affc"/>
        <w:spacing w:before="120" w:after="120"/>
        <w:rPr>
          <w:rFonts w:ascii="Times New Roman"/>
        </w:rPr>
      </w:pPr>
      <w:r w:rsidRPr="002C25E4">
        <w:rPr>
          <w:rFonts w:ascii="Times New Roman"/>
        </w:rPr>
        <w:t>外部</w:t>
      </w:r>
      <w:r w:rsidR="004C2ED3" w:rsidRPr="002C25E4">
        <w:rPr>
          <w:rFonts w:ascii="Times New Roman"/>
        </w:rPr>
        <w:t>评价</w:t>
      </w:r>
    </w:p>
    <w:p w14:paraId="1237F4B7" w14:textId="78D5868C" w:rsidR="004C2ED3" w:rsidRPr="002C25E4" w:rsidRDefault="00D77F54" w:rsidP="004C2ED3">
      <w:pPr>
        <w:pStyle w:val="afffffffff"/>
        <w:numPr>
          <w:ilvl w:val="0"/>
          <w:numId w:val="0"/>
        </w:numPr>
        <w:ind w:firstLineChars="200" w:firstLine="420"/>
        <w:rPr>
          <w:rFonts w:ascii="Times New Roman"/>
        </w:rPr>
      </w:pPr>
      <w:r w:rsidRPr="002C25E4">
        <w:rPr>
          <w:rFonts w:ascii="Times New Roman"/>
        </w:rPr>
        <w:t>企业外部</w:t>
      </w:r>
      <w:r w:rsidR="004C2ED3" w:rsidRPr="002C25E4">
        <w:rPr>
          <w:rFonts w:ascii="Times New Roman"/>
        </w:rPr>
        <w:t>可组织相关专家对储能和动力电池生产企业进行考评。采用实地考察、专家打分方式收集数据。以基于事实数据，充分发挥数据的分析价值为基本准则，协同考虑定性和定量因素。在考评的基础上，提出相应的对策建议。</w:t>
      </w:r>
    </w:p>
    <w:p w14:paraId="59FDEF45" w14:textId="542BD5FF" w:rsidR="00550360" w:rsidRPr="002C25E4" w:rsidRDefault="000806E0" w:rsidP="001E1728">
      <w:pPr>
        <w:pStyle w:val="affb"/>
        <w:spacing w:before="240" w:after="240"/>
        <w:rPr>
          <w:rFonts w:ascii="Times New Roman"/>
          <w:szCs w:val="21"/>
        </w:rPr>
      </w:pPr>
      <w:bookmarkStart w:id="43" w:name="_Toc177133232"/>
      <w:r w:rsidRPr="002C25E4">
        <w:rPr>
          <w:rFonts w:ascii="Times New Roman"/>
          <w:szCs w:val="21"/>
        </w:rPr>
        <w:t>评估</w:t>
      </w:r>
      <w:r w:rsidR="00281347" w:rsidRPr="002C25E4">
        <w:rPr>
          <w:rFonts w:ascii="Times New Roman"/>
          <w:szCs w:val="21"/>
        </w:rPr>
        <w:t>指标</w:t>
      </w:r>
      <w:r w:rsidR="00FB4BF3" w:rsidRPr="002C25E4">
        <w:rPr>
          <w:rFonts w:ascii="Times New Roman"/>
          <w:szCs w:val="21"/>
        </w:rPr>
        <w:t>体系</w:t>
      </w:r>
      <w:bookmarkEnd w:id="43"/>
    </w:p>
    <w:p w14:paraId="7192A2C7" w14:textId="6C2E1BEC" w:rsidR="000806E0" w:rsidRPr="002C25E4" w:rsidRDefault="00CB10BA" w:rsidP="000806E0">
      <w:pPr>
        <w:pStyle w:val="affc"/>
        <w:spacing w:before="120" w:after="120"/>
        <w:rPr>
          <w:rFonts w:ascii="Times New Roman"/>
        </w:rPr>
      </w:pPr>
      <w:r w:rsidRPr="002C25E4">
        <w:rPr>
          <w:rFonts w:ascii="Times New Roman"/>
        </w:rPr>
        <w:t>评估体系</w:t>
      </w:r>
      <w:r w:rsidR="000806E0" w:rsidRPr="002C25E4">
        <w:rPr>
          <w:rFonts w:ascii="Times New Roman"/>
        </w:rPr>
        <w:t>构成</w:t>
      </w:r>
    </w:p>
    <w:p w14:paraId="15B89195" w14:textId="64ED0E14" w:rsidR="00BB7B71" w:rsidRPr="002C25E4" w:rsidRDefault="001B3C73" w:rsidP="000806E0">
      <w:pPr>
        <w:pStyle w:val="affff9"/>
        <w:ind w:firstLine="420"/>
        <w:rPr>
          <w:rFonts w:ascii="Times New Roman"/>
        </w:rPr>
      </w:pPr>
      <w:r w:rsidRPr="002C25E4">
        <w:rPr>
          <w:rFonts w:ascii="Times New Roman"/>
        </w:rPr>
        <w:t>评</w:t>
      </w:r>
      <w:r w:rsidR="00A77DA3" w:rsidRPr="002C25E4">
        <w:rPr>
          <w:rFonts w:ascii="Times New Roman"/>
        </w:rPr>
        <w:t>估</w:t>
      </w:r>
      <w:r w:rsidRPr="002C25E4">
        <w:rPr>
          <w:rFonts w:ascii="Times New Roman"/>
        </w:rPr>
        <w:t>指标体系由</w:t>
      </w:r>
      <w:r w:rsidR="00A77DA3" w:rsidRPr="002C25E4">
        <w:rPr>
          <w:rFonts w:ascii="Times New Roman"/>
        </w:rPr>
        <w:t>评估</w:t>
      </w:r>
      <w:r w:rsidR="00250F2F" w:rsidRPr="002C25E4">
        <w:rPr>
          <w:rFonts w:ascii="Times New Roman"/>
        </w:rPr>
        <w:t>边界</w:t>
      </w:r>
      <w:r w:rsidRPr="002C25E4">
        <w:rPr>
          <w:rFonts w:ascii="Times New Roman"/>
        </w:rPr>
        <w:t>和</w:t>
      </w:r>
      <w:r w:rsidR="00A77DA3" w:rsidRPr="002C25E4">
        <w:rPr>
          <w:rFonts w:ascii="Times New Roman"/>
        </w:rPr>
        <w:t>评估</w:t>
      </w:r>
      <w:r w:rsidRPr="002C25E4">
        <w:rPr>
          <w:rFonts w:ascii="Times New Roman"/>
        </w:rPr>
        <w:t>的项目内容构成，</w:t>
      </w:r>
      <w:r w:rsidR="00A77DA3" w:rsidRPr="002C25E4">
        <w:rPr>
          <w:rFonts w:ascii="Times New Roman"/>
        </w:rPr>
        <w:t>评估</w:t>
      </w:r>
      <w:r w:rsidR="00250F2F" w:rsidRPr="002C25E4">
        <w:rPr>
          <w:rFonts w:ascii="Times New Roman"/>
        </w:rPr>
        <w:t>边界</w:t>
      </w:r>
      <w:r w:rsidRPr="002C25E4">
        <w:rPr>
          <w:rFonts w:ascii="Times New Roman"/>
        </w:rPr>
        <w:t>作为一级</w:t>
      </w:r>
      <w:r w:rsidR="00A77DA3" w:rsidRPr="002C25E4">
        <w:rPr>
          <w:rFonts w:ascii="Times New Roman"/>
        </w:rPr>
        <w:t>评估</w:t>
      </w:r>
      <w:r w:rsidRPr="002C25E4">
        <w:rPr>
          <w:rFonts w:ascii="Times New Roman"/>
        </w:rPr>
        <w:t>指标，</w:t>
      </w:r>
      <w:r w:rsidR="00A77DA3" w:rsidRPr="002C25E4">
        <w:rPr>
          <w:rFonts w:ascii="Times New Roman"/>
        </w:rPr>
        <w:t>评估</w:t>
      </w:r>
      <w:r w:rsidRPr="002C25E4">
        <w:rPr>
          <w:rFonts w:ascii="Times New Roman"/>
        </w:rPr>
        <w:t>项目作为二级</w:t>
      </w:r>
      <w:r w:rsidR="00A77DA3" w:rsidRPr="002C25E4">
        <w:rPr>
          <w:rFonts w:ascii="Times New Roman"/>
        </w:rPr>
        <w:t>评估</w:t>
      </w:r>
      <w:r w:rsidRPr="002C25E4">
        <w:rPr>
          <w:rFonts w:ascii="Times New Roman"/>
        </w:rPr>
        <w:t>指标。</w:t>
      </w:r>
      <w:r w:rsidR="00BB7B71" w:rsidRPr="002C25E4">
        <w:rPr>
          <w:rFonts w:ascii="Times New Roman"/>
        </w:rPr>
        <w:t>一级</w:t>
      </w:r>
      <w:r w:rsidR="00A77DA3" w:rsidRPr="002C25E4">
        <w:rPr>
          <w:rFonts w:ascii="Times New Roman"/>
        </w:rPr>
        <w:t>评估</w:t>
      </w:r>
      <w:r w:rsidR="00BB7B71" w:rsidRPr="002C25E4">
        <w:rPr>
          <w:rFonts w:ascii="Times New Roman"/>
        </w:rPr>
        <w:t>指</w:t>
      </w:r>
      <w:bookmarkStart w:id="44" w:name="_GoBack"/>
      <w:bookmarkEnd w:id="44"/>
      <w:r w:rsidR="00BB7B71" w:rsidRPr="002C25E4">
        <w:rPr>
          <w:rFonts w:ascii="Times New Roman"/>
        </w:rPr>
        <w:t>标包括能耗</w:t>
      </w:r>
      <w:r w:rsidR="000705D5" w:rsidRPr="002C25E4">
        <w:rPr>
          <w:rFonts w:ascii="Times New Roman"/>
        </w:rPr>
        <w:t>和</w:t>
      </w:r>
      <w:r w:rsidR="00CA16FB" w:rsidRPr="002C25E4">
        <w:rPr>
          <w:rFonts w:ascii="Times New Roman"/>
        </w:rPr>
        <w:t>主要</w:t>
      </w:r>
      <w:r w:rsidR="005E4AF5" w:rsidRPr="002C25E4">
        <w:rPr>
          <w:rFonts w:ascii="Times New Roman"/>
        </w:rPr>
        <w:t>设备能耗</w:t>
      </w:r>
      <w:r w:rsidR="000705D5" w:rsidRPr="002C25E4">
        <w:rPr>
          <w:rFonts w:ascii="Times New Roman"/>
        </w:rPr>
        <w:t>两</w:t>
      </w:r>
      <w:r w:rsidR="00BB7B71" w:rsidRPr="002C25E4">
        <w:rPr>
          <w:rFonts w:ascii="Times New Roman"/>
        </w:rPr>
        <w:t>项指标，二级</w:t>
      </w:r>
      <w:r w:rsidR="00A77DA3" w:rsidRPr="002C25E4">
        <w:rPr>
          <w:rFonts w:ascii="Times New Roman"/>
        </w:rPr>
        <w:t>评估</w:t>
      </w:r>
      <w:r w:rsidR="00BB7B71" w:rsidRPr="002C25E4">
        <w:rPr>
          <w:rFonts w:ascii="Times New Roman"/>
        </w:rPr>
        <w:t>指标根据</w:t>
      </w:r>
      <w:r w:rsidR="008A6C83" w:rsidRPr="002C25E4">
        <w:rPr>
          <w:rFonts w:ascii="Times New Roman"/>
        </w:rPr>
        <w:t>储能和</w:t>
      </w:r>
      <w:r w:rsidR="00BB7B71" w:rsidRPr="002C25E4">
        <w:rPr>
          <w:rFonts w:ascii="Times New Roman"/>
        </w:rPr>
        <w:t>动力电池生产特点由相应的具体</w:t>
      </w:r>
      <w:r w:rsidR="00A77DA3" w:rsidRPr="002C25E4">
        <w:rPr>
          <w:rFonts w:ascii="Times New Roman"/>
        </w:rPr>
        <w:t>评估</w:t>
      </w:r>
      <w:r w:rsidR="00BB7B71" w:rsidRPr="002C25E4">
        <w:rPr>
          <w:rFonts w:ascii="Times New Roman"/>
        </w:rPr>
        <w:t>项目所构成。</w:t>
      </w:r>
      <w:r w:rsidR="00A77DA3" w:rsidRPr="002C25E4">
        <w:rPr>
          <w:rFonts w:ascii="Times New Roman"/>
        </w:rPr>
        <w:t>评估</w:t>
      </w:r>
      <w:r w:rsidR="00BB7B71" w:rsidRPr="002C25E4">
        <w:rPr>
          <w:rFonts w:ascii="Times New Roman"/>
        </w:rPr>
        <w:t>指标体系构成情况见图</w:t>
      </w:r>
      <w:r w:rsidR="00BB7B71" w:rsidRPr="002C25E4">
        <w:rPr>
          <w:rFonts w:ascii="Times New Roman"/>
        </w:rPr>
        <w:t>1</w:t>
      </w:r>
      <w:r w:rsidR="00C560A4" w:rsidRPr="002C25E4">
        <w:rPr>
          <w:rFonts w:ascii="Times New Roman"/>
        </w:rPr>
        <w:t>。</w:t>
      </w:r>
    </w:p>
    <w:p w14:paraId="3446AF88" w14:textId="02E15DA2" w:rsidR="00DC36E0" w:rsidRPr="002C25E4" w:rsidRDefault="00E61311" w:rsidP="006B7CF4">
      <w:pPr>
        <w:pStyle w:val="affff9"/>
        <w:ind w:firstLineChars="0" w:firstLine="0"/>
        <w:jc w:val="center"/>
        <w:rPr>
          <w:rFonts w:ascii="Times New Roman"/>
        </w:rPr>
      </w:pPr>
      <w:r w:rsidRPr="002C25E4">
        <w:rPr>
          <w:rFonts w:ascii="Times New Roman"/>
        </w:rPr>
        <w:lastRenderedPageBreak/>
        <w:drawing>
          <wp:inline distT="0" distB="0" distL="0" distR="0" wp14:anchorId="20E2616E" wp14:editId="5EA534A4">
            <wp:extent cx="4912995" cy="298196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2995" cy="2981960"/>
                    </a:xfrm>
                    <a:prstGeom prst="rect">
                      <a:avLst/>
                    </a:prstGeom>
                    <a:noFill/>
                    <a:ln>
                      <a:noFill/>
                    </a:ln>
                  </pic:spPr>
                </pic:pic>
              </a:graphicData>
            </a:graphic>
          </wp:inline>
        </w:drawing>
      </w:r>
    </w:p>
    <w:p w14:paraId="7666D4A4" w14:textId="07B73F94" w:rsidR="00023698" w:rsidRPr="002C25E4" w:rsidRDefault="00023698" w:rsidP="00023698">
      <w:pPr>
        <w:pStyle w:val="affff9"/>
        <w:ind w:firstLineChars="0" w:firstLine="0"/>
        <w:jc w:val="center"/>
        <w:rPr>
          <w:rFonts w:ascii="Times New Roman" w:eastAsia="黑体"/>
        </w:rPr>
      </w:pPr>
      <w:r w:rsidRPr="002C25E4">
        <w:rPr>
          <w:rFonts w:ascii="Times New Roman" w:eastAsia="黑体"/>
        </w:rPr>
        <w:t>图</w:t>
      </w:r>
      <w:r w:rsidRPr="002C25E4">
        <w:rPr>
          <w:rFonts w:ascii="Times New Roman" w:eastAsia="黑体"/>
        </w:rPr>
        <w:t xml:space="preserve">1 </w:t>
      </w:r>
      <w:r w:rsidRPr="002C25E4">
        <w:rPr>
          <w:rFonts w:ascii="Times New Roman" w:eastAsia="黑体"/>
        </w:rPr>
        <w:t>动力电池制造能耗</w:t>
      </w:r>
      <w:r w:rsidR="00A77DA3" w:rsidRPr="002C25E4">
        <w:rPr>
          <w:rFonts w:ascii="Times New Roman" w:eastAsia="黑体"/>
        </w:rPr>
        <w:t>评估</w:t>
      </w:r>
      <w:r w:rsidRPr="002C25E4">
        <w:rPr>
          <w:rFonts w:ascii="Times New Roman" w:eastAsia="黑体"/>
        </w:rPr>
        <w:t>指标体系</w:t>
      </w:r>
    </w:p>
    <w:p w14:paraId="12E99B8E" w14:textId="12C03AE0" w:rsidR="00276C78" w:rsidRPr="002C25E4" w:rsidRDefault="00076C14" w:rsidP="00276C78">
      <w:pPr>
        <w:pStyle w:val="affc"/>
        <w:spacing w:before="120" w:after="120"/>
        <w:rPr>
          <w:rFonts w:ascii="Times New Roman"/>
        </w:rPr>
      </w:pPr>
      <w:r w:rsidRPr="002C25E4">
        <w:rPr>
          <w:rFonts w:ascii="Times New Roman"/>
        </w:rPr>
        <w:t>评估指标</w:t>
      </w:r>
      <w:r w:rsidR="00276C78" w:rsidRPr="002C25E4">
        <w:rPr>
          <w:rFonts w:ascii="Times New Roman"/>
        </w:rPr>
        <w:t>能耗计算方法</w:t>
      </w:r>
    </w:p>
    <w:p w14:paraId="680986C3" w14:textId="03B0062D" w:rsidR="00B973D5" w:rsidRPr="002C25E4" w:rsidRDefault="00B973D5" w:rsidP="00DE7BBE">
      <w:pPr>
        <w:pStyle w:val="affd"/>
        <w:spacing w:before="120" w:after="120"/>
        <w:rPr>
          <w:rFonts w:ascii="Times New Roman"/>
        </w:rPr>
      </w:pPr>
      <w:r w:rsidRPr="002C25E4">
        <w:rPr>
          <w:rFonts w:ascii="Times New Roman"/>
        </w:rPr>
        <w:t>单位产品综合能耗</w:t>
      </w:r>
    </w:p>
    <w:p w14:paraId="5083DB34" w14:textId="77777777" w:rsidR="00B973D5" w:rsidRPr="002C25E4" w:rsidRDefault="00B973D5" w:rsidP="0023714A">
      <w:pPr>
        <w:pStyle w:val="affe"/>
        <w:spacing w:before="120" w:after="120"/>
        <w:rPr>
          <w:rFonts w:ascii="Times New Roman"/>
        </w:rPr>
      </w:pPr>
      <w:r w:rsidRPr="002C25E4">
        <w:rPr>
          <w:rFonts w:ascii="Times New Roman"/>
        </w:rPr>
        <w:t>工段能耗</w:t>
      </w:r>
    </w:p>
    <w:p w14:paraId="6D7D3719" w14:textId="77777777" w:rsidR="00B973D5" w:rsidRPr="002C25E4" w:rsidRDefault="00B973D5" w:rsidP="00B973D5">
      <w:pPr>
        <w:pStyle w:val="affff9"/>
        <w:ind w:firstLine="420"/>
        <w:rPr>
          <w:rFonts w:ascii="Times New Roman"/>
        </w:rPr>
      </w:pPr>
      <w:r w:rsidRPr="002C25E4">
        <w:rPr>
          <w:rFonts w:ascii="Times New Roman"/>
        </w:rPr>
        <w:t>工段能耗按式（</w:t>
      </w:r>
      <w:r w:rsidRPr="002C25E4">
        <w:rPr>
          <w:rFonts w:ascii="Times New Roman"/>
        </w:rPr>
        <w:t>1</w:t>
      </w:r>
      <w:r w:rsidRPr="002C25E4">
        <w:rPr>
          <w:rFonts w:ascii="Times New Roman"/>
        </w:rPr>
        <w:t>）计算：</w:t>
      </w:r>
    </w:p>
    <w:p w14:paraId="77B7B8C8" w14:textId="77777777" w:rsidR="00B973D5" w:rsidRPr="002C25E4" w:rsidRDefault="00B973D5" w:rsidP="00B973D5">
      <w:pPr>
        <w:pStyle w:val="affffffc"/>
        <w:rPr>
          <w:rFonts w:ascii="Times New Roman" w:hAnsi="Times New Roman"/>
        </w:rPr>
      </w:pPr>
      <w:r w:rsidRPr="002C25E4">
        <w:rPr>
          <w:rFonts w:ascii="Times New Roman" w:hAnsi="Times New Roman"/>
        </w:rPr>
        <w:tab/>
      </w:r>
      <m:oMath>
        <m:sSub>
          <m:sSubPr>
            <m:ctrlPr>
              <w:rPr>
                <w:rFonts w:ascii="Cambria Math" w:hAnsi="Cambria Math"/>
                <w:i/>
              </w:rPr>
            </m:ctrlPr>
          </m:sSubPr>
          <m:e>
            <m:r>
              <w:rPr>
                <w:rFonts w:ascii="Cambria Math" w:hAnsi="Cambria Math"/>
              </w:rPr>
              <m:t>E</m:t>
            </m:r>
          </m:e>
          <m:sub>
            <m:r>
              <m:rPr>
                <m:sty m:val="p"/>
              </m:rP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e</m:t>
                </m:r>
              </m:e>
              <m:sub>
                <m:r>
                  <m:rPr>
                    <m:sty m:val="p"/>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m:rPr>
                    <m:sty m:val="p"/>
                  </m:rPr>
                  <w:rPr>
                    <w:rFonts w:ascii="Cambria Math" w:hAnsi="Cambria Math"/>
                  </w:rPr>
                  <m:t>i</m:t>
                </m:r>
              </m:sub>
            </m:sSub>
          </m:e>
        </m:nary>
      </m:oMath>
      <w:r w:rsidRPr="002C25E4">
        <w:rPr>
          <w:rFonts w:ascii="Times New Roman" w:eastAsia="微软雅黑" w:hAnsi="Times New Roman"/>
        </w:rPr>
        <w:tab/>
      </w:r>
      <w:r w:rsidRPr="002C25E4">
        <w:rPr>
          <w:rFonts w:ascii="Times New Roman" w:hAnsi="Times New Roman"/>
        </w:rPr>
        <w:t>(</w:t>
      </w:r>
      <w:r w:rsidRPr="002C25E4">
        <w:rPr>
          <w:rFonts w:ascii="Times New Roman" w:hAnsi="Times New Roman"/>
        </w:rPr>
        <w:fldChar w:fldCharType="begin"/>
      </w:r>
      <w:r w:rsidRPr="002C25E4">
        <w:rPr>
          <w:rFonts w:ascii="Times New Roman" w:hAnsi="Times New Roman"/>
        </w:rPr>
        <w:instrText xml:space="preserve"> AUTONUM </w:instrText>
      </w:r>
      <w:r w:rsidRPr="002C25E4">
        <w:rPr>
          <w:rFonts w:ascii="Times New Roman" w:hAnsi="Times New Roman"/>
        </w:rPr>
        <w:fldChar w:fldCharType="end"/>
      </w:r>
      <w:r w:rsidRPr="002C25E4">
        <w:rPr>
          <w:rFonts w:ascii="Times New Roman" w:hAnsi="Times New Roman"/>
        </w:rPr>
        <w:t>)</w:t>
      </w:r>
    </w:p>
    <w:p w14:paraId="5E38D6DA" w14:textId="77777777" w:rsidR="00B973D5" w:rsidRPr="002C25E4" w:rsidRDefault="00B973D5" w:rsidP="00B973D5">
      <w:pPr>
        <w:pStyle w:val="affff9"/>
        <w:ind w:leftChars="200" w:left="420" w:firstLineChars="0" w:firstLine="0"/>
        <w:rPr>
          <w:rFonts w:ascii="Times New Roman"/>
        </w:rPr>
      </w:pPr>
      <w:r w:rsidRPr="002C25E4">
        <w:rPr>
          <w:rFonts w:ascii="Times New Roman"/>
        </w:rPr>
        <w:t>式中：</w:t>
      </w:r>
    </w:p>
    <w:p w14:paraId="45974F53" w14:textId="77777777" w:rsidR="00B973D5" w:rsidRPr="002C25E4" w:rsidRDefault="00C96474" w:rsidP="00B973D5">
      <w:pPr>
        <w:pStyle w:val="affff9"/>
        <w:ind w:firstLine="420"/>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rPr>
              <m:t>j</m:t>
            </m:r>
          </m:sub>
        </m:sSub>
      </m:oMath>
      <w:r w:rsidR="00B973D5" w:rsidRPr="002C25E4">
        <w:rPr>
          <w:rFonts w:ascii="Times New Roman"/>
        </w:rPr>
        <w:t>——</w:t>
      </w:r>
      <w:r w:rsidR="00B973D5" w:rsidRPr="002C25E4">
        <w:rPr>
          <w:rFonts w:ascii="Times New Roman"/>
        </w:rPr>
        <w:t>某工段制造能源消耗等效电总量，千瓦时电量</w:t>
      </w:r>
      <w:r w:rsidR="00B973D5" w:rsidRPr="002C25E4">
        <w:rPr>
          <w:rFonts w:ascii="Times New Roman"/>
        </w:rPr>
        <w:t>(kWh)</w:t>
      </w:r>
      <w:r w:rsidR="00B973D5" w:rsidRPr="002C25E4">
        <w:rPr>
          <w:rFonts w:ascii="Times New Roman"/>
        </w:rPr>
        <w:t>；</w:t>
      </w:r>
    </w:p>
    <w:p w14:paraId="58CAECBB" w14:textId="77777777" w:rsidR="00B973D5" w:rsidRPr="002C25E4" w:rsidRDefault="00C96474" w:rsidP="00B973D5">
      <w:pPr>
        <w:pStyle w:val="affff9"/>
        <w:ind w:firstLine="420"/>
        <w:rPr>
          <w:rFonts w:ascii="Times New Roman"/>
        </w:rPr>
      </w:pPr>
      <m:oMath>
        <m:sSub>
          <m:sSubPr>
            <m:ctrlPr>
              <w:rPr>
                <w:rFonts w:ascii="Cambria Math" w:hAnsi="Cambria Math"/>
                <w:i/>
                <w:noProof w:val="0"/>
                <w:kern w:val="2"/>
                <w:szCs w:val="21"/>
              </w:rPr>
            </m:ctrlPr>
          </m:sSubPr>
          <m:e>
            <m:r>
              <w:rPr>
                <w:rFonts w:ascii="Cambria Math" w:hAnsi="Cambria Math"/>
              </w:rPr>
              <m:t>e</m:t>
            </m:r>
          </m:e>
          <m:sub>
            <m:r>
              <m:rPr>
                <m:sty m:val="p"/>
              </m:rPr>
              <w:rPr>
                <w:rFonts w:ascii="Cambria Math" w:hAnsi="Cambria Math"/>
              </w:rPr>
              <m:t>i</m:t>
            </m:r>
          </m:sub>
        </m:sSub>
      </m:oMath>
      <w:r w:rsidR="00B973D5" w:rsidRPr="002C25E4">
        <w:rPr>
          <w:rFonts w:ascii="Times New Roman"/>
        </w:rPr>
        <w:t>——</w:t>
      </w:r>
      <w:r w:rsidR="00B973D5" w:rsidRPr="002C25E4">
        <w:rPr>
          <w:rFonts w:ascii="Times New Roman"/>
        </w:rPr>
        <w:t>某工段内所消耗的某种能源实物量；</w:t>
      </w:r>
    </w:p>
    <w:p w14:paraId="7BE8AA01" w14:textId="77777777" w:rsidR="00B973D5" w:rsidRPr="002C25E4" w:rsidRDefault="00C96474" w:rsidP="00B973D5">
      <w:pPr>
        <w:pStyle w:val="affff9"/>
        <w:ind w:firstLine="420"/>
        <w:rPr>
          <w:rFonts w:ascii="Times New Roman"/>
        </w:rPr>
      </w:pPr>
      <m:oMath>
        <m:sSub>
          <m:sSubPr>
            <m:ctrlPr>
              <w:rPr>
                <w:rFonts w:ascii="Cambria Math" w:hAnsi="Cambria Math"/>
                <w:i/>
                <w:noProof w:val="0"/>
                <w:kern w:val="2"/>
                <w:szCs w:val="21"/>
              </w:rPr>
            </m:ctrlPr>
          </m:sSubPr>
          <m:e>
            <m:r>
              <w:rPr>
                <w:rFonts w:ascii="Cambria Math" w:hAnsi="Cambria Math"/>
              </w:rPr>
              <m:t>Q</m:t>
            </m:r>
          </m:e>
          <m:sub>
            <m:r>
              <m:rPr>
                <m:sty m:val="p"/>
              </m:rPr>
              <w:rPr>
                <w:rFonts w:ascii="Cambria Math" w:hAnsi="Cambria Math"/>
              </w:rPr>
              <m:t>i</m:t>
            </m:r>
          </m:sub>
        </m:sSub>
      </m:oMath>
      <w:r w:rsidR="00B973D5" w:rsidRPr="002C25E4">
        <w:rPr>
          <w:rFonts w:ascii="Times New Roman"/>
        </w:rPr>
        <w:t>——</w:t>
      </w:r>
      <w:r w:rsidR="00B973D5" w:rsidRPr="002C25E4">
        <w:rPr>
          <w:rFonts w:ascii="Times New Roman"/>
        </w:rPr>
        <w:t>某工段内某种能源折电量的等效电；</w:t>
      </w:r>
    </w:p>
    <w:p w14:paraId="27CEF408" w14:textId="77777777" w:rsidR="00B973D5" w:rsidRPr="002C25E4" w:rsidRDefault="00B973D5" w:rsidP="00B973D5">
      <w:pPr>
        <w:pStyle w:val="affff9"/>
        <w:ind w:firstLine="420"/>
        <w:rPr>
          <w:rFonts w:ascii="Times New Roman"/>
        </w:rPr>
      </w:pPr>
      <m:oMath>
        <m:r>
          <m:rPr>
            <m:sty m:val="p"/>
          </m:rPr>
          <w:rPr>
            <w:rFonts w:ascii="Cambria Math" w:hAnsi="Cambria Math"/>
          </w:rPr>
          <m:t>n</m:t>
        </m:r>
      </m:oMath>
      <w:r w:rsidRPr="002C25E4">
        <w:rPr>
          <w:rFonts w:ascii="Times New Roman"/>
        </w:rPr>
        <w:t>——</w:t>
      </w:r>
      <w:r w:rsidRPr="002C25E4">
        <w:rPr>
          <w:rFonts w:ascii="Times New Roman"/>
        </w:rPr>
        <w:t>某工段内所消耗的能源种类。</w:t>
      </w:r>
    </w:p>
    <w:p w14:paraId="4974A08F" w14:textId="77777777" w:rsidR="00B973D5" w:rsidRPr="002C25E4" w:rsidRDefault="00B973D5" w:rsidP="0023714A">
      <w:pPr>
        <w:pStyle w:val="affe"/>
        <w:spacing w:before="120" w:after="120"/>
        <w:rPr>
          <w:rFonts w:ascii="Times New Roman"/>
        </w:rPr>
      </w:pPr>
      <w:r w:rsidRPr="002C25E4">
        <w:rPr>
          <w:rFonts w:ascii="Times New Roman"/>
        </w:rPr>
        <w:t>综合能耗</w:t>
      </w:r>
    </w:p>
    <w:p w14:paraId="1A407CFF" w14:textId="77777777" w:rsidR="00B973D5" w:rsidRPr="002C25E4" w:rsidRDefault="00B973D5" w:rsidP="00B973D5">
      <w:pPr>
        <w:pStyle w:val="affff9"/>
        <w:ind w:firstLine="420"/>
        <w:rPr>
          <w:rFonts w:ascii="Times New Roman"/>
        </w:rPr>
      </w:pPr>
      <w:r w:rsidRPr="002C25E4">
        <w:rPr>
          <w:rFonts w:ascii="Times New Roman"/>
        </w:rPr>
        <w:t>产品综合能耗按式（</w:t>
      </w:r>
      <w:r w:rsidRPr="002C25E4">
        <w:rPr>
          <w:rFonts w:ascii="Times New Roman"/>
        </w:rPr>
        <w:t>2</w:t>
      </w:r>
      <w:r w:rsidRPr="002C25E4">
        <w:rPr>
          <w:rFonts w:ascii="Times New Roman"/>
        </w:rPr>
        <w:t>）计算：</w:t>
      </w:r>
    </w:p>
    <w:p w14:paraId="3707FD75" w14:textId="77777777" w:rsidR="00B973D5" w:rsidRPr="002C25E4" w:rsidRDefault="00B973D5" w:rsidP="00B973D5">
      <w:pPr>
        <w:pStyle w:val="affffffc"/>
        <w:rPr>
          <w:rFonts w:ascii="Times New Roman" w:hAnsi="Times New Roman"/>
        </w:rPr>
      </w:pPr>
      <w:r w:rsidRPr="002C25E4">
        <w:rPr>
          <w:rFonts w:ascii="Times New Roman" w:hAnsi="Times New Roman"/>
        </w:rPr>
        <w:tab/>
      </w:r>
      <m:oMath>
        <m:r>
          <w:rPr>
            <w:rFonts w:ascii="Cambria Math" w:hAnsi="Cambria Math"/>
          </w:rPr>
          <m:t>E=</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E</m:t>
                </m:r>
              </m:e>
              <m:sub>
                <m:r>
                  <m:rPr>
                    <m:sty m:val="p"/>
                  </m:rPr>
                  <w:rPr>
                    <w:rFonts w:ascii="Cambria Math" w:hAnsi="Cambria Math"/>
                  </w:rPr>
                  <m:t>j</m:t>
                </m:r>
              </m:sub>
            </m:sSub>
          </m:e>
        </m:nary>
      </m:oMath>
      <w:r w:rsidRPr="002C25E4">
        <w:rPr>
          <w:rFonts w:ascii="Times New Roman" w:eastAsia="微软雅黑" w:hAnsi="Times New Roman"/>
        </w:rPr>
        <w:tab/>
      </w:r>
      <w:r w:rsidRPr="002C25E4">
        <w:rPr>
          <w:rFonts w:ascii="Times New Roman" w:hAnsi="Times New Roman"/>
        </w:rPr>
        <w:t>(</w:t>
      </w:r>
      <w:r w:rsidRPr="002C25E4">
        <w:rPr>
          <w:rFonts w:ascii="Times New Roman" w:hAnsi="Times New Roman"/>
        </w:rPr>
        <w:fldChar w:fldCharType="begin"/>
      </w:r>
      <w:r w:rsidRPr="002C25E4">
        <w:rPr>
          <w:rFonts w:ascii="Times New Roman" w:hAnsi="Times New Roman"/>
        </w:rPr>
        <w:instrText xml:space="preserve"> AUTONUM </w:instrText>
      </w:r>
      <w:r w:rsidRPr="002C25E4">
        <w:rPr>
          <w:rFonts w:ascii="Times New Roman" w:hAnsi="Times New Roman"/>
        </w:rPr>
        <w:fldChar w:fldCharType="end"/>
      </w:r>
      <w:r w:rsidRPr="002C25E4">
        <w:rPr>
          <w:rFonts w:ascii="Times New Roman" w:hAnsi="Times New Roman"/>
        </w:rPr>
        <w:t>)</w:t>
      </w:r>
    </w:p>
    <w:p w14:paraId="48933B88" w14:textId="77777777" w:rsidR="00B973D5" w:rsidRPr="002C25E4" w:rsidRDefault="00B973D5" w:rsidP="00B973D5">
      <w:pPr>
        <w:pStyle w:val="affff9"/>
        <w:ind w:leftChars="200" w:left="420" w:firstLineChars="0" w:firstLine="0"/>
        <w:rPr>
          <w:rFonts w:ascii="Times New Roman"/>
        </w:rPr>
      </w:pPr>
      <w:r w:rsidRPr="002C25E4">
        <w:rPr>
          <w:rFonts w:ascii="Times New Roman"/>
        </w:rPr>
        <w:t>式中：</w:t>
      </w:r>
    </w:p>
    <w:p w14:paraId="535FBBED" w14:textId="77777777" w:rsidR="00B973D5" w:rsidRPr="002C25E4" w:rsidRDefault="00B973D5" w:rsidP="00B973D5">
      <w:pPr>
        <w:pStyle w:val="affff9"/>
        <w:ind w:firstLine="420"/>
        <w:rPr>
          <w:rFonts w:ascii="Times New Roman"/>
        </w:rPr>
      </w:pPr>
      <m:oMath>
        <m:r>
          <w:rPr>
            <w:rFonts w:ascii="Cambria Math" w:hAnsi="Cambria Math"/>
          </w:rPr>
          <m:t>E</m:t>
        </m:r>
      </m:oMath>
      <w:r w:rsidRPr="002C25E4">
        <w:rPr>
          <w:rFonts w:ascii="Times New Roman"/>
        </w:rPr>
        <w:t>——</w:t>
      </w:r>
      <w:r w:rsidRPr="002C25E4">
        <w:rPr>
          <w:rFonts w:ascii="Times New Roman"/>
        </w:rPr>
        <w:t>制造能源消耗等效电总量，千瓦时电量</w:t>
      </w:r>
      <w:r w:rsidRPr="002C25E4">
        <w:rPr>
          <w:rFonts w:ascii="Times New Roman"/>
        </w:rPr>
        <w:t>(kWh)</w:t>
      </w:r>
      <w:r w:rsidRPr="002C25E4">
        <w:rPr>
          <w:rFonts w:ascii="Times New Roman"/>
        </w:rPr>
        <w:t>；</w:t>
      </w:r>
    </w:p>
    <w:p w14:paraId="1AB9660A" w14:textId="77777777" w:rsidR="00B973D5" w:rsidRPr="002C25E4" w:rsidRDefault="00B973D5" w:rsidP="00B973D5">
      <w:pPr>
        <w:pStyle w:val="affff9"/>
        <w:ind w:firstLine="420"/>
        <w:rPr>
          <w:rFonts w:ascii="Times New Roman"/>
        </w:rPr>
      </w:pPr>
      <m:oMath>
        <m:r>
          <w:rPr>
            <w:rFonts w:ascii="Cambria Math" w:hAnsi="Cambria Math"/>
          </w:rPr>
          <m:t>m</m:t>
        </m:r>
      </m:oMath>
      <w:r w:rsidRPr="002C25E4">
        <w:rPr>
          <w:rFonts w:ascii="Times New Roman"/>
        </w:rPr>
        <w:t>——</w:t>
      </w:r>
      <w:r w:rsidRPr="002C25E4">
        <w:rPr>
          <w:rFonts w:ascii="Times New Roman"/>
        </w:rPr>
        <w:t>生产过程中所包含的工段总数。</w:t>
      </w:r>
    </w:p>
    <w:p w14:paraId="558C5989" w14:textId="77777777" w:rsidR="00B973D5" w:rsidRPr="002C25E4" w:rsidRDefault="00B973D5" w:rsidP="00DE7BBE">
      <w:pPr>
        <w:pStyle w:val="affe"/>
        <w:spacing w:before="120" w:after="120"/>
        <w:rPr>
          <w:rFonts w:ascii="Times New Roman"/>
        </w:rPr>
      </w:pPr>
      <w:r w:rsidRPr="002C25E4">
        <w:rPr>
          <w:rFonts w:ascii="Times New Roman"/>
        </w:rPr>
        <w:t>单位产品综合能耗</w:t>
      </w:r>
    </w:p>
    <w:p w14:paraId="0453B6B0" w14:textId="77777777" w:rsidR="00B973D5" w:rsidRPr="002C25E4" w:rsidRDefault="00B973D5" w:rsidP="00B973D5">
      <w:pPr>
        <w:pStyle w:val="affff9"/>
        <w:ind w:firstLine="420"/>
        <w:rPr>
          <w:rFonts w:ascii="Times New Roman"/>
        </w:rPr>
      </w:pPr>
      <w:r w:rsidRPr="002C25E4">
        <w:rPr>
          <w:rFonts w:ascii="Times New Roman"/>
        </w:rPr>
        <w:t>单位产品综合能耗按式</w:t>
      </w:r>
      <w:r w:rsidRPr="002C25E4">
        <w:rPr>
          <w:rFonts w:ascii="Times New Roman"/>
        </w:rPr>
        <w:t>(3)</w:t>
      </w:r>
      <w:r w:rsidRPr="002C25E4">
        <w:rPr>
          <w:rFonts w:ascii="Times New Roman"/>
        </w:rPr>
        <w:t>进行计算：</w:t>
      </w:r>
    </w:p>
    <w:p w14:paraId="1A943038" w14:textId="77777777" w:rsidR="00B973D5" w:rsidRPr="002C25E4" w:rsidRDefault="00B973D5" w:rsidP="00B973D5">
      <w:pPr>
        <w:pStyle w:val="affffffc"/>
        <w:rPr>
          <w:rFonts w:ascii="Times New Roman" w:hAnsi="Times New Roman"/>
        </w:rPr>
      </w:pPr>
      <w:r w:rsidRPr="002C25E4">
        <w:rPr>
          <w:rFonts w:ascii="Times New Roman" w:hAnsi="Times New Roman"/>
        </w:rPr>
        <w:tab/>
      </w:r>
      <m:oMath>
        <m:sSub>
          <m:sSubPr>
            <m:ctrlPr>
              <w:rPr>
                <w:rFonts w:ascii="Cambria Math" w:hAnsi="Cambria Math"/>
                <w:i/>
              </w:rPr>
            </m:ctrlPr>
          </m:sSubPr>
          <m:e>
            <m:r>
              <w:rPr>
                <w:rFonts w:ascii="Cambria Math" w:hAnsi="Cambria Math"/>
              </w:rPr>
              <m:t>E</m:t>
            </m:r>
          </m:e>
          <m:sub>
            <m:r>
              <m:rPr>
                <m:sty m:val="p"/>
              </m:rPr>
              <w:rPr>
                <w:rFonts w:ascii="Cambria Math" w:hAnsi="Cambria Math"/>
              </w:rPr>
              <m:t>ud</m:t>
            </m:r>
          </m:sub>
        </m:sSub>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L</m:t>
            </m:r>
          </m:den>
        </m:f>
      </m:oMath>
      <w:r w:rsidRPr="002C25E4">
        <w:rPr>
          <w:rFonts w:ascii="Times New Roman" w:eastAsia="微软雅黑" w:hAnsi="Times New Roman"/>
        </w:rPr>
        <w:tab/>
      </w:r>
      <w:r w:rsidRPr="002C25E4">
        <w:rPr>
          <w:rFonts w:ascii="Times New Roman" w:hAnsi="Times New Roman"/>
        </w:rPr>
        <w:t>(</w:t>
      </w:r>
      <w:r w:rsidRPr="002C25E4">
        <w:rPr>
          <w:rFonts w:ascii="Times New Roman" w:hAnsi="Times New Roman"/>
        </w:rPr>
        <w:fldChar w:fldCharType="begin"/>
      </w:r>
      <w:r w:rsidRPr="002C25E4">
        <w:rPr>
          <w:rFonts w:ascii="Times New Roman" w:hAnsi="Times New Roman"/>
        </w:rPr>
        <w:instrText xml:space="preserve"> AUTONUM </w:instrText>
      </w:r>
      <w:r w:rsidRPr="002C25E4">
        <w:rPr>
          <w:rFonts w:ascii="Times New Roman" w:hAnsi="Times New Roman"/>
        </w:rPr>
        <w:fldChar w:fldCharType="end"/>
      </w:r>
      <w:r w:rsidRPr="002C25E4">
        <w:rPr>
          <w:rFonts w:ascii="Times New Roman" w:hAnsi="Times New Roman"/>
        </w:rPr>
        <w:t>)</w:t>
      </w:r>
    </w:p>
    <w:p w14:paraId="420A8340" w14:textId="77777777" w:rsidR="00B973D5" w:rsidRPr="002C25E4" w:rsidRDefault="00B973D5" w:rsidP="00B973D5">
      <w:pPr>
        <w:pStyle w:val="affff9"/>
        <w:ind w:leftChars="200" w:left="420" w:firstLineChars="0" w:firstLine="0"/>
        <w:rPr>
          <w:rFonts w:ascii="Times New Roman"/>
        </w:rPr>
      </w:pPr>
      <w:r w:rsidRPr="002C25E4">
        <w:rPr>
          <w:rFonts w:ascii="Times New Roman"/>
        </w:rPr>
        <w:t>式中：</w:t>
      </w:r>
    </w:p>
    <w:p w14:paraId="2859FCDA" w14:textId="77777777" w:rsidR="00B973D5" w:rsidRPr="002C25E4" w:rsidRDefault="00C96474" w:rsidP="00B973D5">
      <w:pPr>
        <w:pStyle w:val="affff9"/>
        <w:ind w:firstLine="420"/>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rPr>
              <m:t>ud</m:t>
            </m:r>
          </m:sub>
        </m:sSub>
      </m:oMath>
      <w:r w:rsidR="00B973D5" w:rsidRPr="002C25E4">
        <w:rPr>
          <w:rFonts w:ascii="Times New Roman"/>
        </w:rPr>
        <w:t>——</w:t>
      </w:r>
      <w:r w:rsidR="00B973D5" w:rsidRPr="002C25E4">
        <w:rPr>
          <w:rFonts w:ascii="Times New Roman"/>
        </w:rPr>
        <w:t>单位产品综合能耗，千瓦时电量</w:t>
      </w:r>
      <w:r w:rsidR="00B973D5" w:rsidRPr="002C25E4">
        <w:rPr>
          <w:rFonts w:ascii="Times New Roman"/>
        </w:rPr>
        <w:t>/</w:t>
      </w:r>
      <w:r w:rsidR="00B973D5" w:rsidRPr="002C25E4">
        <w:rPr>
          <w:rFonts w:ascii="Times New Roman"/>
        </w:rPr>
        <w:t>个</w:t>
      </w:r>
      <w:r w:rsidR="00B973D5" w:rsidRPr="002C25E4">
        <w:rPr>
          <w:rFonts w:ascii="Times New Roman"/>
        </w:rPr>
        <w:t>(kWh/</w:t>
      </w:r>
      <w:r w:rsidR="00B973D5" w:rsidRPr="002C25E4">
        <w:rPr>
          <w:rFonts w:ascii="Times New Roman"/>
        </w:rPr>
        <w:t>个</w:t>
      </w:r>
      <w:r w:rsidR="00B973D5" w:rsidRPr="002C25E4">
        <w:rPr>
          <w:rFonts w:ascii="Times New Roman"/>
        </w:rPr>
        <w:t>)</w:t>
      </w:r>
      <w:r w:rsidR="00B973D5" w:rsidRPr="002C25E4">
        <w:rPr>
          <w:rFonts w:ascii="Times New Roman"/>
        </w:rPr>
        <w:t>；</w:t>
      </w:r>
    </w:p>
    <w:p w14:paraId="1F45FF6E" w14:textId="77777777" w:rsidR="00B973D5" w:rsidRPr="002C25E4" w:rsidRDefault="00B973D5" w:rsidP="00B973D5">
      <w:pPr>
        <w:pStyle w:val="affff9"/>
        <w:ind w:firstLine="420"/>
        <w:rPr>
          <w:rFonts w:ascii="Times New Roman"/>
        </w:rPr>
      </w:pPr>
      <w:r w:rsidRPr="002C25E4">
        <w:rPr>
          <w:rFonts w:ascii="Times New Roman"/>
        </w:rPr>
        <w:t>L——</w:t>
      </w:r>
      <w:r w:rsidRPr="002C25E4">
        <w:rPr>
          <w:rFonts w:ascii="Times New Roman"/>
        </w:rPr>
        <w:t>同一统计报告期内生产的合格产品数量，个。</w:t>
      </w:r>
    </w:p>
    <w:p w14:paraId="5B64D655" w14:textId="77777777" w:rsidR="00B973D5" w:rsidRPr="002C25E4" w:rsidRDefault="00B973D5" w:rsidP="00DE7BBE">
      <w:pPr>
        <w:pStyle w:val="affd"/>
        <w:spacing w:before="120" w:after="120"/>
        <w:rPr>
          <w:rFonts w:ascii="Times New Roman"/>
        </w:rPr>
      </w:pPr>
      <w:r w:rsidRPr="002C25E4">
        <w:rPr>
          <w:rFonts w:ascii="Times New Roman"/>
        </w:rPr>
        <w:t>制造能耗系数</w:t>
      </w:r>
    </w:p>
    <w:p w14:paraId="467F5DA2" w14:textId="77777777" w:rsidR="00B973D5" w:rsidRPr="002C25E4" w:rsidRDefault="00B973D5" w:rsidP="00B973D5">
      <w:pPr>
        <w:pStyle w:val="affff9"/>
        <w:ind w:firstLine="420"/>
        <w:rPr>
          <w:rFonts w:ascii="Times New Roman"/>
        </w:rPr>
      </w:pPr>
      <w:r w:rsidRPr="002C25E4">
        <w:rPr>
          <w:rFonts w:ascii="Times New Roman"/>
        </w:rPr>
        <w:t>制造能耗系数按式</w:t>
      </w:r>
      <w:r w:rsidRPr="002C25E4">
        <w:rPr>
          <w:rFonts w:ascii="Times New Roman"/>
        </w:rPr>
        <w:t>(4)</w:t>
      </w:r>
      <w:r w:rsidRPr="002C25E4">
        <w:rPr>
          <w:rFonts w:ascii="Times New Roman"/>
        </w:rPr>
        <w:t>进行计算：</w:t>
      </w:r>
    </w:p>
    <w:p w14:paraId="7AD1958B" w14:textId="1BDD058B" w:rsidR="00DE7BBE" w:rsidRPr="002C25E4" w:rsidRDefault="00B973D5" w:rsidP="00DE7BBE">
      <w:pPr>
        <w:pStyle w:val="affffffc"/>
        <w:rPr>
          <w:rFonts w:ascii="Times New Roman" w:hAnsi="Times New Roman"/>
        </w:rPr>
      </w:pPr>
      <w:r w:rsidRPr="002C25E4">
        <w:rPr>
          <w:rFonts w:ascii="Times New Roman" w:hAnsi="Times New Roman"/>
        </w:rPr>
        <w:lastRenderedPageBreak/>
        <w:tab/>
      </w:r>
      <m:oMath>
        <m:r>
          <w:rPr>
            <w:rFonts w:ascii="Cambria Math" w:hAnsi="Cambria Math"/>
          </w:rPr>
          <m:t>λ=</m:t>
        </m:r>
        <m:f>
          <m:fPr>
            <m:ctrlPr>
              <w:rPr>
                <w:rFonts w:ascii="Cambria Math" w:hAnsi="Cambria Math"/>
                <w:i/>
              </w:rPr>
            </m:ctrlPr>
          </m:fPr>
          <m:num>
            <m:sSub>
              <m:sSubPr>
                <m:ctrlPr>
                  <w:rPr>
                    <w:rFonts w:ascii="Cambria Math" w:hAnsi="Cambria Math"/>
                    <w:i/>
                  </w:rPr>
                </m:ctrlPr>
              </m:sSubPr>
              <m:e>
                <m:r>
                  <w:rPr>
                    <w:rFonts w:ascii="Cambria Math" w:hAnsi="Cambria Math"/>
                  </w:rPr>
                  <m:t>E</m:t>
                </m:r>
              </m:e>
              <m:sub>
                <m:r>
                  <m:rPr>
                    <m:sty m:val="p"/>
                  </m:rPr>
                  <w:rPr>
                    <w:rFonts w:ascii="Cambria Math" w:hAnsi="Cambria Math"/>
                  </w:rPr>
                  <m:t>ud</m:t>
                </m:r>
              </m:sub>
            </m:sSub>
          </m:num>
          <m:den>
            <m:r>
              <w:rPr>
                <w:rFonts w:ascii="Cambria Math" w:hAnsi="Cambria Math"/>
              </w:rPr>
              <m:t>H</m:t>
            </m:r>
          </m:den>
        </m:f>
      </m:oMath>
      <w:r w:rsidRPr="002C25E4">
        <w:rPr>
          <w:rFonts w:ascii="Times New Roman" w:eastAsia="微软雅黑" w:hAnsi="Times New Roman"/>
        </w:rPr>
        <w:tab/>
      </w:r>
      <w:r w:rsidRPr="002C25E4">
        <w:rPr>
          <w:rFonts w:ascii="Times New Roman" w:hAnsi="Times New Roman"/>
        </w:rPr>
        <w:t>(</w:t>
      </w:r>
      <w:r w:rsidRPr="002C25E4">
        <w:rPr>
          <w:rFonts w:ascii="Times New Roman" w:hAnsi="Times New Roman"/>
        </w:rPr>
        <w:fldChar w:fldCharType="begin"/>
      </w:r>
      <w:r w:rsidRPr="002C25E4">
        <w:rPr>
          <w:rFonts w:ascii="Times New Roman" w:hAnsi="Times New Roman"/>
        </w:rPr>
        <w:instrText xml:space="preserve"> AUTONUM </w:instrText>
      </w:r>
      <w:r w:rsidRPr="002C25E4">
        <w:rPr>
          <w:rFonts w:ascii="Times New Roman" w:hAnsi="Times New Roman"/>
        </w:rPr>
        <w:fldChar w:fldCharType="end"/>
      </w:r>
      <w:r w:rsidRPr="002C25E4">
        <w:rPr>
          <w:rFonts w:ascii="Times New Roman" w:hAnsi="Times New Roman"/>
        </w:rPr>
        <w:t>)</w:t>
      </w:r>
    </w:p>
    <w:p w14:paraId="415D2255" w14:textId="77777777" w:rsidR="00B973D5" w:rsidRPr="002C25E4" w:rsidRDefault="00B973D5" w:rsidP="00B973D5">
      <w:pPr>
        <w:pStyle w:val="affff9"/>
        <w:ind w:leftChars="200" w:left="420" w:firstLineChars="0" w:firstLine="0"/>
        <w:rPr>
          <w:rFonts w:ascii="Times New Roman"/>
        </w:rPr>
      </w:pPr>
      <w:r w:rsidRPr="002C25E4">
        <w:rPr>
          <w:rFonts w:ascii="Times New Roman"/>
        </w:rPr>
        <w:t>式中：</w:t>
      </w:r>
    </w:p>
    <w:p w14:paraId="2CFAEB53" w14:textId="77777777" w:rsidR="00B973D5" w:rsidRPr="002C25E4" w:rsidRDefault="00B973D5" w:rsidP="00B973D5">
      <w:pPr>
        <w:pStyle w:val="affff9"/>
        <w:ind w:firstLine="420"/>
        <w:rPr>
          <w:rFonts w:ascii="Times New Roman"/>
        </w:rPr>
      </w:pPr>
      <m:oMath>
        <m:r>
          <m:rPr>
            <m:sty m:val="p"/>
          </m:rPr>
          <w:rPr>
            <w:rFonts w:ascii="Cambria Math" w:hAnsi="Cambria Math"/>
          </w:rPr>
          <m:t>λ</m:t>
        </m:r>
      </m:oMath>
      <w:r w:rsidRPr="002C25E4">
        <w:rPr>
          <w:rFonts w:ascii="Times New Roman"/>
        </w:rPr>
        <w:t>——</w:t>
      </w:r>
      <w:r w:rsidRPr="002C25E4">
        <w:rPr>
          <w:rFonts w:ascii="Times New Roman"/>
        </w:rPr>
        <w:t>制造能耗系数；</w:t>
      </w:r>
    </w:p>
    <w:p w14:paraId="31229DD4" w14:textId="77777777" w:rsidR="00B973D5" w:rsidRPr="002C25E4" w:rsidRDefault="00B973D5" w:rsidP="00B973D5">
      <w:pPr>
        <w:pStyle w:val="affff9"/>
        <w:ind w:firstLine="420"/>
        <w:rPr>
          <w:rFonts w:ascii="Times New Roman"/>
        </w:rPr>
      </w:pPr>
      <m:oMath>
        <m:r>
          <m:rPr>
            <m:sty m:val="p"/>
          </m:rPr>
          <w:rPr>
            <w:rFonts w:ascii="Cambria Math" w:hAnsi="Cambria Math"/>
          </w:rPr>
          <m:t>H</m:t>
        </m:r>
      </m:oMath>
      <w:r w:rsidRPr="002C25E4">
        <w:rPr>
          <w:rFonts w:ascii="Times New Roman"/>
        </w:rPr>
        <w:t>——</w:t>
      </w:r>
      <w:r w:rsidRPr="002C25E4">
        <w:rPr>
          <w:rFonts w:ascii="Times New Roman"/>
        </w:rPr>
        <w:t>生产出的单位合格产品具有的电量，千瓦时电量</w:t>
      </w:r>
      <w:r w:rsidRPr="002C25E4">
        <w:rPr>
          <w:rFonts w:ascii="Times New Roman"/>
        </w:rPr>
        <w:t>/</w:t>
      </w:r>
      <w:r w:rsidRPr="002C25E4">
        <w:rPr>
          <w:rFonts w:ascii="Times New Roman"/>
        </w:rPr>
        <w:t>个</w:t>
      </w:r>
      <w:r w:rsidRPr="002C25E4">
        <w:rPr>
          <w:rFonts w:ascii="Times New Roman"/>
        </w:rPr>
        <w:t>(kWh/</w:t>
      </w:r>
      <w:r w:rsidRPr="002C25E4">
        <w:rPr>
          <w:rFonts w:ascii="Times New Roman"/>
        </w:rPr>
        <w:t>个</w:t>
      </w:r>
      <w:r w:rsidRPr="002C25E4">
        <w:rPr>
          <w:rFonts w:ascii="Times New Roman"/>
        </w:rPr>
        <w:t>)</w:t>
      </w:r>
      <w:r w:rsidRPr="002C25E4">
        <w:rPr>
          <w:rFonts w:ascii="Times New Roman"/>
        </w:rPr>
        <w:t>。</w:t>
      </w:r>
    </w:p>
    <w:p w14:paraId="180D9D38" w14:textId="080E55F7" w:rsidR="00B973D5" w:rsidRPr="002C25E4" w:rsidRDefault="00224D48" w:rsidP="00DE7BBE">
      <w:pPr>
        <w:pStyle w:val="affd"/>
        <w:spacing w:before="120" w:after="120"/>
        <w:rPr>
          <w:rFonts w:ascii="Times New Roman"/>
        </w:rPr>
      </w:pPr>
      <w:r w:rsidRPr="002C25E4">
        <w:rPr>
          <w:rFonts w:ascii="Times New Roman"/>
        </w:rPr>
        <w:t>主要</w:t>
      </w:r>
      <w:r w:rsidR="00B973D5" w:rsidRPr="002C25E4">
        <w:rPr>
          <w:rFonts w:ascii="Times New Roman"/>
        </w:rPr>
        <w:t>设备能耗</w:t>
      </w:r>
    </w:p>
    <w:p w14:paraId="5D552098" w14:textId="00BC105B" w:rsidR="00B973D5" w:rsidRPr="002C25E4" w:rsidRDefault="00876829" w:rsidP="00B973D5">
      <w:pPr>
        <w:pStyle w:val="affff9"/>
        <w:ind w:firstLine="420"/>
        <w:rPr>
          <w:rFonts w:ascii="Times New Roman"/>
        </w:rPr>
      </w:pPr>
      <w:r w:rsidRPr="002C25E4">
        <w:rPr>
          <w:rFonts w:ascii="Times New Roman"/>
        </w:rPr>
        <w:t>主要</w:t>
      </w:r>
      <w:r w:rsidR="00B973D5" w:rsidRPr="002C25E4">
        <w:rPr>
          <w:rFonts w:ascii="Times New Roman"/>
        </w:rPr>
        <w:t>设备能耗按式（</w:t>
      </w:r>
      <w:r w:rsidR="00B973D5" w:rsidRPr="002C25E4">
        <w:rPr>
          <w:rFonts w:ascii="Times New Roman"/>
        </w:rPr>
        <w:t>5</w:t>
      </w:r>
      <w:r w:rsidR="00B973D5" w:rsidRPr="002C25E4">
        <w:rPr>
          <w:rFonts w:ascii="Times New Roman"/>
        </w:rPr>
        <w:t>）进行计算：</w:t>
      </w:r>
    </w:p>
    <w:p w14:paraId="25D04A5A" w14:textId="77777777" w:rsidR="00B973D5" w:rsidRPr="002C25E4" w:rsidRDefault="00B973D5" w:rsidP="00B973D5">
      <w:pPr>
        <w:pStyle w:val="affffffc"/>
        <w:rPr>
          <w:rFonts w:ascii="Times New Roman" w:hAnsi="Times New Roman"/>
        </w:rPr>
      </w:pPr>
      <w:r w:rsidRPr="002C25E4">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r</m:t>
                </m:r>
              </m:sup>
              <m:e>
                <m:sSub>
                  <m:sSubPr>
                    <m:ctrlPr>
                      <w:rPr>
                        <w:rFonts w:ascii="Cambria Math" w:hAnsi="Cambria Math"/>
                        <w:i/>
                      </w:rPr>
                    </m:ctrlPr>
                  </m:sSubPr>
                  <m:e>
                    <m:r>
                      <w:rPr>
                        <w:rFonts w:ascii="Cambria Math" w:hAnsi="Cambria Math"/>
                      </w:rPr>
                      <m:t>e</m:t>
                    </m:r>
                  </m:e>
                  <m:sub>
                    <m:r>
                      <m:rPr>
                        <m:sty m:val="p"/>
                      </m:rP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m:t>
                    </m:r>
                  </m:sub>
                </m:sSub>
              </m:e>
            </m:nary>
          </m:num>
          <m:den>
            <m:r>
              <w:rPr>
                <w:rFonts w:ascii="Cambria Math" w:hAnsi="Cambria Math"/>
              </w:rPr>
              <m:t>L</m:t>
            </m:r>
          </m:den>
        </m:f>
      </m:oMath>
      <w:r w:rsidRPr="002C25E4">
        <w:rPr>
          <w:rFonts w:ascii="Times New Roman" w:eastAsia="微软雅黑" w:hAnsi="Times New Roman"/>
        </w:rPr>
        <w:tab/>
      </w:r>
      <w:r w:rsidRPr="002C25E4">
        <w:rPr>
          <w:rFonts w:ascii="Times New Roman" w:hAnsi="Times New Roman"/>
        </w:rPr>
        <w:t>(</w:t>
      </w:r>
      <w:r w:rsidRPr="002C25E4">
        <w:rPr>
          <w:rFonts w:ascii="Times New Roman" w:hAnsi="Times New Roman"/>
        </w:rPr>
        <w:fldChar w:fldCharType="begin"/>
      </w:r>
      <w:r w:rsidRPr="002C25E4">
        <w:rPr>
          <w:rFonts w:ascii="Times New Roman" w:hAnsi="Times New Roman"/>
        </w:rPr>
        <w:instrText xml:space="preserve"> AUTONUM </w:instrText>
      </w:r>
      <w:r w:rsidRPr="002C25E4">
        <w:rPr>
          <w:rFonts w:ascii="Times New Roman" w:hAnsi="Times New Roman"/>
        </w:rPr>
        <w:fldChar w:fldCharType="end"/>
      </w:r>
      <w:r w:rsidRPr="002C25E4">
        <w:rPr>
          <w:rFonts w:ascii="Times New Roman" w:hAnsi="Times New Roman"/>
        </w:rPr>
        <w:t>)</w:t>
      </w:r>
    </w:p>
    <w:p w14:paraId="42C11E16" w14:textId="77777777" w:rsidR="00B973D5" w:rsidRPr="002C25E4" w:rsidRDefault="00B973D5" w:rsidP="00B973D5">
      <w:pPr>
        <w:pStyle w:val="affff8"/>
        <w:ind w:firstLine="420"/>
        <w:rPr>
          <w:rFonts w:ascii="Times New Roman" w:hAnsi="Times New Roman"/>
        </w:rPr>
      </w:pPr>
      <w:r w:rsidRPr="002C25E4">
        <w:rPr>
          <w:rFonts w:ascii="Times New Roman" w:hAnsi="Times New Roman"/>
        </w:rPr>
        <w:t>式中：</w:t>
      </w:r>
    </w:p>
    <w:p w14:paraId="05ABFF19" w14:textId="5850C964" w:rsidR="00B973D5" w:rsidRPr="002C25E4" w:rsidRDefault="00C96474" w:rsidP="00B973D5">
      <w:pPr>
        <w:pStyle w:val="affff9"/>
        <w:ind w:firstLine="420"/>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rPr>
              <m:t>k</m:t>
            </m:r>
          </m:sub>
        </m:sSub>
      </m:oMath>
      <w:r w:rsidR="00B973D5" w:rsidRPr="002C25E4">
        <w:rPr>
          <w:rFonts w:ascii="Times New Roman"/>
        </w:rPr>
        <w:t>——</w:t>
      </w:r>
      <w:r w:rsidR="0074400B" w:rsidRPr="002C25E4">
        <w:rPr>
          <w:rFonts w:ascii="Times New Roman"/>
        </w:rPr>
        <w:t>主要</w:t>
      </w:r>
      <w:r w:rsidR="00B973D5" w:rsidRPr="002C25E4">
        <w:rPr>
          <w:rFonts w:ascii="Times New Roman"/>
        </w:rPr>
        <w:t>设备消耗，千瓦时电量</w:t>
      </w:r>
      <w:r w:rsidR="00B973D5" w:rsidRPr="002C25E4">
        <w:rPr>
          <w:rFonts w:ascii="Times New Roman"/>
        </w:rPr>
        <w:t>/</w:t>
      </w:r>
      <w:r w:rsidR="00B973D5" w:rsidRPr="002C25E4">
        <w:rPr>
          <w:rFonts w:ascii="Times New Roman"/>
        </w:rPr>
        <w:t>个</w:t>
      </w:r>
      <w:r w:rsidR="00B973D5" w:rsidRPr="002C25E4">
        <w:rPr>
          <w:rFonts w:ascii="Times New Roman"/>
        </w:rPr>
        <w:t>(kWh/</w:t>
      </w:r>
      <w:r w:rsidR="00B973D5" w:rsidRPr="002C25E4">
        <w:rPr>
          <w:rFonts w:ascii="Times New Roman"/>
        </w:rPr>
        <w:t>个</w:t>
      </w:r>
      <w:r w:rsidR="00B973D5" w:rsidRPr="002C25E4">
        <w:rPr>
          <w:rFonts w:ascii="Times New Roman"/>
        </w:rPr>
        <w:t>)</w:t>
      </w:r>
      <w:r w:rsidR="00B973D5" w:rsidRPr="002C25E4">
        <w:rPr>
          <w:rFonts w:ascii="Times New Roman"/>
        </w:rPr>
        <w:t>；</w:t>
      </w:r>
    </w:p>
    <w:p w14:paraId="3266120A" w14:textId="77777777" w:rsidR="00B973D5" w:rsidRPr="002C25E4" w:rsidRDefault="00C96474" w:rsidP="00B973D5">
      <w:pPr>
        <w:pStyle w:val="affff9"/>
        <w:ind w:firstLine="420"/>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rPr>
              <m:t>k</m:t>
            </m:r>
          </m:sub>
        </m:sSub>
      </m:oMath>
      <w:r w:rsidR="00B973D5" w:rsidRPr="002C25E4">
        <w:rPr>
          <w:rFonts w:ascii="Times New Roman"/>
        </w:rPr>
        <w:t>——</w:t>
      </w:r>
      <w:r w:rsidR="00B973D5" w:rsidRPr="002C25E4">
        <w:rPr>
          <w:rFonts w:ascii="Times New Roman"/>
        </w:rPr>
        <w:t>根据能源计量器具记录所得到的某种能源实物量；</w:t>
      </w:r>
    </w:p>
    <w:p w14:paraId="10CEC6B4" w14:textId="52331C44" w:rsidR="00B973D5" w:rsidRPr="002C25E4" w:rsidRDefault="00C96474" w:rsidP="00B973D5">
      <w:pPr>
        <w:pStyle w:val="affff9"/>
        <w:ind w:firstLine="420"/>
        <w:rPr>
          <w:rFonts w:ascii="Times New Roman"/>
        </w:rPr>
      </w:pPr>
      <m:oMath>
        <m:sSub>
          <m:sSubPr>
            <m:ctrlPr>
              <w:rPr>
                <w:rFonts w:ascii="Cambria Math" w:hAnsi="Cambria Math"/>
                <w:i/>
                <w:noProof w:val="0"/>
                <w:kern w:val="2"/>
                <w:szCs w:val="21"/>
              </w:rPr>
            </m:ctrlPr>
          </m:sSubPr>
          <m:e>
            <m:r>
              <w:rPr>
                <w:rFonts w:ascii="Cambria Math" w:hAnsi="Cambria Math"/>
              </w:rPr>
              <m:t>Q</m:t>
            </m:r>
          </m:e>
          <m:sub>
            <m:r>
              <m:rPr>
                <m:sty m:val="p"/>
              </m:rPr>
              <w:rPr>
                <w:rFonts w:ascii="Cambria Math" w:hAnsi="Cambria Math"/>
              </w:rPr>
              <m:t>k</m:t>
            </m:r>
          </m:sub>
        </m:sSub>
      </m:oMath>
      <w:r w:rsidR="00B973D5" w:rsidRPr="002C25E4">
        <w:rPr>
          <w:rFonts w:ascii="Times New Roman"/>
        </w:rPr>
        <w:t>——</w:t>
      </w:r>
      <w:r w:rsidR="0074400B" w:rsidRPr="002C25E4">
        <w:rPr>
          <w:rFonts w:ascii="Times New Roman"/>
        </w:rPr>
        <w:t>某主要</w:t>
      </w:r>
      <w:r w:rsidR="00B973D5" w:rsidRPr="002C25E4">
        <w:rPr>
          <w:rFonts w:ascii="Times New Roman"/>
        </w:rPr>
        <w:t>设备生产过程中消耗的某种能源折电量的等效电；</w:t>
      </w:r>
    </w:p>
    <w:p w14:paraId="67A99C4A" w14:textId="77777777" w:rsidR="00B973D5" w:rsidRPr="002C25E4" w:rsidRDefault="00B973D5" w:rsidP="00B973D5">
      <w:pPr>
        <w:pStyle w:val="affff9"/>
        <w:ind w:firstLine="420"/>
        <w:rPr>
          <w:rFonts w:ascii="Times New Roman"/>
        </w:rPr>
      </w:pPr>
      <m:oMath>
        <m:r>
          <w:rPr>
            <w:rFonts w:ascii="Cambria Math" w:hAnsi="Cambria Math"/>
            <w:noProof w:val="0"/>
            <w:kern w:val="2"/>
            <w:szCs w:val="21"/>
          </w:rPr>
          <m:t>r</m:t>
        </m:r>
      </m:oMath>
      <w:r w:rsidRPr="002C25E4">
        <w:rPr>
          <w:rFonts w:ascii="Times New Roman"/>
        </w:rPr>
        <w:t>——</w:t>
      </w:r>
      <w:r w:rsidRPr="002C25E4">
        <w:rPr>
          <w:rFonts w:ascii="Times New Roman"/>
        </w:rPr>
        <w:t>根据能源计量器具记录所得到的能源种类。</w:t>
      </w:r>
    </w:p>
    <w:p w14:paraId="0230E71B" w14:textId="756C6847" w:rsidR="00B973D5" w:rsidRPr="002C25E4" w:rsidRDefault="00B973D5" w:rsidP="0074400B">
      <w:pPr>
        <w:widowControl/>
        <w:autoSpaceDE w:val="0"/>
        <w:autoSpaceDN w:val="0"/>
        <w:adjustRightInd/>
        <w:spacing w:line="240" w:lineRule="auto"/>
        <w:ind w:firstLineChars="200" w:firstLine="360"/>
        <w:rPr>
          <w:rFonts w:ascii="Times New Roman" w:eastAsia="黑体" w:hAnsi="Times New Roman"/>
          <w:kern w:val="0"/>
          <w:sz w:val="18"/>
          <w:szCs w:val="18"/>
        </w:rPr>
      </w:pPr>
      <w:r w:rsidRPr="002C25E4">
        <w:rPr>
          <w:rFonts w:ascii="Times New Roman" w:eastAsia="黑体" w:hAnsi="Times New Roman"/>
          <w:kern w:val="0"/>
          <w:sz w:val="18"/>
          <w:szCs w:val="18"/>
        </w:rPr>
        <w:t>注</w:t>
      </w:r>
      <w:r w:rsidRPr="002C25E4">
        <w:rPr>
          <w:rFonts w:ascii="Times New Roman" w:eastAsia="黑体" w:hAnsi="Times New Roman"/>
          <w:kern w:val="0"/>
          <w:sz w:val="18"/>
          <w:szCs w:val="18"/>
        </w:rPr>
        <w:t>1</w:t>
      </w:r>
      <w:r w:rsidRPr="002C25E4">
        <w:rPr>
          <w:rFonts w:ascii="Times New Roman" w:eastAsia="黑体" w:hAnsi="Times New Roman"/>
          <w:kern w:val="0"/>
          <w:sz w:val="18"/>
          <w:szCs w:val="18"/>
        </w:rPr>
        <w:t>：</w:t>
      </w:r>
      <w:r w:rsidRPr="002C25E4">
        <w:rPr>
          <w:rFonts w:ascii="Times New Roman" w:hAnsi="Times New Roman"/>
          <w:kern w:val="0"/>
          <w:sz w:val="18"/>
          <w:szCs w:val="18"/>
        </w:rPr>
        <w:t>因生产时无法对工段中某设</w:t>
      </w:r>
      <w:r w:rsidR="0074400B" w:rsidRPr="002C25E4">
        <w:rPr>
          <w:rFonts w:ascii="Times New Roman" w:hAnsi="Times New Roman"/>
          <w:kern w:val="0"/>
          <w:sz w:val="18"/>
          <w:szCs w:val="18"/>
        </w:rPr>
        <w:t>备进行单独辅助生产系统和附属生产系统的能耗统计，因此在统计主要</w:t>
      </w:r>
      <w:r w:rsidRPr="002C25E4">
        <w:rPr>
          <w:rFonts w:ascii="Times New Roman" w:hAnsi="Times New Roman"/>
          <w:kern w:val="0"/>
          <w:sz w:val="18"/>
          <w:szCs w:val="18"/>
        </w:rPr>
        <w:t>设备的能耗时，仅统计根据能源计量器具记录所得到的相关能耗数据。</w:t>
      </w:r>
    </w:p>
    <w:p w14:paraId="4081FE3D" w14:textId="011983B1" w:rsidR="00CB17F7" w:rsidRPr="002C25E4" w:rsidRDefault="0004386B" w:rsidP="0004386B">
      <w:pPr>
        <w:pStyle w:val="affb"/>
        <w:spacing w:before="240" w:after="240"/>
        <w:rPr>
          <w:rFonts w:ascii="Times New Roman"/>
          <w:szCs w:val="21"/>
        </w:rPr>
      </w:pPr>
      <w:bookmarkStart w:id="45" w:name="_Toc177133233"/>
      <w:r w:rsidRPr="002C25E4">
        <w:rPr>
          <w:rFonts w:ascii="Times New Roman"/>
          <w:szCs w:val="21"/>
        </w:rPr>
        <w:t>评估方法</w:t>
      </w:r>
      <w:bookmarkEnd w:id="45"/>
    </w:p>
    <w:p w14:paraId="00C7C437" w14:textId="53750417" w:rsidR="0004386B" w:rsidRPr="002C25E4" w:rsidRDefault="0004386B" w:rsidP="0004386B">
      <w:pPr>
        <w:pStyle w:val="affc"/>
        <w:spacing w:before="120" w:after="120"/>
        <w:rPr>
          <w:rFonts w:ascii="Times New Roman"/>
        </w:rPr>
      </w:pPr>
      <w:r w:rsidRPr="002C25E4">
        <w:rPr>
          <w:rFonts w:ascii="Times New Roman"/>
        </w:rPr>
        <w:t>评</w:t>
      </w:r>
      <w:r w:rsidR="00A43FD9" w:rsidRPr="002C25E4">
        <w:rPr>
          <w:rFonts w:ascii="Times New Roman"/>
        </w:rPr>
        <w:t>估</w:t>
      </w:r>
      <w:r w:rsidRPr="002C25E4">
        <w:rPr>
          <w:rFonts w:ascii="Times New Roman"/>
        </w:rPr>
        <w:t>程序</w:t>
      </w:r>
    </w:p>
    <w:p w14:paraId="0ABF1A4C" w14:textId="77777777" w:rsidR="0004386B" w:rsidRPr="002C25E4" w:rsidRDefault="0004386B" w:rsidP="0004386B">
      <w:pPr>
        <w:pStyle w:val="afffffffff"/>
        <w:rPr>
          <w:rFonts w:ascii="Times New Roman"/>
        </w:rPr>
      </w:pPr>
      <w:r w:rsidRPr="002C25E4">
        <w:rPr>
          <w:rFonts w:ascii="Times New Roman"/>
        </w:rPr>
        <w:t>建立专家评估小组，负责开展企业能耗评估工作。</w:t>
      </w:r>
    </w:p>
    <w:p w14:paraId="60607E72" w14:textId="64F800AD" w:rsidR="0004386B" w:rsidRPr="002C25E4" w:rsidRDefault="0004386B" w:rsidP="0004386B">
      <w:pPr>
        <w:pStyle w:val="afffffffff"/>
        <w:rPr>
          <w:rFonts w:ascii="Times New Roman"/>
        </w:rPr>
      </w:pPr>
      <w:r w:rsidRPr="002C25E4">
        <w:rPr>
          <w:rFonts w:ascii="Times New Roman"/>
        </w:rPr>
        <w:t>根据表</w:t>
      </w:r>
      <w:r w:rsidRPr="002C25E4">
        <w:rPr>
          <w:rFonts w:ascii="Times New Roman"/>
        </w:rPr>
        <w:t>1</w:t>
      </w:r>
      <w:r w:rsidRPr="002C25E4">
        <w:rPr>
          <w:rFonts w:ascii="Times New Roman"/>
        </w:rPr>
        <w:t>，并结合行业发布的相关数据确定主要能耗评价指标和先进值要求。</w:t>
      </w:r>
    </w:p>
    <w:p w14:paraId="70DFC087" w14:textId="77777777" w:rsidR="0004386B" w:rsidRPr="002C25E4" w:rsidRDefault="0004386B" w:rsidP="0004386B">
      <w:pPr>
        <w:pStyle w:val="afffffffff"/>
        <w:rPr>
          <w:rFonts w:ascii="Times New Roman"/>
        </w:rPr>
      </w:pPr>
      <w:r w:rsidRPr="002C25E4">
        <w:rPr>
          <w:rFonts w:ascii="Times New Roman"/>
        </w:rPr>
        <w:t>查看原始记录、统计报表、报告文件，根据实际情况，开展实地调查、抽样调查等工作，确保数据完整性和准确性。</w:t>
      </w:r>
    </w:p>
    <w:p w14:paraId="52E9ECC9" w14:textId="77777777" w:rsidR="0004386B" w:rsidRPr="002C25E4" w:rsidRDefault="0004386B" w:rsidP="0004386B">
      <w:pPr>
        <w:pStyle w:val="afffffffff"/>
        <w:rPr>
          <w:rFonts w:ascii="Times New Roman"/>
        </w:rPr>
      </w:pPr>
      <w:r w:rsidRPr="002C25E4">
        <w:rPr>
          <w:rFonts w:ascii="Times New Roman"/>
        </w:rPr>
        <w:t>对资料进行分析，评价企业是否满足本标准规定的指标要求。</w:t>
      </w:r>
    </w:p>
    <w:p w14:paraId="732DAAAA" w14:textId="77777777" w:rsidR="0004386B" w:rsidRPr="002C25E4" w:rsidRDefault="0004386B" w:rsidP="0004386B">
      <w:pPr>
        <w:pStyle w:val="afffffffff"/>
        <w:rPr>
          <w:rFonts w:ascii="Times New Roman"/>
        </w:rPr>
      </w:pPr>
      <w:r w:rsidRPr="002C25E4">
        <w:rPr>
          <w:rFonts w:ascii="Times New Roman"/>
        </w:rPr>
        <w:t>对企业是否满足评价指标和要求进行综合评审，并提出相应的改进措施。</w:t>
      </w:r>
    </w:p>
    <w:p w14:paraId="39F93F2F" w14:textId="015B1409" w:rsidR="0004386B" w:rsidRPr="002C25E4" w:rsidRDefault="0004386B" w:rsidP="0004386B">
      <w:pPr>
        <w:pStyle w:val="afffffffff"/>
        <w:rPr>
          <w:rFonts w:ascii="Times New Roman"/>
        </w:rPr>
      </w:pPr>
      <w:r w:rsidRPr="002C25E4">
        <w:rPr>
          <w:rFonts w:ascii="Times New Roman"/>
        </w:rPr>
        <w:t>动力电池制造能耗现场评估工作和所有后续数据分析完成后，评估结果应形成最终书面报告。书面报告应</w:t>
      </w:r>
      <w:r w:rsidR="00F6307C" w:rsidRPr="002C25E4">
        <w:rPr>
          <w:rFonts w:ascii="Times New Roman"/>
        </w:rPr>
        <w:t>包含</w:t>
      </w:r>
      <w:r w:rsidRPr="002C25E4">
        <w:rPr>
          <w:rFonts w:ascii="Times New Roman"/>
        </w:rPr>
        <w:t>的内容参加附录</w:t>
      </w:r>
      <w:r w:rsidR="00BA68C5" w:rsidRPr="002C25E4">
        <w:rPr>
          <w:rFonts w:ascii="Times New Roman"/>
        </w:rPr>
        <w:t>B</w:t>
      </w:r>
      <w:r w:rsidRPr="002C25E4">
        <w:rPr>
          <w:rFonts w:ascii="Times New Roman"/>
        </w:rPr>
        <w:t>。</w:t>
      </w:r>
    </w:p>
    <w:p w14:paraId="1EF5C5F8" w14:textId="77777777" w:rsidR="00B11741" w:rsidRPr="002C25E4" w:rsidRDefault="00B11741" w:rsidP="00B11741">
      <w:pPr>
        <w:pStyle w:val="affc"/>
        <w:spacing w:before="120" w:after="120"/>
        <w:rPr>
          <w:rFonts w:ascii="Times New Roman"/>
        </w:rPr>
      </w:pPr>
      <w:r w:rsidRPr="002C25E4">
        <w:rPr>
          <w:rFonts w:ascii="Times New Roman"/>
        </w:rPr>
        <w:t>能耗评级判定标准</w:t>
      </w:r>
    </w:p>
    <w:p w14:paraId="55B889C4" w14:textId="77777777" w:rsidR="00B11741" w:rsidRPr="002C25E4" w:rsidRDefault="00B11741" w:rsidP="00B11741">
      <w:pPr>
        <w:pStyle w:val="affff9"/>
        <w:ind w:firstLine="420"/>
        <w:rPr>
          <w:rFonts w:ascii="Times New Roman"/>
        </w:rPr>
      </w:pPr>
      <w:r w:rsidRPr="002C25E4">
        <w:rPr>
          <w:rFonts w:ascii="Times New Roman"/>
        </w:rPr>
        <w:t>储能和动力电池制造能耗评估等级基于计量数据和基准值为前提，首先通过式（</w:t>
      </w:r>
      <w:r w:rsidRPr="002C25E4">
        <w:rPr>
          <w:rFonts w:ascii="Times New Roman"/>
        </w:rPr>
        <w:t>5</w:t>
      </w:r>
      <w:r w:rsidRPr="002C25E4">
        <w:rPr>
          <w:rFonts w:ascii="Times New Roman"/>
        </w:rPr>
        <w:t>）计算得到各能耗数据，再通过式（</w:t>
      </w:r>
      <w:r w:rsidRPr="002C25E4">
        <w:rPr>
          <w:rFonts w:ascii="Times New Roman"/>
        </w:rPr>
        <w:t>6</w:t>
      </w:r>
      <w:r w:rsidRPr="002C25E4">
        <w:rPr>
          <w:rFonts w:ascii="Times New Roman"/>
        </w:rPr>
        <w:t>）计算得到参考值，最后将参考值与表</w:t>
      </w:r>
      <w:r w:rsidRPr="002C25E4">
        <w:rPr>
          <w:rFonts w:ascii="Times New Roman"/>
        </w:rPr>
        <w:t>2</w:t>
      </w:r>
      <w:r w:rsidRPr="002C25E4">
        <w:rPr>
          <w:rFonts w:ascii="Times New Roman"/>
        </w:rPr>
        <w:t>的参考区间范围进行比较，确定能耗评估等级。其中，参考值按式（</w:t>
      </w:r>
      <w:r w:rsidRPr="002C25E4">
        <w:rPr>
          <w:rFonts w:ascii="Times New Roman"/>
        </w:rPr>
        <w:t>6</w:t>
      </w:r>
      <w:r w:rsidRPr="002C25E4">
        <w:rPr>
          <w:rFonts w:ascii="Times New Roman"/>
        </w:rPr>
        <w:t>）进行计算：</w:t>
      </w:r>
    </w:p>
    <w:p w14:paraId="238A19C5" w14:textId="77777777" w:rsidR="00B11741" w:rsidRPr="002C25E4" w:rsidRDefault="00B11741" w:rsidP="00B11741">
      <w:pPr>
        <w:pStyle w:val="affffffc"/>
        <w:rPr>
          <w:rFonts w:ascii="Times New Roman" w:hAnsi="Times New Roman"/>
        </w:rPr>
      </w:pPr>
      <w:r w:rsidRPr="002C25E4">
        <w:rPr>
          <w:rFonts w:ascii="Times New Roman" w:hAnsi="Times New Roman"/>
        </w:rPr>
        <w:tab/>
      </w:r>
      <m:oMath>
        <m:r>
          <m:rPr>
            <m:sty m:val="p"/>
          </m:rPr>
          <w:rPr>
            <w:rFonts w:ascii="Cambria Math" w:hAnsi="Cambria Math"/>
          </w:rPr>
          <m:t>Z=</m:t>
        </m:r>
        <m:d>
          <m:dPr>
            <m:begChr m:val="|"/>
            <m:endChr m:val="|"/>
            <m:ctrlPr>
              <w:rPr>
                <w:rFonts w:ascii="Cambria Math" w:hAnsi="Cambria Math"/>
              </w:rPr>
            </m:ctrlPr>
          </m:dPr>
          <m:e>
            <m:f>
              <m:fPr>
                <m:ctrlPr>
                  <w:rPr>
                    <w:rFonts w:ascii="Cambria Math" w:hAnsi="Cambria Math"/>
                    <w:i/>
                  </w:rPr>
                </m:ctrlPr>
              </m:fPr>
              <m:num>
                <m:r>
                  <w:rPr>
                    <w:rFonts w:ascii="Cambria Math" w:hAnsi="Cambria Math"/>
                  </w:rPr>
                  <m:t>α-β</m:t>
                </m:r>
              </m:num>
              <m:den>
                <m:r>
                  <w:rPr>
                    <w:rFonts w:ascii="Cambria Math" w:hAnsi="Cambria Math"/>
                  </w:rPr>
                  <m:t>β</m:t>
                </m:r>
              </m:den>
            </m:f>
          </m:e>
        </m:d>
      </m:oMath>
      <w:r w:rsidRPr="002C25E4">
        <w:rPr>
          <w:rFonts w:ascii="Times New Roman" w:hAnsi="Times New Roman"/>
        </w:rPr>
        <w:t>×100%</w:t>
      </w:r>
      <w:r w:rsidRPr="002C25E4">
        <w:rPr>
          <w:rFonts w:ascii="Times New Roman" w:eastAsia="微软雅黑" w:hAnsi="Times New Roman"/>
        </w:rPr>
        <w:tab/>
      </w:r>
      <w:r w:rsidRPr="002C25E4">
        <w:rPr>
          <w:rFonts w:ascii="Times New Roman" w:hAnsi="Times New Roman"/>
        </w:rPr>
        <w:t>(</w:t>
      </w:r>
      <w:r w:rsidRPr="002C25E4">
        <w:rPr>
          <w:rFonts w:ascii="Times New Roman" w:hAnsi="Times New Roman"/>
        </w:rPr>
        <w:fldChar w:fldCharType="begin"/>
      </w:r>
      <w:r w:rsidRPr="002C25E4">
        <w:rPr>
          <w:rFonts w:ascii="Times New Roman" w:hAnsi="Times New Roman"/>
        </w:rPr>
        <w:instrText xml:space="preserve"> AUTONUM </w:instrText>
      </w:r>
      <w:r w:rsidRPr="002C25E4">
        <w:rPr>
          <w:rFonts w:ascii="Times New Roman" w:hAnsi="Times New Roman"/>
        </w:rPr>
        <w:fldChar w:fldCharType="end"/>
      </w:r>
      <w:r w:rsidRPr="002C25E4">
        <w:rPr>
          <w:rFonts w:ascii="Times New Roman" w:hAnsi="Times New Roman"/>
        </w:rPr>
        <w:t>)</w:t>
      </w:r>
    </w:p>
    <w:p w14:paraId="040B4DD2" w14:textId="77777777" w:rsidR="00B11741" w:rsidRPr="002C25E4" w:rsidRDefault="00B11741" w:rsidP="00B11741">
      <w:pPr>
        <w:pStyle w:val="affff9"/>
        <w:ind w:firstLine="420"/>
        <w:rPr>
          <w:rFonts w:ascii="Times New Roman"/>
        </w:rPr>
      </w:pPr>
      <w:r w:rsidRPr="002C25E4">
        <w:rPr>
          <w:rFonts w:ascii="Times New Roman"/>
        </w:rPr>
        <w:t>式中：</w:t>
      </w:r>
    </w:p>
    <w:p w14:paraId="40B52E0E" w14:textId="77777777" w:rsidR="00B11741" w:rsidRPr="002C25E4" w:rsidRDefault="00B11741" w:rsidP="00B11741">
      <w:pPr>
        <w:pStyle w:val="affff9"/>
        <w:ind w:firstLine="420"/>
        <w:rPr>
          <w:rFonts w:ascii="Times New Roman"/>
        </w:rPr>
      </w:pPr>
      <m:oMath>
        <m:r>
          <w:rPr>
            <w:rFonts w:ascii="Cambria Math" w:hAnsi="Cambria Math"/>
          </w:rPr>
          <m:t>Z</m:t>
        </m:r>
      </m:oMath>
      <w:r w:rsidRPr="002C25E4">
        <w:rPr>
          <w:rFonts w:ascii="Times New Roman"/>
        </w:rPr>
        <w:t>——</w:t>
      </w:r>
      <w:r w:rsidRPr="002C25E4">
        <w:rPr>
          <w:rFonts w:ascii="Times New Roman"/>
        </w:rPr>
        <w:t>储能和动力电池制造能耗参考值；</w:t>
      </w:r>
    </w:p>
    <w:p w14:paraId="01B4B4D8" w14:textId="77777777" w:rsidR="00B11741" w:rsidRPr="002C25E4" w:rsidRDefault="00B11741" w:rsidP="00B11741">
      <w:pPr>
        <w:pStyle w:val="affff9"/>
        <w:ind w:firstLine="420"/>
        <w:rPr>
          <w:rFonts w:ascii="Times New Roman"/>
        </w:rPr>
      </w:pPr>
      <m:oMath>
        <m:r>
          <w:rPr>
            <w:rFonts w:ascii="Cambria Math" w:hAnsi="Cambria Math"/>
            <w:noProof w:val="0"/>
            <w:kern w:val="2"/>
            <w:szCs w:val="21"/>
          </w:rPr>
          <m:t>α</m:t>
        </m:r>
      </m:oMath>
      <w:r w:rsidRPr="002C25E4">
        <w:rPr>
          <w:rFonts w:ascii="Times New Roman"/>
        </w:rPr>
        <w:t>——</w:t>
      </w:r>
      <w:r w:rsidRPr="002C25E4">
        <w:rPr>
          <w:rFonts w:ascii="Times New Roman"/>
        </w:rPr>
        <w:t>根据计量数据进行计算得到的储能和动力电池能耗值；</w:t>
      </w:r>
    </w:p>
    <w:p w14:paraId="1E1C565E" w14:textId="7F093352" w:rsidR="00B11741" w:rsidRPr="002C25E4" w:rsidRDefault="00B11741" w:rsidP="00B11741">
      <w:pPr>
        <w:pStyle w:val="affff9"/>
        <w:ind w:firstLine="420"/>
        <w:rPr>
          <w:rFonts w:ascii="Times New Roman"/>
        </w:rPr>
      </w:pPr>
      <w:r w:rsidRPr="002C25E4">
        <w:rPr>
          <w:rFonts w:ascii="Times New Roman"/>
        </w:rPr>
        <w:t>β——</w:t>
      </w:r>
      <w:r w:rsidRPr="002C25E4">
        <w:rPr>
          <w:rFonts w:ascii="Times New Roman"/>
        </w:rPr>
        <w:t>基准值，取行业上一年度相关数据的平均值或</w:t>
      </w:r>
      <w:r w:rsidR="008F29E3" w:rsidRPr="002C25E4">
        <w:rPr>
          <w:rFonts w:ascii="Times New Roman"/>
        </w:rPr>
        <w:t>者</w:t>
      </w:r>
      <w:r w:rsidRPr="002C25E4">
        <w:rPr>
          <w:rFonts w:ascii="Times New Roman"/>
        </w:rPr>
        <w:t>行业发布的标准数据。</w:t>
      </w:r>
    </w:p>
    <w:p w14:paraId="09A4057C" w14:textId="77777777" w:rsidR="00B11741" w:rsidRPr="002C25E4" w:rsidRDefault="00B11741" w:rsidP="00B11741">
      <w:pPr>
        <w:pStyle w:val="afffffa"/>
        <w:spacing w:before="120" w:after="120"/>
        <w:rPr>
          <w:rFonts w:ascii="Times New Roman"/>
        </w:rPr>
      </w:pPr>
      <w:r w:rsidRPr="002C25E4">
        <w:rPr>
          <w:rFonts w:ascii="Times New Roman"/>
        </w:rPr>
        <w:t>表</w:t>
      </w:r>
      <w:r w:rsidRPr="002C25E4">
        <w:rPr>
          <w:rFonts w:ascii="Times New Roman"/>
        </w:rPr>
        <w:t xml:space="preserve">2  </w:t>
      </w:r>
      <w:r w:rsidRPr="002C25E4">
        <w:rPr>
          <w:rFonts w:ascii="Times New Roman"/>
        </w:rPr>
        <w:t>参考区间范围和能耗评估等级</w:t>
      </w:r>
    </w:p>
    <w:tbl>
      <w:tblPr>
        <w:tblStyle w:val="afffffffffc"/>
        <w:tblW w:w="0" w:type="auto"/>
        <w:jc w:val="center"/>
        <w:tblLook w:val="04A0" w:firstRow="1" w:lastRow="0" w:firstColumn="1" w:lastColumn="0" w:noHBand="0" w:noVBand="1"/>
      </w:tblPr>
      <w:tblGrid>
        <w:gridCol w:w="3114"/>
        <w:gridCol w:w="3115"/>
      </w:tblGrid>
      <w:tr w:rsidR="00B11741" w:rsidRPr="002C25E4" w14:paraId="62BB48AD" w14:textId="77777777" w:rsidTr="002E7DC3">
        <w:trPr>
          <w:jc w:val="center"/>
        </w:trPr>
        <w:tc>
          <w:tcPr>
            <w:tcW w:w="3114" w:type="dxa"/>
            <w:vAlign w:val="center"/>
          </w:tcPr>
          <w:p w14:paraId="7473279B"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参考区间范围</w:t>
            </w:r>
          </w:p>
        </w:tc>
        <w:tc>
          <w:tcPr>
            <w:tcW w:w="3115" w:type="dxa"/>
            <w:vAlign w:val="center"/>
          </w:tcPr>
          <w:p w14:paraId="00C3630B"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能耗评估等级</w:t>
            </w:r>
          </w:p>
        </w:tc>
      </w:tr>
      <w:tr w:rsidR="00B11741" w:rsidRPr="002C25E4" w14:paraId="45268D17" w14:textId="77777777" w:rsidTr="002E7DC3">
        <w:trPr>
          <w:jc w:val="center"/>
        </w:trPr>
        <w:tc>
          <w:tcPr>
            <w:tcW w:w="3114" w:type="dxa"/>
            <w:vAlign w:val="center"/>
          </w:tcPr>
          <w:p w14:paraId="45E01114"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0≤Z</w:t>
            </w:r>
            <w:r w:rsidRPr="002C25E4">
              <w:rPr>
                <w:rFonts w:ascii="Times New Roman" w:eastAsiaTheme="minorEastAsia" w:hAnsi="Times New Roman"/>
                <w:sz w:val="18"/>
                <w:szCs w:val="18"/>
              </w:rPr>
              <w:t>＜</w:t>
            </w:r>
            <w:r w:rsidRPr="002C25E4">
              <w:rPr>
                <w:rFonts w:ascii="Times New Roman" w:eastAsiaTheme="minorEastAsia" w:hAnsi="Times New Roman"/>
                <w:sz w:val="18"/>
                <w:szCs w:val="18"/>
              </w:rPr>
              <w:t>80%</w:t>
            </w:r>
          </w:p>
        </w:tc>
        <w:tc>
          <w:tcPr>
            <w:tcW w:w="3115" w:type="dxa"/>
            <w:vAlign w:val="center"/>
          </w:tcPr>
          <w:p w14:paraId="3FFC17B7"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一级</w:t>
            </w:r>
          </w:p>
        </w:tc>
      </w:tr>
      <w:tr w:rsidR="00B11741" w:rsidRPr="002C25E4" w14:paraId="320FDB88" w14:textId="77777777" w:rsidTr="002E7DC3">
        <w:trPr>
          <w:jc w:val="center"/>
        </w:trPr>
        <w:tc>
          <w:tcPr>
            <w:tcW w:w="3114" w:type="dxa"/>
            <w:vAlign w:val="center"/>
          </w:tcPr>
          <w:p w14:paraId="72FF7B60"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80%≤Z</w:t>
            </w:r>
            <w:r w:rsidRPr="002C25E4">
              <w:rPr>
                <w:rFonts w:ascii="Times New Roman" w:eastAsiaTheme="minorEastAsia" w:hAnsi="Times New Roman"/>
                <w:sz w:val="18"/>
                <w:szCs w:val="18"/>
              </w:rPr>
              <w:t>＜</w:t>
            </w:r>
            <w:r w:rsidRPr="002C25E4">
              <w:rPr>
                <w:rFonts w:ascii="Times New Roman" w:eastAsiaTheme="minorEastAsia" w:hAnsi="Times New Roman"/>
                <w:sz w:val="18"/>
                <w:szCs w:val="18"/>
              </w:rPr>
              <w:t>95%</w:t>
            </w:r>
          </w:p>
        </w:tc>
        <w:tc>
          <w:tcPr>
            <w:tcW w:w="3115" w:type="dxa"/>
            <w:vAlign w:val="center"/>
          </w:tcPr>
          <w:p w14:paraId="4E2D11C7"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二级</w:t>
            </w:r>
          </w:p>
        </w:tc>
      </w:tr>
      <w:tr w:rsidR="00B11741" w:rsidRPr="002C25E4" w14:paraId="2AAF0FC1" w14:textId="77777777" w:rsidTr="002E7DC3">
        <w:trPr>
          <w:jc w:val="center"/>
        </w:trPr>
        <w:tc>
          <w:tcPr>
            <w:tcW w:w="3114" w:type="dxa"/>
            <w:vAlign w:val="center"/>
          </w:tcPr>
          <w:p w14:paraId="2565BAE3"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95%≤Z</w:t>
            </w:r>
            <w:r w:rsidRPr="002C25E4">
              <w:rPr>
                <w:rFonts w:ascii="Times New Roman" w:eastAsiaTheme="minorEastAsia" w:hAnsi="Times New Roman"/>
                <w:sz w:val="18"/>
                <w:szCs w:val="18"/>
              </w:rPr>
              <w:t>＜</w:t>
            </w:r>
            <w:r w:rsidRPr="002C25E4">
              <w:rPr>
                <w:rFonts w:ascii="Times New Roman" w:eastAsiaTheme="minorEastAsia" w:hAnsi="Times New Roman"/>
                <w:sz w:val="18"/>
                <w:szCs w:val="18"/>
              </w:rPr>
              <w:t>105%</w:t>
            </w:r>
          </w:p>
        </w:tc>
        <w:tc>
          <w:tcPr>
            <w:tcW w:w="3115" w:type="dxa"/>
            <w:vAlign w:val="center"/>
          </w:tcPr>
          <w:p w14:paraId="4ABF5F12"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三级</w:t>
            </w:r>
          </w:p>
        </w:tc>
      </w:tr>
      <w:tr w:rsidR="00B11741" w:rsidRPr="002C25E4" w14:paraId="390CE182" w14:textId="77777777" w:rsidTr="002E7DC3">
        <w:trPr>
          <w:jc w:val="center"/>
        </w:trPr>
        <w:tc>
          <w:tcPr>
            <w:tcW w:w="3114" w:type="dxa"/>
            <w:vAlign w:val="center"/>
          </w:tcPr>
          <w:p w14:paraId="18FC2D44"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105%≤Z</w:t>
            </w:r>
            <w:r w:rsidRPr="002C25E4">
              <w:rPr>
                <w:rFonts w:ascii="Times New Roman" w:eastAsiaTheme="minorEastAsia" w:hAnsi="Times New Roman"/>
                <w:sz w:val="18"/>
                <w:szCs w:val="18"/>
              </w:rPr>
              <w:t>＜</w:t>
            </w:r>
            <w:r w:rsidRPr="002C25E4">
              <w:rPr>
                <w:rFonts w:ascii="Times New Roman" w:eastAsiaTheme="minorEastAsia" w:hAnsi="Times New Roman"/>
                <w:sz w:val="18"/>
                <w:szCs w:val="18"/>
              </w:rPr>
              <w:t>120%</w:t>
            </w:r>
          </w:p>
        </w:tc>
        <w:tc>
          <w:tcPr>
            <w:tcW w:w="3115" w:type="dxa"/>
            <w:vAlign w:val="center"/>
          </w:tcPr>
          <w:p w14:paraId="1D614E7D"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四级</w:t>
            </w:r>
          </w:p>
        </w:tc>
      </w:tr>
      <w:tr w:rsidR="00B11741" w:rsidRPr="002C25E4" w14:paraId="4437197E" w14:textId="77777777" w:rsidTr="002E7DC3">
        <w:trPr>
          <w:jc w:val="center"/>
        </w:trPr>
        <w:tc>
          <w:tcPr>
            <w:tcW w:w="3114" w:type="dxa"/>
            <w:vAlign w:val="center"/>
          </w:tcPr>
          <w:p w14:paraId="3E3418BC"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Z≥120%</w:t>
            </w:r>
          </w:p>
        </w:tc>
        <w:tc>
          <w:tcPr>
            <w:tcW w:w="3115" w:type="dxa"/>
            <w:vAlign w:val="center"/>
          </w:tcPr>
          <w:p w14:paraId="6FA5BC56" w14:textId="77777777" w:rsidR="00B11741" w:rsidRPr="002C25E4" w:rsidRDefault="00B11741" w:rsidP="002E7DC3">
            <w:pPr>
              <w:adjustRightInd/>
              <w:spacing w:line="240" w:lineRule="auto"/>
              <w:jc w:val="center"/>
              <w:rPr>
                <w:rFonts w:ascii="Times New Roman" w:eastAsiaTheme="minorEastAsia" w:hAnsi="Times New Roman"/>
                <w:sz w:val="18"/>
                <w:szCs w:val="18"/>
              </w:rPr>
            </w:pPr>
            <w:r w:rsidRPr="002C25E4">
              <w:rPr>
                <w:rFonts w:ascii="Times New Roman" w:eastAsiaTheme="minorEastAsia" w:hAnsi="Times New Roman"/>
                <w:sz w:val="18"/>
                <w:szCs w:val="18"/>
              </w:rPr>
              <w:t>五级</w:t>
            </w:r>
          </w:p>
        </w:tc>
      </w:tr>
      <w:tr w:rsidR="00B11741" w:rsidRPr="002C25E4" w14:paraId="0CAC852A" w14:textId="77777777" w:rsidTr="002E7DC3">
        <w:trPr>
          <w:jc w:val="center"/>
        </w:trPr>
        <w:tc>
          <w:tcPr>
            <w:tcW w:w="6229" w:type="dxa"/>
            <w:gridSpan w:val="2"/>
            <w:vAlign w:val="center"/>
          </w:tcPr>
          <w:p w14:paraId="10D9C022" w14:textId="77777777" w:rsidR="00B11741" w:rsidRPr="002C25E4" w:rsidRDefault="00B11741" w:rsidP="002E7DC3">
            <w:pPr>
              <w:adjustRightInd/>
              <w:spacing w:line="240" w:lineRule="auto"/>
              <w:rPr>
                <w:rFonts w:ascii="Times New Roman" w:eastAsiaTheme="minorEastAsia" w:hAnsi="Times New Roman"/>
                <w:sz w:val="18"/>
                <w:szCs w:val="18"/>
              </w:rPr>
            </w:pPr>
            <w:r w:rsidRPr="002C25E4">
              <w:rPr>
                <w:rFonts w:ascii="Times New Roman" w:eastAsia="黑体" w:hAnsi="Times New Roman"/>
                <w:kern w:val="0"/>
                <w:sz w:val="18"/>
                <w:szCs w:val="18"/>
              </w:rPr>
              <w:t>注：</w:t>
            </w:r>
            <w:r w:rsidRPr="002C25E4">
              <w:rPr>
                <w:rFonts w:ascii="Times New Roman" w:hAnsi="Times New Roman"/>
                <w:kern w:val="0"/>
                <w:sz w:val="18"/>
                <w:szCs w:val="18"/>
              </w:rPr>
              <w:t>能耗评估等级越低，说明能耗越低，节能效果越好。</w:t>
            </w:r>
          </w:p>
        </w:tc>
      </w:tr>
    </w:tbl>
    <w:p w14:paraId="6690F719" w14:textId="09CC2A9A" w:rsidR="00B11741" w:rsidRPr="002C25E4" w:rsidRDefault="00B11741" w:rsidP="00B11741">
      <w:pPr>
        <w:pStyle w:val="affff9"/>
        <w:ind w:firstLineChars="0" w:firstLine="0"/>
        <w:rPr>
          <w:rFonts w:ascii="Times New Roman"/>
        </w:rPr>
      </w:pPr>
    </w:p>
    <w:p w14:paraId="65F20B68" w14:textId="77777777" w:rsidR="00DF33A6" w:rsidRPr="002C25E4" w:rsidRDefault="00DF33A6" w:rsidP="00DF33A6">
      <w:pPr>
        <w:pStyle w:val="afffffa"/>
        <w:spacing w:before="120" w:after="120"/>
        <w:rPr>
          <w:rFonts w:ascii="Times New Roman"/>
        </w:rPr>
      </w:pPr>
      <w:r w:rsidRPr="002C25E4">
        <w:rPr>
          <w:rFonts w:ascii="Times New Roman"/>
        </w:rPr>
        <w:lastRenderedPageBreak/>
        <w:t>表</w:t>
      </w:r>
      <w:r w:rsidRPr="002C25E4">
        <w:rPr>
          <w:rFonts w:ascii="Times New Roman"/>
        </w:rPr>
        <w:t xml:space="preserve">1  </w:t>
      </w:r>
      <w:r w:rsidRPr="002C25E4">
        <w:rPr>
          <w:rFonts w:ascii="Times New Roman"/>
        </w:rPr>
        <w:t>储能和动力电池生产企业能耗评估体系表</w:t>
      </w:r>
    </w:p>
    <w:tbl>
      <w:tblPr>
        <w:tblStyle w:val="25"/>
        <w:tblW w:w="4779" w:type="pct"/>
        <w:jc w:val="center"/>
        <w:tblLayout w:type="fixed"/>
        <w:tblLook w:val="04A0" w:firstRow="1" w:lastRow="0" w:firstColumn="1" w:lastColumn="0" w:noHBand="0" w:noVBand="1"/>
      </w:tblPr>
      <w:tblGrid>
        <w:gridCol w:w="699"/>
        <w:gridCol w:w="1418"/>
        <w:gridCol w:w="2268"/>
        <w:gridCol w:w="2268"/>
        <w:gridCol w:w="2268"/>
      </w:tblGrid>
      <w:tr w:rsidR="002C6293" w:rsidRPr="002C25E4" w14:paraId="288D4567" w14:textId="77777777" w:rsidTr="00C84423">
        <w:trPr>
          <w:trHeight w:val="283"/>
          <w:jc w:val="center"/>
        </w:trPr>
        <w:tc>
          <w:tcPr>
            <w:tcW w:w="118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4A05E107" w14:textId="50372DAD" w:rsidR="002C6293" w:rsidRPr="002C25E4" w:rsidRDefault="002C6293" w:rsidP="00E338AB">
            <w:pPr>
              <w:adjustRightInd/>
              <w:spacing w:line="240" w:lineRule="auto"/>
              <w:ind w:left="54"/>
              <w:jc w:val="center"/>
              <w:rPr>
                <w:sz w:val="18"/>
                <w:szCs w:val="18"/>
              </w:rPr>
            </w:pPr>
            <w:r w:rsidRPr="002C25E4">
              <w:rPr>
                <w:rFonts w:eastAsiaTheme="minorEastAsia"/>
                <w:sz w:val="18"/>
                <w:szCs w:val="18"/>
              </w:rPr>
              <w:t>产品名称</w:t>
            </w:r>
          </w:p>
        </w:tc>
        <w:tc>
          <w:tcPr>
            <w:tcW w:w="3813" w:type="pct"/>
            <w:gridSpan w:val="3"/>
            <w:tcBorders>
              <w:top w:val="single" w:sz="8" w:space="0" w:color="auto"/>
              <w:left w:val="nil"/>
              <w:bottom w:val="single" w:sz="4" w:space="0" w:color="auto"/>
              <w:right w:val="single" w:sz="8" w:space="0" w:color="auto"/>
            </w:tcBorders>
            <w:shd w:val="clear" w:color="auto" w:fill="auto"/>
            <w:vAlign w:val="center"/>
          </w:tcPr>
          <w:p w14:paraId="057D074A" w14:textId="77777777" w:rsidR="002C6293" w:rsidRPr="002C25E4" w:rsidRDefault="002C6293" w:rsidP="00E338AB">
            <w:pPr>
              <w:adjustRightInd/>
              <w:spacing w:line="240" w:lineRule="auto"/>
              <w:ind w:left="54"/>
              <w:jc w:val="center"/>
              <w:rPr>
                <w:sz w:val="18"/>
                <w:szCs w:val="18"/>
              </w:rPr>
            </w:pPr>
          </w:p>
        </w:tc>
      </w:tr>
      <w:tr w:rsidR="002C6293" w:rsidRPr="002C25E4" w14:paraId="4156F030" w14:textId="77777777" w:rsidTr="00C84423">
        <w:trPr>
          <w:trHeight w:val="283"/>
          <w:jc w:val="center"/>
        </w:trPr>
        <w:tc>
          <w:tcPr>
            <w:tcW w:w="118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2FF82651" w14:textId="635ED575" w:rsidR="002C6293" w:rsidRPr="002C25E4" w:rsidRDefault="002C6293" w:rsidP="00E338AB">
            <w:pPr>
              <w:adjustRightInd/>
              <w:spacing w:line="240" w:lineRule="auto"/>
              <w:ind w:left="54"/>
              <w:jc w:val="center"/>
              <w:rPr>
                <w:sz w:val="18"/>
                <w:szCs w:val="18"/>
              </w:rPr>
            </w:pPr>
            <w:r w:rsidRPr="002C25E4">
              <w:rPr>
                <w:rFonts w:eastAsiaTheme="minorEastAsia"/>
                <w:sz w:val="18"/>
                <w:szCs w:val="18"/>
              </w:rPr>
              <w:t>产品形状</w:t>
            </w:r>
          </w:p>
        </w:tc>
        <w:tc>
          <w:tcPr>
            <w:tcW w:w="3813" w:type="pct"/>
            <w:gridSpan w:val="3"/>
            <w:tcBorders>
              <w:top w:val="single" w:sz="8" w:space="0" w:color="auto"/>
              <w:left w:val="nil"/>
              <w:bottom w:val="single" w:sz="4" w:space="0" w:color="auto"/>
              <w:right w:val="single" w:sz="8" w:space="0" w:color="auto"/>
            </w:tcBorders>
            <w:shd w:val="clear" w:color="auto" w:fill="auto"/>
            <w:vAlign w:val="center"/>
          </w:tcPr>
          <w:p w14:paraId="111A846C" w14:textId="7287241E" w:rsidR="002C6293" w:rsidRPr="002C25E4" w:rsidRDefault="002C6293" w:rsidP="00134438">
            <w:pPr>
              <w:adjustRightInd/>
              <w:spacing w:line="240" w:lineRule="auto"/>
              <w:ind w:firstLineChars="200" w:firstLine="360"/>
              <w:rPr>
                <w:sz w:val="18"/>
                <w:szCs w:val="18"/>
              </w:rPr>
            </w:pPr>
            <w:r w:rsidRPr="002C25E4">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2C25E4">
              <w:rPr>
                <w:rFonts w:eastAsia="宋体"/>
                <w:sz w:val="18"/>
                <w:szCs w:val="18"/>
              </w:rPr>
              <w:t>圆柱形</w:t>
            </w:r>
            <w:r w:rsidRPr="002C25E4">
              <w:rPr>
                <w:sz w:val="18"/>
                <w:szCs w:val="18"/>
              </w:rPr>
              <w:t xml:space="preserve">              </w:t>
            </w:r>
            <w:r w:rsidR="00134438" w:rsidRPr="002C25E4">
              <w:rPr>
                <w:sz w:val="18"/>
                <w:szCs w:val="18"/>
              </w:rPr>
              <w:t xml:space="preserve">  </w:t>
            </w:r>
            <w:r w:rsidRPr="002C25E4">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2C25E4">
              <w:rPr>
                <w:rFonts w:eastAsia="宋体"/>
                <w:sz w:val="18"/>
                <w:szCs w:val="18"/>
              </w:rPr>
              <w:t>方形</w:t>
            </w:r>
            <w:r w:rsidRPr="002C25E4">
              <w:rPr>
                <w:sz w:val="18"/>
                <w:szCs w:val="18"/>
              </w:rPr>
              <w:t xml:space="preserve">              </w:t>
            </w:r>
            <w:r w:rsidR="00134438" w:rsidRPr="002C25E4">
              <w:rPr>
                <w:sz w:val="18"/>
                <w:szCs w:val="18"/>
              </w:rPr>
              <w:t xml:space="preserve">  </w:t>
            </w:r>
            <w:r w:rsidRPr="002C25E4">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2C25E4">
              <w:rPr>
                <w:rFonts w:eastAsia="宋体"/>
                <w:sz w:val="18"/>
                <w:szCs w:val="18"/>
              </w:rPr>
              <w:t>软</w:t>
            </w:r>
            <w:r w:rsidRPr="002C25E4">
              <w:rPr>
                <w:rFonts w:eastAsia="微软雅黑"/>
                <w:sz w:val="18"/>
                <w:szCs w:val="18"/>
              </w:rPr>
              <w:t>包</w:t>
            </w:r>
          </w:p>
        </w:tc>
      </w:tr>
      <w:tr w:rsidR="002C6293" w:rsidRPr="002C25E4" w14:paraId="217A1D57" w14:textId="77777777" w:rsidTr="00C84423">
        <w:trPr>
          <w:trHeight w:val="283"/>
          <w:jc w:val="center"/>
        </w:trPr>
        <w:tc>
          <w:tcPr>
            <w:tcW w:w="118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25CA425F" w14:textId="1FE449E7" w:rsidR="002C6293" w:rsidRPr="002C25E4" w:rsidRDefault="002C6293" w:rsidP="00E338AB">
            <w:pPr>
              <w:adjustRightInd/>
              <w:spacing w:line="240" w:lineRule="auto"/>
              <w:ind w:left="54"/>
              <w:jc w:val="center"/>
              <w:rPr>
                <w:sz w:val="18"/>
                <w:szCs w:val="18"/>
              </w:rPr>
            </w:pPr>
            <w:r w:rsidRPr="002C25E4">
              <w:rPr>
                <w:rFonts w:eastAsiaTheme="minorEastAsia"/>
                <w:sz w:val="18"/>
                <w:szCs w:val="18"/>
              </w:rPr>
              <w:t>产品尺寸</w:t>
            </w:r>
          </w:p>
        </w:tc>
        <w:tc>
          <w:tcPr>
            <w:tcW w:w="3813" w:type="pct"/>
            <w:gridSpan w:val="3"/>
            <w:tcBorders>
              <w:top w:val="single" w:sz="8" w:space="0" w:color="auto"/>
              <w:left w:val="nil"/>
              <w:bottom w:val="single" w:sz="4" w:space="0" w:color="auto"/>
              <w:right w:val="single" w:sz="8" w:space="0" w:color="auto"/>
            </w:tcBorders>
            <w:shd w:val="clear" w:color="auto" w:fill="auto"/>
            <w:vAlign w:val="center"/>
          </w:tcPr>
          <w:p w14:paraId="2B88282D" w14:textId="77777777" w:rsidR="002C6293" w:rsidRPr="002C25E4" w:rsidRDefault="002C6293" w:rsidP="00E338AB">
            <w:pPr>
              <w:adjustRightInd/>
              <w:spacing w:line="240" w:lineRule="auto"/>
              <w:ind w:left="54"/>
              <w:jc w:val="center"/>
              <w:rPr>
                <w:sz w:val="18"/>
                <w:szCs w:val="18"/>
              </w:rPr>
            </w:pPr>
          </w:p>
        </w:tc>
      </w:tr>
      <w:tr w:rsidR="002C6293" w:rsidRPr="002C25E4" w14:paraId="35BAA150" w14:textId="77777777" w:rsidTr="00C84423">
        <w:trPr>
          <w:trHeight w:val="283"/>
          <w:jc w:val="center"/>
        </w:trPr>
        <w:tc>
          <w:tcPr>
            <w:tcW w:w="118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7E4CC292" w14:textId="4397717C" w:rsidR="002C6293" w:rsidRPr="002C25E4" w:rsidRDefault="002C6293" w:rsidP="00E338AB">
            <w:pPr>
              <w:adjustRightInd/>
              <w:spacing w:line="240" w:lineRule="auto"/>
              <w:ind w:left="54"/>
              <w:jc w:val="center"/>
              <w:rPr>
                <w:rFonts w:eastAsiaTheme="minorEastAsia"/>
                <w:sz w:val="18"/>
                <w:szCs w:val="18"/>
              </w:rPr>
            </w:pPr>
            <w:r w:rsidRPr="002C25E4">
              <w:rPr>
                <w:rFonts w:eastAsiaTheme="minorEastAsia"/>
                <w:sz w:val="18"/>
                <w:szCs w:val="18"/>
              </w:rPr>
              <w:t>产品类型</w:t>
            </w:r>
          </w:p>
        </w:tc>
        <w:tc>
          <w:tcPr>
            <w:tcW w:w="3813" w:type="pct"/>
            <w:gridSpan w:val="3"/>
            <w:tcBorders>
              <w:top w:val="single" w:sz="8" w:space="0" w:color="auto"/>
              <w:left w:val="nil"/>
              <w:bottom w:val="single" w:sz="4" w:space="0" w:color="auto"/>
              <w:right w:val="single" w:sz="8" w:space="0" w:color="auto"/>
            </w:tcBorders>
            <w:shd w:val="clear" w:color="auto" w:fill="auto"/>
            <w:vAlign w:val="center"/>
          </w:tcPr>
          <w:p w14:paraId="61D14E6D" w14:textId="7FE2D9A9" w:rsidR="002C6293" w:rsidRPr="002C25E4" w:rsidRDefault="002C6293" w:rsidP="00134438">
            <w:pPr>
              <w:adjustRightInd/>
              <w:spacing w:line="240" w:lineRule="auto"/>
              <w:ind w:firstLineChars="200" w:firstLine="360"/>
              <w:rPr>
                <w:sz w:val="18"/>
                <w:szCs w:val="18"/>
              </w:rPr>
            </w:pPr>
            <w:r w:rsidRPr="002C25E4">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2C25E4">
              <w:rPr>
                <w:rFonts w:eastAsia="宋体"/>
                <w:sz w:val="18"/>
                <w:szCs w:val="18"/>
              </w:rPr>
              <w:t>磷酸铁锂</w:t>
            </w:r>
            <w:r w:rsidRPr="002C25E4">
              <w:rPr>
                <w:sz w:val="18"/>
                <w:szCs w:val="18"/>
              </w:rPr>
              <w:t xml:space="preserve">           </w:t>
            </w:r>
            <w:r w:rsidR="00134438" w:rsidRPr="002C25E4">
              <w:rPr>
                <w:sz w:val="18"/>
                <w:szCs w:val="18"/>
              </w:rPr>
              <w:t xml:space="preserve">  </w:t>
            </w:r>
            <w:r w:rsidRPr="002C25E4">
              <w:rPr>
                <w:sz w:val="18"/>
                <w:szCs w:val="18"/>
              </w:rPr>
              <w:t xml:space="preserve"> </w:t>
            </w:r>
            <w:r w:rsidRPr="002C25E4">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2C25E4">
              <w:rPr>
                <w:rFonts w:eastAsia="宋体"/>
                <w:sz w:val="18"/>
                <w:szCs w:val="18"/>
              </w:rPr>
              <w:t>三元锂</w:t>
            </w:r>
            <w:r w:rsidRPr="002C25E4">
              <w:rPr>
                <w:sz w:val="18"/>
                <w:szCs w:val="18"/>
              </w:rPr>
              <w:t xml:space="preserve">            </w:t>
            </w:r>
            <w:r w:rsidR="00134438" w:rsidRPr="002C25E4">
              <w:rPr>
                <w:sz w:val="18"/>
                <w:szCs w:val="18"/>
              </w:rPr>
              <w:t xml:space="preserve">  </w:t>
            </w:r>
            <w:r w:rsidRPr="002C25E4">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2C25E4">
              <w:rPr>
                <w:rFonts w:eastAsia="宋体"/>
                <w:sz w:val="18"/>
                <w:szCs w:val="18"/>
              </w:rPr>
              <w:t>新体系电</w:t>
            </w:r>
            <w:r w:rsidRPr="002C25E4">
              <w:rPr>
                <w:rFonts w:eastAsia="微软雅黑"/>
                <w:sz w:val="18"/>
                <w:szCs w:val="18"/>
              </w:rPr>
              <w:t>池</w:t>
            </w:r>
          </w:p>
        </w:tc>
      </w:tr>
      <w:tr w:rsidR="002C6293" w:rsidRPr="002C25E4" w14:paraId="0FCED5CB" w14:textId="77777777" w:rsidTr="00C84423">
        <w:trPr>
          <w:trHeight w:val="283"/>
          <w:jc w:val="center"/>
        </w:trPr>
        <w:tc>
          <w:tcPr>
            <w:tcW w:w="118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53806F70" w14:textId="0E9A29CF" w:rsidR="002C6293" w:rsidRPr="002C25E4" w:rsidRDefault="002C6293" w:rsidP="00E338AB">
            <w:pPr>
              <w:adjustRightInd/>
              <w:spacing w:line="240" w:lineRule="auto"/>
              <w:ind w:left="54"/>
              <w:jc w:val="center"/>
              <w:rPr>
                <w:rFonts w:eastAsiaTheme="minorEastAsia"/>
                <w:sz w:val="18"/>
                <w:szCs w:val="18"/>
              </w:rPr>
            </w:pPr>
            <w:r w:rsidRPr="002C25E4">
              <w:rPr>
                <w:rFonts w:eastAsiaTheme="minorEastAsia"/>
                <w:sz w:val="18"/>
                <w:szCs w:val="18"/>
              </w:rPr>
              <w:t>正极材料</w:t>
            </w:r>
          </w:p>
        </w:tc>
        <w:tc>
          <w:tcPr>
            <w:tcW w:w="3813" w:type="pct"/>
            <w:gridSpan w:val="3"/>
            <w:tcBorders>
              <w:top w:val="single" w:sz="8" w:space="0" w:color="auto"/>
              <w:left w:val="nil"/>
              <w:bottom w:val="single" w:sz="4" w:space="0" w:color="auto"/>
              <w:right w:val="single" w:sz="8" w:space="0" w:color="auto"/>
            </w:tcBorders>
            <w:shd w:val="clear" w:color="auto" w:fill="auto"/>
            <w:vAlign w:val="center"/>
          </w:tcPr>
          <w:p w14:paraId="01400364" w14:textId="77777777" w:rsidR="002C6293" w:rsidRPr="002C25E4" w:rsidRDefault="002C6293" w:rsidP="00E338AB">
            <w:pPr>
              <w:adjustRightInd/>
              <w:spacing w:line="240" w:lineRule="auto"/>
              <w:ind w:left="54"/>
              <w:jc w:val="center"/>
              <w:rPr>
                <w:sz w:val="18"/>
                <w:szCs w:val="18"/>
              </w:rPr>
            </w:pPr>
          </w:p>
        </w:tc>
      </w:tr>
      <w:tr w:rsidR="002C6293" w:rsidRPr="002C25E4" w14:paraId="1324F31E" w14:textId="77777777" w:rsidTr="00C84423">
        <w:trPr>
          <w:trHeight w:val="283"/>
          <w:jc w:val="center"/>
        </w:trPr>
        <w:tc>
          <w:tcPr>
            <w:tcW w:w="118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6BF1C037" w14:textId="511C1B16" w:rsidR="002C6293" w:rsidRPr="002C25E4" w:rsidRDefault="002C6293" w:rsidP="00E338AB">
            <w:pPr>
              <w:adjustRightInd/>
              <w:spacing w:line="240" w:lineRule="auto"/>
              <w:ind w:left="54"/>
              <w:jc w:val="center"/>
              <w:rPr>
                <w:rFonts w:eastAsiaTheme="minorEastAsia"/>
                <w:sz w:val="18"/>
                <w:szCs w:val="18"/>
              </w:rPr>
            </w:pPr>
            <w:r w:rsidRPr="002C25E4">
              <w:rPr>
                <w:rFonts w:eastAsiaTheme="minorEastAsia"/>
                <w:sz w:val="18"/>
                <w:szCs w:val="18"/>
              </w:rPr>
              <w:t>负极材料</w:t>
            </w:r>
          </w:p>
        </w:tc>
        <w:tc>
          <w:tcPr>
            <w:tcW w:w="3813" w:type="pct"/>
            <w:gridSpan w:val="3"/>
            <w:tcBorders>
              <w:top w:val="single" w:sz="8" w:space="0" w:color="auto"/>
              <w:left w:val="nil"/>
              <w:bottom w:val="single" w:sz="4" w:space="0" w:color="auto"/>
              <w:right w:val="single" w:sz="8" w:space="0" w:color="auto"/>
            </w:tcBorders>
            <w:shd w:val="clear" w:color="auto" w:fill="auto"/>
            <w:vAlign w:val="center"/>
          </w:tcPr>
          <w:p w14:paraId="3467F4BE" w14:textId="77777777" w:rsidR="002C6293" w:rsidRPr="002C25E4" w:rsidRDefault="002C6293" w:rsidP="00E338AB">
            <w:pPr>
              <w:adjustRightInd/>
              <w:spacing w:line="240" w:lineRule="auto"/>
              <w:ind w:left="54"/>
              <w:jc w:val="center"/>
              <w:rPr>
                <w:sz w:val="18"/>
                <w:szCs w:val="18"/>
              </w:rPr>
            </w:pPr>
          </w:p>
        </w:tc>
      </w:tr>
      <w:tr w:rsidR="002C6293" w:rsidRPr="002C25E4" w14:paraId="7DF9B50C" w14:textId="77777777" w:rsidTr="00C84423">
        <w:trPr>
          <w:trHeight w:val="283"/>
          <w:jc w:val="center"/>
        </w:trPr>
        <w:tc>
          <w:tcPr>
            <w:tcW w:w="118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431D9C62" w14:textId="7633936F" w:rsidR="002C6293" w:rsidRPr="002C25E4" w:rsidRDefault="002C6293" w:rsidP="00E338AB">
            <w:pPr>
              <w:adjustRightInd/>
              <w:spacing w:line="240" w:lineRule="auto"/>
              <w:ind w:left="54"/>
              <w:jc w:val="center"/>
              <w:rPr>
                <w:rFonts w:eastAsiaTheme="minorEastAsia"/>
                <w:sz w:val="18"/>
                <w:szCs w:val="18"/>
              </w:rPr>
            </w:pPr>
            <w:r w:rsidRPr="002C25E4">
              <w:rPr>
                <w:rFonts w:eastAsiaTheme="minorEastAsia"/>
                <w:sz w:val="18"/>
                <w:szCs w:val="18"/>
              </w:rPr>
              <w:t>隔膜材料</w:t>
            </w:r>
          </w:p>
        </w:tc>
        <w:tc>
          <w:tcPr>
            <w:tcW w:w="3813" w:type="pct"/>
            <w:gridSpan w:val="3"/>
            <w:tcBorders>
              <w:top w:val="single" w:sz="8" w:space="0" w:color="auto"/>
              <w:left w:val="nil"/>
              <w:bottom w:val="single" w:sz="4" w:space="0" w:color="auto"/>
              <w:right w:val="single" w:sz="8" w:space="0" w:color="auto"/>
            </w:tcBorders>
            <w:shd w:val="clear" w:color="auto" w:fill="auto"/>
            <w:vAlign w:val="center"/>
          </w:tcPr>
          <w:p w14:paraId="62053CC8" w14:textId="77777777" w:rsidR="002C6293" w:rsidRPr="002C25E4" w:rsidRDefault="002C6293" w:rsidP="00E338AB">
            <w:pPr>
              <w:adjustRightInd/>
              <w:spacing w:line="240" w:lineRule="auto"/>
              <w:ind w:left="54"/>
              <w:jc w:val="center"/>
              <w:rPr>
                <w:sz w:val="18"/>
                <w:szCs w:val="18"/>
              </w:rPr>
            </w:pPr>
          </w:p>
        </w:tc>
      </w:tr>
      <w:tr w:rsidR="002C6293" w:rsidRPr="002C25E4" w14:paraId="7B116FD6" w14:textId="77777777" w:rsidTr="00C84423">
        <w:trPr>
          <w:trHeight w:val="283"/>
          <w:jc w:val="center"/>
        </w:trPr>
        <w:tc>
          <w:tcPr>
            <w:tcW w:w="118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2AD1CB4B" w14:textId="0227C553" w:rsidR="002C6293" w:rsidRPr="002C25E4" w:rsidRDefault="002C6293" w:rsidP="00E338AB">
            <w:pPr>
              <w:adjustRightInd/>
              <w:spacing w:line="240" w:lineRule="auto"/>
              <w:ind w:left="54"/>
              <w:jc w:val="center"/>
              <w:rPr>
                <w:rFonts w:eastAsiaTheme="minorEastAsia"/>
                <w:sz w:val="18"/>
                <w:szCs w:val="18"/>
              </w:rPr>
            </w:pPr>
            <w:r w:rsidRPr="002C25E4">
              <w:rPr>
                <w:rFonts w:eastAsiaTheme="minorEastAsia"/>
                <w:sz w:val="18"/>
                <w:szCs w:val="18"/>
              </w:rPr>
              <w:t>电解质</w:t>
            </w:r>
          </w:p>
        </w:tc>
        <w:tc>
          <w:tcPr>
            <w:tcW w:w="3813" w:type="pct"/>
            <w:gridSpan w:val="3"/>
            <w:tcBorders>
              <w:top w:val="single" w:sz="8" w:space="0" w:color="auto"/>
              <w:left w:val="nil"/>
              <w:bottom w:val="single" w:sz="4" w:space="0" w:color="auto"/>
              <w:right w:val="single" w:sz="8" w:space="0" w:color="auto"/>
            </w:tcBorders>
            <w:shd w:val="clear" w:color="auto" w:fill="auto"/>
            <w:vAlign w:val="center"/>
          </w:tcPr>
          <w:p w14:paraId="4D70CA65" w14:textId="77777777" w:rsidR="002C6293" w:rsidRPr="002C25E4" w:rsidRDefault="002C6293" w:rsidP="00E338AB">
            <w:pPr>
              <w:adjustRightInd/>
              <w:spacing w:line="240" w:lineRule="auto"/>
              <w:ind w:left="54"/>
              <w:jc w:val="center"/>
              <w:rPr>
                <w:sz w:val="18"/>
                <w:szCs w:val="18"/>
              </w:rPr>
            </w:pPr>
          </w:p>
        </w:tc>
      </w:tr>
      <w:tr w:rsidR="00981943" w:rsidRPr="002C25E4" w14:paraId="6C8653D3" w14:textId="77777777" w:rsidTr="00C84423">
        <w:trPr>
          <w:trHeight w:val="283"/>
          <w:jc w:val="center"/>
        </w:trPr>
        <w:tc>
          <w:tcPr>
            <w:tcW w:w="392" w:type="pct"/>
            <w:tcBorders>
              <w:top w:val="single" w:sz="8" w:space="0" w:color="auto"/>
              <w:left w:val="single" w:sz="8" w:space="0" w:color="auto"/>
              <w:bottom w:val="single" w:sz="4" w:space="0" w:color="auto"/>
              <w:right w:val="single" w:sz="4" w:space="0" w:color="auto"/>
            </w:tcBorders>
            <w:shd w:val="clear" w:color="auto" w:fill="auto"/>
            <w:vAlign w:val="center"/>
          </w:tcPr>
          <w:p w14:paraId="11AC7571" w14:textId="77777777" w:rsidR="00E94DBC" w:rsidRPr="002C25E4" w:rsidRDefault="00E94DBC" w:rsidP="00E338AB">
            <w:pPr>
              <w:adjustRightInd/>
              <w:spacing w:line="240" w:lineRule="auto"/>
              <w:ind w:leftChars="-1" w:left="-2"/>
              <w:jc w:val="center"/>
              <w:rPr>
                <w:rFonts w:eastAsia="宋体"/>
                <w:sz w:val="18"/>
                <w:szCs w:val="18"/>
              </w:rPr>
            </w:pPr>
            <w:r w:rsidRPr="002C25E4">
              <w:rPr>
                <w:rFonts w:eastAsia="宋体"/>
                <w:sz w:val="18"/>
                <w:szCs w:val="18"/>
              </w:rPr>
              <w:t>序号</w:t>
            </w:r>
          </w:p>
        </w:tc>
        <w:tc>
          <w:tcPr>
            <w:tcW w:w="795" w:type="pct"/>
            <w:tcBorders>
              <w:top w:val="single" w:sz="8" w:space="0" w:color="auto"/>
              <w:left w:val="nil"/>
              <w:bottom w:val="single" w:sz="4" w:space="0" w:color="auto"/>
              <w:right w:val="single" w:sz="4" w:space="0" w:color="auto"/>
            </w:tcBorders>
            <w:shd w:val="clear" w:color="auto" w:fill="auto"/>
            <w:vAlign w:val="center"/>
          </w:tcPr>
          <w:p w14:paraId="37C5B224" w14:textId="4FFC7861" w:rsidR="00E94DBC" w:rsidRPr="002C25E4" w:rsidRDefault="00E94DBC" w:rsidP="00E338AB">
            <w:pPr>
              <w:adjustRightInd/>
              <w:spacing w:line="240" w:lineRule="auto"/>
              <w:ind w:left="54"/>
              <w:jc w:val="center"/>
              <w:rPr>
                <w:sz w:val="18"/>
                <w:szCs w:val="18"/>
              </w:rPr>
            </w:pPr>
            <w:r w:rsidRPr="002C25E4">
              <w:rPr>
                <w:rFonts w:eastAsia="宋体"/>
                <w:sz w:val="18"/>
                <w:szCs w:val="18"/>
              </w:rPr>
              <w:t>一级评估指标</w:t>
            </w:r>
          </w:p>
        </w:tc>
        <w:tc>
          <w:tcPr>
            <w:tcW w:w="1271" w:type="pct"/>
            <w:tcBorders>
              <w:top w:val="single" w:sz="8" w:space="0" w:color="auto"/>
              <w:left w:val="nil"/>
              <w:bottom w:val="single" w:sz="4" w:space="0" w:color="auto"/>
              <w:right w:val="single" w:sz="4" w:space="0" w:color="auto"/>
            </w:tcBorders>
            <w:shd w:val="clear" w:color="auto" w:fill="auto"/>
            <w:vAlign w:val="center"/>
          </w:tcPr>
          <w:p w14:paraId="20222FAB" w14:textId="733C69BC" w:rsidR="00E94DBC" w:rsidRPr="002C25E4" w:rsidRDefault="00E94DBC" w:rsidP="00E338AB">
            <w:pPr>
              <w:adjustRightInd/>
              <w:spacing w:line="240" w:lineRule="auto"/>
              <w:ind w:left="54"/>
              <w:jc w:val="center"/>
              <w:rPr>
                <w:rFonts w:eastAsia="宋体"/>
                <w:sz w:val="18"/>
                <w:szCs w:val="18"/>
              </w:rPr>
            </w:pPr>
            <w:r w:rsidRPr="002C25E4">
              <w:rPr>
                <w:rFonts w:eastAsia="宋体"/>
                <w:sz w:val="18"/>
                <w:szCs w:val="18"/>
              </w:rPr>
              <w:t>二级评估指标</w:t>
            </w:r>
          </w:p>
        </w:tc>
        <w:tc>
          <w:tcPr>
            <w:tcW w:w="1271" w:type="pct"/>
            <w:tcBorders>
              <w:top w:val="single" w:sz="8" w:space="0" w:color="auto"/>
              <w:left w:val="nil"/>
              <w:right w:val="single" w:sz="4" w:space="0" w:color="auto"/>
            </w:tcBorders>
            <w:vAlign w:val="center"/>
          </w:tcPr>
          <w:p w14:paraId="5A8B6EC3" w14:textId="616D49C0" w:rsidR="00E94DBC" w:rsidRPr="002C25E4" w:rsidRDefault="00981943" w:rsidP="00E338AB">
            <w:pPr>
              <w:adjustRightInd/>
              <w:spacing w:line="240" w:lineRule="auto"/>
              <w:ind w:left="54"/>
              <w:jc w:val="center"/>
              <w:rPr>
                <w:rFonts w:eastAsia="宋体"/>
                <w:sz w:val="18"/>
                <w:szCs w:val="18"/>
              </w:rPr>
            </w:pPr>
            <w:r w:rsidRPr="002C25E4">
              <w:rPr>
                <w:rFonts w:eastAsia="宋体"/>
                <w:sz w:val="18"/>
                <w:szCs w:val="18"/>
              </w:rPr>
              <w:t>评估等级</w:t>
            </w:r>
          </w:p>
        </w:tc>
        <w:tc>
          <w:tcPr>
            <w:tcW w:w="1271" w:type="pct"/>
            <w:tcBorders>
              <w:top w:val="single" w:sz="8" w:space="0" w:color="auto"/>
              <w:left w:val="single" w:sz="4" w:space="0" w:color="auto"/>
              <w:bottom w:val="single" w:sz="4" w:space="0" w:color="auto"/>
              <w:right w:val="single" w:sz="8" w:space="0" w:color="auto"/>
            </w:tcBorders>
            <w:shd w:val="clear" w:color="auto" w:fill="auto"/>
            <w:vAlign w:val="center"/>
          </w:tcPr>
          <w:p w14:paraId="55292616" w14:textId="7E4B1B6B" w:rsidR="00E94DBC" w:rsidRPr="002C25E4" w:rsidRDefault="00981943" w:rsidP="00E338AB">
            <w:pPr>
              <w:adjustRightInd/>
              <w:spacing w:line="240" w:lineRule="auto"/>
              <w:ind w:left="54"/>
              <w:jc w:val="center"/>
              <w:rPr>
                <w:rFonts w:eastAsia="宋体"/>
                <w:sz w:val="18"/>
                <w:szCs w:val="18"/>
              </w:rPr>
            </w:pPr>
            <w:r w:rsidRPr="002C25E4">
              <w:rPr>
                <w:rFonts w:eastAsia="宋体"/>
                <w:sz w:val="18"/>
                <w:szCs w:val="18"/>
              </w:rPr>
              <w:t>备注</w:t>
            </w:r>
          </w:p>
        </w:tc>
      </w:tr>
      <w:tr w:rsidR="00B11741" w:rsidRPr="002C25E4" w14:paraId="1264F823" w14:textId="77777777" w:rsidTr="00C84423">
        <w:trPr>
          <w:trHeight w:val="283"/>
          <w:jc w:val="center"/>
        </w:trPr>
        <w:tc>
          <w:tcPr>
            <w:tcW w:w="392" w:type="pct"/>
            <w:tcBorders>
              <w:top w:val="single" w:sz="4" w:space="0" w:color="auto"/>
              <w:left w:val="single" w:sz="8" w:space="0" w:color="auto"/>
              <w:bottom w:val="single" w:sz="4" w:space="0" w:color="auto"/>
              <w:right w:val="single" w:sz="4" w:space="0" w:color="auto"/>
            </w:tcBorders>
            <w:shd w:val="clear" w:color="auto" w:fill="auto"/>
            <w:vAlign w:val="center"/>
          </w:tcPr>
          <w:p w14:paraId="784AC973" w14:textId="77777777"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1</w:t>
            </w:r>
          </w:p>
        </w:tc>
        <w:tc>
          <w:tcPr>
            <w:tcW w:w="795" w:type="pct"/>
            <w:vMerge w:val="restart"/>
            <w:tcBorders>
              <w:top w:val="single" w:sz="4" w:space="0" w:color="auto"/>
              <w:left w:val="nil"/>
              <w:right w:val="single" w:sz="4" w:space="0" w:color="auto"/>
            </w:tcBorders>
            <w:shd w:val="clear" w:color="auto" w:fill="auto"/>
            <w:vAlign w:val="center"/>
          </w:tcPr>
          <w:p w14:paraId="681F2E18" w14:textId="3A7E40AB" w:rsidR="00B11741" w:rsidRPr="002C25E4" w:rsidRDefault="00B11741" w:rsidP="00E338AB">
            <w:pPr>
              <w:adjustRightInd/>
              <w:spacing w:line="240" w:lineRule="auto"/>
              <w:jc w:val="center"/>
              <w:rPr>
                <w:rFonts w:eastAsia="宋体"/>
                <w:sz w:val="18"/>
                <w:szCs w:val="18"/>
              </w:rPr>
            </w:pPr>
            <w:r w:rsidRPr="002C25E4">
              <w:rPr>
                <w:rFonts w:eastAsiaTheme="minorEastAsia"/>
                <w:sz w:val="18"/>
                <w:szCs w:val="18"/>
              </w:rPr>
              <w:t>主要设备能耗</w:t>
            </w:r>
          </w:p>
        </w:tc>
        <w:tc>
          <w:tcPr>
            <w:tcW w:w="1271" w:type="pct"/>
            <w:tcBorders>
              <w:left w:val="nil"/>
              <w:right w:val="single" w:sz="4" w:space="0" w:color="auto"/>
            </w:tcBorders>
            <w:vAlign w:val="center"/>
          </w:tcPr>
          <w:p w14:paraId="0F384F86" w14:textId="25E14D07"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合浆设备能耗</w:t>
            </w:r>
          </w:p>
        </w:tc>
        <w:tc>
          <w:tcPr>
            <w:tcW w:w="1271" w:type="pct"/>
            <w:tcBorders>
              <w:left w:val="nil"/>
              <w:right w:val="single" w:sz="4" w:space="0" w:color="auto"/>
            </w:tcBorders>
            <w:vAlign w:val="center"/>
          </w:tcPr>
          <w:p w14:paraId="7E4F845E" w14:textId="588265FE" w:rsidR="00B11741" w:rsidRPr="002C25E4" w:rsidRDefault="00B11741" w:rsidP="00E338AB">
            <w:pPr>
              <w:adjustRightInd/>
              <w:spacing w:line="240" w:lineRule="auto"/>
              <w:rPr>
                <w:rFonts w:eastAsia="宋体"/>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56D5A7E8" w14:textId="77777777" w:rsidR="00B11741" w:rsidRPr="002C25E4" w:rsidRDefault="00B11741" w:rsidP="00E338AB">
            <w:pPr>
              <w:adjustRightInd/>
              <w:spacing w:line="240" w:lineRule="auto"/>
              <w:rPr>
                <w:rFonts w:eastAsia="宋体"/>
                <w:sz w:val="18"/>
                <w:szCs w:val="18"/>
              </w:rPr>
            </w:pPr>
          </w:p>
        </w:tc>
      </w:tr>
      <w:tr w:rsidR="00B11741" w:rsidRPr="002C25E4" w14:paraId="2FBF9621" w14:textId="77777777" w:rsidTr="00C84423">
        <w:trPr>
          <w:trHeight w:val="283"/>
          <w:jc w:val="center"/>
        </w:trPr>
        <w:tc>
          <w:tcPr>
            <w:tcW w:w="392" w:type="pct"/>
            <w:tcBorders>
              <w:left w:val="single" w:sz="8" w:space="0" w:color="auto"/>
              <w:bottom w:val="single" w:sz="4" w:space="0" w:color="auto"/>
              <w:right w:val="single" w:sz="4" w:space="0" w:color="auto"/>
            </w:tcBorders>
            <w:shd w:val="clear" w:color="auto" w:fill="auto"/>
            <w:vAlign w:val="center"/>
          </w:tcPr>
          <w:p w14:paraId="469021DE" w14:textId="77777777"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2</w:t>
            </w:r>
          </w:p>
        </w:tc>
        <w:tc>
          <w:tcPr>
            <w:tcW w:w="795" w:type="pct"/>
            <w:vMerge/>
            <w:tcBorders>
              <w:left w:val="nil"/>
              <w:right w:val="single" w:sz="4" w:space="0" w:color="auto"/>
            </w:tcBorders>
            <w:shd w:val="clear" w:color="auto" w:fill="auto"/>
            <w:vAlign w:val="center"/>
          </w:tcPr>
          <w:p w14:paraId="2270229C" w14:textId="77777777" w:rsidR="00B11741" w:rsidRPr="002C25E4" w:rsidRDefault="00B11741" w:rsidP="00E338AB">
            <w:pPr>
              <w:adjustRightInd/>
              <w:spacing w:line="240" w:lineRule="auto"/>
              <w:jc w:val="center"/>
              <w:rPr>
                <w:rFonts w:eastAsia="宋体"/>
                <w:sz w:val="18"/>
                <w:szCs w:val="18"/>
              </w:rPr>
            </w:pPr>
          </w:p>
        </w:tc>
        <w:tc>
          <w:tcPr>
            <w:tcW w:w="1271" w:type="pct"/>
            <w:tcBorders>
              <w:left w:val="nil"/>
              <w:right w:val="single" w:sz="4" w:space="0" w:color="auto"/>
            </w:tcBorders>
            <w:vAlign w:val="center"/>
          </w:tcPr>
          <w:p w14:paraId="42EC6FCC" w14:textId="1E2082B4"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涂布设备能耗</w:t>
            </w:r>
          </w:p>
        </w:tc>
        <w:tc>
          <w:tcPr>
            <w:tcW w:w="1271" w:type="pct"/>
            <w:tcBorders>
              <w:left w:val="nil"/>
              <w:right w:val="single" w:sz="4" w:space="0" w:color="auto"/>
            </w:tcBorders>
            <w:vAlign w:val="center"/>
          </w:tcPr>
          <w:p w14:paraId="0389B6A3" w14:textId="18D2E613" w:rsidR="00B11741" w:rsidRPr="002C25E4" w:rsidRDefault="00B11741" w:rsidP="00E338AB">
            <w:pPr>
              <w:adjustRightInd/>
              <w:spacing w:line="240" w:lineRule="auto"/>
              <w:rPr>
                <w:rFonts w:eastAsia="宋体"/>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34B9F6CE" w14:textId="77777777" w:rsidR="00B11741" w:rsidRPr="002C25E4" w:rsidRDefault="00B11741" w:rsidP="00E338AB">
            <w:pPr>
              <w:adjustRightInd/>
              <w:spacing w:line="240" w:lineRule="auto"/>
              <w:rPr>
                <w:rFonts w:eastAsia="宋体"/>
                <w:sz w:val="18"/>
                <w:szCs w:val="18"/>
              </w:rPr>
            </w:pPr>
          </w:p>
        </w:tc>
      </w:tr>
      <w:tr w:rsidR="00B11741" w:rsidRPr="002C25E4" w14:paraId="2E84B075" w14:textId="77777777" w:rsidTr="00C84423">
        <w:trPr>
          <w:trHeight w:val="283"/>
          <w:jc w:val="center"/>
        </w:trPr>
        <w:tc>
          <w:tcPr>
            <w:tcW w:w="392" w:type="pct"/>
            <w:tcBorders>
              <w:left w:val="single" w:sz="8" w:space="0" w:color="auto"/>
              <w:bottom w:val="single" w:sz="4" w:space="0" w:color="auto"/>
              <w:right w:val="single" w:sz="4" w:space="0" w:color="auto"/>
            </w:tcBorders>
            <w:shd w:val="clear" w:color="auto" w:fill="auto"/>
            <w:vAlign w:val="center"/>
          </w:tcPr>
          <w:p w14:paraId="63EF2D5A" w14:textId="77777777"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3</w:t>
            </w:r>
          </w:p>
        </w:tc>
        <w:tc>
          <w:tcPr>
            <w:tcW w:w="795" w:type="pct"/>
            <w:vMerge/>
            <w:tcBorders>
              <w:left w:val="nil"/>
              <w:right w:val="single" w:sz="4" w:space="0" w:color="auto"/>
            </w:tcBorders>
            <w:shd w:val="clear" w:color="auto" w:fill="auto"/>
            <w:vAlign w:val="center"/>
          </w:tcPr>
          <w:p w14:paraId="69ABCCD4" w14:textId="38CCAFAF" w:rsidR="00B11741" w:rsidRPr="002C25E4" w:rsidRDefault="00B11741" w:rsidP="00E338AB">
            <w:pPr>
              <w:adjustRightInd/>
              <w:spacing w:line="240" w:lineRule="auto"/>
              <w:jc w:val="center"/>
              <w:rPr>
                <w:rFonts w:eastAsia="宋体"/>
                <w:sz w:val="18"/>
                <w:szCs w:val="18"/>
              </w:rPr>
            </w:pPr>
          </w:p>
        </w:tc>
        <w:tc>
          <w:tcPr>
            <w:tcW w:w="1271" w:type="pct"/>
            <w:tcBorders>
              <w:left w:val="nil"/>
              <w:right w:val="single" w:sz="4" w:space="0" w:color="auto"/>
            </w:tcBorders>
            <w:vAlign w:val="center"/>
          </w:tcPr>
          <w:p w14:paraId="7EDDD9DF" w14:textId="0F999FA6"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辊压设备能耗</w:t>
            </w:r>
          </w:p>
        </w:tc>
        <w:tc>
          <w:tcPr>
            <w:tcW w:w="1271" w:type="pct"/>
            <w:tcBorders>
              <w:left w:val="nil"/>
              <w:right w:val="single" w:sz="4" w:space="0" w:color="auto"/>
            </w:tcBorders>
            <w:vAlign w:val="center"/>
          </w:tcPr>
          <w:p w14:paraId="1FFC3FB1" w14:textId="018C4016" w:rsidR="00B11741" w:rsidRPr="002C25E4" w:rsidRDefault="00B11741" w:rsidP="00E338AB">
            <w:pPr>
              <w:adjustRightInd/>
              <w:spacing w:line="240" w:lineRule="auto"/>
              <w:rPr>
                <w:rFonts w:eastAsia="宋体"/>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2667ADD3" w14:textId="77777777" w:rsidR="00B11741" w:rsidRPr="002C25E4" w:rsidRDefault="00B11741" w:rsidP="00E338AB">
            <w:pPr>
              <w:adjustRightInd/>
              <w:spacing w:line="240" w:lineRule="auto"/>
              <w:rPr>
                <w:rFonts w:eastAsia="宋体"/>
                <w:sz w:val="18"/>
                <w:szCs w:val="18"/>
              </w:rPr>
            </w:pPr>
          </w:p>
        </w:tc>
      </w:tr>
      <w:tr w:rsidR="00B11741" w:rsidRPr="002C25E4" w14:paraId="7EFDAFD9" w14:textId="77777777" w:rsidTr="00C84423">
        <w:trPr>
          <w:trHeight w:val="283"/>
          <w:jc w:val="center"/>
        </w:trPr>
        <w:tc>
          <w:tcPr>
            <w:tcW w:w="392" w:type="pct"/>
            <w:tcBorders>
              <w:left w:val="single" w:sz="8" w:space="0" w:color="auto"/>
              <w:bottom w:val="single" w:sz="4" w:space="0" w:color="auto"/>
              <w:right w:val="single" w:sz="4" w:space="0" w:color="auto"/>
            </w:tcBorders>
            <w:shd w:val="clear" w:color="auto" w:fill="auto"/>
            <w:vAlign w:val="center"/>
          </w:tcPr>
          <w:p w14:paraId="3372466E" w14:textId="77777777"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4</w:t>
            </w:r>
          </w:p>
        </w:tc>
        <w:tc>
          <w:tcPr>
            <w:tcW w:w="795" w:type="pct"/>
            <w:vMerge/>
            <w:tcBorders>
              <w:left w:val="nil"/>
              <w:right w:val="single" w:sz="4" w:space="0" w:color="auto"/>
            </w:tcBorders>
            <w:shd w:val="clear" w:color="auto" w:fill="auto"/>
            <w:vAlign w:val="center"/>
          </w:tcPr>
          <w:p w14:paraId="4204C034" w14:textId="77777777" w:rsidR="00B11741" w:rsidRPr="002C25E4" w:rsidRDefault="00B11741" w:rsidP="00E338AB">
            <w:pPr>
              <w:adjustRightInd/>
              <w:spacing w:line="240" w:lineRule="auto"/>
              <w:jc w:val="center"/>
              <w:rPr>
                <w:rFonts w:eastAsia="宋体"/>
                <w:sz w:val="18"/>
                <w:szCs w:val="18"/>
              </w:rPr>
            </w:pPr>
          </w:p>
        </w:tc>
        <w:tc>
          <w:tcPr>
            <w:tcW w:w="1271" w:type="pct"/>
            <w:tcBorders>
              <w:left w:val="nil"/>
              <w:right w:val="single" w:sz="4" w:space="0" w:color="auto"/>
            </w:tcBorders>
            <w:vAlign w:val="center"/>
          </w:tcPr>
          <w:p w14:paraId="4B4E675A" w14:textId="2103C1EC"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制片设备能耗</w:t>
            </w:r>
          </w:p>
        </w:tc>
        <w:tc>
          <w:tcPr>
            <w:tcW w:w="1271" w:type="pct"/>
            <w:tcBorders>
              <w:left w:val="nil"/>
              <w:right w:val="single" w:sz="4" w:space="0" w:color="auto"/>
            </w:tcBorders>
            <w:vAlign w:val="center"/>
          </w:tcPr>
          <w:p w14:paraId="19DFC715" w14:textId="7C834CBA" w:rsidR="00B11741" w:rsidRPr="002C25E4" w:rsidRDefault="00B11741" w:rsidP="00E338AB">
            <w:pPr>
              <w:adjustRightInd/>
              <w:spacing w:line="240" w:lineRule="auto"/>
              <w:rPr>
                <w:rFonts w:eastAsia="宋体"/>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4AF74259" w14:textId="77777777" w:rsidR="00B11741" w:rsidRPr="002C25E4" w:rsidRDefault="00B11741" w:rsidP="00E338AB">
            <w:pPr>
              <w:adjustRightInd/>
              <w:spacing w:line="240" w:lineRule="auto"/>
              <w:rPr>
                <w:rFonts w:eastAsia="宋体"/>
                <w:sz w:val="18"/>
                <w:szCs w:val="18"/>
              </w:rPr>
            </w:pPr>
          </w:p>
        </w:tc>
      </w:tr>
      <w:tr w:rsidR="00B11741" w:rsidRPr="002C25E4" w14:paraId="395B2214"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655013E9" w14:textId="77777777"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5</w:t>
            </w:r>
          </w:p>
        </w:tc>
        <w:tc>
          <w:tcPr>
            <w:tcW w:w="795" w:type="pct"/>
            <w:vMerge/>
            <w:tcBorders>
              <w:left w:val="nil"/>
              <w:right w:val="single" w:sz="4" w:space="0" w:color="auto"/>
            </w:tcBorders>
            <w:shd w:val="clear" w:color="auto" w:fill="auto"/>
            <w:vAlign w:val="center"/>
          </w:tcPr>
          <w:p w14:paraId="4C18CA0E" w14:textId="77777777" w:rsidR="00B11741" w:rsidRPr="002C25E4" w:rsidRDefault="00B11741" w:rsidP="00E338AB">
            <w:pPr>
              <w:adjustRightInd/>
              <w:spacing w:line="240" w:lineRule="auto"/>
              <w:jc w:val="center"/>
              <w:rPr>
                <w:rFonts w:eastAsia="宋体"/>
                <w:sz w:val="18"/>
                <w:szCs w:val="18"/>
              </w:rPr>
            </w:pPr>
          </w:p>
        </w:tc>
        <w:tc>
          <w:tcPr>
            <w:tcW w:w="1271" w:type="pct"/>
            <w:tcBorders>
              <w:left w:val="nil"/>
              <w:right w:val="single" w:sz="4" w:space="0" w:color="auto"/>
            </w:tcBorders>
            <w:vAlign w:val="center"/>
          </w:tcPr>
          <w:p w14:paraId="6E0C50F4" w14:textId="05558604" w:rsidR="00B11741" w:rsidRPr="002C25E4" w:rsidRDefault="00B11741" w:rsidP="00E338AB">
            <w:pPr>
              <w:adjustRightInd/>
              <w:spacing w:line="240" w:lineRule="auto"/>
              <w:jc w:val="center"/>
              <w:rPr>
                <w:rFonts w:eastAsia="宋体"/>
                <w:sz w:val="18"/>
                <w:szCs w:val="18"/>
              </w:rPr>
            </w:pPr>
            <w:r w:rsidRPr="002C25E4">
              <w:rPr>
                <w:rFonts w:eastAsia="宋体"/>
                <w:sz w:val="18"/>
                <w:szCs w:val="18"/>
              </w:rPr>
              <w:t>卷绕</w:t>
            </w:r>
            <w:r w:rsidRPr="002C25E4">
              <w:rPr>
                <w:rFonts w:eastAsia="宋体"/>
                <w:sz w:val="18"/>
                <w:szCs w:val="18"/>
              </w:rPr>
              <w:t>/</w:t>
            </w:r>
            <w:r w:rsidRPr="002C25E4">
              <w:rPr>
                <w:rFonts w:eastAsia="宋体"/>
                <w:sz w:val="18"/>
                <w:szCs w:val="18"/>
              </w:rPr>
              <w:t>叠片设备能耗</w:t>
            </w:r>
          </w:p>
        </w:tc>
        <w:tc>
          <w:tcPr>
            <w:tcW w:w="1271" w:type="pct"/>
            <w:tcBorders>
              <w:left w:val="nil"/>
              <w:right w:val="single" w:sz="4" w:space="0" w:color="auto"/>
            </w:tcBorders>
            <w:vAlign w:val="center"/>
          </w:tcPr>
          <w:p w14:paraId="698A809F" w14:textId="54237960" w:rsidR="00B11741" w:rsidRPr="002C25E4" w:rsidRDefault="00B11741" w:rsidP="00E338AB">
            <w:pPr>
              <w:adjustRightInd/>
              <w:spacing w:line="240" w:lineRule="auto"/>
              <w:rPr>
                <w:rFonts w:eastAsia="宋体"/>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0B51515B" w14:textId="77777777" w:rsidR="00B11741" w:rsidRPr="002C25E4" w:rsidRDefault="00B11741" w:rsidP="00E338AB">
            <w:pPr>
              <w:adjustRightInd/>
              <w:spacing w:line="240" w:lineRule="auto"/>
              <w:rPr>
                <w:rFonts w:eastAsia="宋体"/>
                <w:sz w:val="18"/>
                <w:szCs w:val="18"/>
              </w:rPr>
            </w:pPr>
          </w:p>
        </w:tc>
      </w:tr>
      <w:tr w:rsidR="00B11741" w:rsidRPr="002C25E4" w14:paraId="7EB3C736"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78372EAE" w14:textId="77777777" w:rsidR="00B11741" w:rsidRPr="002C25E4" w:rsidRDefault="00B11741" w:rsidP="00E338AB">
            <w:pPr>
              <w:adjustRightInd/>
              <w:spacing w:line="240" w:lineRule="auto"/>
              <w:jc w:val="center"/>
              <w:rPr>
                <w:rFonts w:eastAsiaTheme="minorEastAsia"/>
                <w:sz w:val="18"/>
                <w:szCs w:val="18"/>
              </w:rPr>
            </w:pPr>
            <w:r w:rsidRPr="002C25E4">
              <w:rPr>
                <w:rFonts w:eastAsiaTheme="minorEastAsia"/>
                <w:sz w:val="18"/>
                <w:szCs w:val="18"/>
              </w:rPr>
              <w:t>6</w:t>
            </w:r>
          </w:p>
        </w:tc>
        <w:tc>
          <w:tcPr>
            <w:tcW w:w="795" w:type="pct"/>
            <w:vMerge/>
            <w:tcBorders>
              <w:left w:val="nil"/>
              <w:right w:val="single" w:sz="4" w:space="0" w:color="auto"/>
            </w:tcBorders>
            <w:shd w:val="clear" w:color="auto" w:fill="auto"/>
            <w:vAlign w:val="center"/>
          </w:tcPr>
          <w:p w14:paraId="7806CC1C" w14:textId="6A59DB6F" w:rsidR="00B11741" w:rsidRPr="002C25E4" w:rsidRDefault="00B11741" w:rsidP="00E338AB">
            <w:pPr>
              <w:adjustRightInd/>
              <w:spacing w:line="240" w:lineRule="auto"/>
              <w:jc w:val="center"/>
              <w:rPr>
                <w:sz w:val="18"/>
                <w:szCs w:val="18"/>
              </w:rPr>
            </w:pPr>
          </w:p>
        </w:tc>
        <w:tc>
          <w:tcPr>
            <w:tcW w:w="1271" w:type="pct"/>
            <w:tcBorders>
              <w:left w:val="nil"/>
              <w:right w:val="single" w:sz="4" w:space="0" w:color="auto"/>
            </w:tcBorders>
            <w:vAlign w:val="center"/>
          </w:tcPr>
          <w:p w14:paraId="37D1349A" w14:textId="06CCABA3" w:rsidR="00B11741" w:rsidRPr="002C25E4" w:rsidRDefault="00B11741" w:rsidP="00E338AB">
            <w:pPr>
              <w:adjustRightInd/>
              <w:spacing w:line="240" w:lineRule="auto"/>
              <w:jc w:val="center"/>
              <w:rPr>
                <w:sz w:val="18"/>
                <w:szCs w:val="18"/>
              </w:rPr>
            </w:pPr>
            <w:r w:rsidRPr="002C25E4">
              <w:rPr>
                <w:rFonts w:eastAsia="宋体"/>
                <w:sz w:val="18"/>
                <w:szCs w:val="18"/>
              </w:rPr>
              <w:t>组装设备能耗</w:t>
            </w:r>
          </w:p>
        </w:tc>
        <w:tc>
          <w:tcPr>
            <w:tcW w:w="1271" w:type="pct"/>
            <w:tcBorders>
              <w:left w:val="nil"/>
              <w:right w:val="single" w:sz="4" w:space="0" w:color="auto"/>
            </w:tcBorders>
            <w:vAlign w:val="center"/>
          </w:tcPr>
          <w:p w14:paraId="6FDBB71B" w14:textId="6FF43C5A" w:rsidR="00B11741" w:rsidRPr="002C25E4" w:rsidRDefault="00B11741" w:rsidP="00E338AB">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0B5967C4" w14:textId="77777777" w:rsidR="00B11741" w:rsidRPr="002C25E4" w:rsidRDefault="00B11741" w:rsidP="00E338AB">
            <w:pPr>
              <w:adjustRightInd/>
              <w:spacing w:line="240" w:lineRule="auto"/>
              <w:rPr>
                <w:sz w:val="18"/>
                <w:szCs w:val="18"/>
              </w:rPr>
            </w:pPr>
          </w:p>
        </w:tc>
      </w:tr>
      <w:tr w:rsidR="00B11741" w:rsidRPr="002C25E4" w14:paraId="4F0741DD"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51EE5DE0" w14:textId="77777777" w:rsidR="00B11741" w:rsidRPr="002C25E4" w:rsidRDefault="00B11741" w:rsidP="00E338AB">
            <w:pPr>
              <w:adjustRightInd/>
              <w:spacing w:line="240" w:lineRule="auto"/>
              <w:jc w:val="center"/>
              <w:rPr>
                <w:rFonts w:eastAsiaTheme="minorEastAsia"/>
                <w:sz w:val="18"/>
                <w:szCs w:val="18"/>
              </w:rPr>
            </w:pPr>
            <w:r w:rsidRPr="002C25E4">
              <w:rPr>
                <w:rFonts w:eastAsiaTheme="minorEastAsia"/>
                <w:sz w:val="18"/>
                <w:szCs w:val="18"/>
              </w:rPr>
              <w:t>7</w:t>
            </w:r>
          </w:p>
        </w:tc>
        <w:tc>
          <w:tcPr>
            <w:tcW w:w="795" w:type="pct"/>
            <w:vMerge/>
            <w:tcBorders>
              <w:left w:val="nil"/>
              <w:right w:val="single" w:sz="4" w:space="0" w:color="auto"/>
            </w:tcBorders>
            <w:shd w:val="clear" w:color="auto" w:fill="auto"/>
            <w:vAlign w:val="center"/>
          </w:tcPr>
          <w:p w14:paraId="40942C92" w14:textId="77777777" w:rsidR="00B11741" w:rsidRPr="002C25E4" w:rsidRDefault="00B11741" w:rsidP="00E338AB">
            <w:pPr>
              <w:adjustRightInd/>
              <w:spacing w:line="240" w:lineRule="auto"/>
              <w:jc w:val="center"/>
              <w:rPr>
                <w:sz w:val="18"/>
                <w:szCs w:val="18"/>
              </w:rPr>
            </w:pPr>
          </w:p>
        </w:tc>
        <w:tc>
          <w:tcPr>
            <w:tcW w:w="1271" w:type="pct"/>
            <w:tcBorders>
              <w:left w:val="nil"/>
              <w:right w:val="single" w:sz="4" w:space="0" w:color="auto"/>
            </w:tcBorders>
            <w:vAlign w:val="center"/>
          </w:tcPr>
          <w:p w14:paraId="0F7EC0D9" w14:textId="195CB036" w:rsidR="00B11741" w:rsidRPr="002C25E4" w:rsidRDefault="00B11741" w:rsidP="00E338AB">
            <w:pPr>
              <w:adjustRightInd/>
              <w:spacing w:line="240" w:lineRule="auto"/>
              <w:jc w:val="center"/>
              <w:rPr>
                <w:sz w:val="18"/>
                <w:szCs w:val="18"/>
              </w:rPr>
            </w:pPr>
            <w:r w:rsidRPr="002C25E4">
              <w:rPr>
                <w:rFonts w:eastAsia="宋体"/>
                <w:sz w:val="18"/>
                <w:szCs w:val="18"/>
              </w:rPr>
              <w:t>注液设备能耗</w:t>
            </w:r>
          </w:p>
        </w:tc>
        <w:tc>
          <w:tcPr>
            <w:tcW w:w="1271" w:type="pct"/>
            <w:tcBorders>
              <w:left w:val="nil"/>
              <w:right w:val="single" w:sz="4" w:space="0" w:color="auto"/>
            </w:tcBorders>
            <w:vAlign w:val="center"/>
          </w:tcPr>
          <w:p w14:paraId="0CB8F637" w14:textId="07BC38CB" w:rsidR="00B11741" w:rsidRPr="002C25E4" w:rsidRDefault="00B11741" w:rsidP="00E338AB">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209F40F7" w14:textId="77777777" w:rsidR="00B11741" w:rsidRPr="002C25E4" w:rsidRDefault="00B11741" w:rsidP="00E338AB">
            <w:pPr>
              <w:adjustRightInd/>
              <w:spacing w:line="240" w:lineRule="auto"/>
              <w:rPr>
                <w:sz w:val="18"/>
                <w:szCs w:val="18"/>
              </w:rPr>
            </w:pPr>
          </w:p>
        </w:tc>
      </w:tr>
      <w:tr w:rsidR="00B11741" w:rsidRPr="002C25E4" w14:paraId="2EF685F9"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117FC286" w14:textId="5C1C4A6F"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8</w:t>
            </w:r>
          </w:p>
        </w:tc>
        <w:tc>
          <w:tcPr>
            <w:tcW w:w="795" w:type="pct"/>
            <w:vMerge/>
            <w:tcBorders>
              <w:left w:val="nil"/>
              <w:right w:val="single" w:sz="4" w:space="0" w:color="auto"/>
            </w:tcBorders>
            <w:shd w:val="clear" w:color="auto" w:fill="auto"/>
            <w:vAlign w:val="center"/>
          </w:tcPr>
          <w:p w14:paraId="6D5640E1"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2103EC67" w14:textId="37703E90" w:rsidR="00B11741" w:rsidRPr="002C25E4" w:rsidRDefault="00B11741" w:rsidP="00B11741">
            <w:pPr>
              <w:adjustRightInd/>
              <w:spacing w:line="240" w:lineRule="auto"/>
              <w:jc w:val="center"/>
              <w:rPr>
                <w:sz w:val="18"/>
                <w:szCs w:val="18"/>
              </w:rPr>
            </w:pPr>
            <w:r w:rsidRPr="002C25E4">
              <w:rPr>
                <w:rFonts w:eastAsia="宋体"/>
                <w:sz w:val="18"/>
                <w:szCs w:val="18"/>
              </w:rPr>
              <w:t>烘烤设备能耗</w:t>
            </w:r>
          </w:p>
        </w:tc>
        <w:tc>
          <w:tcPr>
            <w:tcW w:w="1271" w:type="pct"/>
            <w:tcBorders>
              <w:left w:val="nil"/>
              <w:right w:val="single" w:sz="4" w:space="0" w:color="auto"/>
            </w:tcBorders>
            <w:vAlign w:val="center"/>
          </w:tcPr>
          <w:p w14:paraId="2E90FE37"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0B7552CF" w14:textId="77777777" w:rsidR="00B11741" w:rsidRPr="002C25E4" w:rsidRDefault="00B11741" w:rsidP="00B11741">
            <w:pPr>
              <w:adjustRightInd/>
              <w:spacing w:line="240" w:lineRule="auto"/>
              <w:rPr>
                <w:sz w:val="18"/>
                <w:szCs w:val="18"/>
              </w:rPr>
            </w:pPr>
          </w:p>
        </w:tc>
      </w:tr>
      <w:tr w:rsidR="00B11741" w:rsidRPr="002C25E4" w14:paraId="738461EF"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427E72D4" w14:textId="44606F66"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9</w:t>
            </w:r>
          </w:p>
        </w:tc>
        <w:tc>
          <w:tcPr>
            <w:tcW w:w="795" w:type="pct"/>
            <w:vMerge/>
            <w:tcBorders>
              <w:left w:val="nil"/>
              <w:right w:val="single" w:sz="4" w:space="0" w:color="auto"/>
            </w:tcBorders>
            <w:shd w:val="clear" w:color="auto" w:fill="auto"/>
            <w:vAlign w:val="center"/>
          </w:tcPr>
          <w:p w14:paraId="080812E6"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38C9B9E7" w14:textId="681CE89C" w:rsidR="00B11741" w:rsidRPr="002C25E4" w:rsidRDefault="00B11741" w:rsidP="00B11741">
            <w:pPr>
              <w:adjustRightInd/>
              <w:spacing w:line="240" w:lineRule="auto"/>
              <w:jc w:val="center"/>
              <w:rPr>
                <w:sz w:val="18"/>
                <w:szCs w:val="18"/>
              </w:rPr>
            </w:pPr>
            <w:r w:rsidRPr="002C25E4">
              <w:rPr>
                <w:rFonts w:eastAsiaTheme="minorEastAsia"/>
                <w:sz w:val="18"/>
                <w:szCs w:val="18"/>
              </w:rPr>
              <w:t>化成设备能耗</w:t>
            </w:r>
          </w:p>
        </w:tc>
        <w:tc>
          <w:tcPr>
            <w:tcW w:w="1271" w:type="pct"/>
            <w:tcBorders>
              <w:left w:val="nil"/>
              <w:right w:val="single" w:sz="4" w:space="0" w:color="auto"/>
            </w:tcBorders>
            <w:vAlign w:val="center"/>
          </w:tcPr>
          <w:p w14:paraId="2DED9D2C"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0FB37B0D" w14:textId="77777777" w:rsidR="00B11741" w:rsidRPr="002C25E4" w:rsidRDefault="00B11741" w:rsidP="00B11741">
            <w:pPr>
              <w:adjustRightInd/>
              <w:spacing w:line="240" w:lineRule="auto"/>
              <w:rPr>
                <w:sz w:val="18"/>
                <w:szCs w:val="18"/>
              </w:rPr>
            </w:pPr>
          </w:p>
        </w:tc>
      </w:tr>
      <w:tr w:rsidR="00B11741" w:rsidRPr="002C25E4" w14:paraId="1C3F647C"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38AE0137" w14:textId="429E652F"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10</w:t>
            </w:r>
          </w:p>
        </w:tc>
        <w:tc>
          <w:tcPr>
            <w:tcW w:w="795" w:type="pct"/>
            <w:vMerge/>
            <w:tcBorders>
              <w:left w:val="nil"/>
              <w:right w:val="single" w:sz="4" w:space="0" w:color="auto"/>
            </w:tcBorders>
            <w:shd w:val="clear" w:color="auto" w:fill="auto"/>
            <w:vAlign w:val="center"/>
          </w:tcPr>
          <w:p w14:paraId="06716A55"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48090011" w14:textId="3814A1C2" w:rsidR="00B11741" w:rsidRPr="002C25E4" w:rsidRDefault="00B11741" w:rsidP="00B11741">
            <w:pPr>
              <w:adjustRightInd/>
              <w:spacing w:line="240" w:lineRule="auto"/>
              <w:jc w:val="center"/>
              <w:rPr>
                <w:sz w:val="18"/>
                <w:szCs w:val="18"/>
              </w:rPr>
            </w:pPr>
            <w:r w:rsidRPr="002C25E4">
              <w:rPr>
                <w:rFonts w:eastAsiaTheme="minorEastAsia"/>
                <w:sz w:val="18"/>
                <w:szCs w:val="18"/>
              </w:rPr>
              <w:t>分容设备能耗</w:t>
            </w:r>
          </w:p>
        </w:tc>
        <w:tc>
          <w:tcPr>
            <w:tcW w:w="1271" w:type="pct"/>
            <w:tcBorders>
              <w:left w:val="nil"/>
              <w:right w:val="single" w:sz="4" w:space="0" w:color="auto"/>
            </w:tcBorders>
            <w:vAlign w:val="center"/>
          </w:tcPr>
          <w:p w14:paraId="1C546711"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6D02B750" w14:textId="77777777" w:rsidR="00B11741" w:rsidRPr="002C25E4" w:rsidRDefault="00B11741" w:rsidP="00B11741">
            <w:pPr>
              <w:adjustRightInd/>
              <w:spacing w:line="240" w:lineRule="auto"/>
              <w:rPr>
                <w:sz w:val="18"/>
                <w:szCs w:val="18"/>
              </w:rPr>
            </w:pPr>
          </w:p>
        </w:tc>
      </w:tr>
      <w:tr w:rsidR="00B11741" w:rsidRPr="002C25E4" w14:paraId="06112118"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46FEBC98" w14:textId="519CA0B4"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11</w:t>
            </w:r>
          </w:p>
        </w:tc>
        <w:tc>
          <w:tcPr>
            <w:tcW w:w="795" w:type="pct"/>
            <w:vMerge/>
            <w:tcBorders>
              <w:left w:val="nil"/>
              <w:right w:val="single" w:sz="4" w:space="0" w:color="auto"/>
            </w:tcBorders>
            <w:shd w:val="clear" w:color="auto" w:fill="auto"/>
            <w:vAlign w:val="center"/>
          </w:tcPr>
          <w:p w14:paraId="3595DB00"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50FF694A" w14:textId="0A8E5756" w:rsidR="00B11741" w:rsidRPr="002C25E4" w:rsidRDefault="00B11741" w:rsidP="00B11741">
            <w:pPr>
              <w:adjustRightInd/>
              <w:spacing w:line="240" w:lineRule="auto"/>
              <w:jc w:val="center"/>
              <w:rPr>
                <w:sz w:val="18"/>
                <w:szCs w:val="18"/>
              </w:rPr>
            </w:pPr>
            <w:r w:rsidRPr="002C25E4">
              <w:rPr>
                <w:rFonts w:eastAsiaTheme="minorEastAsia"/>
                <w:sz w:val="18"/>
                <w:szCs w:val="18"/>
              </w:rPr>
              <w:t>配组设备能耗</w:t>
            </w:r>
          </w:p>
        </w:tc>
        <w:tc>
          <w:tcPr>
            <w:tcW w:w="1271" w:type="pct"/>
            <w:tcBorders>
              <w:left w:val="nil"/>
              <w:right w:val="single" w:sz="4" w:space="0" w:color="auto"/>
            </w:tcBorders>
            <w:vAlign w:val="center"/>
          </w:tcPr>
          <w:p w14:paraId="71771100"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7FD41406" w14:textId="77777777" w:rsidR="00B11741" w:rsidRPr="002C25E4" w:rsidRDefault="00B11741" w:rsidP="00B11741">
            <w:pPr>
              <w:adjustRightInd/>
              <w:spacing w:line="240" w:lineRule="auto"/>
              <w:rPr>
                <w:sz w:val="18"/>
                <w:szCs w:val="18"/>
              </w:rPr>
            </w:pPr>
          </w:p>
        </w:tc>
      </w:tr>
      <w:tr w:rsidR="00B11741" w:rsidRPr="002C25E4" w14:paraId="7D32FBA4"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5A2F5362" w14:textId="00CDF110"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12</w:t>
            </w:r>
          </w:p>
        </w:tc>
        <w:tc>
          <w:tcPr>
            <w:tcW w:w="795" w:type="pct"/>
            <w:vMerge/>
            <w:tcBorders>
              <w:left w:val="nil"/>
              <w:right w:val="single" w:sz="4" w:space="0" w:color="auto"/>
            </w:tcBorders>
            <w:shd w:val="clear" w:color="auto" w:fill="auto"/>
            <w:vAlign w:val="center"/>
          </w:tcPr>
          <w:p w14:paraId="649EC33F"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39B53043" w14:textId="11B93924" w:rsidR="00B11741" w:rsidRPr="002C25E4" w:rsidRDefault="00B11741" w:rsidP="00B11741">
            <w:pPr>
              <w:adjustRightInd/>
              <w:spacing w:line="240" w:lineRule="auto"/>
              <w:jc w:val="center"/>
              <w:rPr>
                <w:sz w:val="18"/>
                <w:szCs w:val="18"/>
              </w:rPr>
            </w:pPr>
            <w:r w:rsidRPr="002C25E4">
              <w:rPr>
                <w:rFonts w:eastAsiaTheme="minorEastAsia"/>
                <w:sz w:val="18"/>
                <w:szCs w:val="18"/>
              </w:rPr>
              <w:t>连接设备能耗</w:t>
            </w:r>
          </w:p>
        </w:tc>
        <w:tc>
          <w:tcPr>
            <w:tcW w:w="1271" w:type="pct"/>
            <w:tcBorders>
              <w:left w:val="nil"/>
              <w:right w:val="single" w:sz="4" w:space="0" w:color="auto"/>
            </w:tcBorders>
            <w:vAlign w:val="center"/>
          </w:tcPr>
          <w:p w14:paraId="77095526"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3C1498B4" w14:textId="77777777" w:rsidR="00B11741" w:rsidRPr="002C25E4" w:rsidRDefault="00B11741" w:rsidP="00B11741">
            <w:pPr>
              <w:adjustRightInd/>
              <w:spacing w:line="240" w:lineRule="auto"/>
              <w:rPr>
                <w:sz w:val="18"/>
                <w:szCs w:val="18"/>
              </w:rPr>
            </w:pPr>
          </w:p>
        </w:tc>
      </w:tr>
      <w:tr w:rsidR="00B11741" w:rsidRPr="002C25E4" w14:paraId="44FBAB15"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27ECC302" w14:textId="77A593DA"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13</w:t>
            </w:r>
          </w:p>
        </w:tc>
        <w:tc>
          <w:tcPr>
            <w:tcW w:w="795" w:type="pct"/>
            <w:vMerge/>
            <w:tcBorders>
              <w:left w:val="nil"/>
              <w:right w:val="single" w:sz="4" w:space="0" w:color="auto"/>
            </w:tcBorders>
            <w:shd w:val="clear" w:color="auto" w:fill="auto"/>
            <w:vAlign w:val="center"/>
          </w:tcPr>
          <w:p w14:paraId="4101E417"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00982153" w14:textId="09D1C4B7" w:rsidR="00B11741" w:rsidRPr="002C25E4" w:rsidRDefault="00B11741" w:rsidP="00B11741">
            <w:pPr>
              <w:adjustRightInd/>
              <w:spacing w:line="240" w:lineRule="auto"/>
              <w:jc w:val="center"/>
              <w:rPr>
                <w:sz w:val="18"/>
                <w:szCs w:val="18"/>
              </w:rPr>
            </w:pPr>
            <w:r w:rsidRPr="002C25E4">
              <w:rPr>
                <w:rFonts w:eastAsiaTheme="minorEastAsia"/>
                <w:sz w:val="18"/>
                <w:szCs w:val="18"/>
              </w:rPr>
              <w:t>组包设备能耗</w:t>
            </w:r>
          </w:p>
        </w:tc>
        <w:tc>
          <w:tcPr>
            <w:tcW w:w="1271" w:type="pct"/>
            <w:tcBorders>
              <w:left w:val="nil"/>
              <w:right w:val="single" w:sz="4" w:space="0" w:color="auto"/>
            </w:tcBorders>
            <w:vAlign w:val="center"/>
          </w:tcPr>
          <w:p w14:paraId="67430DE5"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1278F27F" w14:textId="77777777" w:rsidR="00B11741" w:rsidRPr="002C25E4" w:rsidRDefault="00B11741" w:rsidP="00B11741">
            <w:pPr>
              <w:adjustRightInd/>
              <w:spacing w:line="240" w:lineRule="auto"/>
              <w:rPr>
                <w:sz w:val="18"/>
                <w:szCs w:val="18"/>
              </w:rPr>
            </w:pPr>
          </w:p>
        </w:tc>
      </w:tr>
      <w:tr w:rsidR="00B11741" w:rsidRPr="002C25E4" w14:paraId="1E718FDB"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05DF2045" w14:textId="2626165F"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14</w:t>
            </w:r>
          </w:p>
        </w:tc>
        <w:tc>
          <w:tcPr>
            <w:tcW w:w="795" w:type="pct"/>
            <w:vMerge/>
            <w:tcBorders>
              <w:left w:val="nil"/>
              <w:right w:val="single" w:sz="4" w:space="0" w:color="auto"/>
            </w:tcBorders>
            <w:shd w:val="clear" w:color="auto" w:fill="auto"/>
            <w:vAlign w:val="center"/>
          </w:tcPr>
          <w:p w14:paraId="5BE5B029"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15A3FE79" w14:textId="4F746185" w:rsidR="00B11741" w:rsidRPr="002C25E4" w:rsidRDefault="00B11741" w:rsidP="00B11741">
            <w:pPr>
              <w:adjustRightInd/>
              <w:spacing w:line="240" w:lineRule="auto"/>
              <w:jc w:val="center"/>
              <w:rPr>
                <w:sz w:val="18"/>
                <w:szCs w:val="18"/>
              </w:rPr>
            </w:pPr>
            <w:r w:rsidRPr="002C25E4">
              <w:rPr>
                <w:rFonts w:eastAsiaTheme="minorEastAsia"/>
                <w:sz w:val="18"/>
                <w:szCs w:val="18"/>
              </w:rPr>
              <w:t>封装设备能耗</w:t>
            </w:r>
          </w:p>
        </w:tc>
        <w:tc>
          <w:tcPr>
            <w:tcW w:w="1271" w:type="pct"/>
            <w:tcBorders>
              <w:left w:val="nil"/>
              <w:right w:val="single" w:sz="4" w:space="0" w:color="auto"/>
            </w:tcBorders>
            <w:vAlign w:val="center"/>
          </w:tcPr>
          <w:p w14:paraId="4F6618CF"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1AD2A786" w14:textId="77777777" w:rsidR="00B11741" w:rsidRPr="002C25E4" w:rsidRDefault="00B11741" w:rsidP="00B11741">
            <w:pPr>
              <w:adjustRightInd/>
              <w:spacing w:line="240" w:lineRule="auto"/>
              <w:rPr>
                <w:sz w:val="18"/>
                <w:szCs w:val="18"/>
              </w:rPr>
            </w:pPr>
          </w:p>
        </w:tc>
      </w:tr>
      <w:tr w:rsidR="00B11741" w:rsidRPr="002C25E4" w14:paraId="4A58401C"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40A19105" w14:textId="1E35096A"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15</w:t>
            </w:r>
          </w:p>
        </w:tc>
        <w:tc>
          <w:tcPr>
            <w:tcW w:w="795" w:type="pct"/>
            <w:vMerge/>
            <w:tcBorders>
              <w:left w:val="nil"/>
              <w:right w:val="single" w:sz="4" w:space="0" w:color="auto"/>
            </w:tcBorders>
            <w:shd w:val="clear" w:color="auto" w:fill="auto"/>
            <w:vAlign w:val="center"/>
          </w:tcPr>
          <w:p w14:paraId="11453ECB"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28869A49" w14:textId="36A04D5C"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测试设备能耗</w:t>
            </w:r>
          </w:p>
        </w:tc>
        <w:tc>
          <w:tcPr>
            <w:tcW w:w="1271" w:type="pct"/>
            <w:tcBorders>
              <w:left w:val="nil"/>
              <w:right w:val="single" w:sz="4" w:space="0" w:color="auto"/>
            </w:tcBorders>
            <w:vAlign w:val="center"/>
          </w:tcPr>
          <w:p w14:paraId="4ED9A043"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0DE5F798" w14:textId="77777777" w:rsidR="00B11741" w:rsidRPr="002C25E4" w:rsidRDefault="00B11741" w:rsidP="00B11741">
            <w:pPr>
              <w:adjustRightInd/>
              <w:spacing w:line="240" w:lineRule="auto"/>
              <w:rPr>
                <w:sz w:val="18"/>
                <w:szCs w:val="18"/>
              </w:rPr>
            </w:pPr>
          </w:p>
        </w:tc>
      </w:tr>
      <w:tr w:rsidR="00B11741" w:rsidRPr="002C25E4" w14:paraId="49FE923E"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13509DB9" w14:textId="47FC3EBE"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16</w:t>
            </w:r>
          </w:p>
        </w:tc>
        <w:tc>
          <w:tcPr>
            <w:tcW w:w="795" w:type="pct"/>
            <w:vMerge w:val="restart"/>
            <w:tcBorders>
              <w:left w:val="nil"/>
              <w:right w:val="single" w:sz="4" w:space="0" w:color="auto"/>
            </w:tcBorders>
            <w:shd w:val="clear" w:color="auto" w:fill="auto"/>
            <w:vAlign w:val="center"/>
          </w:tcPr>
          <w:p w14:paraId="16BF6D4B" w14:textId="59B659B1" w:rsidR="00B11741" w:rsidRPr="002C25E4" w:rsidRDefault="00B11741" w:rsidP="00B11741">
            <w:pPr>
              <w:adjustRightInd/>
              <w:spacing w:line="240" w:lineRule="auto"/>
              <w:jc w:val="center"/>
              <w:rPr>
                <w:sz w:val="18"/>
                <w:szCs w:val="18"/>
              </w:rPr>
            </w:pPr>
            <w:r w:rsidRPr="002C25E4">
              <w:rPr>
                <w:rFonts w:eastAsiaTheme="minorEastAsia"/>
                <w:sz w:val="18"/>
                <w:szCs w:val="18"/>
              </w:rPr>
              <w:t>能耗</w:t>
            </w:r>
          </w:p>
        </w:tc>
        <w:tc>
          <w:tcPr>
            <w:tcW w:w="1271" w:type="pct"/>
            <w:tcBorders>
              <w:left w:val="nil"/>
              <w:right w:val="single" w:sz="4" w:space="0" w:color="auto"/>
            </w:tcBorders>
            <w:vAlign w:val="center"/>
          </w:tcPr>
          <w:p w14:paraId="48D09ABB" w14:textId="5BFE7409"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单位产品综合能耗</w:t>
            </w:r>
          </w:p>
        </w:tc>
        <w:tc>
          <w:tcPr>
            <w:tcW w:w="1271" w:type="pct"/>
            <w:tcBorders>
              <w:left w:val="nil"/>
              <w:right w:val="single" w:sz="4" w:space="0" w:color="auto"/>
            </w:tcBorders>
            <w:vAlign w:val="center"/>
          </w:tcPr>
          <w:p w14:paraId="05CCD287"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1DB52950" w14:textId="77777777" w:rsidR="00B11741" w:rsidRPr="002C25E4" w:rsidRDefault="00B11741" w:rsidP="00B11741">
            <w:pPr>
              <w:adjustRightInd/>
              <w:spacing w:line="240" w:lineRule="auto"/>
              <w:rPr>
                <w:sz w:val="18"/>
                <w:szCs w:val="18"/>
              </w:rPr>
            </w:pPr>
          </w:p>
        </w:tc>
      </w:tr>
      <w:tr w:rsidR="00B11741" w:rsidRPr="002C25E4" w14:paraId="19AC80B1" w14:textId="77777777" w:rsidTr="00C84423">
        <w:trPr>
          <w:trHeight w:val="283"/>
          <w:jc w:val="center"/>
        </w:trPr>
        <w:tc>
          <w:tcPr>
            <w:tcW w:w="392" w:type="pct"/>
            <w:tcBorders>
              <w:left w:val="single" w:sz="8" w:space="0" w:color="auto"/>
              <w:right w:val="single" w:sz="4" w:space="0" w:color="auto"/>
            </w:tcBorders>
            <w:shd w:val="clear" w:color="auto" w:fill="auto"/>
            <w:vAlign w:val="center"/>
          </w:tcPr>
          <w:p w14:paraId="588C3BBA" w14:textId="32FFDEDC"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17</w:t>
            </w:r>
          </w:p>
        </w:tc>
        <w:tc>
          <w:tcPr>
            <w:tcW w:w="795" w:type="pct"/>
            <w:vMerge/>
            <w:tcBorders>
              <w:left w:val="nil"/>
              <w:right w:val="single" w:sz="4" w:space="0" w:color="auto"/>
            </w:tcBorders>
            <w:shd w:val="clear" w:color="auto" w:fill="auto"/>
            <w:vAlign w:val="center"/>
          </w:tcPr>
          <w:p w14:paraId="16DC4449" w14:textId="77777777" w:rsidR="00B11741" w:rsidRPr="002C25E4" w:rsidRDefault="00B11741" w:rsidP="00B11741">
            <w:pPr>
              <w:adjustRightInd/>
              <w:spacing w:line="240" w:lineRule="auto"/>
              <w:jc w:val="center"/>
              <w:rPr>
                <w:sz w:val="18"/>
                <w:szCs w:val="18"/>
              </w:rPr>
            </w:pPr>
          </w:p>
        </w:tc>
        <w:tc>
          <w:tcPr>
            <w:tcW w:w="1271" w:type="pct"/>
            <w:tcBorders>
              <w:left w:val="nil"/>
              <w:right w:val="single" w:sz="4" w:space="0" w:color="auto"/>
            </w:tcBorders>
            <w:vAlign w:val="center"/>
          </w:tcPr>
          <w:p w14:paraId="1B3465B6" w14:textId="4BB66DF6" w:rsidR="00B11741" w:rsidRPr="002C25E4" w:rsidRDefault="00B11741" w:rsidP="00B11741">
            <w:pPr>
              <w:adjustRightInd/>
              <w:spacing w:line="240" w:lineRule="auto"/>
              <w:jc w:val="center"/>
              <w:rPr>
                <w:rFonts w:eastAsiaTheme="minorEastAsia"/>
                <w:sz w:val="18"/>
                <w:szCs w:val="18"/>
              </w:rPr>
            </w:pPr>
            <w:r w:rsidRPr="002C25E4">
              <w:rPr>
                <w:rFonts w:eastAsiaTheme="minorEastAsia"/>
                <w:sz w:val="18"/>
                <w:szCs w:val="18"/>
              </w:rPr>
              <w:t>制造能耗系数</w:t>
            </w:r>
          </w:p>
        </w:tc>
        <w:tc>
          <w:tcPr>
            <w:tcW w:w="1271" w:type="pct"/>
            <w:tcBorders>
              <w:left w:val="nil"/>
              <w:right w:val="single" w:sz="4" w:space="0" w:color="auto"/>
            </w:tcBorders>
            <w:vAlign w:val="center"/>
          </w:tcPr>
          <w:p w14:paraId="442EABA4" w14:textId="77777777" w:rsidR="00B11741" w:rsidRPr="002C25E4" w:rsidRDefault="00B11741" w:rsidP="00B11741">
            <w:pPr>
              <w:adjustRightInd/>
              <w:spacing w:line="240" w:lineRule="auto"/>
              <w:rPr>
                <w:sz w:val="18"/>
                <w:szCs w:val="18"/>
              </w:rPr>
            </w:pPr>
          </w:p>
        </w:tc>
        <w:tc>
          <w:tcPr>
            <w:tcW w:w="1271" w:type="pct"/>
            <w:tcBorders>
              <w:top w:val="single" w:sz="4" w:space="0" w:color="auto"/>
              <w:left w:val="single" w:sz="4" w:space="0" w:color="auto"/>
              <w:bottom w:val="single" w:sz="4" w:space="0" w:color="auto"/>
              <w:right w:val="single" w:sz="8" w:space="0" w:color="auto"/>
            </w:tcBorders>
            <w:shd w:val="clear" w:color="auto" w:fill="auto"/>
            <w:vAlign w:val="center"/>
          </w:tcPr>
          <w:p w14:paraId="4D7B9914" w14:textId="77777777" w:rsidR="00B11741" w:rsidRPr="002C25E4" w:rsidRDefault="00B11741" w:rsidP="00B11741">
            <w:pPr>
              <w:adjustRightInd/>
              <w:spacing w:line="240" w:lineRule="auto"/>
              <w:rPr>
                <w:sz w:val="18"/>
                <w:szCs w:val="18"/>
              </w:rPr>
            </w:pPr>
          </w:p>
        </w:tc>
      </w:tr>
      <w:tr w:rsidR="001F0D7E" w:rsidRPr="002C25E4" w14:paraId="3A796260" w14:textId="77777777" w:rsidTr="00C84423">
        <w:trPr>
          <w:trHeight w:val="283"/>
          <w:jc w:val="center"/>
        </w:trPr>
        <w:tc>
          <w:tcPr>
            <w:tcW w:w="5000" w:type="pct"/>
            <w:gridSpan w:val="5"/>
            <w:tcBorders>
              <w:left w:val="single" w:sz="8" w:space="0" w:color="auto"/>
              <w:right w:val="single" w:sz="8" w:space="0" w:color="auto"/>
            </w:tcBorders>
            <w:shd w:val="clear" w:color="auto" w:fill="auto"/>
            <w:vAlign w:val="center"/>
          </w:tcPr>
          <w:p w14:paraId="17AC398C" w14:textId="5C4AB65B" w:rsidR="001F0D7E" w:rsidRPr="002C25E4" w:rsidRDefault="001F0D7E" w:rsidP="00B11741">
            <w:pPr>
              <w:adjustRightInd/>
              <w:spacing w:line="240" w:lineRule="auto"/>
              <w:rPr>
                <w:rFonts w:eastAsiaTheme="minorEastAsia"/>
                <w:sz w:val="18"/>
                <w:szCs w:val="18"/>
              </w:rPr>
            </w:pPr>
            <w:r w:rsidRPr="002C25E4">
              <w:rPr>
                <w:rFonts w:eastAsiaTheme="minorEastAsia"/>
                <w:sz w:val="18"/>
                <w:szCs w:val="18"/>
              </w:rPr>
              <w:t>待说明的其他情况：</w:t>
            </w:r>
          </w:p>
          <w:p w14:paraId="7D14F5F9" w14:textId="0A0A9B05" w:rsidR="001F0D7E" w:rsidRPr="002C25E4" w:rsidRDefault="001F0D7E" w:rsidP="00B11741">
            <w:pPr>
              <w:adjustRightInd/>
              <w:spacing w:line="240" w:lineRule="auto"/>
              <w:rPr>
                <w:rFonts w:eastAsiaTheme="minorEastAsia"/>
                <w:sz w:val="18"/>
                <w:szCs w:val="18"/>
              </w:rPr>
            </w:pPr>
          </w:p>
          <w:p w14:paraId="53E9D792" w14:textId="297B7ACB" w:rsidR="001F0D7E" w:rsidRPr="002C25E4" w:rsidRDefault="001F0D7E" w:rsidP="00B11741">
            <w:pPr>
              <w:adjustRightInd/>
              <w:spacing w:line="240" w:lineRule="auto"/>
              <w:rPr>
                <w:rFonts w:eastAsiaTheme="minorEastAsia"/>
                <w:sz w:val="18"/>
                <w:szCs w:val="18"/>
              </w:rPr>
            </w:pPr>
          </w:p>
          <w:p w14:paraId="01228B00" w14:textId="77777777" w:rsidR="001F0D7E" w:rsidRPr="002C25E4" w:rsidRDefault="001F0D7E" w:rsidP="00B11741">
            <w:pPr>
              <w:adjustRightInd/>
              <w:spacing w:line="240" w:lineRule="auto"/>
              <w:rPr>
                <w:rFonts w:eastAsiaTheme="minorEastAsia"/>
                <w:sz w:val="18"/>
                <w:szCs w:val="18"/>
              </w:rPr>
            </w:pPr>
          </w:p>
          <w:p w14:paraId="180D6268" w14:textId="77777777" w:rsidR="001F0D7E" w:rsidRPr="002C25E4" w:rsidRDefault="001F0D7E" w:rsidP="00B11741">
            <w:pPr>
              <w:adjustRightInd/>
              <w:spacing w:line="240" w:lineRule="auto"/>
              <w:rPr>
                <w:rFonts w:eastAsiaTheme="minorEastAsia"/>
                <w:sz w:val="18"/>
                <w:szCs w:val="18"/>
              </w:rPr>
            </w:pPr>
          </w:p>
          <w:p w14:paraId="098603EF" w14:textId="77777777" w:rsidR="001F0D7E" w:rsidRPr="002C25E4" w:rsidRDefault="001F0D7E" w:rsidP="00B11741">
            <w:pPr>
              <w:adjustRightInd/>
              <w:spacing w:line="240" w:lineRule="auto"/>
              <w:rPr>
                <w:rFonts w:eastAsiaTheme="minorEastAsia"/>
                <w:sz w:val="18"/>
                <w:szCs w:val="18"/>
              </w:rPr>
            </w:pPr>
          </w:p>
          <w:p w14:paraId="157A8374" w14:textId="77777777" w:rsidR="001F0D7E" w:rsidRPr="002C25E4" w:rsidRDefault="001F0D7E" w:rsidP="001F0D7E">
            <w:pPr>
              <w:adjustRightInd/>
              <w:spacing w:line="240" w:lineRule="auto"/>
              <w:jc w:val="right"/>
              <w:rPr>
                <w:rFonts w:eastAsiaTheme="minorEastAsia"/>
                <w:sz w:val="18"/>
                <w:szCs w:val="18"/>
              </w:rPr>
            </w:pPr>
            <w:r w:rsidRPr="002C25E4">
              <w:rPr>
                <w:rFonts w:eastAsiaTheme="minorEastAsia"/>
                <w:sz w:val="18"/>
                <w:szCs w:val="18"/>
              </w:rPr>
              <w:t>评估人：</w:t>
            </w:r>
            <w:r w:rsidRPr="002C25E4">
              <w:rPr>
                <w:rFonts w:eastAsiaTheme="minorEastAsia"/>
                <w:sz w:val="18"/>
                <w:szCs w:val="18"/>
              </w:rPr>
              <w:t xml:space="preserve">             </w:t>
            </w:r>
            <w:r w:rsidRPr="002C25E4">
              <w:rPr>
                <w:rFonts w:eastAsiaTheme="minorEastAsia"/>
                <w:sz w:val="18"/>
                <w:szCs w:val="18"/>
              </w:rPr>
              <w:t>日期：</w:t>
            </w:r>
            <w:r w:rsidRPr="002C25E4">
              <w:rPr>
                <w:rFonts w:eastAsiaTheme="minorEastAsia"/>
                <w:sz w:val="18"/>
                <w:szCs w:val="18"/>
              </w:rPr>
              <w:t xml:space="preserve">    </w:t>
            </w:r>
            <w:r w:rsidRPr="002C25E4">
              <w:rPr>
                <w:rFonts w:eastAsiaTheme="minorEastAsia"/>
                <w:sz w:val="18"/>
                <w:szCs w:val="18"/>
              </w:rPr>
              <w:t>年</w:t>
            </w:r>
            <w:r w:rsidRPr="002C25E4">
              <w:rPr>
                <w:rFonts w:eastAsiaTheme="minorEastAsia"/>
                <w:sz w:val="18"/>
                <w:szCs w:val="18"/>
              </w:rPr>
              <w:t xml:space="preserve">    </w:t>
            </w:r>
            <w:r w:rsidRPr="002C25E4">
              <w:rPr>
                <w:rFonts w:eastAsiaTheme="minorEastAsia"/>
                <w:sz w:val="18"/>
                <w:szCs w:val="18"/>
              </w:rPr>
              <w:t>月</w:t>
            </w:r>
            <w:r w:rsidRPr="002C25E4">
              <w:rPr>
                <w:rFonts w:eastAsiaTheme="minorEastAsia"/>
                <w:sz w:val="18"/>
                <w:szCs w:val="18"/>
              </w:rPr>
              <w:t xml:space="preserve">    </w:t>
            </w:r>
            <w:r w:rsidRPr="002C25E4">
              <w:rPr>
                <w:rFonts w:eastAsiaTheme="minorEastAsia"/>
                <w:sz w:val="18"/>
                <w:szCs w:val="18"/>
              </w:rPr>
              <w:t>日</w:t>
            </w:r>
          </w:p>
          <w:p w14:paraId="5474F0F4" w14:textId="77777777" w:rsidR="00C84423" w:rsidRPr="002C25E4" w:rsidRDefault="00C84423" w:rsidP="001F0D7E">
            <w:pPr>
              <w:adjustRightInd/>
              <w:spacing w:line="240" w:lineRule="auto"/>
              <w:jc w:val="right"/>
              <w:rPr>
                <w:rFonts w:eastAsiaTheme="minorEastAsia"/>
                <w:sz w:val="18"/>
                <w:szCs w:val="18"/>
              </w:rPr>
            </w:pPr>
          </w:p>
          <w:p w14:paraId="1AD00C6D" w14:textId="1CE9E7F9" w:rsidR="00C84423" w:rsidRPr="002C25E4" w:rsidRDefault="00C84423" w:rsidP="001F0D7E">
            <w:pPr>
              <w:adjustRightInd/>
              <w:spacing w:line="240" w:lineRule="auto"/>
              <w:jc w:val="right"/>
              <w:rPr>
                <w:rFonts w:eastAsiaTheme="minorEastAsia"/>
                <w:sz w:val="18"/>
                <w:szCs w:val="18"/>
              </w:rPr>
            </w:pPr>
          </w:p>
        </w:tc>
      </w:tr>
    </w:tbl>
    <w:p w14:paraId="6032A7A9" w14:textId="77777777" w:rsidR="0079102E" w:rsidRPr="002C25E4" w:rsidRDefault="005C3465" w:rsidP="0079102E">
      <w:pPr>
        <w:pStyle w:val="affff9"/>
        <w:ind w:firstLine="360"/>
        <w:rPr>
          <w:rFonts w:ascii="Times New Roman" w:eastAsia="黑体"/>
          <w:noProof w:val="0"/>
          <w:sz w:val="18"/>
          <w:szCs w:val="18"/>
        </w:rPr>
      </w:pPr>
      <w:r w:rsidRPr="002C25E4">
        <w:rPr>
          <w:rFonts w:ascii="Times New Roman" w:eastAsia="黑体"/>
          <w:noProof w:val="0"/>
          <w:sz w:val="18"/>
          <w:szCs w:val="18"/>
        </w:rPr>
        <w:t>注：</w:t>
      </w:r>
    </w:p>
    <w:p w14:paraId="4D7D129D" w14:textId="469936EF" w:rsidR="0079102E" w:rsidRPr="002C25E4" w:rsidRDefault="0079102E" w:rsidP="00634BA1">
      <w:pPr>
        <w:pStyle w:val="affff9"/>
        <w:numPr>
          <w:ilvl w:val="0"/>
          <w:numId w:val="34"/>
        </w:numPr>
        <w:ind w:firstLineChars="0"/>
        <w:rPr>
          <w:rFonts w:ascii="Times New Roman" w:eastAsia="黑体"/>
          <w:noProof w:val="0"/>
          <w:sz w:val="18"/>
          <w:szCs w:val="18"/>
        </w:rPr>
      </w:pPr>
      <w:r w:rsidRPr="002C25E4">
        <w:rPr>
          <w:rFonts w:ascii="Times New Roman"/>
          <w:sz w:val="18"/>
          <w:szCs w:val="18"/>
        </w:rPr>
        <w:t>产品名称栏应详细记录电池型号、电池容量、电压等基础数据。</w:t>
      </w:r>
    </w:p>
    <w:p w14:paraId="7EDD4656" w14:textId="60A088DA" w:rsidR="0079102E" w:rsidRPr="002C25E4" w:rsidRDefault="0079102E" w:rsidP="00634BA1">
      <w:pPr>
        <w:pStyle w:val="affff9"/>
        <w:numPr>
          <w:ilvl w:val="0"/>
          <w:numId w:val="34"/>
        </w:numPr>
        <w:ind w:firstLineChars="0"/>
        <w:rPr>
          <w:rFonts w:ascii="Times New Roman" w:eastAsia="黑体"/>
          <w:noProof w:val="0"/>
          <w:sz w:val="18"/>
          <w:szCs w:val="18"/>
        </w:rPr>
      </w:pPr>
      <w:r w:rsidRPr="002C25E4">
        <w:rPr>
          <w:rFonts w:ascii="Times New Roman"/>
          <w:sz w:val="18"/>
          <w:szCs w:val="18"/>
        </w:rPr>
        <w:t>卷绕</w:t>
      </w:r>
      <w:r w:rsidRPr="002C25E4">
        <w:rPr>
          <w:rFonts w:ascii="Times New Roman"/>
          <w:sz w:val="18"/>
          <w:szCs w:val="18"/>
        </w:rPr>
        <w:t>/</w:t>
      </w:r>
      <w:r w:rsidRPr="002C25E4">
        <w:rPr>
          <w:rFonts w:ascii="Times New Roman"/>
          <w:sz w:val="18"/>
          <w:szCs w:val="18"/>
        </w:rPr>
        <w:t>叠片设备能耗评估等级确定时应在备注栏说明所采用的设备为卷绕设备或者叠片设备。</w:t>
      </w:r>
    </w:p>
    <w:p w14:paraId="1102F730" w14:textId="38A0F4A5" w:rsidR="005C3465" w:rsidRPr="002C25E4" w:rsidRDefault="005C3465" w:rsidP="00634BA1">
      <w:pPr>
        <w:pStyle w:val="affff9"/>
        <w:numPr>
          <w:ilvl w:val="0"/>
          <w:numId w:val="34"/>
        </w:numPr>
        <w:ind w:firstLineChars="0"/>
        <w:rPr>
          <w:rFonts w:ascii="Times New Roman" w:eastAsia="黑体"/>
          <w:noProof w:val="0"/>
          <w:sz w:val="18"/>
          <w:szCs w:val="18"/>
        </w:rPr>
      </w:pPr>
      <w:r w:rsidRPr="002C25E4">
        <w:rPr>
          <w:rFonts w:ascii="Times New Roman"/>
          <w:noProof w:val="0"/>
          <w:sz w:val="18"/>
          <w:szCs w:val="18"/>
        </w:rPr>
        <w:t>在储能和动力电池生产过程中，若采用新设备将原来的多台设备更新为一台设备，对表</w:t>
      </w:r>
      <w:r w:rsidRPr="002C25E4">
        <w:rPr>
          <w:rFonts w:ascii="Times New Roman"/>
          <w:noProof w:val="0"/>
          <w:sz w:val="18"/>
          <w:szCs w:val="18"/>
        </w:rPr>
        <w:t>1</w:t>
      </w:r>
      <w:r w:rsidR="00633F63" w:rsidRPr="002C25E4">
        <w:rPr>
          <w:rFonts w:ascii="Times New Roman"/>
          <w:noProof w:val="0"/>
          <w:sz w:val="18"/>
          <w:szCs w:val="18"/>
        </w:rPr>
        <w:t>所示主要</w:t>
      </w:r>
      <w:r w:rsidRPr="002C25E4">
        <w:rPr>
          <w:rFonts w:ascii="Times New Roman"/>
          <w:noProof w:val="0"/>
          <w:sz w:val="18"/>
          <w:szCs w:val="18"/>
        </w:rPr>
        <w:t>设备能耗评估时，其计量</w:t>
      </w:r>
      <w:r w:rsidR="009F3586" w:rsidRPr="002C25E4">
        <w:rPr>
          <w:rFonts w:ascii="Times New Roman"/>
          <w:noProof w:val="0"/>
          <w:sz w:val="18"/>
          <w:szCs w:val="18"/>
        </w:rPr>
        <w:t>可</w:t>
      </w:r>
      <w:r w:rsidRPr="002C25E4">
        <w:rPr>
          <w:rFonts w:ascii="Times New Roman"/>
          <w:noProof w:val="0"/>
          <w:sz w:val="18"/>
          <w:szCs w:val="18"/>
        </w:rPr>
        <w:t>将计量所得的能耗数据均分至相关设备，进而开展相关能耗计算评估</w:t>
      </w:r>
      <w:r w:rsidR="00EB6F49" w:rsidRPr="002C25E4">
        <w:rPr>
          <w:rFonts w:ascii="Times New Roman"/>
          <w:noProof w:val="0"/>
          <w:sz w:val="18"/>
          <w:szCs w:val="18"/>
        </w:rPr>
        <w:t>，同时，对相关情况应予以说明</w:t>
      </w:r>
      <w:r w:rsidRPr="002C25E4">
        <w:rPr>
          <w:rFonts w:ascii="Times New Roman"/>
          <w:noProof w:val="0"/>
          <w:sz w:val="18"/>
          <w:szCs w:val="18"/>
        </w:rPr>
        <w:t>。</w:t>
      </w:r>
    </w:p>
    <w:p w14:paraId="5FE3214F" w14:textId="77777777" w:rsidR="00650F5B" w:rsidRPr="002C25E4" w:rsidRDefault="00650F5B" w:rsidP="005B0041">
      <w:pPr>
        <w:pStyle w:val="affff9"/>
        <w:ind w:firstLineChars="0" w:firstLine="0"/>
        <w:rPr>
          <w:rFonts w:ascii="Times New Roman"/>
        </w:rPr>
      </w:pPr>
    </w:p>
    <w:p w14:paraId="7EBC2753" w14:textId="5BCCFB36" w:rsidR="0004386B" w:rsidRPr="002C25E4" w:rsidRDefault="0004386B" w:rsidP="00AE3C16">
      <w:pPr>
        <w:pStyle w:val="affff9"/>
        <w:ind w:firstLineChars="0" w:firstLine="0"/>
        <w:rPr>
          <w:rFonts w:ascii="Times New Roman"/>
        </w:rPr>
        <w:sectPr w:rsidR="0004386B" w:rsidRPr="002C25E4" w:rsidSect="00FE491C">
          <w:pgSz w:w="11906" w:h="16838" w:code="9"/>
          <w:pgMar w:top="2410" w:right="1134" w:bottom="1134" w:left="1134" w:header="1418" w:footer="1134" w:gutter="284"/>
          <w:pgNumType w:start="1"/>
          <w:cols w:space="425"/>
          <w:formProt w:val="0"/>
          <w:docGrid w:linePitch="312"/>
        </w:sectPr>
      </w:pPr>
    </w:p>
    <w:p w14:paraId="74D35393" w14:textId="39DC3B19" w:rsidR="00BB70EE" w:rsidRPr="002C25E4" w:rsidRDefault="00BB70EE" w:rsidP="00BB70EE">
      <w:pPr>
        <w:pStyle w:val="af8"/>
        <w:rPr>
          <w:rFonts w:ascii="Times New Roman" w:hAnsi="Times New Roman"/>
        </w:rPr>
      </w:pPr>
      <w:bookmarkStart w:id="46" w:name="BookMark5"/>
      <w:bookmarkEnd w:id="20"/>
    </w:p>
    <w:p w14:paraId="50D4055F" w14:textId="7D524EBD" w:rsidR="00BB70EE" w:rsidRPr="002C25E4" w:rsidRDefault="00BB70EE" w:rsidP="00BB70EE">
      <w:pPr>
        <w:pStyle w:val="afe"/>
        <w:rPr>
          <w:rFonts w:ascii="Times New Roman"/>
        </w:rPr>
      </w:pPr>
    </w:p>
    <w:p w14:paraId="46F878E5" w14:textId="77777777" w:rsidR="006A1D02" w:rsidRPr="002C25E4" w:rsidRDefault="006A1D02" w:rsidP="006A1D02">
      <w:pPr>
        <w:pStyle w:val="aff2"/>
        <w:spacing w:before="60" w:after="120"/>
        <w:jc w:val="left"/>
        <w:rPr>
          <w:rFonts w:ascii="Times New Roman"/>
        </w:rPr>
      </w:pPr>
      <w:bookmarkStart w:id="47" w:name="_Toc177133234"/>
      <w:bookmarkEnd w:id="47"/>
    </w:p>
    <w:p w14:paraId="336ECB4E" w14:textId="77777777" w:rsidR="0004386B" w:rsidRPr="002C25E4" w:rsidRDefault="0004386B" w:rsidP="0004386B">
      <w:pPr>
        <w:pStyle w:val="affff9"/>
        <w:spacing w:afterLines="50" w:after="120"/>
        <w:ind w:firstLineChars="1795" w:firstLine="3769"/>
        <w:rPr>
          <w:rFonts w:ascii="Times New Roman" w:eastAsia="黑体"/>
          <w:noProof w:val="0"/>
          <w:kern w:val="21"/>
        </w:rPr>
      </w:pPr>
      <w:r w:rsidRPr="002C25E4">
        <w:rPr>
          <w:rFonts w:ascii="Times New Roman" w:eastAsia="黑体"/>
          <w:noProof w:val="0"/>
          <w:kern w:val="21"/>
        </w:rPr>
        <w:t>(</w:t>
      </w:r>
      <w:r w:rsidRPr="002C25E4">
        <w:rPr>
          <w:rFonts w:ascii="Times New Roman" w:eastAsia="黑体"/>
          <w:noProof w:val="0"/>
          <w:kern w:val="21"/>
        </w:rPr>
        <w:t>规范性</w:t>
      </w:r>
      <w:r w:rsidRPr="002C25E4">
        <w:rPr>
          <w:rFonts w:ascii="Times New Roman" w:eastAsia="黑体"/>
          <w:noProof w:val="0"/>
          <w:kern w:val="21"/>
        </w:rPr>
        <w:t>)</w:t>
      </w:r>
    </w:p>
    <w:p w14:paraId="3C7A3B50" w14:textId="77777777" w:rsidR="0004386B" w:rsidRPr="002C25E4" w:rsidRDefault="0004386B" w:rsidP="0004386B">
      <w:pPr>
        <w:pStyle w:val="affff9"/>
        <w:ind w:firstLineChars="1800" w:firstLine="3780"/>
        <w:rPr>
          <w:rFonts w:ascii="Times New Roman" w:eastAsia="黑体"/>
        </w:rPr>
      </w:pPr>
      <w:r w:rsidRPr="002C25E4">
        <w:rPr>
          <w:rFonts w:ascii="Times New Roman" w:eastAsia="黑体"/>
        </w:rPr>
        <w:t>报告内容</w:t>
      </w:r>
    </w:p>
    <w:p w14:paraId="38424CF2" w14:textId="5A0C5CAF" w:rsidR="0004386B" w:rsidRPr="002C25E4" w:rsidRDefault="0034011C" w:rsidP="0004386B">
      <w:pPr>
        <w:pStyle w:val="affc"/>
        <w:numPr>
          <w:ilvl w:val="0"/>
          <w:numId w:val="0"/>
        </w:numPr>
        <w:spacing w:before="120" w:after="120"/>
        <w:rPr>
          <w:rFonts w:ascii="Times New Roman"/>
        </w:rPr>
      </w:pPr>
      <w:r w:rsidRPr="002C25E4">
        <w:rPr>
          <w:rFonts w:ascii="Times New Roman"/>
        </w:rPr>
        <w:t>A</w:t>
      </w:r>
      <w:r w:rsidR="0004386B" w:rsidRPr="002C25E4">
        <w:rPr>
          <w:rFonts w:ascii="Times New Roman"/>
        </w:rPr>
        <w:t xml:space="preserve">.1 </w:t>
      </w:r>
      <w:r w:rsidR="0004386B" w:rsidRPr="002C25E4">
        <w:rPr>
          <w:rFonts w:ascii="Times New Roman"/>
        </w:rPr>
        <w:t>概要</w:t>
      </w:r>
    </w:p>
    <w:p w14:paraId="628EB46E" w14:textId="77777777" w:rsidR="0004386B" w:rsidRPr="002C25E4" w:rsidRDefault="0004386B" w:rsidP="0004386B">
      <w:pPr>
        <w:pStyle w:val="affff9"/>
        <w:ind w:firstLine="420"/>
        <w:rPr>
          <w:rFonts w:ascii="Times New Roman"/>
        </w:rPr>
      </w:pPr>
      <w:r w:rsidRPr="002C25E4">
        <w:rPr>
          <w:rFonts w:ascii="Times New Roman"/>
        </w:rPr>
        <w:t>本章应简要概况和总结评估报告。</w:t>
      </w:r>
    </w:p>
    <w:p w14:paraId="17ACDBF8" w14:textId="77777777" w:rsidR="0004386B" w:rsidRPr="002C25E4" w:rsidRDefault="0004386B" w:rsidP="0004386B">
      <w:pPr>
        <w:pStyle w:val="affff9"/>
        <w:ind w:firstLine="420"/>
        <w:rPr>
          <w:rFonts w:ascii="Times New Roman"/>
        </w:rPr>
      </w:pPr>
      <w:r w:rsidRPr="002C25E4">
        <w:rPr>
          <w:rFonts w:ascii="Times New Roman"/>
        </w:rPr>
        <w:t>概要应包括以下内容：</w:t>
      </w:r>
    </w:p>
    <w:p w14:paraId="5D7F842C" w14:textId="77777777" w:rsidR="0004386B" w:rsidRPr="002C25E4" w:rsidRDefault="0004386B" w:rsidP="00634BA1">
      <w:pPr>
        <w:pStyle w:val="affff9"/>
        <w:numPr>
          <w:ilvl w:val="0"/>
          <w:numId w:val="31"/>
        </w:numPr>
        <w:ind w:firstLineChars="0"/>
        <w:rPr>
          <w:rFonts w:ascii="Times New Roman"/>
        </w:rPr>
      </w:pPr>
      <w:r w:rsidRPr="002C25E4">
        <w:rPr>
          <w:rFonts w:ascii="Times New Roman"/>
        </w:rPr>
        <w:t>相关设施，制造产品和能耗目标；</w:t>
      </w:r>
    </w:p>
    <w:p w14:paraId="7FFE65F8" w14:textId="77777777" w:rsidR="0004386B" w:rsidRPr="002C25E4" w:rsidRDefault="0004386B" w:rsidP="00634BA1">
      <w:pPr>
        <w:pStyle w:val="affff9"/>
        <w:numPr>
          <w:ilvl w:val="0"/>
          <w:numId w:val="31"/>
        </w:numPr>
        <w:ind w:firstLineChars="0"/>
        <w:rPr>
          <w:rFonts w:ascii="Times New Roman"/>
        </w:rPr>
      </w:pPr>
      <w:r w:rsidRPr="002C25E4">
        <w:rPr>
          <w:rFonts w:ascii="Times New Roman"/>
        </w:rPr>
        <w:t>评估的目标和范围；</w:t>
      </w:r>
    </w:p>
    <w:p w14:paraId="5D9AE110" w14:textId="565EAE98" w:rsidR="0004386B" w:rsidRPr="002C25E4" w:rsidRDefault="0004386B" w:rsidP="00634BA1">
      <w:pPr>
        <w:pStyle w:val="affff9"/>
        <w:numPr>
          <w:ilvl w:val="0"/>
          <w:numId w:val="31"/>
        </w:numPr>
        <w:ind w:firstLineChars="0"/>
        <w:rPr>
          <w:rFonts w:ascii="Times New Roman"/>
        </w:rPr>
      </w:pPr>
      <w:r w:rsidRPr="002C25E4">
        <w:rPr>
          <w:rFonts w:ascii="Times New Roman"/>
        </w:rPr>
        <w:t>已评估系统和</w:t>
      </w:r>
      <w:r w:rsidR="00A565FC" w:rsidRPr="002C25E4">
        <w:rPr>
          <w:rFonts w:ascii="Times New Roman"/>
        </w:rPr>
        <w:t>生产</w:t>
      </w:r>
      <w:r w:rsidRPr="002C25E4">
        <w:rPr>
          <w:rFonts w:ascii="Times New Roman"/>
        </w:rPr>
        <w:t>边界；</w:t>
      </w:r>
    </w:p>
    <w:p w14:paraId="19B91A53" w14:textId="77777777" w:rsidR="0004386B" w:rsidRPr="002C25E4" w:rsidRDefault="0004386B" w:rsidP="00634BA1">
      <w:pPr>
        <w:pStyle w:val="affff9"/>
        <w:numPr>
          <w:ilvl w:val="0"/>
          <w:numId w:val="31"/>
        </w:numPr>
        <w:ind w:firstLineChars="0"/>
        <w:rPr>
          <w:rFonts w:ascii="Times New Roman"/>
        </w:rPr>
      </w:pPr>
      <w:r w:rsidRPr="002C25E4">
        <w:rPr>
          <w:rFonts w:ascii="Times New Roman"/>
        </w:rPr>
        <w:t>年度能耗；</w:t>
      </w:r>
    </w:p>
    <w:p w14:paraId="6D33B120" w14:textId="77777777" w:rsidR="0004386B" w:rsidRPr="002C25E4" w:rsidRDefault="0004386B" w:rsidP="00634BA1">
      <w:pPr>
        <w:pStyle w:val="affff9"/>
        <w:numPr>
          <w:ilvl w:val="0"/>
          <w:numId w:val="31"/>
        </w:numPr>
        <w:ind w:firstLineChars="0"/>
        <w:rPr>
          <w:rFonts w:ascii="Times New Roman"/>
        </w:rPr>
      </w:pPr>
      <w:r w:rsidRPr="002C25E4">
        <w:rPr>
          <w:rFonts w:ascii="Times New Roman"/>
        </w:rPr>
        <w:t>已识别的节能和降本机会；</w:t>
      </w:r>
    </w:p>
    <w:p w14:paraId="731F03B2" w14:textId="77777777" w:rsidR="0004386B" w:rsidRPr="002C25E4" w:rsidRDefault="0004386B" w:rsidP="00634BA1">
      <w:pPr>
        <w:pStyle w:val="affff9"/>
        <w:numPr>
          <w:ilvl w:val="0"/>
          <w:numId w:val="31"/>
        </w:numPr>
        <w:ind w:firstLineChars="0"/>
        <w:rPr>
          <w:rFonts w:ascii="Times New Roman"/>
        </w:rPr>
      </w:pPr>
      <w:r w:rsidRPr="002C25E4">
        <w:rPr>
          <w:rFonts w:ascii="Times New Roman"/>
        </w:rPr>
        <w:t>估算的节能幅值和降本额度；</w:t>
      </w:r>
    </w:p>
    <w:p w14:paraId="07DDB33C" w14:textId="77777777" w:rsidR="0004386B" w:rsidRPr="002C25E4" w:rsidRDefault="0004386B" w:rsidP="00634BA1">
      <w:pPr>
        <w:pStyle w:val="affff9"/>
        <w:numPr>
          <w:ilvl w:val="0"/>
          <w:numId w:val="31"/>
        </w:numPr>
        <w:ind w:firstLineChars="0"/>
        <w:rPr>
          <w:rFonts w:ascii="Times New Roman"/>
        </w:rPr>
      </w:pPr>
      <w:r w:rsidRPr="002C25E4">
        <w:rPr>
          <w:rFonts w:ascii="Times New Roman"/>
        </w:rPr>
        <w:t>为实现预估的节能和降本的建议措施清单。</w:t>
      </w:r>
    </w:p>
    <w:p w14:paraId="5F31CA1B" w14:textId="1A724C85" w:rsidR="0004386B" w:rsidRPr="002C25E4" w:rsidRDefault="0034011C" w:rsidP="0004386B">
      <w:pPr>
        <w:pStyle w:val="affc"/>
        <w:numPr>
          <w:ilvl w:val="0"/>
          <w:numId w:val="0"/>
        </w:numPr>
        <w:spacing w:before="120" w:after="120"/>
        <w:rPr>
          <w:rFonts w:ascii="Times New Roman"/>
        </w:rPr>
      </w:pPr>
      <w:r w:rsidRPr="002C25E4">
        <w:rPr>
          <w:rFonts w:ascii="Times New Roman"/>
        </w:rPr>
        <w:t>A</w:t>
      </w:r>
      <w:r w:rsidR="0004386B" w:rsidRPr="002C25E4">
        <w:rPr>
          <w:rFonts w:ascii="Times New Roman"/>
        </w:rPr>
        <w:t xml:space="preserve">.2 </w:t>
      </w:r>
      <w:r w:rsidR="0004386B" w:rsidRPr="002C25E4">
        <w:rPr>
          <w:rFonts w:ascii="Times New Roman"/>
        </w:rPr>
        <w:t>简介和设施信息</w:t>
      </w:r>
    </w:p>
    <w:p w14:paraId="14234853" w14:textId="77777777" w:rsidR="0004386B" w:rsidRPr="002C25E4" w:rsidRDefault="0004386B" w:rsidP="0004386B">
      <w:pPr>
        <w:pStyle w:val="affff9"/>
        <w:ind w:firstLine="420"/>
        <w:rPr>
          <w:rFonts w:ascii="Times New Roman"/>
        </w:rPr>
      </w:pPr>
      <w:r w:rsidRPr="002C25E4">
        <w:rPr>
          <w:rFonts w:ascii="Times New Roman"/>
        </w:rPr>
        <w:t>本章应包含关于评估的简要描述和背景介绍，以及评估组和评估范围等信息。</w:t>
      </w:r>
    </w:p>
    <w:p w14:paraId="289A5BD0" w14:textId="47C5CB73" w:rsidR="0004386B" w:rsidRPr="002C25E4" w:rsidRDefault="0034011C" w:rsidP="0004386B">
      <w:pPr>
        <w:pStyle w:val="affc"/>
        <w:numPr>
          <w:ilvl w:val="0"/>
          <w:numId w:val="0"/>
        </w:numPr>
        <w:spacing w:before="120" w:after="120"/>
        <w:rPr>
          <w:rFonts w:ascii="Times New Roman"/>
        </w:rPr>
      </w:pPr>
      <w:r w:rsidRPr="002C25E4">
        <w:rPr>
          <w:rFonts w:ascii="Times New Roman"/>
        </w:rPr>
        <w:t>A</w:t>
      </w:r>
      <w:r w:rsidR="0004386B" w:rsidRPr="002C25E4">
        <w:rPr>
          <w:rFonts w:ascii="Times New Roman"/>
        </w:rPr>
        <w:t xml:space="preserve">.3 </w:t>
      </w:r>
      <w:r w:rsidR="0004386B" w:rsidRPr="002C25E4">
        <w:rPr>
          <w:rFonts w:ascii="Times New Roman"/>
        </w:rPr>
        <w:t>评估目标和范围</w:t>
      </w:r>
    </w:p>
    <w:p w14:paraId="44C1153A" w14:textId="77777777" w:rsidR="0004386B" w:rsidRPr="002C25E4" w:rsidRDefault="0004386B" w:rsidP="0004386B">
      <w:pPr>
        <w:pStyle w:val="affff9"/>
        <w:ind w:firstLine="420"/>
        <w:rPr>
          <w:rFonts w:ascii="Times New Roman"/>
        </w:rPr>
      </w:pPr>
      <w:r w:rsidRPr="002C25E4">
        <w:rPr>
          <w:rFonts w:ascii="Times New Roman"/>
        </w:rPr>
        <w:t>报告应包含关于评估目标的简短声明。报告应确定被评估的待定系统的边界，以及选择该边界的原因。报告还应包含用以实施该评估的基本方法与途径。</w:t>
      </w:r>
    </w:p>
    <w:p w14:paraId="3E5823AB" w14:textId="1690D1AB" w:rsidR="0004386B" w:rsidRPr="002C25E4" w:rsidRDefault="0034011C" w:rsidP="0004386B">
      <w:pPr>
        <w:pStyle w:val="affc"/>
        <w:numPr>
          <w:ilvl w:val="0"/>
          <w:numId w:val="0"/>
        </w:numPr>
        <w:spacing w:before="120" w:after="120"/>
        <w:rPr>
          <w:rFonts w:ascii="Times New Roman"/>
        </w:rPr>
      </w:pPr>
      <w:r w:rsidRPr="002C25E4">
        <w:rPr>
          <w:rFonts w:ascii="Times New Roman"/>
        </w:rPr>
        <w:t>A</w:t>
      </w:r>
      <w:r w:rsidR="0004386B" w:rsidRPr="002C25E4">
        <w:rPr>
          <w:rFonts w:ascii="Times New Roman"/>
        </w:rPr>
        <w:t xml:space="preserve">.4 </w:t>
      </w:r>
      <w:r w:rsidR="0004386B" w:rsidRPr="002C25E4">
        <w:rPr>
          <w:rFonts w:ascii="Times New Roman"/>
        </w:rPr>
        <w:t>评估中的系统和系统重要问题的说明</w:t>
      </w:r>
    </w:p>
    <w:p w14:paraId="565D298B" w14:textId="77777777" w:rsidR="0004386B" w:rsidRPr="002C25E4" w:rsidRDefault="0004386B" w:rsidP="0004386B">
      <w:pPr>
        <w:pStyle w:val="affff9"/>
        <w:ind w:firstLine="420"/>
        <w:rPr>
          <w:rFonts w:ascii="Times New Roman"/>
        </w:rPr>
      </w:pPr>
      <w:r w:rsidRPr="002C25E4">
        <w:rPr>
          <w:rFonts w:ascii="Times New Roman"/>
        </w:rPr>
        <w:t>报告应包括对被评估的特定系统的详细说明。视被评估系统的情况，可扩展对系统操作运行的描述范围，并宜附上图形、表格和系统构成示意图等。报告还宜包含支持性文件，用以明确系统部件的运行和它们之间的相互关系。</w:t>
      </w:r>
    </w:p>
    <w:p w14:paraId="4F0F8BD7" w14:textId="77777777" w:rsidR="0004386B" w:rsidRPr="002C25E4" w:rsidRDefault="0004386B" w:rsidP="0004386B">
      <w:pPr>
        <w:pStyle w:val="affff9"/>
        <w:ind w:firstLine="420"/>
        <w:rPr>
          <w:rFonts w:ascii="Times New Roman"/>
        </w:rPr>
      </w:pPr>
      <w:r w:rsidRPr="002C25E4">
        <w:rPr>
          <w:rFonts w:ascii="Times New Roman"/>
        </w:rPr>
        <w:t>所有系统相关重要事项都应加以说明，包括系统操作回顾。任何经发现的最佳范例（能够降低能耗的最有效的方法和流程）都应计入文件。</w:t>
      </w:r>
    </w:p>
    <w:p w14:paraId="2274A8D9" w14:textId="781708A0" w:rsidR="0004386B" w:rsidRPr="002C25E4" w:rsidRDefault="0034011C" w:rsidP="0004386B">
      <w:pPr>
        <w:pStyle w:val="affc"/>
        <w:numPr>
          <w:ilvl w:val="0"/>
          <w:numId w:val="0"/>
        </w:numPr>
        <w:spacing w:before="120" w:after="120"/>
        <w:rPr>
          <w:rFonts w:ascii="Times New Roman"/>
        </w:rPr>
      </w:pPr>
      <w:r w:rsidRPr="002C25E4">
        <w:rPr>
          <w:rFonts w:ascii="Times New Roman"/>
        </w:rPr>
        <w:t>A</w:t>
      </w:r>
      <w:r w:rsidR="0004386B" w:rsidRPr="002C25E4">
        <w:rPr>
          <w:rFonts w:ascii="Times New Roman"/>
        </w:rPr>
        <w:t xml:space="preserve">.5 </w:t>
      </w:r>
      <w:r w:rsidR="0004386B" w:rsidRPr="002C25E4">
        <w:rPr>
          <w:rFonts w:ascii="Times New Roman"/>
        </w:rPr>
        <w:t>评估数据的收集和测量</w:t>
      </w:r>
    </w:p>
    <w:p w14:paraId="707E5C54" w14:textId="77777777" w:rsidR="0004386B" w:rsidRPr="002C25E4" w:rsidRDefault="0004386B" w:rsidP="0004386B">
      <w:pPr>
        <w:pStyle w:val="affff9"/>
        <w:ind w:firstLine="420"/>
        <w:rPr>
          <w:rFonts w:ascii="Times New Roman"/>
        </w:rPr>
      </w:pPr>
      <w:r w:rsidRPr="002C25E4">
        <w:rPr>
          <w:rFonts w:ascii="Times New Roman"/>
        </w:rPr>
        <w:t>确定和访问设施方相关人员的方法，获取数据的方法，测量的方法，还包括测量计划的概述都应明确。</w:t>
      </w:r>
    </w:p>
    <w:p w14:paraId="3AA8F801" w14:textId="77777777" w:rsidR="0004386B" w:rsidRPr="002C25E4" w:rsidRDefault="0004386B" w:rsidP="0004386B">
      <w:pPr>
        <w:pStyle w:val="affff9"/>
        <w:ind w:firstLine="420"/>
        <w:rPr>
          <w:rFonts w:ascii="Times New Roman"/>
        </w:rPr>
      </w:pPr>
      <w:r w:rsidRPr="002C25E4">
        <w:rPr>
          <w:rFonts w:ascii="Times New Roman"/>
        </w:rPr>
        <w:t>本章还宜包括推荐方案被批准前，对数据精度以及数据是否需要验证的讨论。</w:t>
      </w:r>
    </w:p>
    <w:p w14:paraId="7F3F1101" w14:textId="73862402" w:rsidR="0004386B" w:rsidRPr="002C25E4" w:rsidRDefault="0034011C" w:rsidP="0004386B">
      <w:pPr>
        <w:pStyle w:val="affc"/>
        <w:numPr>
          <w:ilvl w:val="0"/>
          <w:numId w:val="0"/>
        </w:numPr>
        <w:spacing w:before="120" w:after="120"/>
        <w:rPr>
          <w:rFonts w:ascii="Times New Roman"/>
        </w:rPr>
      </w:pPr>
      <w:r w:rsidRPr="002C25E4">
        <w:rPr>
          <w:rFonts w:ascii="Times New Roman"/>
        </w:rPr>
        <w:t>A</w:t>
      </w:r>
      <w:r w:rsidR="0004386B" w:rsidRPr="002C25E4">
        <w:rPr>
          <w:rFonts w:ascii="Times New Roman"/>
        </w:rPr>
        <w:t xml:space="preserve">.6 </w:t>
      </w:r>
      <w:r w:rsidR="0004386B" w:rsidRPr="002C25E4">
        <w:rPr>
          <w:rFonts w:ascii="Times New Roman"/>
        </w:rPr>
        <w:t>数据分析</w:t>
      </w:r>
    </w:p>
    <w:p w14:paraId="317C60FB" w14:textId="77777777" w:rsidR="0004386B" w:rsidRPr="002C25E4" w:rsidRDefault="0004386B" w:rsidP="0004386B">
      <w:pPr>
        <w:pStyle w:val="affff9"/>
        <w:ind w:firstLine="420"/>
        <w:rPr>
          <w:rFonts w:ascii="Times New Roman"/>
        </w:rPr>
      </w:pPr>
      <w:r w:rsidRPr="002C25E4">
        <w:rPr>
          <w:rFonts w:ascii="Times New Roman"/>
        </w:rPr>
        <w:t>评估报告应根据特定评估指标、行动实施方案和工作程序生成的测量结果和数据分析。所有的重要分析方法、测量和观察以及对已完成工作项目的数据分析结果均应存档。</w:t>
      </w:r>
    </w:p>
    <w:p w14:paraId="1B80E2DE" w14:textId="542A052E" w:rsidR="0004386B" w:rsidRPr="002C25E4" w:rsidRDefault="0034011C" w:rsidP="0004386B">
      <w:pPr>
        <w:pStyle w:val="affc"/>
        <w:numPr>
          <w:ilvl w:val="0"/>
          <w:numId w:val="0"/>
        </w:numPr>
        <w:spacing w:before="120" w:after="120"/>
        <w:rPr>
          <w:rFonts w:ascii="Times New Roman"/>
          <w:sz w:val="18"/>
          <w:szCs w:val="18"/>
        </w:rPr>
      </w:pPr>
      <w:r w:rsidRPr="002C25E4">
        <w:rPr>
          <w:rFonts w:ascii="Times New Roman"/>
        </w:rPr>
        <w:t>A</w:t>
      </w:r>
      <w:r w:rsidR="0004386B" w:rsidRPr="002C25E4">
        <w:rPr>
          <w:rFonts w:ascii="Times New Roman"/>
        </w:rPr>
        <w:t xml:space="preserve">.7 </w:t>
      </w:r>
      <w:r w:rsidR="0004386B" w:rsidRPr="002C25E4">
        <w:rPr>
          <w:rFonts w:ascii="Times New Roman"/>
        </w:rPr>
        <w:t>性能提升措施的确认和优化</w:t>
      </w:r>
    </w:p>
    <w:p w14:paraId="3A8C30D8" w14:textId="77777777" w:rsidR="0004386B" w:rsidRPr="002C25E4" w:rsidRDefault="0004386B" w:rsidP="0004386B">
      <w:pPr>
        <w:pStyle w:val="affff9"/>
        <w:ind w:firstLine="420"/>
        <w:rPr>
          <w:rFonts w:ascii="Times New Roman"/>
        </w:rPr>
      </w:pPr>
      <w:r w:rsidRPr="002C25E4">
        <w:rPr>
          <w:rFonts w:ascii="Times New Roman"/>
        </w:rPr>
        <w:t>分析应针对所推荐的性能提升措施进行节能幅度和降本金额的量化估算。附加计算可涉及其他能源和非能源收益。报告中应明确计算方法及所采用的计算模型，且要清晰地阐明所做的假定。</w:t>
      </w:r>
    </w:p>
    <w:p w14:paraId="2F3AB246" w14:textId="77777777" w:rsidR="0004386B" w:rsidRPr="002C25E4" w:rsidRDefault="0004386B" w:rsidP="0004386B">
      <w:pPr>
        <w:pStyle w:val="affff9"/>
        <w:ind w:firstLine="420"/>
        <w:rPr>
          <w:rFonts w:ascii="Times New Roman"/>
        </w:rPr>
      </w:pPr>
      <w:r w:rsidRPr="002C25E4">
        <w:rPr>
          <w:rFonts w:ascii="Times New Roman"/>
        </w:rPr>
        <w:t>性能提升机会可包括维护保养改进、操作改进、设备升级及更换、修改控制策略、工艺改进及转变，以及其他一些降低能耗的措施。</w:t>
      </w:r>
    </w:p>
    <w:p w14:paraId="79D5FF2B" w14:textId="77777777" w:rsidR="0004386B" w:rsidRPr="002C25E4" w:rsidRDefault="0004386B" w:rsidP="0004386B">
      <w:pPr>
        <w:pStyle w:val="affff9"/>
        <w:ind w:firstLine="420"/>
        <w:rPr>
          <w:rFonts w:ascii="Times New Roman"/>
        </w:rPr>
      </w:pPr>
      <w:r w:rsidRPr="002C25E4">
        <w:rPr>
          <w:rFonts w:ascii="Times New Roman"/>
        </w:rPr>
        <w:t>报告中性能改进的信息，应包含方案实施所需采取措施的详尽说明。为方便实施方案的选择，评估小组宜根据以下因素，按照优先次序，将改进措施划分成高、中、低三挡：</w:t>
      </w:r>
    </w:p>
    <w:p w14:paraId="21AB095D" w14:textId="77777777" w:rsidR="0004386B" w:rsidRPr="002C25E4" w:rsidRDefault="0004386B" w:rsidP="00634BA1">
      <w:pPr>
        <w:pStyle w:val="affff9"/>
        <w:numPr>
          <w:ilvl w:val="0"/>
          <w:numId w:val="32"/>
        </w:numPr>
        <w:ind w:firstLineChars="0"/>
        <w:rPr>
          <w:rFonts w:ascii="Times New Roman"/>
        </w:rPr>
      </w:pPr>
      <w:r w:rsidRPr="002C25E4">
        <w:rPr>
          <w:rFonts w:ascii="Times New Roman"/>
        </w:rPr>
        <w:t>节能幅值和降本金额；</w:t>
      </w:r>
    </w:p>
    <w:p w14:paraId="3992E843" w14:textId="77777777" w:rsidR="0004386B" w:rsidRPr="002C25E4" w:rsidRDefault="0004386B" w:rsidP="00634BA1">
      <w:pPr>
        <w:pStyle w:val="affff9"/>
        <w:numPr>
          <w:ilvl w:val="0"/>
          <w:numId w:val="32"/>
        </w:numPr>
        <w:ind w:firstLineChars="0"/>
        <w:rPr>
          <w:rFonts w:ascii="Times New Roman"/>
        </w:rPr>
      </w:pPr>
      <w:r w:rsidRPr="002C25E4">
        <w:rPr>
          <w:rFonts w:ascii="Times New Roman"/>
        </w:rPr>
        <w:t>达到节能降本预期的可能性；</w:t>
      </w:r>
    </w:p>
    <w:p w14:paraId="53E52403" w14:textId="77777777" w:rsidR="0004386B" w:rsidRPr="002C25E4" w:rsidRDefault="0004386B" w:rsidP="00634BA1">
      <w:pPr>
        <w:pStyle w:val="affff9"/>
        <w:numPr>
          <w:ilvl w:val="0"/>
          <w:numId w:val="32"/>
        </w:numPr>
        <w:ind w:firstLineChars="0"/>
        <w:rPr>
          <w:rFonts w:ascii="Times New Roman"/>
        </w:rPr>
      </w:pPr>
      <w:r w:rsidRPr="002C25E4">
        <w:rPr>
          <w:rFonts w:ascii="Times New Roman"/>
        </w:rPr>
        <w:lastRenderedPageBreak/>
        <w:t>项目具有较长的可持续节能降本生命周期的可能性；</w:t>
      </w:r>
    </w:p>
    <w:p w14:paraId="18A3607B" w14:textId="77777777" w:rsidR="0004386B" w:rsidRPr="002C25E4" w:rsidRDefault="0004386B" w:rsidP="00634BA1">
      <w:pPr>
        <w:pStyle w:val="affff9"/>
        <w:numPr>
          <w:ilvl w:val="0"/>
          <w:numId w:val="32"/>
        </w:numPr>
        <w:ind w:firstLineChars="0"/>
        <w:rPr>
          <w:rFonts w:ascii="Times New Roman"/>
        </w:rPr>
      </w:pPr>
      <w:r w:rsidRPr="002C25E4">
        <w:rPr>
          <w:rFonts w:ascii="Times New Roman"/>
        </w:rPr>
        <w:t>对现行操作的影响；</w:t>
      </w:r>
    </w:p>
    <w:p w14:paraId="4EB91CE8" w14:textId="77777777" w:rsidR="0004386B" w:rsidRPr="002C25E4" w:rsidRDefault="0004386B" w:rsidP="00634BA1">
      <w:pPr>
        <w:pStyle w:val="affff9"/>
        <w:numPr>
          <w:ilvl w:val="0"/>
          <w:numId w:val="32"/>
        </w:numPr>
        <w:ind w:firstLineChars="0"/>
        <w:rPr>
          <w:rFonts w:ascii="Times New Roman"/>
        </w:rPr>
      </w:pPr>
      <w:r w:rsidRPr="002C25E4">
        <w:rPr>
          <w:rFonts w:ascii="Times New Roman"/>
        </w:rPr>
        <w:t>对现有设备必要的更换或改造；</w:t>
      </w:r>
    </w:p>
    <w:p w14:paraId="2E96E266" w14:textId="77777777" w:rsidR="0004386B" w:rsidRPr="002C25E4" w:rsidRDefault="0004386B" w:rsidP="00634BA1">
      <w:pPr>
        <w:pStyle w:val="affff9"/>
        <w:numPr>
          <w:ilvl w:val="0"/>
          <w:numId w:val="32"/>
        </w:numPr>
        <w:ind w:firstLineChars="0"/>
        <w:rPr>
          <w:rFonts w:ascii="Times New Roman"/>
        </w:rPr>
      </w:pPr>
      <w:r w:rsidRPr="002C25E4">
        <w:rPr>
          <w:rFonts w:ascii="Times New Roman"/>
        </w:rPr>
        <w:t>实施的时间和成本；</w:t>
      </w:r>
    </w:p>
    <w:p w14:paraId="6D782F08" w14:textId="77777777" w:rsidR="0004386B" w:rsidRPr="002C25E4" w:rsidRDefault="0004386B" w:rsidP="00634BA1">
      <w:pPr>
        <w:pStyle w:val="affff9"/>
        <w:numPr>
          <w:ilvl w:val="0"/>
          <w:numId w:val="32"/>
        </w:numPr>
        <w:ind w:firstLineChars="0"/>
        <w:rPr>
          <w:rFonts w:ascii="Times New Roman"/>
        </w:rPr>
      </w:pPr>
      <w:r w:rsidRPr="002C25E4">
        <w:rPr>
          <w:rFonts w:ascii="Times New Roman"/>
        </w:rPr>
        <w:t>实施步骤的复杂程度。</w:t>
      </w:r>
    </w:p>
    <w:p w14:paraId="36B126CA" w14:textId="46455A98" w:rsidR="0004386B" w:rsidRPr="002C25E4" w:rsidRDefault="0004386B" w:rsidP="0004386B">
      <w:pPr>
        <w:pStyle w:val="affff9"/>
        <w:ind w:firstLine="420"/>
        <w:rPr>
          <w:rFonts w:ascii="Times New Roman"/>
        </w:rPr>
      </w:pPr>
      <w:r w:rsidRPr="002C25E4">
        <w:rPr>
          <w:rFonts w:ascii="Times New Roman"/>
        </w:rPr>
        <w:t>在报告的分析章节中，应制定</w:t>
      </w:r>
      <w:r w:rsidR="00E22390" w:rsidRPr="002C25E4">
        <w:rPr>
          <w:rFonts w:ascii="Times New Roman"/>
        </w:rPr>
        <w:t>储能和动力电池</w:t>
      </w:r>
      <w:r w:rsidRPr="002C25E4">
        <w:rPr>
          <w:rFonts w:ascii="Times New Roman"/>
        </w:rPr>
        <w:t>生产系统节能措施。</w:t>
      </w:r>
    </w:p>
    <w:p w14:paraId="4529E7FA" w14:textId="77777777" w:rsidR="0004386B" w:rsidRPr="002C25E4" w:rsidRDefault="0004386B" w:rsidP="0004386B">
      <w:pPr>
        <w:pStyle w:val="affff9"/>
        <w:ind w:firstLine="420"/>
        <w:rPr>
          <w:rFonts w:ascii="Times New Roman"/>
        </w:rPr>
      </w:pPr>
      <w:r w:rsidRPr="002C25E4">
        <w:rPr>
          <w:rFonts w:ascii="Times New Roman"/>
        </w:rPr>
        <w:t>对于所有评估等级，关于所提出建议的分析应详尽阐述，以便于设施方工作人员理解该分析的所有章节，若使用软件，应明确输入软件的数据。辅助分析数据可包括电子表格、图表、软件输出截图及相关计算。分析的步骤、假设和计算过程应确保逻辑清晰，以便在需要第三方审核时便于工程师理解。</w:t>
      </w:r>
    </w:p>
    <w:p w14:paraId="73B53E6E" w14:textId="77777777" w:rsidR="0004386B" w:rsidRPr="002C25E4" w:rsidRDefault="0004386B" w:rsidP="0004386B">
      <w:pPr>
        <w:pStyle w:val="affff9"/>
        <w:ind w:firstLine="420"/>
        <w:rPr>
          <w:rFonts w:ascii="Times New Roman"/>
        </w:rPr>
      </w:pPr>
      <w:r w:rsidRPr="002C25E4">
        <w:rPr>
          <w:rFonts w:ascii="Times New Roman"/>
        </w:rPr>
        <w:t>报告也可论述其他能源和非能源收益，如提高资源利用、降低单位生产成本、降低寿命周期成本以及改善环境性能等。这些收益可与设施管理方形成统一意见。</w:t>
      </w:r>
    </w:p>
    <w:p w14:paraId="0B28EF49" w14:textId="77777777" w:rsidR="0004386B" w:rsidRPr="002C25E4" w:rsidRDefault="0004386B" w:rsidP="0004386B">
      <w:pPr>
        <w:pStyle w:val="affff9"/>
        <w:ind w:left="420" w:firstLineChars="0" w:firstLine="0"/>
        <w:rPr>
          <w:rFonts w:ascii="Times New Roman"/>
        </w:rPr>
      </w:pPr>
      <w:r w:rsidRPr="002C25E4">
        <w:rPr>
          <w:rFonts w:ascii="Times New Roman" w:eastAsia="黑体"/>
          <w:sz w:val="18"/>
          <w:szCs w:val="18"/>
        </w:rPr>
        <w:t>注：</w:t>
      </w:r>
      <w:r w:rsidRPr="002C25E4">
        <w:rPr>
          <w:rFonts w:ascii="Times New Roman"/>
          <w:sz w:val="18"/>
          <w:szCs w:val="18"/>
        </w:rPr>
        <w:t>不同的评估等级，能耗建议中所包含的具体信息量差别较大。</w:t>
      </w:r>
    </w:p>
    <w:p w14:paraId="3C707798" w14:textId="77777777" w:rsidR="0004386B" w:rsidRPr="002C25E4" w:rsidRDefault="0004386B" w:rsidP="0004386B">
      <w:pPr>
        <w:pStyle w:val="affff9"/>
        <w:ind w:firstLine="420"/>
        <w:rPr>
          <w:rFonts w:ascii="Times New Roman"/>
        </w:rPr>
      </w:pPr>
      <w:r w:rsidRPr="002C25E4">
        <w:rPr>
          <w:rFonts w:ascii="Times New Roman"/>
        </w:rPr>
        <w:t>能耗建议一般分为</w:t>
      </w:r>
      <w:r w:rsidRPr="002C25E4">
        <w:rPr>
          <w:rFonts w:ascii="Times New Roman"/>
        </w:rPr>
        <w:t>“</w:t>
      </w:r>
      <w:r w:rsidRPr="002C25E4">
        <w:rPr>
          <w:rFonts w:ascii="Times New Roman"/>
        </w:rPr>
        <w:t>运行和维护建议（</w:t>
      </w:r>
      <w:r w:rsidRPr="002C25E4">
        <w:rPr>
          <w:rFonts w:ascii="Times New Roman"/>
        </w:rPr>
        <w:t>OMs</w:t>
      </w:r>
      <w:r w:rsidRPr="002C25E4">
        <w:rPr>
          <w:rFonts w:ascii="Times New Roman"/>
        </w:rPr>
        <w:t>）</w:t>
      </w:r>
      <w:r w:rsidRPr="002C25E4">
        <w:rPr>
          <w:rFonts w:ascii="Times New Roman"/>
        </w:rPr>
        <w:t>”</w:t>
      </w:r>
      <w:r w:rsidRPr="002C25E4">
        <w:rPr>
          <w:rFonts w:ascii="Times New Roman"/>
        </w:rPr>
        <w:t>或</w:t>
      </w:r>
      <w:r w:rsidRPr="002C25E4">
        <w:rPr>
          <w:rFonts w:ascii="Times New Roman"/>
        </w:rPr>
        <w:t>“</w:t>
      </w:r>
      <w:r w:rsidRPr="002C25E4">
        <w:rPr>
          <w:rFonts w:ascii="Times New Roman"/>
        </w:rPr>
        <w:t>节能措施（</w:t>
      </w:r>
      <w:r w:rsidRPr="002C25E4">
        <w:rPr>
          <w:rFonts w:ascii="Times New Roman"/>
        </w:rPr>
        <w:t>ECMs</w:t>
      </w:r>
      <w:r w:rsidRPr="002C25E4">
        <w:rPr>
          <w:rFonts w:ascii="Times New Roman"/>
        </w:rPr>
        <w:t>）</w:t>
      </w:r>
      <w:r w:rsidRPr="002C25E4">
        <w:rPr>
          <w:rFonts w:ascii="Times New Roman"/>
        </w:rPr>
        <w:t>”</w:t>
      </w:r>
      <w:r w:rsidRPr="002C25E4">
        <w:rPr>
          <w:rFonts w:ascii="Times New Roman"/>
        </w:rPr>
        <w:t>。报告中经评审后的建议应按设施方工作人员验收结果和成本效益情况来区分顺序。每项后续措施应包含先前推荐措施的节能效果。应考虑到项目可能容易实施，而改善措施可能到工厂生产线停用前都不容易实施。</w:t>
      </w:r>
    </w:p>
    <w:p w14:paraId="41A8E546" w14:textId="77777777" w:rsidR="0004386B" w:rsidRPr="002C25E4" w:rsidRDefault="0004386B" w:rsidP="0004386B">
      <w:pPr>
        <w:pStyle w:val="affff9"/>
        <w:ind w:firstLine="420"/>
        <w:rPr>
          <w:rFonts w:ascii="Times New Roman"/>
        </w:rPr>
      </w:pPr>
      <w:r w:rsidRPr="002C25E4">
        <w:rPr>
          <w:rFonts w:ascii="Times New Roman"/>
        </w:rPr>
        <w:t>每个单项措施的介绍，应简化为对改进建议的简要说明和对收益的概况。如有需要，在措施实施之前，也可建议采用更高级别的评估。</w:t>
      </w:r>
    </w:p>
    <w:p w14:paraId="07708D38" w14:textId="4B3CD904" w:rsidR="0004386B" w:rsidRPr="002C25E4" w:rsidRDefault="0004386B" w:rsidP="0004386B">
      <w:pPr>
        <w:pStyle w:val="affff9"/>
        <w:ind w:firstLine="420"/>
        <w:rPr>
          <w:rFonts w:ascii="Times New Roman"/>
        </w:rPr>
      </w:pPr>
      <w:r w:rsidRPr="002C25E4">
        <w:rPr>
          <w:rFonts w:ascii="Times New Roman"/>
        </w:rPr>
        <w:t>与储能</w:t>
      </w:r>
      <w:r w:rsidR="00E22390" w:rsidRPr="002C25E4">
        <w:rPr>
          <w:rFonts w:ascii="Times New Roman"/>
        </w:rPr>
        <w:t>和</w:t>
      </w:r>
      <w:r w:rsidRPr="002C25E4">
        <w:rPr>
          <w:rFonts w:ascii="Times New Roman"/>
        </w:rPr>
        <w:t>动力锂电池</w:t>
      </w:r>
      <w:r w:rsidR="00E22390" w:rsidRPr="002C25E4">
        <w:rPr>
          <w:rFonts w:ascii="Times New Roman"/>
        </w:rPr>
        <w:t>非</w:t>
      </w:r>
      <w:r w:rsidRPr="002C25E4">
        <w:rPr>
          <w:rFonts w:ascii="Times New Roman"/>
        </w:rPr>
        <w:t>生产系统相关的节能措施的发现也应进行探讨。</w:t>
      </w:r>
    </w:p>
    <w:p w14:paraId="03E64835" w14:textId="432E5D46" w:rsidR="0004386B" w:rsidRPr="002C25E4" w:rsidRDefault="0034011C" w:rsidP="0004386B">
      <w:pPr>
        <w:pStyle w:val="affc"/>
        <w:numPr>
          <w:ilvl w:val="0"/>
          <w:numId w:val="0"/>
        </w:numPr>
        <w:spacing w:before="120" w:after="120"/>
        <w:rPr>
          <w:rFonts w:ascii="Times New Roman"/>
        </w:rPr>
      </w:pPr>
      <w:r w:rsidRPr="002C25E4">
        <w:rPr>
          <w:rFonts w:ascii="Times New Roman"/>
        </w:rPr>
        <w:t>A</w:t>
      </w:r>
      <w:r w:rsidR="0004386B" w:rsidRPr="002C25E4">
        <w:rPr>
          <w:rFonts w:ascii="Times New Roman"/>
        </w:rPr>
        <w:t>.</w:t>
      </w:r>
      <w:r w:rsidR="00BB7E92" w:rsidRPr="002C25E4">
        <w:rPr>
          <w:rFonts w:ascii="Times New Roman"/>
        </w:rPr>
        <w:t>8</w:t>
      </w:r>
      <w:r w:rsidR="0004386B" w:rsidRPr="002C25E4">
        <w:rPr>
          <w:rFonts w:ascii="Times New Roman"/>
        </w:rPr>
        <w:t xml:space="preserve"> </w:t>
      </w:r>
      <w:r w:rsidR="0004386B" w:rsidRPr="002C25E4">
        <w:rPr>
          <w:rFonts w:ascii="Times New Roman"/>
        </w:rPr>
        <w:t>对于实施的建议</w:t>
      </w:r>
    </w:p>
    <w:p w14:paraId="346CC8D6" w14:textId="77777777" w:rsidR="0004386B" w:rsidRPr="002C25E4" w:rsidRDefault="0004386B" w:rsidP="0004386B">
      <w:pPr>
        <w:pStyle w:val="affff9"/>
        <w:ind w:firstLine="420"/>
        <w:rPr>
          <w:rFonts w:ascii="Times New Roman"/>
        </w:rPr>
      </w:pPr>
      <w:r w:rsidRPr="002C25E4">
        <w:rPr>
          <w:rFonts w:ascii="Times New Roman"/>
        </w:rPr>
        <w:t>性能提升的详尽信息应包含从性能提升的确认到所列措施的实施之间的一系列步骤。应提出所需的完善数据分析的方法以及获得可靠实施成本估算的方法。应确定优化和维护系统性能的方法，以及后续采纳措施的实施。</w:t>
      </w:r>
    </w:p>
    <w:p w14:paraId="4C617A54" w14:textId="77777777" w:rsidR="0004386B" w:rsidRPr="002C25E4" w:rsidRDefault="0004386B" w:rsidP="0004386B">
      <w:pPr>
        <w:pStyle w:val="affff9"/>
        <w:ind w:firstLine="420"/>
        <w:rPr>
          <w:rFonts w:ascii="Times New Roman"/>
        </w:rPr>
      </w:pPr>
      <w:r w:rsidRPr="002C25E4">
        <w:rPr>
          <w:rFonts w:ascii="Times New Roman"/>
        </w:rPr>
        <w:t>若作为一项可选项目，针对性能提升机会实施的成本估算，旨在进行筛选或可行性估算，也可包含诸如投资回报和回报期等预备指标。</w:t>
      </w:r>
    </w:p>
    <w:p w14:paraId="529ED862" w14:textId="77777777" w:rsidR="0004386B" w:rsidRPr="002C25E4" w:rsidRDefault="0004386B" w:rsidP="0004386B">
      <w:pPr>
        <w:pStyle w:val="affff9"/>
        <w:ind w:firstLine="420"/>
        <w:rPr>
          <w:rFonts w:ascii="Times New Roman"/>
        </w:rPr>
      </w:pPr>
      <w:r w:rsidRPr="002C25E4">
        <w:rPr>
          <w:rFonts w:ascii="Times New Roman"/>
        </w:rPr>
        <w:t>评估报告应注明，在实施评估报告中的建议之前，需进行进一步的工程分析。</w:t>
      </w:r>
    </w:p>
    <w:p w14:paraId="32E008B6" w14:textId="0F8B8611" w:rsidR="0004386B" w:rsidRPr="002C25E4" w:rsidRDefault="0034011C" w:rsidP="0004386B">
      <w:pPr>
        <w:pStyle w:val="affc"/>
        <w:numPr>
          <w:ilvl w:val="0"/>
          <w:numId w:val="0"/>
        </w:numPr>
        <w:spacing w:before="120" w:after="120"/>
        <w:rPr>
          <w:rFonts w:ascii="Times New Roman"/>
        </w:rPr>
      </w:pPr>
      <w:r w:rsidRPr="002C25E4">
        <w:rPr>
          <w:rFonts w:ascii="Times New Roman"/>
        </w:rPr>
        <w:t>A</w:t>
      </w:r>
      <w:r w:rsidR="0004386B" w:rsidRPr="002C25E4">
        <w:rPr>
          <w:rFonts w:ascii="Times New Roman"/>
        </w:rPr>
        <w:t>.</w:t>
      </w:r>
      <w:r w:rsidR="00BB7E92" w:rsidRPr="002C25E4">
        <w:rPr>
          <w:rFonts w:ascii="Times New Roman"/>
        </w:rPr>
        <w:t>9</w:t>
      </w:r>
      <w:r w:rsidR="0004386B" w:rsidRPr="002C25E4">
        <w:rPr>
          <w:rFonts w:ascii="Times New Roman"/>
        </w:rPr>
        <w:t xml:space="preserve"> </w:t>
      </w:r>
      <w:r w:rsidR="0004386B" w:rsidRPr="002C25E4">
        <w:rPr>
          <w:rFonts w:ascii="Times New Roman"/>
        </w:rPr>
        <w:t>附录信息</w:t>
      </w:r>
    </w:p>
    <w:p w14:paraId="57BAF12D" w14:textId="77777777" w:rsidR="0004386B" w:rsidRPr="002C25E4" w:rsidRDefault="0004386B" w:rsidP="0004386B">
      <w:pPr>
        <w:pStyle w:val="affff9"/>
        <w:ind w:firstLine="420"/>
        <w:rPr>
          <w:rFonts w:ascii="Times New Roman"/>
        </w:rPr>
      </w:pPr>
      <w:r w:rsidRPr="002C25E4">
        <w:rPr>
          <w:rFonts w:ascii="Times New Roman"/>
        </w:rPr>
        <w:t>冗长的信息以及不需要出现在报告中的内容应列入附录中，以确保报告主体清晰。详细的支撑数据，如能耗计算、成本节约计算和经济分析等应列入附录中作为参考。</w:t>
      </w:r>
    </w:p>
    <w:p w14:paraId="76DF4956" w14:textId="557A7489" w:rsidR="00FA0CD4" w:rsidRPr="002C25E4" w:rsidRDefault="00FA0CD4" w:rsidP="0004386B">
      <w:pPr>
        <w:pStyle w:val="affff9"/>
        <w:ind w:firstLineChars="0" w:firstLine="0"/>
        <w:jc w:val="left"/>
        <w:rPr>
          <w:rFonts w:ascii="Times New Roman"/>
        </w:rPr>
      </w:pPr>
    </w:p>
    <w:p w14:paraId="3C40D05A" w14:textId="77777777" w:rsidR="0004386B" w:rsidRPr="002C25E4" w:rsidRDefault="0004386B" w:rsidP="0004386B">
      <w:pPr>
        <w:pStyle w:val="affff9"/>
        <w:ind w:firstLineChars="0" w:firstLine="0"/>
        <w:rPr>
          <w:rFonts w:ascii="Times New Roman"/>
        </w:rPr>
        <w:sectPr w:rsidR="0004386B" w:rsidRPr="002C25E4" w:rsidSect="00BB70EE">
          <w:pgSz w:w="11906" w:h="16838" w:code="9"/>
          <w:pgMar w:top="2410" w:right="1134" w:bottom="1134" w:left="1134" w:header="1418" w:footer="1134" w:gutter="284"/>
          <w:cols w:space="425"/>
          <w:formProt w:val="0"/>
          <w:docGrid w:linePitch="312"/>
        </w:sectPr>
      </w:pPr>
    </w:p>
    <w:p w14:paraId="06288923" w14:textId="5137ADCD" w:rsidR="00F85F78" w:rsidRPr="002C25E4" w:rsidRDefault="0034112B" w:rsidP="000B3E4E">
      <w:pPr>
        <w:pStyle w:val="afffff0"/>
        <w:spacing w:before="96" w:after="120"/>
        <w:rPr>
          <w:rFonts w:ascii="Times New Roman" w:hAnsi="Times New Roman"/>
        </w:rPr>
      </w:pPr>
      <w:bookmarkStart w:id="48" w:name="_Toc177133235"/>
      <w:r w:rsidRPr="002C25E4">
        <w:rPr>
          <w:rFonts w:ascii="Times New Roman" w:hAnsi="Times New Roman"/>
          <w:spacing w:val="105"/>
        </w:rPr>
        <w:lastRenderedPageBreak/>
        <w:t>参考文</w:t>
      </w:r>
      <w:r w:rsidRPr="002C25E4">
        <w:rPr>
          <w:rFonts w:ascii="Times New Roman" w:hAnsi="Times New Roman"/>
        </w:rPr>
        <w:t>献</w:t>
      </w:r>
      <w:bookmarkEnd w:id="48"/>
    </w:p>
    <w:p w14:paraId="7257F725" w14:textId="0D0D8A73" w:rsidR="00BB70EE" w:rsidRPr="002C25E4" w:rsidRDefault="00BB70EE" w:rsidP="00BB70EE">
      <w:pPr>
        <w:pStyle w:val="af8"/>
        <w:rPr>
          <w:rFonts w:ascii="Times New Roman" w:hAnsi="Times New Roman"/>
        </w:rPr>
      </w:pPr>
    </w:p>
    <w:p w14:paraId="5B850D48" w14:textId="44828B16" w:rsidR="00BB70EE" w:rsidRPr="002C25E4" w:rsidRDefault="00BB70EE" w:rsidP="00BB70EE">
      <w:pPr>
        <w:pStyle w:val="afe"/>
        <w:rPr>
          <w:rFonts w:ascii="Times New Roman"/>
        </w:rPr>
      </w:pPr>
    </w:p>
    <w:p w14:paraId="105E81FE" w14:textId="7705F922" w:rsidR="00BB70EE" w:rsidRPr="002C25E4" w:rsidRDefault="00913C19" w:rsidP="00634BA1">
      <w:pPr>
        <w:pStyle w:val="affff9"/>
        <w:numPr>
          <w:ilvl w:val="0"/>
          <w:numId w:val="33"/>
        </w:numPr>
        <w:ind w:firstLineChars="0"/>
        <w:rPr>
          <w:rFonts w:ascii="Times New Roman"/>
        </w:rPr>
      </w:pPr>
      <w:bookmarkStart w:id="49" w:name="BookMark6"/>
      <w:bookmarkEnd w:id="46"/>
      <w:r w:rsidRPr="002C25E4">
        <w:rPr>
          <w:rFonts w:ascii="Times New Roman"/>
        </w:rPr>
        <w:t>GB/T 36219-2018</w:t>
      </w:r>
      <w:r w:rsidR="00A33937" w:rsidRPr="002C25E4">
        <w:rPr>
          <w:rFonts w:ascii="Times New Roman"/>
        </w:rPr>
        <w:t xml:space="preserve"> </w:t>
      </w:r>
      <w:r w:rsidR="00E86FAB" w:rsidRPr="002C25E4">
        <w:rPr>
          <w:rFonts w:ascii="Times New Roman"/>
        </w:rPr>
        <w:t xml:space="preserve"> </w:t>
      </w:r>
      <w:r w:rsidRPr="002C25E4">
        <w:rPr>
          <w:rFonts w:ascii="Times New Roman"/>
        </w:rPr>
        <w:t>船舶生产企业能耗评价方法</w:t>
      </w:r>
      <w:r w:rsidR="00E86FAB" w:rsidRPr="002C25E4">
        <w:rPr>
          <w:rFonts w:ascii="Times New Roman"/>
        </w:rPr>
        <w:t>.</w:t>
      </w:r>
    </w:p>
    <w:p w14:paraId="14AD942A" w14:textId="77B5EB87" w:rsidR="00BB70EE" w:rsidRPr="002C25E4" w:rsidRDefault="00913C19" w:rsidP="00634BA1">
      <w:pPr>
        <w:pStyle w:val="affff9"/>
        <w:numPr>
          <w:ilvl w:val="0"/>
          <w:numId w:val="33"/>
        </w:numPr>
        <w:ind w:firstLineChars="0"/>
        <w:rPr>
          <w:rFonts w:ascii="Times New Roman"/>
        </w:rPr>
      </w:pPr>
      <w:r w:rsidRPr="002C25E4">
        <w:rPr>
          <w:rFonts w:ascii="Times New Roman"/>
        </w:rPr>
        <w:t>GB/T 27969-2011</w:t>
      </w:r>
      <w:r w:rsidR="00A33937" w:rsidRPr="002C25E4">
        <w:rPr>
          <w:rFonts w:ascii="Times New Roman"/>
        </w:rPr>
        <w:t xml:space="preserve"> </w:t>
      </w:r>
      <w:r w:rsidR="00E86FAB" w:rsidRPr="002C25E4">
        <w:rPr>
          <w:rFonts w:ascii="Times New Roman"/>
        </w:rPr>
        <w:t xml:space="preserve"> </w:t>
      </w:r>
      <w:r w:rsidRPr="002C25E4">
        <w:rPr>
          <w:rFonts w:ascii="Times New Roman"/>
        </w:rPr>
        <w:t>建筑卫生陶瓷单位产品能耗评价体系和监测方法</w:t>
      </w:r>
      <w:r w:rsidR="00E86FAB" w:rsidRPr="002C25E4">
        <w:rPr>
          <w:rFonts w:ascii="Times New Roman"/>
        </w:rPr>
        <w:t>.</w:t>
      </w:r>
    </w:p>
    <w:bookmarkEnd w:id="49"/>
    <w:p w14:paraId="591C329C" w14:textId="0DE775A6" w:rsidR="00D81EE0" w:rsidRPr="002C25E4" w:rsidRDefault="00BC14A7" w:rsidP="00634BA1">
      <w:pPr>
        <w:pStyle w:val="affff9"/>
        <w:numPr>
          <w:ilvl w:val="0"/>
          <w:numId w:val="33"/>
        </w:numPr>
        <w:ind w:firstLineChars="0"/>
        <w:rPr>
          <w:rFonts w:ascii="Times New Roman"/>
        </w:rPr>
      </w:pPr>
      <w:r w:rsidRPr="002C25E4">
        <w:rPr>
          <w:rFonts w:ascii="Times New Roman"/>
        </w:rPr>
        <w:t xml:space="preserve">GB/T 39984-2021  </w:t>
      </w:r>
      <w:r w:rsidRPr="002C25E4">
        <w:rPr>
          <w:rFonts w:ascii="Times New Roman"/>
        </w:rPr>
        <w:t>泵系统能耗评估</w:t>
      </w:r>
      <w:r w:rsidR="00BD7AF6" w:rsidRPr="002C25E4">
        <w:rPr>
          <w:rFonts w:ascii="Times New Roman"/>
        </w:rPr>
        <w:t>.</w:t>
      </w:r>
    </w:p>
    <w:p w14:paraId="33A7E90D" w14:textId="71BF878A" w:rsidR="00CE5BF9" w:rsidRPr="002C25E4" w:rsidRDefault="000C1715" w:rsidP="00634BA1">
      <w:pPr>
        <w:pStyle w:val="affff9"/>
        <w:numPr>
          <w:ilvl w:val="0"/>
          <w:numId w:val="33"/>
        </w:numPr>
        <w:ind w:firstLineChars="0"/>
        <w:rPr>
          <w:rFonts w:ascii="Times New Roman"/>
        </w:rPr>
      </w:pPr>
      <w:r w:rsidRPr="002C25E4">
        <w:rPr>
          <w:rFonts w:ascii="Times New Roman"/>
        </w:rPr>
        <w:t xml:space="preserve">F. D , M. W , D. B , et al. Energy consumption of current and future production of lithium-ion and </w:t>
      </w:r>
    </w:p>
    <w:p w14:paraId="671ECE39" w14:textId="7750EF4A" w:rsidR="006408A0" w:rsidRPr="002C25E4" w:rsidRDefault="000C1715" w:rsidP="006408A0">
      <w:pPr>
        <w:pStyle w:val="affff9"/>
        <w:ind w:left="840" w:firstLineChars="0" w:firstLine="0"/>
        <w:rPr>
          <w:rFonts w:ascii="Times New Roman"/>
        </w:rPr>
      </w:pPr>
      <w:r w:rsidRPr="002C25E4">
        <w:rPr>
          <w:rFonts w:ascii="Times New Roman"/>
        </w:rPr>
        <w:t>post lithium-ion battery cells[J]. Nature Energy, 2023, 8(11): 1284-1295.</w:t>
      </w:r>
    </w:p>
    <w:p w14:paraId="76F8D7CD" w14:textId="732DD62E" w:rsidR="006408A0" w:rsidRPr="002C25E4" w:rsidRDefault="006408A0" w:rsidP="00634BA1">
      <w:pPr>
        <w:pStyle w:val="affff9"/>
        <w:numPr>
          <w:ilvl w:val="0"/>
          <w:numId w:val="33"/>
        </w:numPr>
        <w:ind w:firstLineChars="0"/>
        <w:rPr>
          <w:rFonts w:ascii="Times New Roman"/>
        </w:rPr>
      </w:pPr>
      <w:r w:rsidRPr="002C25E4">
        <w:rPr>
          <w:rFonts w:ascii="Times New Roman"/>
        </w:rPr>
        <w:t>Y</w:t>
      </w:r>
      <w:r w:rsidR="00D2303A" w:rsidRPr="002C25E4">
        <w:rPr>
          <w:rFonts w:ascii="Times New Roman"/>
        </w:rPr>
        <w:t>uan</w:t>
      </w:r>
      <w:r w:rsidRPr="002C25E4">
        <w:rPr>
          <w:rFonts w:ascii="Times New Roman"/>
        </w:rPr>
        <w:t xml:space="preserve"> C , D</w:t>
      </w:r>
      <w:r w:rsidR="00D2303A" w:rsidRPr="002C25E4">
        <w:rPr>
          <w:rFonts w:ascii="Times New Roman"/>
        </w:rPr>
        <w:t>eng</w:t>
      </w:r>
      <w:r w:rsidRPr="002C25E4">
        <w:rPr>
          <w:rFonts w:ascii="Times New Roman"/>
        </w:rPr>
        <w:t xml:space="preserve"> Y L, L</w:t>
      </w:r>
      <w:r w:rsidR="00D2303A" w:rsidRPr="002C25E4">
        <w:rPr>
          <w:rFonts w:ascii="Times New Roman"/>
        </w:rPr>
        <w:t>i</w:t>
      </w:r>
      <w:r w:rsidRPr="002C25E4">
        <w:rPr>
          <w:rFonts w:ascii="Times New Roman"/>
        </w:rPr>
        <w:t xml:space="preserve"> T H , et al. Manufacturing energy analysis of lithium ion battery pack for electric vehicles[J]. CIRP Annals- Manufacturing Technology, 2017, 66(1): 53-56.</w:t>
      </w:r>
    </w:p>
    <w:p w14:paraId="33D2F30B" w14:textId="4C2D4F57" w:rsidR="00CF2CD3" w:rsidRPr="002C25E4" w:rsidRDefault="005D24EE" w:rsidP="005D24EE">
      <w:pPr>
        <w:pStyle w:val="affff9"/>
        <w:ind w:left="840" w:firstLineChars="0" w:firstLine="0"/>
        <w:jc w:val="center"/>
        <w:rPr>
          <w:rFonts w:ascii="Times New Roman"/>
        </w:rPr>
      </w:pPr>
      <w:bookmarkStart w:id="50" w:name="BookMark8"/>
      <w:r w:rsidRPr="002C25E4">
        <w:rPr>
          <w:rFonts w:ascii="Times New Roman"/>
        </w:rPr>
        <w:drawing>
          <wp:inline distT="0" distB="0" distL="0" distR="0" wp14:anchorId="778EC8CB" wp14:editId="3BBA02C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CF2CD3" w:rsidRPr="002C25E4" w:rsidSect="00BB70EE">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E1217" w14:textId="77777777" w:rsidR="00C96474" w:rsidRDefault="00C96474" w:rsidP="00D86DB7">
      <w:r>
        <w:separator/>
      </w:r>
    </w:p>
    <w:p w14:paraId="5F68C1D0" w14:textId="77777777" w:rsidR="00C96474" w:rsidRDefault="00C96474"/>
    <w:p w14:paraId="50E03103" w14:textId="77777777" w:rsidR="00C96474" w:rsidRDefault="00C96474"/>
  </w:endnote>
  <w:endnote w:type="continuationSeparator" w:id="0">
    <w:p w14:paraId="7CB1436C" w14:textId="77777777" w:rsidR="00C96474" w:rsidRDefault="00C96474" w:rsidP="00D86DB7">
      <w:r>
        <w:continuationSeparator/>
      </w:r>
    </w:p>
    <w:p w14:paraId="37747727" w14:textId="77777777" w:rsidR="00C96474" w:rsidRDefault="00C96474"/>
    <w:p w14:paraId="0A0BE2D2" w14:textId="77777777" w:rsidR="00C96474" w:rsidRDefault="00C9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BD37" w14:textId="77777777" w:rsidR="00043273" w:rsidRDefault="00043273">
    <w:pPr>
      <w:pStyle w:val="afff9"/>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A47F" w14:textId="77777777" w:rsidR="00043273" w:rsidRDefault="00043273">
    <w:pPr>
      <w:pStyle w:val="aff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480B" w14:textId="77777777" w:rsidR="00043273" w:rsidRPr="00324EDD" w:rsidRDefault="00043273" w:rsidP="00CD50A1">
    <w:pPr>
      <w:pStyle w:val="afff9"/>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DD65" w14:textId="2CF92D82" w:rsidR="00043273" w:rsidRDefault="00043273" w:rsidP="00C94DF2">
    <w:pPr>
      <w:pStyle w:val="affff6"/>
    </w:pPr>
    <w:r>
      <w:fldChar w:fldCharType="begin"/>
    </w:r>
    <w:r>
      <w:instrText>PAGE   \* MERGEFORMAT</w:instrText>
    </w:r>
    <w:r>
      <w:fldChar w:fldCharType="separate"/>
    </w:r>
    <w:r w:rsidR="002C25E4" w:rsidRPr="002C25E4">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C4B3D" w14:textId="77777777" w:rsidR="00C96474" w:rsidRDefault="00C96474" w:rsidP="00D86DB7">
      <w:r>
        <w:separator/>
      </w:r>
    </w:p>
  </w:footnote>
  <w:footnote w:type="continuationSeparator" w:id="0">
    <w:p w14:paraId="30B0F9D8" w14:textId="77777777" w:rsidR="00C96474" w:rsidRDefault="00C96474" w:rsidP="00D86DB7">
      <w:r>
        <w:continuationSeparator/>
      </w:r>
    </w:p>
    <w:p w14:paraId="106DABD0" w14:textId="77777777" w:rsidR="00C96474" w:rsidRDefault="00C96474"/>
    <w:p w14:paraId="5A6503F5" w14:textId="77777777" w:rsidR="00C96474" w:rsidRDefault="00C9647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521D" w14:textId="77777777" w:rsidR="00043273" w:rsidRDefault="00043273">
    <w:pPr>
      <w:pStyle w:val="aff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6C0F" w14:textId="77777777" w:rsidR="00043273" w:rsidRPr="00E70388" w:rsidRDefault="00043273" w:rsidP="00617387">
    <w:pPr>
      <w:pStyle w:val="afff7"/>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812D" w14:textId="77777777" w:rsidR="00043273" w:rsidRPr="00324EDD" w:rsidRDefault="00043273" w:rsidP="00E846C8">
    <w:pPr>
      <w:pStyle w:val="afff7"/>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01B0" w14:textId="77777777" w:rsidR="00043273" w:rsidRDefault="00043273" w:rsidP="00714F58">
    <w:pPr>
      <w:pStyle w:val="a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3CEB" w14:textId="273C9B4A" w:rsidR="00043273" w:rsidRPr="00D84FA1" w:rsidRDefault="00043273" w:rsidP="00A2271D">
    <w:pPr>
      <w:pStyle w:val="affffe"/>
    </w:pPr>
    <w:r>
      <w:fldChar w:fldCharType="begin"/>
    </w:r>
    <w:r>
      <w:instrText xml:space="preserve"> STYLEREF  标准文件_文件编号  \* MERGEFORMAT </w:instrText>
    </w:r>
    <w:r>
      <w:fldChar w:fldCharType="separate"/>
    </w:r>
    <w:r w:rsidR="002C25E4">
      <w:t>T/CAAMTB XXXX</w:t>
    </w:r>
    <w:r w:rsidR="002C25E4">
      <w:t>—</w:t>
    </w:r>
    <w:r w:rsidR="002C25E4">
      <w:t>2024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51240CE"/>
    <w:multiLevelType w:val="hybridMultilevel"/>
    <w:tmpl w:val="6152139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73" w:hanging="448"/>
      </w:pPr>
      <w:rPr>
        <w:rFonts w:ascii="黑体" w:eastAsia="黑体" w:hint="eastAsia"/>
        <w:b w:val="0"/>
        <w:i w:val="0"/>
        <w:sz w:val="18"/>
      </w:rPr>
    </w:lvl>
    <w:lvl w:ilvl="1">
      <w:start w:val="1"/>
      <w:numFmt w:val="lowerLetter"/>
      <w:lvlText w:val="%2)"/>
      <w:lvlJc w:val="left"/>
      <w:pPr>
        <w:tabs>
          <w:tab w:val="num" w:pos="62"/>
        </w:tabs>
        <w:ind w:left="1054" w:hanging="629"/>
      </w:pPr>
      <w:rPr>
        <w:rFonts w:hint="eastAsia"/>
      </w:rPr>
    </w:lvl>
    <w:lvl w:ilvl="2">
      <w:start w:val="1"/>
      <w:numFmt w:val="lowerRoman"/>
      <w:lvlText w:val="%3."/>
      <w:lvlJc w:val="right"/>
      <w:pPr>
        <w:tabs>
          <w:tab w:val="num" w:pos="62"/>
        </w:tabs>
        <w:ind w:left="1054" w:hanging="629"/>
      </w:pPr>
      <w:rPr>
        <w:rFonts w:hint="eastAsia"/>
      </w:rPr>
    </w:lvl>
    <w:lvl w:ilvl="3">
      <w:start w:val="1"/>
      <w:numFmt w:val="decimal"/>
      <w:lvlText w:val="%4."/>
      <w:lvlJc w:val="left"/>
      <w:pPr>
        <w:tabs>
          <w:tab w:val="num" w:pos="62"/>
        </w:tabs>
        <w:ind w:left="1054" w:hanging="629"/>
      </w:pPr>
      <w:rPr>
        <w:rFonts w:hint="eastAsia"/>
      </w:rPr>
    </w:lvl>
    <w:lvl w:ilvl="4">
      <w:start w:val="1"/>
      <w:numFmt w:val="lowerLetter"/>
      <w:lvlText w:val="%5)"/>
      <w:lvlJc w:val="left"/>
      <w:pPr>
        <w:tabs>
          <w:tab w:val="num" w:pos="62"/>
        </w:tabs>
        <w:ind w:left="1054" w:hanging="629"/>
      </w:pPr>
      <w:rPr>
        <w:rFonts w:hint="eastAsia"/>
      </w:rPr>
    </w:lvl>
    <w:lvl w:ilvl="5">
      <w:start w:val="1"/>
      <w:numFmt w:val="lowerRoman"/>
      <w:lvlText w:val="%6."/>
      <w:lvlJc w:val="right"/>
      <w:pPr>
        <w:tabs>
          <w:tab w:val="num" w:pos="62"/>
        </w:tabs>
        <w:ind w:left="1054" w:hanging="629"/>
      </w:pPr>
      <w:rPr>
        <w:rFonts w:hint="eastAsia"/>
      </w:rPr>
    </w:lvl>
    <w:lvl w:ilvl="6">
      <w:start w:val="1"/>
      <w:numFmt w:val="decimal"/>
      <w:lvlText w:val="%7."/>
      <w:lvlJc w:val="left"/>
      <w:pPr>
        <w:tabs>
          <w:tab w:val="num" w:pos="62"/>
        </w:tabs>
        <w:ind w:left="1054" w:hanging="629"/>
      </w:pPr>
      <w:rPr>
        <w:rFonts w:hint="eastAsia"/>
      </w:rPr>
    </w:lvl>
    <w:lvl w:ilvl="7">
      <w:start w:val="1"/>
      <w:numFmt w:val="lowerLetter"/>
      <w:lvlText w:val="%8)"/>
      <w:lvlJc w:val="left"/>
      <w:pPr>
        <w:tabs>
          <w:tab w:val="num" w:pos="62"/>
        </w:tabs>
        <w:ind w:left="1054" w:hanging="629"/>
      </w:pPr>
      <w:rPr>
        <w:rFonts w:hint="eastAsia"/>
      </w:rPr>
    </w:lvl>
    <w:lvl w:ilvl="8">
      <w:start w:val="1"/>
      <w:numFmt w:val="lowerRoman"/>
      <w:lvlText w:val="%9."/>
      <w:lvlJc w:val="right"/>
      <w:pPr>
        <w:tabs>
          <w:tab w:val="num" w:pos="62"/>
        </w:tabs>
        <w:ind w:left="1054"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BE46654"/>
    <w:multiLevelType w:val="hybridMultilevel"/>
    <w:tmpl w:val="777C2B38"/>
    <w:lvl w:ilvl="0" w:tplc="9A3A19E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C933249"/>
    <w:multiLevelType w:val="hybridMultilevel"/>
    <w:tmpl w:val="A4CC9A8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6D3881B4"/>
    <w:lvl w:ilvl="0">
      <w:start w:val="1"/>
      <w:numFmt w:val="upperLetter"/>
      <w:pStyle w:val="afe"/>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048016DE"/>
    <w:lvl w:ilvl="0" w:tplc="9878D09C">
      <w:start w:val="1"/>
      <w:numFmt w:val="none"/>
      <w:lvlRestart w:val="0"/>
      <w:pStyle w:val="aff"/>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0F56438"/>
    <w:multiLevelType w:val="hybridMultilevel"/>
    <w:tmpl w:val="08A6331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644622F9"/>
    <w:multiLevelType w:val="multilevel"/>
    <w:tmpl w:val="F5E62372"/>
    <w:lvl w:ilvl="0">
      <w:start w:val="1"/>
      <w:numFmt w:val="upperRoman"/>
      <w:pStyle w:val="af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1"/>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2"/>
      <w:suff w:val="nothing"/>
      <w:lvlText w:val="附录%1"/>
      <w:lvlJc w:val="left"/>
      <w:pPr>
        <w:ind w:left="3685"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D656578C"/>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F35F19"/>
    <w:multiLevelType w:val="multilevel"/>
    <w:tmpl w:val="31ACFC82"/>
    <w:lvl w:ilvl="0">
      <w:start w:val="1"/>
      <w:numFmt w:val="decimal"/>
      <w:lvlRestart w:val="0"/>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92A665E8"/>
    <w:lvl w:ilvl="0" w:tplc="11600844">
      <w:start w:val="1"/>
      <w:numFmt w:val="none"/>
      <w:lvlRestart w:val="0"/>
      <w:pStyle w:val="a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10"/>
  </w:num>
  <w:num w:numId="4">
    <w:abstractNumId w:val="27"/>
  </w:num>
  <w:num w:numId="5">
    <w:abstractNumId w:val="11"/>
  </w:num>
  <w:num w:numId="6">
    <w:abstractNumId w:val="19"/>
  </w:num>
  <w:num w:numId="7">
    <w:abstractNumId w:val="9"/>
  </w:num>
  <w:num w:numId="8">
    <w:abstractNumId w:val="22"/>
  </w:num>
  <w:num w:numId="9">
    <w:abstractNumId w:val="25"/>
  </w:num>
  <w:num w:numId="10">
    <w:abstractNumId w:val="20"/>
  </w:num>
  <w:num w:numId="11">
    <w:abstractNumId w:val="32"/>
  </w:num>
  <w:num w:numId="12">
    <w:abstractNumId w:val="18"/>
  </w:num>
  <w:num w:numId="13">
    <w:abstractNumId w:val="33"/>
  </w:num>
  <w:num w:numId="14">
    <w:abstractNumId w:val="1"/>
  </w:num>
  <w:num w:numId="15">
    <w:abstractNumId w:val="24"/>
  </w:num>
  <w:num w:numId="16">
    <w:abstractNumId w:val="8"/>
  </w:num>
  <w:num w:numId="17">
    <w:abstractNumId w:val="16"/>
  </w:num>
  <w:num w:numId="18">
    <w:abstractNumId w:val="29"/>
  </w:num>
  <w:num w:numId="19">
    <w:abstractNumId w:val="30"/>
  </w:num>
  <w:num w:numId="20">
    <w:abstractNumId w:val="14"/>
  </w:num>
  <w:num w:numId="21">
    <w:abstractNumId w:val="15"/>
  </w:num>
  <w:num w:numId="22">
    <w:abstractNumId w:val="3"/>
  </w:num>
  <w:num w:numId="23">
    <w:abstractNumId w:val="5"/>
  </w:num>
  <w:num w:numId="24">
    <w:abstractNumId w:val="17"/>
  </w:num>
  <w:num w:numId="25">
    <w:abstractNumId w:val="28"/>
  </w:num>
  <w:num w:numId="26">
    <w:abstractNumId w:val="12"/>
  </w:num>
  <w:num w:numId="27">
    <w:abstractNumId w:val="26"/>
  </w:num>
  <w:num w:numId="28">
    <w:abstractNumId w:val="21"/>
  </w:num>
  <w:num w:numId="29">
    <w:abstractNumId w:val="4"/>
  </w:num>
  <w:num w:numId="30">
    <w:abstractNumId w:val="31"/>
  </w:num>
  <w:num w:numId="31">
    <w:abstractNumId w:val="2"/>
  </w:num>
  <w:num w:numId="32">
    <w:abstractNumId w:val="13"/>
  </w:num>
  <w:num w:numId="33">
    <w:abstractNumId w:val="7"/>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08"/>
    <w:rsid w:val="0000040A"/>
    <w:rsid w:val="00000A02"/>
    <w:rsid w:val="00000A94"/>
    <w:rsid w:val="00001972"/>
    <w:rsid w:val="00001D9A"/>
    <w:rsid w:val="00001F08"/>
    <w:rsid w:val="0000347A"/>
    <w:rsid w:val="00007B3A"/>
    <w:rsid w:val="000107E0"/>
    <w:rsid w:val="00011FDE"/>
    <w:rsid w:val="00012FFD"/>
    <w:rsid w:val="00014162"/>
    <w:rsid w:val="00014340"/>
    <w:rsid w:val="00015EE9"/>
    <w:rsid w:val="00016A9C"/>
    <w:rsid w:val="000170C6"/>
    <w:rsid w:val="00017DBA"/>
    <w:rsid w:val="00017F3C"/>
    <w:rsid w:val="000206F2"/>
    <w:rsid w:val="000212EF"/>
    <w:rsid w:val="00022184"/>
    <w:rsid w:val="00022547"/>
    <w:rsid w:val="00022762"/>
    <w:rsid w:val="00023698"/>
    <w:rsid w:val="000238E0"/>
    <w:rsid w:val="00023AC8"/>
    <w:rsid w:val="000249DB"/>
    <w:rsid w:val="0002595E"/>
    <w:rsid w:val="00030361"/>
    <w:rsid w:val="000303C3"/>
    <w:rsid w:val="000309B2"/>
    <w:rsid w:val="00031236"/>
    <w:rsid w:val="000331D3"/>
    <w:rsid w:val="00034300"/>
    <w:rsid w:val="000346A5"/>
    <w:rsid w:val="000359C3"/>
    <w:rsid w:val="00035A7D"/>
    <w:rsid w:val="000365ED"/>
    <w:rsid w:val="00041CD8"/>
    <w:rsid w:val="0004249A"/>
    <w:rsid w:val="00043273"/>
    <w:rsid w:val="00043282"/>
    <w:rsid w:val="00043411"/>
    <w:rsid w:val="0004386B"/>
    <w:rsid w:val="00044286"/>
    <w:rsid w:val="00045993"/>
    <w:rsid w:val="00046685"/>
    <w:rsid w:val="0004756B"/>
    <w:rsid w:val="00047F28"/>
    <w:rsid w:val="000503AA"/>
    <w:rsid w:val="000504F2"/>
    <w:rsid w:val="000506A1"/>
    <w:rsid w:val="000515DD"/>
    <w:rsid w:val="000524D1"/>
    <w:rsid w:val="0005265A"/>
    <w:rsid w:val="00052A93"/>
    <w:rsid w:val="000539DD"/>
    <w:rsid w:val="00053BD3"/>
    <w:rsid w:val="000556ED"/>
    <w:rsid w:val="00055FE2"/>
    <w:rsid w:val="0005616F"/>
    <w:rsid w:val="00056A1D"/>
    <w:rsid w:val="00060C2E"/>
    <w:rsid w:val="00060E38"/>
    <w:rsid w:val="00061033"/>
    <w:rsid w:val="000619E9"/>
    <w:rsid w:val="000622D4"/>
    <w:rsid w:val="000628B8"/>
    <w:rsid w:val="0006357D"/>
    <w:rsid w:val="000637F7"/>
    <w:rsid w:val="00065979"/>
    <w:rsid w:val="000673E5"/>
    <w:rsid w:val="000678F0"/>
    <w:rsid w:val="00067F1E"/>
    <w:rsid w:val="000705D5"/>
    <w:rsid w:val="000719D4"/>
    <w:rsid w:val="00071CC0"/>
    <w:rsid w:val="00071CFC"/>
    <w:rsid w:val="000721CF"/>
    <w:rsid w:val="00072ADF"/>
    <w:rsid w:val="00073C8C"/>
    <w:rsid w:val="00076C14"/>
    <w:rsid w:val="00077B64"/>
    <w:rsid w:val="000806E0"/>
    <w:rsid w:val="000809FC"/>
    <w:rsid w:val="00080A1C"/>
    <w:rsid w:val="000811C7"/>
    <w:rsid w:val="00081C3A"/>
    <w:rsid w:val="00082317"/>
    <w:rsid w:val="00083D2C"/>
    <w:rsid w:val="000845B8"/>
    <w:rsid w:val="00086AA1"/>
    <w:rsid w:val="0008734C"/>
    <w:rsid w:val="00087A77"/>
    <w:rsid w:val="00090CA6"/>
    <w:rsid w:val="000927E7"/>
    <w:rsid w:val="00092B8A"/>
    <w:rsid w:val="00092FB0"/>
    <w:rsid w:val="000934C5"/>
    <w:rsid w:val="00093D25"/>
    <w:rsid w:val="00093DAB"/>
    <w:rsid w:val="00094796"/>
    <w:rsid w:val="00094D73"/>
    <w:rsid w:val="00095407"/>
    <w:rsid w:val="00095482"/>
    <w:rsid w:val="00096D63"/>
    <w:rsid w:val="000A0B60"/>
    <w:rsid w:val="000A0EB8"/>
    <w:rsid w:val="000A19FC"/>
    <w:rsid w:val="000A296B"/>
    <w:rsid w:val="000A3BEB"/>
    <w:rsid w:val="000A7311"/>
    <w:rsid w:val="000B060F"/>
    <w:rsid w:val="000B0EED"/>
    <w:rsid w:val="000B1592"/>
    <w:rsid w:val="000B1640"/>
    <w:rsid w:val="000B1FF2"/>
    <w:rsid w:val="000B3ACC"/>
    <w:rsid w:val="000B3CDA"/>
    <w:rsid w:val="000B3E4E"/>
    <w:rsid w:val="000B579F"/>
    <w:rsid w:val="000B6A0B"/>
    <w:rsid w:val="000B7AA3"/>
    <w:rsid w:val="000C0F6C"/>
    <w:rsid w:val="000C11DB"/>
    <w:rsid w:val="000C1492"/>
    <w:rsid w:val="000C1715"/>
    <w:rsid w:val="000C2FBD"/>
    <w:rsid w:val="000C32C8"/>
    <w:rsid w:val="000C4B41"/>
    <w:rsid w:val="000C57D6"/>
    <w:rsid w:val="000C6362"/>
    <w:rsid w:val="000C7666"/>
    <w:rsid w:val="000D0A9C"/>
    <w:rsid w:val="000D1795"/>
    <w:rsid w:val="000D1DA0"/>
    <w:rsid w:val="000D206A"/>
    <w:rsid w:val="000D25B1"/>
    <w:rsid w:val="000D329A"/>
    <w:rsid w:val="000D42C7"/>
    <w:rsid w:val="000D4B9C"/>
    <w:rsid w:val="000D4EB6"/>
    <w:rsid w:val="000D562B"/>
    <w:rsid w:val="000D753B"/>
    <w:rsid w:val="000E03B6"/>
    <w:rsid w:val="000E0BFA"/>
    <w:rsid w:val="000E1FE9"/>
    <w:rsid w:val="000E4C9E"/>
    <w:rsid w:val="000E5BA2"/>
    <w:rsid w:val="000E5F6C"/>
    <w:rsid w:val="000E6FD7"/>
    <w:rsid w:val="000F06E1"/>
    <w:rsid w:val="000F0E3C"/>
    <w:rsid w:val="000F19D5"/>
    <w:rsid w:val="000F4050"/>
    <w:rsid w:val="000F4AEA"/>
    <w:rsid w:val="000F4C15"/>
    <w:rsid w:val="000F5503"/>
    <w:rsid w:val="000F67E9"/>
    <w:rsid w:val="000F7166"/>
    <w:rsid w:val="0010131E"/>
    <w:rsid w:val="001037B3"/>
    <w:rsid w:val="00103F56"/>
    <w:rsid w:val="00104926"/>
    <w:rsid w:val="0010503D"/>
    <w:rsid w:val="00105522"/>
    <w:rsid w:val="00105553"/>
    <w:rsid w:val="00105EC5"/>
    <w:rsid w:val="00106E5C"/>
    <w:rsid w:val="001110FB"/>
    <w:rsid w:val="001114D3"/>
    <w:rsid w:val="00111B46"/>
    <w:rsid w:val="00111CAF"/>
    <w:rsid w:val="00112735"/>
    <w:rsid w:val="00113B1E"/>
    <w:rsid w:val="001163DA"/>
    <w:rsid w:val="0011711C"/>
    <w:rsid w:val="00117A83"/>
    <w:rsid w:val="00123FDC"/>
    <w:rsid w:val="001245B4"/>
    <w:rsid w:val="00124E4F"/>
    <w:rsid w:val="00125B48"/>
    <w:rsid w:val="00126005"/>
    <w:rsid w:val="001260B7"/>
    <w:rsid w:val="001265CB"/>
    <w:rsid w:val="00126BF1"/>
    <w:rsid w:val="00127616"/>
    <w:rsid w:val="0013114F"/>
    <w:rsid w:val="001321C6"/>
    <w:rsid w:val="001325C4"/>
    <w:rsid w:val="00133010"/>
    <w:rsid w:val="001338EE"/>
    <w:rsid w:val="00133AAE"/>
    <w:rsid w:val="00134438"/>
    <w:rsid w:val="00135323"/>
    <w:rsid w:val="001356C4"/>
    <w:rsid w:val="00137565"/>
    <w:rsid w:val="00140058"/>
    <w:rsid w:val="00140376"/>
    <w:rsid w:val="001408C3"/>
    <w:rsid w:val="00141114"/>
    <w:rsid w:val="00142969"/>
    <w:rsid w:val="001434FD"/>
    <w:rsid w:val="00144253"/>
    <w:rsid w:val="001446C2"/>
    <w:rsid w:val="001457E7"/>
    <w:rsid w:val="00145D9D"/>
    <w:rsid w:val="00146388"/>
    <w:rsid w:val="0015099D"/>
    <w:rsid w:val="001526A7"/>
    <w:rsid w:val="001529E5"/>
    <w:rsid w:val="00152FB3"/>
    <w:rsid w:val="00153C7E"/>
    <w:rsid w:val="001549FE"/>
    <w:rsid w:val="00156B25"/>
    <w:rsid w:val="00156BA8"/>
    <w:rsid w:val="00156E1A"/>
    <w:rsid w:val="00157783"/>
    <w:rsid w:val="00157894"/>
    <w:rsid w:val="00157B55"/>
    <w:rsid w:val="001620E0"/>
    <w:rsid w:val="00162773"/>
    <w:rsid w:val="001642FA"/>
    <w:rsid w:val="001649EB"/>
    <w:rsid w:val="00164BAF"/>
    <w:rsid w:val="00164FA8"/>
    <w:rsid w:val="00165065"/>
    <w:rsid w:val="00165434"/>
    <w:rsid w:val="0016580B"/>
    <w:rsid w:val="00165F49"/>
    <w:rsid w:val="00166926"/>
    <w:rsid w:val="00166B88"/>
    <w:rsid w:val="00167534"/>
    <w:rsid w:val="0016756C"/>
    <w:rsid w:val="0016770A"/>
    <w:rsid w:val="00170804"/>
    <w:rsid w:val="001708E9"/>
    <w:rsid w:val="001717DD"/>
    <w:rsid w:val="001719A0"/>
    <w:rsid w:val="00172B35"/>
    <w:rsid w:val="00173390"/>
    <w:rsid w:val="0017340B"/>
    <w:rsid w:val="00173DC5"/>
    <w:rsid w:val="00173FB1"/>
    <w:rsid w:val="00175DC4"/>
    <w:rsid w:val="0017633E"/>
    <w:rsid w:val="00176DFD"/>
    <w:rsid w:val="0017785D"/>
    <w:rsid w:val="00182F58"/>
    <w:rsid w:val="00183326"/>
    <w:rsid w:val="00183890"/>
    <w:rsid w:val="001848E2"/>
    <w:rsid w:val="001849E0"/>
    <w:rsid w:val="00184A83"/>
    <w:rsid w:val="00184B20"/>
    <w:rsid w:val="00184B53"/>
    <w:rsid w:val="001852C9"/>
    <w:rsid w:val="00187A0B"/>
    <w:rsid w:val="00190087"/>
    <w:rsid w:val="001906F3"/>
    <w:rsid w:val="001913C4"/>
    <w:rsid w:val="0019348F"/>
    <w:rsid w:val="00193A07"/>
    <w:rsid w:val="00193ECE"/>
    <w:rsid w:val="0019494E"/>
    <w:rsid w:val="00194C95"/>
    <w:rsid w:val="00195C34"/>
    <w:rsid w:val="00196243"/>
    <w:rsid w:val="00196804"/>
    <w:rsid w:val="00196EF5"/>
    <w:rsid w:val="00196FC6"/>
    <w:rsid w:val="001A04E6"/>
    <w:rsid w:val="001A080C"/>
    <w:rsid w:val="001A0C2A"/>
    <w:rsid w:val="001A162B"/>
    <w:rsid w:val="001A1A53"/>
    <w:rsid w:val="001A1FA1"/>
    <w:rsid w:val="001A234A"/>
    <w:rsid w:val="001A25A5"/>
    <w:rsid w:val="001A3824"/>
    <w:rsid w:val="001A4AAD"/>
    <w:rsid w:val="001A4CF3"/>
    <w:rsid w:val="001A6696"/>
    <w:rsid w:val="001A6962"/>
    <w:rsid w:val="001B06E8"/>
    <w:rsid w:val="001B1AC8"/>
    <w:rsid w:val="001B327E"/>
    <w:rsid w:val="001B3C73"/>
    <w:rsid w:val="001B4602"/>
    <w:rsid w:val="001B71D0"/>
    <w:rsid w:val="001B71EE"/>
    <w:rsid w:val="001C04A8"/>
    <w:rsid w:val="001C0D24"/>
    <w:rsid w:val="001C1DAA"/>
    <w:rsid w:val="001C1FAC"/>
    <w:rsid w:val="001C2C03"/>
    <w:rsid w:val="001C42F7"/>
    <w:rsid w:val="001C49E5"/>
    <w:rsid w:val="001C680C"/>
    <w:rsid w:val="001C7DE0"/>
    <w:rsid w:val="001C7FEA"/>
    <w:rsid w:val="001D0499"/>
    <w:rsid w:val="001D0BBE"/>
    <w:rsid w:val="001D0ED4"/>
    <w:rsid w:val="001D212F"/>
    <w:rsid w:val="001D24B1"/>
    <w:rsid w:val="001D29D7"/>
    <w:rsid w:val="001D2DE7"/>
    <w:rsid w:val="001D3572"/>
    <w:rsid w:val="001D3C66"/>
    <w:rsid w:val="001D411C"/>
    <w:rsid w:val="001D41E3"/>
    <w:rsid w:val="001D516D"/>
    <w:rsid w:val="001D5E46"/>
    <w:rsid w:val="001D60E8"/>
    <w:rsid w:val="001D79AA"/>
    <w:rsid w:val="001E1728"/>
    <w:rsid w:val="001E1B6A"/>
    <w:rsid w:val="001E1E8D"/>
    <w:rsid w:val="001E2132"/>
    <w:rsid w:val="001E2484"/>
    <w:rsid w:val="001E3CC4"/>
    <w:rsid w:val="001E4882"/>
    <w:rsid w:val="001E6909"/>
    <w:rsid w:val="001E73AB"/>
    <w:rsid w:val="001F092D"/>
    <w:rsid w:val="001F0D4E"/>
    <w:rsid w:val="001F0D7E"/>
    <w:rsid w:val="001F143A"/>
    <w:rsid w:val="001F1605"/>
    <w:rsid w:val="001F2508"/>
    <w:rsid w:val="001F2685"/>
    <w:rsid w:val="001F2F4D"/>
    <w:rsid w:val="001F4816"/>
    <w:rsid w:val="001F481A"/>
    <w:rsid w:val="001F4B8A"/>
    <w:rsid w:val="001F5C2C"/>
    <w:rsid w:val="001F6544"/>
    <w:rsid w:val="001F69B4"/>
    <w:rsid w:val="001F77C7"/>
    <w:rsid w:val="001F7E5B"/>
    <w:rsid w:val="0020008C"/>
    <w:rsid w:val="00200183"/>
    <w:rsid w:val="00200333"/>
    <w:rsid w:val="0020107D"/>
    <w:rsid w:val="00202AA4"/>
    <w:rsid w:val="002031F7"/>
    <w:rsid w:val="002032A9"/>
    <w:rsid w:val="00203366"/>
    <w:rsid w:val="002038AA"/>
    <w:rsid w:val="002040E6"/>
    <w:rsid w:val="00204226"/>
    <w:rsid w:val="00204558"/>
    <w:rsid w:val="0020527B"/>
    <w:rsid w:val="00205490"/>
    <w:rsid w:val="00205F2C"/>
    <w:rsid w:val="0020631D"/>
    <w:rsid w:val="00206CE8"/>
    <w:rsid w:val="002074EA"/>
    <w:rsid w:val="0021072A"/>
    <w:rsid w:val="00210B15"/>
    <w:rsid w:val="00211745"/>
    <w:rsid w:val="00212348"/>
    <w:rsid w:val="002133BB"/>
    <w:rsid w:val="002142EA"/>
    <w:rsid w:val="002145FA"/>
    <w:rsid w:val="00215ADD"/>
    <w:rsid w:val="00217F5A"/>
    <w:rsid w:val="002204BB"/>
    <w:rsid w:val="00221B79"/>
    <w:rsid w:val="00221C6B"/>
    <w:rsid w:val="0022436C"/>
    <w:rsid w:val="00224740"/>
    <w:rsid w:val="002247CA"/>
    <w:rsid w:val="00224D48"/>
    <w:rsid w:val="002253A1"/>
    <w:rsid w:val="00225CF8"/>
    <w:rsid w:val="0022794E"/>
    <w:rsid w:val="002313F9"/>
    <w:rsid w:val="002327C1"/>
    <w:rsid w:val="002331D0"/>
    <w:rsid w:val="00233D64"/>
    <w:rsid w:val="0023442C"/>
    <w:rsid w:val="0023482A"/>
    <w:rsid w:val="002359CB"/>
    <w:rsid w:val="00235E56"/>
    <w:rsid w:val="002360DE"/>
    <w:rsid w:val="0023714A"/>
    <w:rsid w:val="002403D4"/>
    <w:rsid w:val="00242E97"/>
    <w:rsid w:val="0024318A"/>
    <w:rsid w:val="00243540"/>
    <w:rsid w:val="0024497B"/>
    <w:rsid w:val="0024515B"/>
    <w:rsid w:val="00245B12"/>
    <w:rsid w:val="00246021"/>
    <w:rsid w:val="0024666E"/>
    <w:rsid w:val="0024730C"/>
    <w:rsid w:val="00247E10"/>
    <w:rsid w:val="00247F52"/>
    <w:rsid w:val="00250B25"/>
    <w:rsid w:val="00250BBE"/>
    <w:rsid w:val="00250F2F"/>
    <w:rsid w:val="002515C2"/>
    <w:rsid w:val="0025194F"/>
    <w:rsid w:val="00253E4E"/>
    <w:rsid w:val="00255274"/>
    <w:rsid w:val="002559A7"/>
    <w:rsid w:val="00255C27"/>
    <w:rsid w:val="00257EE2"/>
    <w:rsid w:val="00260A2F"/>
    <w:rsid w:val="0026101C"/>
    <w:rsid w:val="0026148A"/>
    <w:rsid w:val="00262696"/>
    <w:rsid w:val="00263797"/>
    <w:rsid w:val="00263D25"/>
    <w:rsid w:val="002643C3"/>
    <w:rsid w:val="00264A0C"/>
    <w:rsid w:val="00265FC0"/>
    <w:rsid w:val="00266EEB"/>
    <w:rsid w:val="00267465"/>
    <w:rsid w:val="00267EF4"/>
    <w:rsid w:val="00270005"/>
    <w:rsid w:val="00270CB8"/>
    <w:rsid w:val="0027101B"/>
    <w:rsid w:val="00272B08"/>
    <w:rsid w:val="00276856"/>
    <w:rsid w:val="00276C78"/>
    <w:rsid w:val="00281347"/>
    <w:rsid w:val="00281A47"/>
    <w:rsid w:val="00281BB8"/>
    <w:rsid w:val="00281E9E"/>
    <w:rsid w:val="00282405"/>
    <w:rsid w:val="00285170"/>
    <w:rsid w:val="00285262"/>
    <w:rsid w:val="00285361"/>
    <w:rsid w:val="002871F0"/>
    <w:rsid w:val="002908CB"/>
    <w:rsid w:val="00291D88"/>
    <w:rsid w:val="00292D60"/>
    <w:rsid w:val="002936B6"/>
    <w:rsid w:val="00293B30"/>
    <w:rsid w:val="00293DCC"/>
    <w:rsid w:val="00294B83"/>
    <w:rsid w:val="00294CFA"/>
    <w:rsid w:val="00294D34"/>
    <w:rsid w:val="00294E3B"/>
    <w:rsid w:val="00296193"/>
    <w:rsid w:val="00296A0D"/>
    <w:rsid w:val="00296C66"/>
    <w:rsid w:val="00296EBE"/>
    <w:rsid w:val="002974E3"/>
    <w:rsid w:val="00297CA5"/>
    <w:rsid w:val="002A0062"/>
    <w:rsid w:val="002A084B"/>
    <w:rsid w:val="002A0CE0"/>
    <w:rsid w:val="002A1260"/>
    <w:rsid w:val="002A1589"/>
    <w:rsid w:val="002A1608"/>
    <w:rsid w:val="002A19B5"/>
    <w:rsid w:val="002A25DC"/>
    <w:rsid w:val="002A268A"/>
    <w:rsid w:val="002A2936"/>
    <w:rsid w:val="002A29CC"/>
    <w:rsid w:val="002A2F12"/>
    <w:rsid w:val="002A3250"/>
    <w:rsid w:val="002A3AAB"/>
    <w:rsid w:val="002A40C3"/>
    <w:rsid w:val="002A4CEA"/>
    <w:rsid w:val="002A5977"/>
    <w:rsid w:val="002A5A13"/>
    <w:rsid w:val="002A757F"/>
    <w:rsid w:val="002A7596"/>
    <w:rsid w:val="002A7AA8"/>
    <w:rsid w:val="002A7F44"/>
    <w:rsid w:val="002B0C40"/>
    <w:rsid w:val="002B1966"/>
    <w:rsid w:val="002B1AD0"/>
    <w:rsid w:val="002B2F2C"/>
    <w:rsid w:val="002B4508"/>
    <w:rsid w:val="002B5779"/>
    <w:rsid w:val="002B7332"/>
    <w:rsid w:val="002B7F51"/>
    <w:rsid w:val="002C09E7"/>
    <w:rsid w:val="002C1E06"/>
    <w:rsid w:val="002C25E4"/>
    <w:rsid w:val="002C2E4B"/>
    <w:rsid w:val="002C380A"/>
    <w:rsid w:val="002C38D9"/>
    <w:rsid w:val="002C3995"/>
    <w:rsid w:val="002C3F07"/>
    <w:rsid w:val="002C5278"/>
    <w:rsid w:val="002C6293"/>
    <w:rsid w:val="002C6B6E"/>
    <w:rsid w:val="002C7195"/>
    <w:rsid w:val="002C7EBB"/>
    <w:rsid w:val="002D0201"/>
    <w:rsid w:val="002D06C1"/>
    <w:rsid w:val="002D1BBF"/>
    <w:rsid w:val="002D26BC"/>
    <w:rsid w:val="002D42B5"/>
    <w:rsid w:val="002D4E6E"/>
    <w:rsid w:val="002D4F1A"/>
    <w:rsid w:val="002D6EC6"/>
    <w:rsid w:val="002D767F"/>
    <w:rsid w:val="002D79AC"/>
    <w:rsid w:val="002D7BE9"/>
    <w:rsid w:val="002E039D"/>
    <w:rsid w:val="002E19B5"/>
    <w:rsid w:val="002E23B4"/>
    <w:rsid w:val="002E38BD"/>
    <w:rsid w:val="002E4D5A"/>
    <w:rsid w:val="002E516B"/>
    <w:rsid w:val="002E6326"/>
    <w:rsid w:val="002E76D0"/>
    <w:rsid w:val="002F30E0"/>
    <w:rsid w:val="002F35E4"/>
    <w:rsid w:val="002F3730"/>
    <w:rsid w:val="002F38E1"/>
    <w:rsid w:val="002F65A6"/>
    <w:rsid w:val="002F66A3"/>
    <w:rsid w:val="002F6BD8"/>
    <w:rsid w:val="002F7AF6"/>
    <w:rsid w:val="00300769"/>
    <w:rsid w:val="00300E63"/>
    <w:rsid w:val="00302092"/>
    <w:rsid w:val="00302AE9"/>
    <w:rsid w:val="00302F5F"/>
    <w:rsid w:val="0030333D"/>
    <w:rsid w:val="0030441D"/>
    <w:rsid w:val="003045F7"/>
    <w:rsid w:val="00304660"/>
    <w:rsid w:val="00304E26"/>
    <w:rsid w:val="0030585B"/>
    <w:rsid w:val="00306063"/>
    <w:rsid w:val="0031219F"/>
    <w:rsid w:val="00312C6F"/>
    <w:rsid w:val="00312ED6"/>
    <w:rsid w:val="00313589"/>
    <w:rsid w:val="00313B85"/>
    <w:rsid w:val="003150A4"/>
    <w:rsid w:val="003160FB"/>
    <w:rsid w:val="00316570"/>
    <w:rsid w:val="00317988"/>
    <w:rsid w:val="00321DAE"/>
    <w:rsid w:val="003220BA"/>
    <w:rsid w:val="003221B4"/>
    <w:rsid w:val="0032258D"/>
    <w:rsid w:val="00322E62"/>
    <w:rsid w:val="00323733"/>
    <w:rsid w:val="00324C5C"/>
    <w:rsid w:val="00324C6C"/>
    <w:rsid w:val="00324D13"/>
    <w:rsid w:val="00324EDD"/>
    <w:rsid w:val="00327EE8"/>
    <w:rsid w:val="00330294"/>
    <w:rsid w:val="003326D2"/>
    <w:rsid w:val="00332997"/>
    <w:rsid w:val="003331E4"/>
    <w:rsid w:val="00333CBA"/>
    <w:rsid w:val="00335277"/>
    <w:rsid w:val="00335554"/>
    <w:rsid w:val="00335B16"/>
    <w:rsid w:val="00336C64"/>
    <w:rsid w:val="00337162"/>
    <w:rsid w:val="0033782B"/>
    <w:rsid w:val="0034011C"/>
    <w:rsid w:val="0034112B"/>
    <w:rsid w:val="0034194F"/>
    <w:rsid w:val="00342C06"/>
    <w:rsid w:val="00344605"/>
    <w:rsid w:val="003474AA"/>
    <w:rsid w:val="00347C96"/>
    <w:rsid w:val="00347FCB"/>
    <w:rsid w:val="003506FC"/>
    <w:rsid w:val="00350D1D"/>
    <w:rsid w:val="00352A00"/>
    <w:rsid w:val="00352C83"/>
    <w:rsid w:val="00352F1A"/>
    <w:rsid w:val="00353124"/>
    <w:rsid w:val="00353125"/>
    <w:rsid w:val="003542EA"/>
    <w:rsid w:val="00355F17"/>
    <w:rsid w:val="0036107C"/>
    <w:rsid w:val="003615D2"/>
    <w:rsid w:val="00361F89"/>
    <w:rsid w:val="00362F96"/>
    <w:rsid w:val="003638FF"/>
    <w:rsid w:val="00363FEA"/>
    <w:rsid w:val="0036429C"/>
    <w:rsid w:val="00364A53"/>
    <w:rsid w:val="00364EB0"/>
    <w:rsid w:val="003654CB"/>
    <w:rsid w:val="00365AA9"/>
    <w:rsid w:val="00365F86"/>
    <w:rsid w:val="00365F87"/>
    <w:rsid w:val="00366E89"/>
    <w:rsid w:val="003705F4"/>
    <w:rsid w:val="00370D58"/>
    <w:rsid w:val="00371316"/>
    <w:rsid w:val="003726E8"/>
    <w:rsid w:val="00372A87"/>
    <w:rsid w:val="00376713"/>
    <w:rsid w:val="0037692A"/>
    <w:rsid w:val="00377D90"/>
    <w:rsid w:val="00377E03"/>
    <w:rsid w:val="0038051F"/>
    <w:rsid w:val="00381010"/>
    <w:rsid w:val="00381815"/>
    <w:rsid w:val="003819AF"/>
    <w:rsid w:val="003820E9"/>
    <w:rsid w:val="003827C0"/>
    <w:rsid w:val="00382DE7"/>
    <w:rsid w:val="0038459A"/>
    <w:rsid w:val="00384C96"/>
    <w:rsid w:val="00384FFC"/>
    <w:rsid w:val="003872FC"/>
    <w:rsid w:val="00387ADC"/>
    <w:rsid w:val="00387EA9"/>
    <w:rsid w:val="00390020"/>
    <w:rsid w:val="003903D6"/>
    <w:rsid w:val="00390EE6"/>
    <w:rsid w:val="0039118F"/>
    <w:rsid w:val="00392AD7"/>
    <w:rsid w:val="003938D9"/>
    <w:rsid w:val="00394376"/>
    <w:rsid w:val="003943FF"/>
    <w:rsid w:val="00394FB8"/>
    <w:rsid w:val="0039657D"/>
    <w:rsid w:val="00396C39"/>
    <w:rsid w:val="00396CC0"/>
    <w:rsid w:val="003974EB"/>
    <w:rsid w:val="00397CC5"/>
    <w:rsid w:val="003A1582"/>
    <w:rsid w:val="003A3684"/>
    <w:rsid w:val="003A3824"/>
    <w:rsid w:val="003A3D9C"/>
    <w:rsid w:val="003A4077"/>
    <w:rsid w:val="003A4AA7"/>
    <w:rsid w:val="003A5771"/>
    <w:rsid w:val="003A58F0"/>
    <w:rsid w:val="003A7A5E"/>
    <w:rsid w:val="003B09AD"/>
    <w:rsid w:val="003B109A"/>
    <w:rsid w:val="003B1F18"/>
    <w:rsid w:val="003B382E"/>
    <w:rsid w:val="003B3F4D"/>
    <w:rsid w:val="003B5BF0"/>
    <w:rsid w:val="003B60BF"/>
    <w:rsid w:val="003B6BE3"/>
    <w:rsid w:val="003B73AF"/>
    <w:rsid w:val="003C010C"/>
    <w:rsid w:val="003C075A"/>
    <w:rsid w:val="003C07A1"/>
    <w:rsid w:val="003C0A6C"/>
    <w:rsid w:val="003C14F8"/>
    <w:rsid w:val="003C206E"/>
    <w:rsid w:val="003C2545"/>
    <w:rsid w:val="003C38E7"/>
    <w:rsid w:val="003C5A43"/>
    <w:rsid w:val="003C6B30"/>
    <w:rsid w:val="003C7F2E"/>
    <w:rsid w:val="003D0519"/>
    <w:rsid w:val="003D0FF6"/>
    <w:rsid w:val="003D2316"/>
    <w:rsid w:val="003D262C"/>
    <w:rsid w:val="003D36F0"/>
    <w:rsid w:val="003D6D61"/>
    <w:rsid w:val="003E091D"/>
    <w:rsid w:val="003E1C53"/>
    <w:rsid w:val="003E1FE9"/>
    <w:rsid w:val="003E24EE"/>
    <w:rsid w:val="003E2A69"/>
    <w:rsid w:val="003E2D49"/>
    <w:rsid w:val="003E2FD4"/>
    <w:rsid w:val="003E3CF8"/>
    <w:rsid w:val="003E49F6"/>
    <w:rsid w:val="003E5239"/>
    <w:rsid w:val="003E660F"/>
    <w:rsid w:val="003F0841"/>
    <w:rsid w:val="003F1A95"/>
    <w:rsid w:val="003F23D3"/>
    <w:rsid w:val="003F2CF7"/>
    <w:rsid w:val="003F3F08"/>
    <w:rsid w:val="003F49F1"/>
    <w:rsid w:val="003F590A"/>
    <w:rsid w:val="003F60D2"/>
    <w:rsid w:val="003F6272"/>
    <w:rsid w:val="003F6C6B"/>
    <w:rsid w:val="00400DEF"/>
    <w:rsid w:val="00400E72"/>
    <w:rsid w:val="00401400"/>
    <w:rsid w:val="00402499"/>
    <w:rsid w:val="0040255C"/>
    <w:rsid w:val="0040466B"/>
    <w:rsid w:val="00404869"/>
    <w:rsid w:val="00405084"/>
    <w:rsid w:val="00405884"/>
    <w:rsid w:val="00407D39"/>
    <w:rsid w:val="00410C98"/>
    <w:rsid w:val="00414490"/>
    <w:rsid w:val="0041477A"/>
    <w:rsid w:val="004167A3"/>
    <w:rsid w:val="0041793A"/>
    <w:rsid w:val="004203B5"/>
    <w:rsid w:val="00423205"/>
    <w:rsid w:val="0042655E"/>
    <w:rsid w:val="00426820"/>
    <w:rsid w:val="00426F3D"/>
    <w:rsid w:val="00427551"/>
    <w:rsid w:val="00431A10"/>
    <w:rsid w:val="00431FDD"/>
    <w:rsid w:val="00432DAA"/>
    <w:rsid w:val="00434305"/>
    <w:rsid w:val="00434354"/>
    <w:rsid w:val="00435DF7"/>
    <w:rsid w:val="00436A85"/>
    <w:rsid w:val="00436C69"/>
    <w:rsid w:val="00437A33"/>
    <w:rsid w:val="00437ABD"/>
    <w:rsid w:val="0044083F"/>
    <w:rsid w:val="00441AE7"/>
    <w:rsid w:val="00444734"/>
    <w:rsid w:val="00445574"/>
    <w:rsid w:val="004457A1"/>
    <w:rsid w:val="004467FB"/>
    <w:rsid w:val="00450295"/>
    <w:rsid w:val="00452D6B"/>
    <w:rsid w:val="004541A9"/>
    <w:rsid w:val="00454484"/>
    <w:rsid w:val="0045517B"/>
    <w:rsid w:val="004560B2"/>
    <w:rsid w:val="00456473"/>
    <w:rsid w:val="0045736E"/>
    <w:rsid w:val="00457738"/>
    <w:rsid w:val="0046011E"/>
    <w:rsid w:val="00461F24"/>
    <w:rsid w:val="00463B77"/>
    <w:rsid w:val="00463C6B"/>
    <w:rsid w:val="00463C7B"/>
    <w:rsid w:val="00464221"/>
    <w:rsid w:val="004644A6"/>
    <w:rsid w:val="00465815"/>
    <w:rsid w:val="004658D7"/>
    <w:rsid w:val="004659BD"/>
    <w:rsid w:val="00466397"/>
    <w:rsid w:val="0047058C"/>
    <w:rsid w:val="00470775"/>
    <w:rsid w:val="00472436"/>
    <w:rsid w:val="00472471"/>
    <w:rsid w:val="004746B1"/>
    <w:rsid w:val="00474FCE"/>
    <w:rsid w:val="00475556"/>
    <w:rsid w:val="0047583F"/>
    <w:rsid w:val="00475DE8"/>
    <w:rsid w:val="00477133"/>
    <w:rsid w:val="004810E7"/>
    <w:rsid w:val="00481C44"/>
    <w:rsid w:val="00484936"/>
    <w:rsid w:val="00484D63"/>
    <w:rsid w:val="00485C89"/>
    <w:rsid w:val="004868D4"/>
    <w:rsid w:val="00486BE3"/>
    <w:rsid w:val="004877F3"/>
    <w:rsid w:val="00490541"/>
    <w:rsid w:val="004905E4"/>
    <w:rsid w:val="00490A89"/>
    <w:rsid w:val="00490AB4"/>
    <w:rsid w:val="0049185D"/>
    <w:rsid w:val="00492B86"/>
    <w:rsid w:val="00492F02"/>
    <w:rsid w:val="004939AE"/>
    <w:rsid w:val="00494BF0"/>
    <w:rsid w:val="0049672F"/>
    <w:rsid w:val="004A12DF"/>
    <w:rsid w:val="004A1BA8"/>
    <w:rsid w:val="004A4821"/>
    <w:rsid w:val="004A4B57"/>
    <w:rsid w:val="004A4D41"/>
    <w:rsid w:val="004A63FA"/>
    <w:rsid w:val="004A6A3D"/>
    <w:rsid w:val="004B0272"/>
    <w:rsid w:val="004B06C5"/>
    <w:rsid w:val="004B09DA"/>
    <w:rsid w:val="004B2701"/>
    <w:rsid w:val="004B2E1B"/>
    <w:rsid w:val="004B2FA0"/>
    <w:rsid w:val="004B2FAE"/>
    <w:rsid w:val="004B3AA8"/>
    <w:rsid w:val="004B3E93"/>
    <w:rsid w:val="004B4984"/>
    <w:rsid w:val="004B4A73"/>
    <w:rsid w:val="004B5360"/>
    <w:rsid w:val="004B693F"/>
    <w:rsid w:val="004B6FBE"/>
    <w:rsid w:val="004B7455"/>
    <w:rsid w:val="004C00E8"/>
    <w:rsid w:val="004C1FBC"/>
    <w:rsid w:val="004C25A2"/>
    <w:rsid w:val="004C29A7"/>
    <w:rsid w:val="004C2ED3"/>
    <w:rsid w:val="004C3F1D"/>
    <w:rsid w:val="004C458D"/>
    <w:rsid w:val="004C5C48"/>
    <w:rsid w:val="004C6A93"/>
    <w:rsid w:val="004C7556"/>
    <w:rsid w:val="004C75FA"/>
    <w:rsid w:val="004C7E8B"/>
    <w:rsid w:val="004C7E9D"/>
    <w:rsid w:val="004C7F67"/>
    <w:rsid w:val="004D076D"/>
    <w:rsid w:val="004D0B62"/>
    <w:rsid w:val="004D0EF1"/>
    <w:rsid w:val="004D1322"/>
    <w:rsid w:val="004D2253"/>
    <w:rsid w:val="004D3B0D"/>
    <w:rsid w:val="004D3C2B"/>
    <w:rsid w:val="004D3F12"/>
    <w:rsid w:val="004D4406"/>
    <w:rsid w:val="004D4CF6"/>
    <w:rsid w:val="004D5EED"/>
    <w:rsid w:val="004D7C42"/>
    <w:rsid w:val="004E0465"/>
    <w:rsid w:val="004E0EDB"/>
    <w:rsid w:val="004E127B"/>
    <w:rsid w:val="004E1344"/>
    <w:rsid w:val="004E1AB7"/>
    <w:rsid w:val="004E1C0A"/>
    <w:rsid w:val="004E229E"/>
    <w:rsid w:val="004E30C5"/>
    <w:rsid w:val="004E3D65"/>
    <w:rsid w:val="004E40FD"/>
    <w:rsid w:val="004E4AA5"/>
    <w:rsid w:val="004E4AEE"/>
    <w:rsid w:val="004E59E3"/>
    <w:rsid w:val="004E5E60"/>
    <w:rsid w:val="004E67C0"/>
    <w:rsid w:val="004E6F91"/>
    <w:rsid w:val="004E7383"/>
    <w:rsid w:val="004F379B"/>
    <w:rsid w:val="004F391A"/>
    <w:rsid w:val="004F3CFB"/>
    <w:rsid w:val="004F44AA"/>
    <w:rsid w:val="004F4E5A"/>
    <w:rsid w:val="004F6456"/>
    <w:rsid w:val="004F696E"/>
    <w:rsid w:val="004F6C71"/>
    <w:rsid w:val="00501139"/>
    <w:rsid w:val="00501765"/>
    <w:rsid w:val="00501E3D"/>
    <w:rsid w:val="00503390"/>
    <w:rsid w:val="0050363E"/>
    <w:rsid w:val="005039BC"/>
    <w:rsid w:val="005043BB"/>
    <w:rsid w:val="00504A3D"/>
    <w:rsid w:val="00504BFC"/>
    <w:rsid w:val="00505767"/>
    <w:rsid w:val="00505DCA"/>
    <w:rsid w:val="00505EBA"/>
    <w:rsid w:val="0050668D"/>
    <w:rsid w:val="005073F0"/>
    <w:rsid w:val="00510A7B"/>
    <w:rsid w:val="00510F4D"/>
    <w:rsid w:val="005118B1"/>
    <w:rsid w:val="00512F6E"/>
    <w:rsid w:val="00513038"/>
    <w:rsid w:val="00513939"/>
    <w:rsid w:val="00514174"/>
    <w:rsid w:val="005151F9"/>
    <w:rsid w:val="00516088"/>
    <w:rsid w:val="00516824"/>
    <w:rsid w:val="00516B0B"/>
    <w:rsid w:val="00517CF9"/>
    <w:rsid w:val="005220EC"/>
    <w:rsid w:val="00523F95"/>
    <w:rsid w:val="00524AB0"/>
    <w:rsid w:val="00524D65"/>
    <w:rsid w:val="00524EBC"/>
    <w:rsid w:val="00525B16"/>
    <w:rsid w:val="00527225"/>
    <w:rsid w:val="00530FDB"/>
    <w:rsid w:val="0053164C"/>
    <w:rsid w:val="00532055"/>
    <w:rsid w:val="0053220A"/>
    <w:rsid w:val="005335FA"/>
    <w:rsid w:val="00533D04"/>
    <w:rsid w:val="00534804"/>
    <w:rsid w:val="00534BDF"/>
    <w:rsid w:val="005354EA"/>
    <w:rsid w:val="0053585F"/>
    <w:rsid w:val="00535EC4"/>
    <w:rsid w:val="00535ED9"/>
    <w:rsid w:val="005365E2"/>
    <w:rsid w:val="0053692B"/>
    <w:rsid w:val="00540D3A"/>
    <w:rsid w:val="00541853"/>
    <w:rsid w:val="00541ED9"/>
    <w:rsid w:val="005429EC"/>
    <w:rsid w:val="00543497"/>
    <w:rsid w:val="00543BDA"/>
    <w:rsid w:val="005441CC"/>
    <w:rsid w:val="005479DA"/>
    <w:rsid w:val="00547BA0"/>
    <w:rsid w:val="00547BCC"/>
    <w:rsid w:val="0055013B"/>
    <w:rsid w:val="00550360"/>
    <w:rsid w:val="00551F6F"/>
    <w:rsid w:val="00553618"/>
    <w:rsid w:val="00554968"/>
    <w:rsid w:val="00554A65"/>
    <w:rsid w:val="00555044"/>
    <w:rsid w:val="00557DDD"/>
    <w:rsid w:val="00561475"/>
    <w:rsid w:val="00562308"/>
    <w:rsid w:val="00562E6C"/>
    <w:rsid w:val="0056487B"/>
    <w:rsid w:val="00564FB9"/>
    <w:rsid w:val="00566B94"/>
    <w:rsid w:val="00571CD7"/>
    <w:rsid w:val="00573B34"/>
    <w:rsid w:val="00573D9E"/>
    <w:rsid w:val="0057658A"/>
    <w:rsid w:val="005801E3"/>
    <w:rsid w:val="00581802"/>
    <w:rsid w:val="005836A8"/>
    <w:rsid w:val="0058409C"/>
    <w:rsid w:val="00584262"/>
    <w:rsid w:val="005842B3"/>
    <w:rsid w:val="0058617C"/>
    <w:rsid w:val="00586630"/>
    <w:rsid w:val="005866A1"/>
    <w:rsid w:val="00586984"/>
    <w:rsid w:val="00586AE3"/>
    <w:rsid w:val="00587ADD"/>
    <w:rsid w:val="005900EC"/>
    <w:rsid w:val="00591781"/>
    <w:rsid w:val="00592440"/>
    <w:rsid w:val="0059341D"/>
    <w:rsid w:val="00593A49"/>
    <w:rsid w:val="00595824"/>
    <w:rsid w:val="00596160"/>
    <w:rsid w:val="005966E2"/>
    <w:rsid w:val="00597007"/>
    <w:rsid w:val="0059737D"/>
    <w:rsid w:val="00597F79"/>
    <w:rsid w:val="005A06D2"/>
    <w:rsid w:val="005A0966"/>
    <w:rsid w:val="005A1006"/>
    <w:rsid w:val="005A11B7"/>
    <w:rsid w:val="005A1D4D"/>
    <w:rsid w:val="005A260B"/>
    <w:rsid w:val="005A2A93"/>
    <w:rsid w:val="005A2F33"/>
    <w:rsid w:val="005A4A1B"/>
    <w:rsid w:val="005A5C77"/>
    <w:rsid w:val="005A7830"/>
    <w:rsid w:val="005A7FCE"/>
    <w:rsid w:val="005B0041"/>
    <w:rsid w:val="005B0F3F"/>
    <w:rsid w:val="005B1205"/>
    <w:rsid w:val="005B191C"/>
    <w:rsid w:val="005B2AF5"/>
    <w:rsid w:val="005B4903"/>
    <w:rsid w:val="005B51CE"/>
    <w:rsid w:val="005B521C"/>
    <w:rsid w:val="005B5885"/>
    <w:rsid w:val="005B5CD7"/>
    <w:rsid w:val="005B6CF6"/>
    <w:rsid w:val="005B7422"/>
    <w:rsid w:val="005C072C"/>
    <w:rsid w:val="005C2182"/>
    <w:rsid w:val="005C29B8"/>
    <w:rsid w:val="005C3465"/>
    <w:rsid w:val="005C3531"/>
    <w:rsid w:val="005C4742"/>
    <w:rsid w:val="005C5E68"/>
    <w:rsid w:val="005C5F21"/>
    <w:rsid w:val="005C7156"/>
    <w:rsid w:val="005D0C75"/>
    <w:rsid w:val="005D1ECA"/>
    <w:rsid w:val="005D24EE"/>
    <w:rsid w:val="005D3DBF"/>
    <w:rsid w:val="005D4171"/>
    <w:rsid w:val="005D4247"/>
    <w:rsid w:val="005D6A95"/>
    <w:rsid w:val="005D6B2C"/>
    <w:rsid w:val="005D6D9C"/>
    <w:rsid w:val="005D72DB"/>
    <w:rsid w:val="005D73F3"/>
    <w:rsid w:val="005E2335"/>
    <w:rsid w:val="005E34CA"/>
    <w:rsid w:val="005E3C18"/>
    <w:rsid w:val="005E4250"/>
    <w:rsid w:val="005E4891"/>
    <w:rsid w:val="005E4AF5"/>
    <w:rsid w:val="005E5B7E"/>
    <w:rsid w:val="005E6812"/>
    <w:rsid w:val="005E7881"/>
    <w:rsid w:val="005E78E0"/>
    <w:rsid w:val="005E7EDF"/>
    <w:rsid w:val="005F04F2"/>
    <w:rsid w:val="005F0D9C"/>
    <w:rsid w:val="005F284E"/>
    <w:rsid w:val="005F3D78"/>
    <w:rsid w:val="005F62AA"/>
    <w:rsid w:val="005F6C4E"/>
    <w:rsid w:val="00600235"/>
    <w:rsid w:val="00600578"/>
    <w:rsid w:val="00600759"/>
    <w:rsid w:val="00601539"/>
    <w:rsid w:val="006015CE"/>
    <w:rsid w:val="0060252A"/>
    <w:rsid w:val="006045DD"/>
    <w:rsid w:val="00604784"/>
    <w:rsid w:val="00606419"/>
    <w:rsid w:val="00607D29"/>
    <w:rsid w:val="00610ED6"/>
    <w:rsid w:val="00612952"/>
    <w:rsid w:val="00614897"/>
    <w:rsid w:val="00614CC1"/>
    <w:rsid w:val="00615A9D"/>
    <w:rsid w:val="0061639B"/>
    <w:rsid w:val="00617326"/>
    <w:rsid w:val="00617387"/>
    <w:rsid w:val="006205D6"/>
    <w:rsid w:val="00621CBE"/>
    <w:rsid w:val="0062327F"/>
    <w:rsid w:val="0062481B"/>
    <w:rsid w:val="00624AB2"/>
    <w:rsid w:val="00624CFB"/>
    <w:rsid w:val="006252D8"/>
    <w:rsid w:val="006259BC"/>
    <w:rsid w:val="006259FB"/>
    <w:rsid w:val="0062636B"/>
    <w:rsid w:val="00632182"/>
    <w:rsid w:val="00632311"/>
    <w:rsid w:val="00632AE0"/>
    <w:rsid w:val="00632B87"/>
    <w:rsid w:val="006331F1"/>
    <w:rsid w:val="00633968"/>
    <w:rsid w:val="00633C17"/>
    <w:rsid w:val="00633F63"/>
    <w:rsid w:val="006348F3"/>
    <w:rsid w:val="00634BA1"/>
    <w:rsid w:val="00634D9E"/>
    <w:rsid w:val="00635809"/>
    <w:rsid w:val="00636DE8"/>
    <w:rsid w:val="00636E3E"/>
    <w:rsid w:val="006379F7"/>
    <w:rsid w:val="00637E4D"/>
    <w:rsid w:val="00640620"/>
    <w:rsid w:val="006408A0"/>
    <w:rsid w:val="00641805"/>
    <w:rsid w:val="00641A1F"/>
    <w:rsid w:val="00645904"/>
    <w:rsid w:val="00646A85"/>
    <w:rsid w:val="00646CE4"/>
    <w:rsid w:val="00646D34"/>
    <w:rsid w:val="00647F59"/>
    <w:rsid w:val="00650F5B"/>
    <w:rsid w:val="00651ACB"/>
    <w:rsid w:val="00651C47"/>
    <w:rsid w:val="0065282A"/>
    <w:rsid w:val="00652AB2"/>
    <w:rsid w:val="00653FED"/>
    <w:rsid w:val="00654E51"/>
    <w:rsid w:val="00654EC0"/>
    <w:rsid w:val="0065525B"/>
    <w:rsid w:val="00655B2B"/>
    <w:rsid w:val="00655C14"/>
    <w:rsid w:val="00655D4F"/>
    <w:rsid w:val="00656D29"/>
    <w:rsid w:val="00660DDF"/>
    <w:rsid w:val="00660E74"/>
    <w:rsid w:val="0066165D"/>
    <w:rsid w:val="00662B1B"/>
    <w:rsid w:val="00663306"/>
    <w:rsid w:val="00663694"/>
    <w:rsid w:val="00663974"/>
    <w:rsid w:val="006640E5"/>
    <w:rsid w:val="006646F1"/>
    <w:rsid w:val="00664929"/>
    <w:rsid w:val="00664F62"/>
    <w:rsid w:val="006655E1"/>
    <w:rsid w:val="00665965"/>
    <w:rsid w:val="00666161"/>
    <w:rsid w:val="00672060"/>
    <w:rsid w:val="00672BFD"/>
    <w:rsid w:val="0067319B"/>
    <w:rsid w:val="00673794"/>
    <w:rsid w:val="006770F4"/>
    <w:rsid w:val="0067729F"/>
    <w:rsid w:val="00677A84"/>
    <w:rsid w:val="0068026D"/>
    <w:rsid w:val="006802A9"/>
    <w:rsid w:val="00680A27"/>
    <w:rsid w:val="006816A4"/>
    <w:rsid w:val="0068170A"/>
    <w:rsid w:val="00681835"/>
    <w:rsid w:val="006819B8"/>
    <w:rsid w:val="00681FD8"/>
    <w:rsid w:val="0068331B"/>
    <w:rsid w:val="006840A6"/>
    <w:rsid w:val="006849C1"/>
    <w:rsid w:val="006850CD"/>
    <w:rsid w:val="00685A80"/>
    <w:rsid w:val="00685AAB"/>
    <w:rsid w:val="00686F7A"/>
    <w:rsid w:val="00693F45"/>
    <w:rsid w:val="00697BDC"/>
    <w:rsid w:val="006A06B4"/>
    <w:rsid w:val="006A07AA"/>
    <w:rsid w:val="006A11E9"/>
    <w:rsid w:val="006A1CA7"/>
    <w:rsid w:val="006A1D02"/>
    <w:rsid w:val="006A25E5"/>
    <w:rsid w:val="006A2B46"/>
    <w:rsid w:val="006A336D"/>
    <w:rsid w:val="006A36DD"/>
    <w:rsid w:val="006A37B9"/>
    <w:rsid w:val="006A50F1"/>
    <w:rsid w:val="006A51D3"/>
    <w:rsid w:val="006A52DE"/>
    <w:rsid w:val="006A77BA"/>
    <w:rsid w:val="006B2672"/>
    <w:rsid w:val="006B2FF6"/>
    <w:rsid w:val="006B3439"/>
    <w:rsid w:val="006B41ED"/>
    <w:rsid w:val="006B4A93"/>
    <w:rsid w:val="006B52EB"/>
    <w:rsid w:val="006B54BF"/>
    <w:rsid w:val="006B5F44"/>
    <w:rsid w:val="006B5F90"/>
    <w:rsid w:val="006B62E4"/>
    <w:rsid w:val="006B6C79"/>
    <w:rsid w:val="006B73E1"/>
    <w:rsid w:val="006B7CF4"/>
    <w:rsid w:val="006C1BBA"/>
    <w:rsid w:val="006C2079"/>
    <w:rsid w:val="006C2089"/>
    <w:rsid w:val="006C36FD"/>
    <w:rsid w:val="006C5773"/>
    <w:rsid w:val="006C58CA"/>
    <w:rsid w:val="006C5A62"/>
    <w:rsid w:val="006C5D68"/>
    <w:rsid w:val="006C6976"/>
    <w:rsid w:val="006C6DD0"/>
    <w:rsid w:val="006D04EA"/>
    <w:rsid w:val="006D16C4"/>
    <w:rsid w:val="006D193D"/>
    <w:rsid w:val="006D2BDD"/>
    <w:rsid w:val="006D3E96"/>
    <w:rsid w:val="006D4515"/>
    <w:rsid w:val="006D4BB1"/>
    <w:rsid w:val="006D53CA"/>
    <w:rsid w:val="006D61F9"/>
    <w:rsid w:val="006D6593"/>
    <w:rsid w:val="006E01AD"/>
    <w:rsid w:val="006E1E30"/>
    <w:rsid w:val="006E2FB2"/>
    <w:rsid w:val="006E67A8"/>
    <w:rsid w:val="006E77E9"/>
    <w:rsid w:val="006F024C"/>
    <w:rsid w:val="006F03A8"/>
    <w:rsid w:val="006F2ACA"/>
    <w:rsid w:val="006F2ADC"/>
    <w:rsid w:val="006F2BFE"/>
    <w:rsid w:val="006F3182"/>
    <w:rsid w:val="006F31E9"/>
    <w:rsid w:val="006F526A"/>
    <w:rsid w:val="006F61F1"/>
    <w:rsid w:val="006F6284"/>
    <w:rsid w:val="006F763D"/>
    <w:rsid w:val="007002C5"/>
    <w:rsid w:val="00700DC3"/>
    <w:rsid w:val="007014D5"/>
    <w:rsid w:val="00703F87"/>
    <w:rsid w:val="0070412C"/>
    <w:rsid w:val="00704387"/>
    <w:rsid w:val="00706A36"/>
    <w:rsid w:val="00707669"/>
    <w:rsid w:val="00707DD6"/>
    <w:rsid w:val="007104D4"/>
    <w:rsid w:val="0071135B"/>
    <w:rsid w:val="00711CBA"/>
    <w:rsid w:val="00711F22"/>
    <w:rsid w:val="00711FB5"/>
    <w:rsid w:val="00712A01"/>
    <w:rsid w:val="0071419C"/>
    <w:rsid w:val="00714287"/>
    <w:rsid w:val="00714F58"/>
    <w:rsid w:val="007151B1"/>
    <w:rsid w:val="007154A3"/>
    <w:rsid w:val="00716BB0"/>
    <w:rsid w:val="00716D53"/>
    <w:rsid w:val="00721145"/>
    <w:rsid w:val="007217FF"/>
    <w:rsid w:val="00721A0F"/>
    <w:rsid w:val="00721D73"/>
    <w:rsid w:val="00721D9C"/>
    <w:rsid w:val="007223A8"/>
    <w:rsid w:val="00722BA1"/>
    <w:rsid w:val="00722FBF"/>
    <w:rsid w:val="00722FC2"/>
    <w:rsid w:val="00724E1B"/>
    <w:rsid w:val="00725725"/>
    <w:rsid w:val="00725949"/>
    <w:rsid w:val="00725A9F"/>
    <w:rsid w:val="00726993"/>
    <w:rsid w:val="00726E7E"/>
    <w:rsid w:val="00727FA2"/>
    <w:rsid w:val="007322D9"/>
    <w:rsid w:val="00732BB1"/>
    <w:rsid w:val="00732BC0"/>
    <w:rsid w:val="0073625A"/>
    <w:rsid w:val="0073720F"/>
    <w:rsid w:val="007373BC"/>
    <w:rsid w:val="007374E7"/>
    <w:rsid w:val="00737796"/>
    <w:rsid w:val="00737A9A"/>
    <w:rsid w:val="00737C82"/>
    <w:rsid w:val="0074101A"/>
    <w:rsid w:val="0074165C"/>
    <w:rsid w:val="00742C35"/>
    <w:rsid w:val="007432CA"/>
    <w:rsid w:val="007439EB"/>
    <w:rsid w:val="00743CB4"/>
    <w:rsid w:val="00743F0A"/>
    <w:rsid w:val="0074400B"/>
    <w:rsid w:val="007444E8"/>
    <w:rsid w:val="007453FE"/>
    <w:rsid w:val="0074548E"/>
    <w:rsid w:val="00745773"/>
    <w:rsid w:val="00746800"/>
    <w:rsid w:val="00747906"/>
    <w:rsid w:val="007501A8"/>
    <w:rsid w:val="00750D61"/>
    <w:rsid w:val="00750EE1"/>
    <w:rsid w:val="00752B4D"/>
    <w:rsid w:val="00753C07"/>
    <w:rsid w:val="00755402"/>
    <w:rsid w:val="00756383"/>
    <w:rsid w:val="007565F1"/>
    <w:rsid w:val="00756B26"/>
    <w:rsid w:val="00756EDF"/>
    <w:rsid w:val="007600E3"/>
    <w:rsid w:val="00761A4F"/>
    <w:rsid w:val="00762FB0"/>
    <w:rsid w:val="00763E42"/>
    <w:rsid w:val="00764A54"/>
    <w:rsid w:val="00765536"/>
    <w:rsid w:val="00765C43"/>
    <w:rsid w:val="00765EFB"/>
    <w:rsid w:val="007671CA"/>
    <w:rsid w:val="00767C61"/>
    <w:rsid w:val="0077008A"/>
    <w:rsid w:val="00773C1F"/>
    <w:rsid w:val="00774DA4"/>
    <w:rsid w:val="00776468"/>
    <w:rsid w:val="00776599"/>
    <w:rsid w:val="00780E1F"/>
    <w:rsid w:val="0078114B"/>
    <w:rsid w:val="00781DD2"/>
    <w:rsid w:val="007820F8"/>
    <w:rsid w:val="00783ECF"/>
    <w:rsid w:val="0078413A"/>
    <w:rsid w:val="00785207"/>
    <w:rsid w:val="0078638B"/>
    <w:rsid w:val="00787192"/>
    <w:rsid w:val="007877ED"/>
    <w:rsid w:val="0079102E"/>
    <w:rsid w:val="00793885"/>
    <w:rsid w:val="00794910"/>
    <w:rsid w:val="007959E8"/>
    <w:rsid w:val="00795E9C"/>
    <w:rsid w:val="00795EA6"/>
    <w:rsid w:val="007A0521"/>
    <w:rsid w:val="007A0C46"/>
    <w:rsid w:val="007A0EF1"/>
    <w:rsid w:val="007A2E12"/>
    <w:rsid w:val="007A326E"/>
    <w:rsid w:val="007A3475"/>
    <w:rsid w:val="007A41C8"/>
    <w:rsid w:val="007A54CE"/>
    <w:rsid w:val="007A67A5"/>
    <w:rsid w:val="007A6FD9"/>
    <w:rsid w:val="007A7FFA"/>
    <w:rsid w:val="007B04EB"/>
    <w:rsid w:val="007B0D4F"/>
    <w:rsid w:val="007B0FCE"/>
    <w:rsid w:val="007B24E7"/>
    <w:rsid w:val="007B3F25"/>
    <w:rsid w:val="007B45D3"/>
    <w:rsid w:val="007B5829"/>
    <w:rsid w:val="007B5A3D"/>
    <w:rsid w:val="007B5B95"/>
    <w:rsid w:val="007B5C8F"/>
    <w:rsid w:val="007B601F"/>
    <w:rsid w:val="007B6032"/>
    <w:rsid w:val="007B6895"/>
    <w:rsid w:val="007B68EA"/>
    <w:rsid w:val="007B6A77"/>
    <w:rsid w:val="007B7453"/>
    <w:rsid w:val="007C11EA"/>
    <w:rsid w:val="007C2D89"/>
    <w:rsid w:val="007C3345"/>
    <w:rsid w:val="007C4593"/>
    <w:rsid w:val="007C5309"/>
    <w:rsid w:val="007C6069"/>
    <w:rsid w:val="007C63FF"/>
    <w:rsid w:val="007D06C4"/>
    <w:rsid w:val="007D1352"/>
    <w:rsid w:val="007D24B7"/>
    <w:rsid w:val="007D2508"/>
    <w:rsid w:val="007D2BFE"/>
    <w:rsid w:val="007D301A"/>
    <w:rsid w:val="007D346A"/>
    <w:rsid w:val="007D34DA"/>
    <w:rsid w:val="007D353F"/>
    <w:rsid w:val="007D6518"/>
    <w:rsid w:val="007D7416"/>
    <w:rsid w:val="007D76BD"/>
    <w:rsid w:val="007E07D8"/>
    <w:rsid w:val="007E0BF1"/>
    <w:rsid w:val="007E27ED"/>
    <w:rsid w:val="007E3D9C"/>
    <w:rsid w:val="007E4565"/>
    <w:rsid w:val="007E5D44"/>
    <w:rsid w:val="007F0ED8"/>
    <w:rsid w:val="007F0F63"/>
    <w:rsid w:val="007F0F75"/>
    <w:rsid w:val="007F1C9F"/>
    <w:rsid w:val="007F213E"/>
    <w:rsid w:val="007F7079"/>
    <w:rsid w:val="007F75CE"/>
    <w:rsid w:val="00800BD4"/>
    <w:rsid w:val="008013A4"/>
    <w:rsid w:val="0080244C"/>
    <w:rsid w:val="008027CE"/>
    <w:rsid w:val="00802F42"/>
    <w:rsid w:val="00804383"/>
    <w:rsid w:val="00804BB7"/>
    <w:rsid w:val="00804D41"/>
    <w:rsid w:val="00810257"/>
    <w:rsid w:val="00810295"/>
    <w:rsid w:val="008104F5"/>
    <w:rsid w:val="008107F6"/>
    <w:rsid w:val="00811072"/>
    <w:rsid w:val="00811369"/>
    <w:rsid w:val="008137E1"/>
    <w:rsid w:val="00814CE1"/>
    <w:rsid w:val="00815419"/>
    <w:rsid w:val="0081584A"/>
    <w:rsid w:val="00815882"/>
    <w:rsid w:val="008163C8"/>
    <w:rsid w:val="008164A1"/>
    <w:rsid w:val="008166D4"/>
    <w:rsid w:val="00816BE5"/>
    <w:rsid w:val="00817325"/>
    <w:rsid w:val="008209E6"/>
    <w:rsid w:val="008214E6"/>
    <w:rsid w:val="008230EB"/>
    <w:rsid w:val="00823303"/>
    <w:rsid w:val="008233B2"/>
    <w:rsid w:val="00823A9F"/>
    <w:rsid w:val="00823C85"/>
    <w:rsid w:val="008242CD"/>
    <w:rsid w:val="00824735"/>
    <w:rsid w:val="00825138"/>
    <w:rsid w:val="008269DD"/>
    <w:rsid w:val="00826F8A"/>
    <w:rsid w:val="00827AA8"/>
    <w:rsid w:val="00830621"/>
    <w:rsid w:val="008315F7"/>
    <w:rsid w:val="00832FC8"/>
    <w:rsid w:val="00833038"/>
    <w:rsid w:val="0083348C"/>
    <w:rsid w:val="008373D3"/>
    <w:rsid w:val="00837463"/>
    <w:rsid w:val="008379D0"/>
    <w:rsid w:val="00837D3A"/>
    <w:rsid w:val="00840617"/>
    <w:rsid w:val="00840F84"/>
    <w:rsid w:val="00842A47"/>
    <w:rsid w:val="00843C13"/>
    <w:rsid w:val="00844D6E"/>
    <w:rsid w:val="008454F8"/>
    <w:rsid w:val="008456E1"/>
    <w:rsid w:val="0085173A"/>
    <w:rsid w:val="0085266F"/>
    <w:rsid w:val="0085393D"/>
    <w:rsid w:val="00853EC2"/>
    <w:rsid w:val="008570A3"/>
    <w:rsid w:val="008603CE"/>
    <w:rsid w:val="00860D43"/>
    <w:rsid w:val="008620FC"/>
    <w:rsid w:val="008627A5"/>
    <w:rsid w:val="00862A3F"/>
    <w:rsid w:val="00863E05"/>
    <w:rsid w:val="00865948"/>
    <w:rsid w:val="00865ACA"/>
    <w:rsid w:val="00865D28"/>
    <w:rsid w:val="00865F85"/>
    <w:rsid w:val="008664D7"/>
    <w:rsid w:val="0086698F"/>
    <w:rsid w:val="00866DE7"/>
    <w:rsid w:val="00867C10"/>
    <w:rsid w:val="00870439"/>
    <w:rsid w:val="00870DA1"/>
    <w:rsid w:val="00871F1A"/>
    <w:rsid w:val="00874EF9"/>
    <w:rsid w:val="00874FB3"/>
    <w:rsid w:val="00876544"/>
    <w:rsid w:val="00876829"/>
    <w:rsid w:val="00876A33"/>
    <w:rsid w:val="00876FB1"/>
    <w:rsid w:val="008824B5"/>
    <w:rsid w:val="008826F0"/>
    <w:rsid w:val="00882F6C"/>
    <w:rsid w:val="00883F93"/>
    <w:rsid w:val="00884034"/>
    <w:rsid w:val="008841A5"/>
    <w:rsid w:val="008846B5"/>
    <w:rsid w:val="00884DB3"/>
    <w:rsid w:val="00885250"/>
    <w:rsid w:val="00885A9D"/>
    <w:rsid w:val="008864F6"/>
    <w:rsid w:val="008875DE"/>
    <w:rsid w:val="00887D66"/>
    <w:rsid w:val="0089049D"/>
    <w:rsid w:val="008906AE"/>
    <w:rsid w:val="008928C9"/>
    <w:rsid w:val="008930CB"/>
    <w:rsid w:val="008938DC"/>
    <w:rsid w:val="00893FD1"/>
    <w:rsid w:val="00894836"/>
    <w:rsid w:val="00895172"/>
    <w:rsid w:val="008954E2"/>
    <w:rsid w:val="00895680"/>
    <w:rsid w:val="00895983"/>
    <w:rsid w:val="00896809"/>
    <w:rsid w:val="00896DFF"/>
    <w:rsid w:val="008973FB"/>
    <w:rsid w:val="0089762C"/>
    <w:rsid w:val="00897C9D"/>
    <w:rsid w:val="008A0C3E"/>
    <w:rsid w:val="008A15C6"/>
    <w:rsid w:val="008A173B"/>
    <w:rsid w:val="008A1893"/>
    <w:rsid w:val="008A3DF5"/>
    <w:rsid w:val="008A48C8"/>
    <w:rsid w:val="008A57E6"/>
    <w:rsid w:val="008A6C83"/>
    <w:rsid w:val="008A6F81"/>
    <w:rsid w:val="008A769A"/>
    <w:rsid w:val="008A7E82"/>
    <w:rsid w:val="008B065C"/>
    <w:rsid w:val="008B0C9C"/>
    <w:rsid w:val="008B166D"/>
    <w:rsid w:val="008B17F4"/>
    <w:rsid w:val="008B214C"/>
    <w:rsid w:val="008B3206"/>
    <w:rsid w:val="008B3615"/>
    <w:rsid w:val="008B4AC4"/>
    <w:rsid w:val="008B50C8"/>
    <w:rsid w:val="008B5281"/>
    <w:rsid w:val="008B54B5"/>
    <w:rsid w:val="008B5CA0"/>
    <w:rsid w:val="008B63FD"/>
    <w:rsid w:val="008B6E48"/>
    <w:rsid w:val="008B6FE7"/>
    <w:rsid w:val="008B7D97"/>
    <w:rsid w:val="008B7E05"/>
    <w:rsid w:val="008C1797"/>
    <w:rsid w:val="008C1C6E"/>
    <w:rsid w:val="008C219C"/>
    <w:rsid w:val="008C475E"/>
    <w:rsid w:val="008C57B0"/>
    <w:rsid w:val="008C619A"/>
    <w:rsid w:val="008D0CE8"/>
    <w:rsid w:val="008D11ED"/>
    <w:rsid w:val="008D2D1D"/>
    <w:rsid w:val="008D3F88"/>
    <w:rsid w:val="008D418A"/>
    <w:rsid w:val="008D453D"/>
    <w:rsid w:val="008D53AD"/>
    <w:rsid w:val="008D562B"/>
    <w:rsid w:val="008D5733"/>
    <w:rsid w:val="008D5FF9"/>
    <w:rsid w:val="008D622B"/>
    <w:rsid w:val="008D666C"/>
    <w:rsid w:val="008D7B54"/>
    <w:rsid w:val="008D7E58"/>
    <w:rsid w:val="008E0C9D"/>
    <w:rsid w:val="008E1648"/>
    <w:rsid w:val="008E16CF"/>
    <w:rsid w:val="008E1B3E"/>
    <w:rsid w:val="008E2319"/>
    <w:rsid w:val="008E4BB6"/>
    <w:rsid w:val="008E5518"/>
    <w:rsid w:val="008E6A84"/>
    <w:rsid w:val="008F0CDC"/>
    <w:rsid w:val="008F0FFB"/>
    <w:rsid w:val="008F17A3"/>
    <w:rsid w:val="008F1AAE"/>
    <w:rsid w:val="008F1ED3"/>
    <w:rsid w:val="008F273F"/>
    <w:rsid w:val="008F29E3"/>
    <w:rsid w:val="008F33C5"/>
    <w:rsid w:val="008F4C29"/>
    <w:rsid w:val="008F5CEC"/>
    <w:rsid w:val="008F6633"/>
    <w:rsid w:val="008F70BD"/>
    <w:rsid w:val="008F72D7"/>
    <w:rsid w:val="008F788F"/>
    <w:rsid w:val="008F7EA2"/>
    <w:rsid w:val="00900D11"/>
    <w:rsid w:val="009017D9"/>
    <w:rsid w:val="009018E0"/>
    <w:rsid w:val="00902722"/>
    <w:rsid w:val="009027BC"/>
    <w:rsid w:val="0090303C"/>
    <w:rsid w:val="009062E6"/>
    <w:rsid w:val="00911BE5"/>
    <w:rsid w:val="00912A5C"/>
    <w:rsid w:val="00913C19"/>
    <w:rsid w:val="00913CA9"/>
    <w:rsid w:val="009145AE"/>
    <w:rsid w:val="009146CE"/>
    <w:rsid w:val="00914CA7"/>
    <w:rsid w:val="00915C3E"/>
    <w:rsid w:val="00915CE3"/>
    <w:rsid w:val="009161A8"/>
    <w:rsid w:val="009178EE"/>
    <w:rsid w:val="00920A6A"/>
    <w:rsid w:val="00922B5F"/>
    <w:rsid w:val="009245AE"/>
    <w:rsid w:val="009245F5"/>
    <w:rsid w:val="009249EC"/>
    <w:rsid w:val="00926710"/>
    <w:rsid w:val="009273B3"/>
    <w:rsid w:val="009305B5"/>
    <w:rsid w:val="00930C9E"/>
    <w:rsid w:val="009317F4"/>
    <w:rsid w:val="00934A92"/>
    <w:rsid w:val="0093728E"/>
    <w:rsid w:val="009378DD"/>
    <w:rsid w:val="0094026B"/>
    <w:rsid w:val="0094117A"/>
    <w:rsid w:val="009415FD"/>
    <w:rsid w:val="00941F17"/>
    <w:rsid w:val="00941F2F"/>
    <w:rsid w:val="009429D5"/>
    <w:rsid w:val="00942BF1"/>
    <w:rsid w:val="00945180"/>
    <w:rsid w:val="00945428"/>
    <w:rsid w:val="00945491"/>
    <w:rsid w:val="0094607B"/>
    <w:rsid w:val="009467FA"/>
    <w:rsid w:val="00947394"/>
    <w:rsid w:val="00947663"/>
    <w:rsid w:val="00951545"/>
    <w:rsid w:val="00951A3D"/>
    <w:rsid w:val="00952F2F"/>
    <w:rsid w:val="00953604"/>
    <w:rsid w:val="0095496B"/>
    <w:rsid w:val="009563D1"/>
    <w:rsid w:val="00960E28"/>
    <w:rsid w:val="00960F1E"/>
    <w:rsid w:val="009610DC"/>
    <w:rsid w:val="00961490"/>
    <w:rsid w:val="00962198"/>
    <w:rsid w:val="0096221C"/>
    <w:rsid w:val="009626B3"/>
    <w:rsid w:val="0096381A"/>
    <w:rsid w:val="00964CEC"/>
    <w:rsid w:val="00965E04"/>
    <w:rsid w:val="009674AD"/>
    <w:rsid w:val="00970809"/>
    <w:rsid w:val="00970CDC"/>
    <w:rsid w:val="00975727"/>
    <w:rsid w:val="00977010"/>
    <w:rsid w:val="00977D02"/>
    <w:rsid w:val="00977FF9"/>
    <w:rsid w:val="009809BB"/>
    <w:rsid w:val="00981943"/>
    <w:rsid w:val="0098364B"/>
    <w:rsid w:val="009863E8"/>
    <w:rsid w:val="009908A3"/>
    <w:rsid w:val="009911AF"/>
    <w:rsid w:val="00991875"/>
    <w:rsid w:val="00991F92"/>
    <w:rsid w:val="00992985"/>
    <w:rsid w:val="00992C93"/>
    <w:rsid w:val="00993889"/>
    <w:rsid w:val="00993958"/>
    <w:rsid w:val="00993EF9"/>
    <w:rsid w:val="0099551B"/>
    <w:rsid w:val="00996BCB"/>
    <w:rsid w:val="00996BD2"/>
    <w:rsid w:val="00997BF1"/>
    <w:rsid w:val="009A089C"/>
    <w:rsid w:val="009A1170"/>
    <w:rsid w:val="009A118E"/>
    <w:rsid w:val="009A21CD"/>
    <w:rsid w:val="009A278C"/>
    <w:rsid w:val="009A2BC2"/>
    <w:rsid w:val="009A2F71"/>
    <w:rsid w:val="009A42C1"/>
    <w:rsid w:val="009A5429"/>
    <w:rsid w:val="009A72AD"/>
    <w:rsid w:val="009B09E0"/>
    <w:rsid w:val="009B0B2A"/>
    <w:rsid w:val="009B0BC5"/>
    <w:rsid w:val="009B0F45"/>
    <w:rsid w:val="009B1247"/>
    <w:rsid w:val="009B4E0C"/>
    <w:rsid w:val="009B4EC6"/>
    <w:rsid w:val="009B50D0"/>
    <w:rsid w:val="009B6029"/>
    <w:rsid w:val="009B6971"/>
    <w:rsid w:val="009B76F3"/>
    <w:rsid w:val="009B770A"/>
    <w:rsid w:val="009C0C30"/>
    <w:rsid w:val="009C11B4"/>
    <w:rsid w:val="009C1D9D"/>
    <w:rsid w:val="009C27F1"/>
    <w:rsid w:val="009C3152"/>
    <w:rsid w:val="009C3257"/>
    <w:rsid w:val="009C3E60"/>
    <w:rsid w:val="009C4CFA"/>
    <w:rsid w:val="009C4D70"/>
    <w:rsid w:val="009C5070"/>
    <w:rsid w:val="009C6932"/>
    <w:rsid w:val="009D112C"/>
    <w:rsid w:val="009D1385"/>
    <w:rsid w:val="009D2EFE"/>
    <w:rsid w:val="009D38F5"/>
    <w:rsid w:val="009D47FA"/>
    <w:rsid w:val="009D4C5B"/>
    <w:rsid w:val="009D4E4A"/>
    <w:rsid w:val="009D50D2"/>
    <w:rsid w:val="009D6683"/>
    <w:rsid w:val="009D6BCA"/>
    <w:rsid w:val="009E06DE"/>
    <w:rsid w:val="009E0ABB"/>
    <w:rsid w:val="009E0F62"/>
    <w:rsid w:val="009E1964"/>
    <w:rsid w:val="009E1F57"/>
    <w:rsid w:val="009E3803"/>
    <w:rsid w:val="009E4A58"/>
    <w:rsid w:val="009E5A2D"/>
    <w:rsid w:val="009E5AB2"/>
    <w:rsid w:val="009E6219"/>
    <w:rsid w:val="009E64CA"/>
    <w:rsid w:val="009E65C0"/>
    <w:rsid w:val="009F03B3"/>
    <w:rsid w:val="009F0A6D"/>
    <w:rsid w:val="009F34CC"/>
    <w:rsid w:val="009F3586"/>
    <w:rsid w:val="00A00723"/>
    <w:rsid w:val="00A0096C"/>
    <w:rsid w:val="00A01757"/>
    <w:rsid w:val="00A01BCC"/>
    <w:rsid w:val="00A02231"/>
    <w:rsid w:val="00A028C0"/>
    <w:rsid w:val="00A02BAE"/>
    <w:rsid w:val="00A038A0"/>
    <w:rsid w:val="00A06A6B"/>
    <w:rsid w:val="00A07E47"/>
    <w:rsid w:val="00A10218"/>
    <w:rsid w:val="00A12516"/>
    <w:rsid w:val="00A129D0"/>
    <w:rsid w:val="00A12C33"/>
    <w:rsid w:val="00A138BA"/>
    <w:rsid w:val="00A14C8E"/>
    <w:rsid w:val="00A153D9"/>
    <w:rsid w:val="00A157FF"/>
    <w:rsid w:val="00A15F09"/>
    <w:rsid w:val="00A166B9"/>
    <w:rsid w:val="00A169B6"/>
    <w:rsid w:val="00A17F62"/>
    <w:rsid w:val="00A215C3"/>
    <w:rsid w:val="00A2271D"/>
    <w:rsid w:val="00A22C4A"/>
    <w:rsid w:val="00A237D5"/>
    <w:rsid w:val="00A246D9"/>
    <w:rsid w:val="00A25C35"/>
    <w:rsid w:val="00A26D6F"/>
    <w:rsid w:val="00A27E01"/>
    <w:rsid w:val="00A30EFC"/>
    <w:rsid w:val="00A31984"/>
    <w:rsid w:val="00A32D73"/>
    <w:rsid w:val="00A3367B"/>
    <w:rsid w:val="00A33937"/>
    <w:rsid w:val="00A345C5"/>
    <w:rsid w:val="00A3597D"/>
    <w:rsid w:val="00A36DD1"/>
    <w:rsid w:val="00A37442"/>
    <w:rsid w:val="00A4006C"/>
    <w:rsid w:val="00A40091"/>
    <w:rsid w:val="00A4030F"/>
    <w:rsid w:val="00A41C6E"/>
    <w:rsid w:val="00A41C79"/>
    <w:rsid w:val="00A41CB5"/>
    <w:rsid w:val="00A42CDF"/>
    <w:rsid w:val="00A43FD9"/>
    <w:rsid w:val="00A4452E"/>
    <w:rsid w:val="00A4472C"/>
    <w:rsid w:val="00A44E69"/>
    <w:rsid w:val="00A4661E"/>
    <w:rsid w:val="00A50F06"/>
    <w:rsid w:val="00A53336"/>
    <w:rsid w:val="00A55BD6"/>
    <w:rsid w:val="00A55D50"/>
    <w:rsid w:val="00A565FC"/>
    <w:rsid w:val="00A56602"/>
    <w:rsid w:val="00A57142"/>
    <w:rsid w:val="00A61BCC"/>
    <w:rsid w:val="00A62E91"/>
    <w:rsid w:val="00A63EC7"/>
    <w:rsid w:val="00A641A7"/>
    <w:rsid w:val="00A643A9"/>
    <w:rsid w:val="00A648CD"/>
    <w:rsid w:val="00A6537A"/>
    <w:rsid w:val="00A653FD"/>
    <w:rsid w:val="00A65B4C"/>
    <w:rsid w:val="00A67866"/>
    <w:rsid w:val="00A700D6"/>
    <w:rsid w:val="00A70B07"/>
    <w:rsid w:val="00A719B2"/>
    <w:rsid w:val="00A7230A"/>
    <w:rsid w:val="00A723F8"/>
    <w:rsid w:val="00A776F4"/>
    <w:rsid w:val="00A77CCB"/>
    <w:rsid w:val="00A77DA3"/>
    <w:rsid w:val="00A81D64"/>
    <w:rsid w:val="00A82974"/>
    <w:rsid w:val="00A83D8D"/>
    <w:rsid w:val="00A8446B"/>
    <w:rsid w:val="00A844F4"/>
    <w:rsid w:val="00A8473F"/>
    <w:rsid w:val="00A862D6"/>
    <w:rsid w:val="00A8693E"/>
    <w:rsid w:val="00A8715E"/>
    <w:rsid w:val="00A9295B"/>
    <w:rsid w:val="00A9357C"/>
    <w:rsid w:val="00A93B09"/>
    <w:rsid w:val="00A94BB7"/>
    <w:rsid w:val="00A952D7"/>
    <w:rsid w:val="00A95DB6"/>
    <w:rsid w:val="00A963F7"/>
    <w:rsid w:val="00A96AD8"/>
    <w:rsid w:val="00A96E38"/>
    <w:rsid w:val="00AA052C"/>
    <w:rsid w:val="00AA1E45"/>
    <w:rsid w:val="00AA3164"/>
    <w:rsid w:val="00AA4286"/>
    <w:rsid w:val="00AA456B"/>
    <w:rsid w:val="00AA57F5"/>
    <w:rsid w:val="00AA672E"/>
    <w:rsid w:val="00AA6EC9"/>
    <w:rsid w:val="00AA748D"/>
    <w:rsid w:val="00AB27B0"/>
    <w:rsid w:val="00AB3356"/>
    <w:rsid w:val="00AB4CD3"/>
    <w:rsid w:val="00AB4D2C"/>
    <w:rsid w:val="00AB512F"/>
    <w:rsid w:val="00AB59CC"/>
    <w:rsid w:val="00AB6309"/>
    <w:rsid w:val="00AB6919"/>
    <w:rsid w:val="00AB6C5F"/>
    <w:rsid w:val="00AB7129"/>
    <w:rsid w:val="00AB7743"/>
    <w:rsid w:val="00AC27A6"/>
    <w:rsid w:val="00AC30F7"/>
    <w:rsid w:val="00AC3A5A"/>
    <w:rsid w:val="00AC40E4"/>
    <w:rsid w:val="00AC417C"/>
    <w:rsid w:val="00AC48E5"/>
    <w:rsid w:val="00AC4D95"/>
    <w:rsid w:val="00AC5DF4"/>
    <w:rsid w:val="00AD0271"/>
    <w:rsid w:val="00AD0AEF"/>
    <w:rsid w:val="00AD11B7"/>
    <w:rsid w:val="00AD1A94"/>
    <w:rsid w:val="00AD1C05"/>
    <w:rsid w:val="00AD20DD"/>
    <w:rsid w:val="00AD2403"/>
    <w:rsid w:val="00AD4126"/>
    <w:rsid w:val="00AD421C"/>
    <w:rsid w:val="00AD44FA"/>
    <w:rsid w:val="00AD6297"/>
    <w:rsid w:val="00AD7301"/>
    <w:rsid w:val="00AE010B"/>
    <w:rsid w:val="00AE070A"/>
    <w:rsid w:val="00AE101C"/>
    <w:rsid w:val="00AE22A2"/>
    <w:rsid w:val="00AE2A69"/>
    <w:rsid w:val="00AE37E5"/>
    <w:rsid w:val="00AE3C16"/>
    <w:rsid w:val="00AE50FA"/>
    <w:rsid w:val="00AE5EB4"/>
    <w:rsid w:val="00AF0B6B"/>
    <w:rsid w:val="00AF0C18"/>
    <w:rsid w:val="00AF26A5"/>
    <w:rsid w:val="00AF3EFC"/>
    <w:rsid w:val="00AF40C4"/>
    <w:rsid w:val="00AF47C5"/>
    <w:rsid w:val="00AF4ECF"/>
    <w:rsid w:val="00AF519F"/>
    <w:rsid w:val="00AF5398"/>
    <w:rsid w:val="00B00AF5"/>
    <w:rsid w:val="00B02080"/>
    <w:rsid w:val="00B022EA"/>
    <w:rsid w:val="00B028E1"/>
    <w:rsid w:val="00B049AF"/>
    <w:rsid w:val="00B04A83"/>
    <w:rsid w:val="00B06330"/>
    <w:rsid w:val="00B0711A"/>
    <w:rsid w:val="00B07242"/>
    <w:rsid w:val="00B07B66"/>
    <w:rsid w:val="00B10534"/>
    <w:rsid w:val="00B113DB"/>
    <w:rsid w:val="00B11741"/>
    <w:rsid w:val="00B11D8A"/>
    <w:rsid w:val="00B12761"/>
    <w:rsid w:val="00B12981"/>
    <w:rsid w:val="00B147DD"/>
    <w:rsid w:val="00B156FD"/>
    <w:rsid w:val="00B15C6B"/>
    <w:rsid w:val="00B20AB6"/>
    <w:rsid w:val="00B21F61"/>
    <w:rsid w:val="00B23925"/>
    <w:rsid w:val="00B24672"/>
    <w:rsid w:val="00B261F1"/>
    <w:rsid w:val="00B265BC"/>
    <w:rsid w:val="00B31207"/>
    <w:rsid w:val="00B31977"/>
    <w:rsid w:val="00B31FB1"/>
    <w:rsid w:val="00B32510"/>
    <w:rsid w:val="00B32DAD"/>
    <w:rsid w:val="00B33952"/>
    <w:rsid w:val="00B33C5E"/>
    <w:rsid w:val="00B342F4"/>
    <w:rsid w:val="00B34369"/>
    <w:rsid w:val="00B34DC2"/>
    <w:rsid w:val="00B34DEE"/>
    <w:rsid w:val="00B378E5"/>
    <w:rsid w:val="00B40543"/>
    <w:rsid w:val="00B4346D"/>
    <w:rsid w:val="00B440F4"/>
    <w:rsid w:val="00B447A5"/>
    <w:rsid w:val="00B4654C"/>
    <w:rsid w:val="00B46730"/>
    <w:rsid w:val="00B46FB9"/>
    <w:rsid w:val="00B47293"/>
    <w:rsid w:val="00B475C9"/>
    <w:rsid w:val="00B50E50"/>
    <w:rsid w:val="00B51331"/>
    <w:rsid w:val="00B52120"/>
    <w:rsid w:val="00B54ABC"/>
    <w:rsid w:val="00B5547C"/>
    <w:rsid w:val="00B569EE"/>
    <w:rsid w:val="00B56FBE"/>
    <w:rsid w:val="00B57C8E"/>
    <w:rsid w:val="00B60ACF"/>
    <w:rsid w:val="00B61A38"/>
    <w:rsid w:val="00B62B58"/>
    <w:rsid w:val="00B65149"/>
    <w:rsid w:val="00B65E6B"/>
    <w:rsid w:val="00B66558"/>
    <w:rsid w:val="00B66567"/>
    <w:rsid w:val="00B665F3"/>
    <w:rsid w:val="00B66F52"/>
    <w:rsid w:val="00B66FE5"/>
    <w:rsid w:val="00B71E4C"/>
    <w:rsid w:val="00B72814"/>
    <w:rsid w:val="00B72880"/>
    <w:rsid w:val="00B73938"/>
    <w:rsid w:val="00B758BF"/>
    <w:rsid w:val="00B76B9E"/>
    <w:rsid w:val="00B77376"/>
    <w:rsid w:val="00B77EC8"/>
    <w:rsid w:val="00B827A6"/>
    <w:rsid w:val="00B82D33"/>
    <w:rsid w:val="00B82F87"/>
    <w:rsid w:val="00B830C2"/>
    <w:rsid w:val="00B831CE"/>
    <w:rsid w:val="00B84DFE"/>
    <w:rsid w:val="00B8602F"/>
    <w:rsid w:val="00B860BC"/>
    <w:rsid w:val="00B86677"/>
    <w:rsid w:val="00B86E8E"/>
    <w:rsid w:val="00B87131"/>
    <w:rsid w:val="00B87354"/>
    <w:rsid w:val="00B91314"/>
    <w:rsid w:val="00B91696"/>
    <w:rsid w:val="00B92DE2"/>
    <w:rsid w:val="00B939B1"/>
    <w:rsid w:val="00B93EAB"/>
    <w:rsid w:val="00B96B5C"/>
    <w:rsid w:val="00B96D40"/>
    <w:rsid w:val="00B97386"/>
    <w:rsid w:val="00B973D5"/>
    <w:rsid w:val="00BA190B"/>
    <w:rsid w:val="00BA263B"/>
    <w:rsid w:val="00BA42B2"/>
    <w:rsid w:val="00BA5773"/>
    <w:rsid w:val="00BA58D4"/>
    <w:rsid w:val="00BA5B9E"/>
    <w:rsid w:val="00BA5C80"/>
    <w:rsid w:val="00BA68C5"/>
    <w:rsid w:val="00BA6B99"/>
    <w:rsid w:val="00BA7C9A"/>
    <w:rsid w:val="00BB05B9"/>
    <w:rsid w:val="00BB1F2B"/>
    <w:rsid w:val="00BB3670"/>
    <w:rsid w:val="00BB5F8F"/>
    <w:rsid w:val="00BB657A"/>
    <w:rsid w:val="00BB70EE"/>
    <w:rsid w:val="00BB7B71"/>
    <w:rsid w:val="00BB7B97"/>
    <w:rsid w:val="00BB7C11"/>
    <w:rsid w:val="00BB7E92"/>
    <w:rsid w:val="00BC01E0"/>
    <w:rsid w:val="00BC0D50"/>
    <w:rsid w:val="00BC14A7"/>
    <w:rsid w:val="00BC16DC"/>
    <w:rsid w:val="00BC1A4E"/>
    <w:rsid w:val="00BC2CA0"/>
    <w:rsid w:val="00BC3C13"/>
    <w:rsid w:val="00BC5DC7"/>
    <w:rsid w:val="00BC5EFB"/>
    <w:rsid w:val="00BC6B8B"/>
    <w:rsid w:val="00BC73D8"/>
    <w:rsid w:val="00BD00E6"/>
    <w:rsid w:val="00BD0232"/>
    <w:rsid w:val="00BD2BD1"/>
    <w:rsid w:val="00BD52D7"/>
    <w:rsid w:val="00BD5AD2"/>
    <w:rsid w:val="00BD5ECE"/>
    <w:rsid w:val="00BD7AF6"/>
    <w:rsid w:val="00BE22F3"/>
    <w:rsid w:val="00BE508A"/>
    <w:rsid w:val="00BE5B52"/>
    <w:rsid w:val="00BE5D8A"/>
    <w:rsid w:val="00BE7B8D"/>
    <w:rsid w:val="00BF0993"/>
    <w:rsid w:val="00BF10A9"/>
    <w:rsid w:val="00BF1703"/>
    <w:rsid w:val="00BF19D7"/>
    <w:rsid w:val="00BF1FCE"/>
    <w:rsid w:val="00BF231C"/>
    <w:rsid w:val="00BF2398"/>
    <w:rsid w:val="00BF51E5"/>
    <w:rsid w:val="00BF721E"/>
    <w:rsid w:val="00BF73D1"/>
    <w:rsid w:val="00BF74A6"/>
    <w:rsid w:val="00C01119"/>
    <w:rsid w:val="00C013AD"/>
    <w:rsid w:val="00C04904"/>
    <w:rsid w:val="00C056B3"/>
    <w:rsid w:val="00C103E5"/>
    <w:rsid w:val="00C13319"/>
    <w:rsid w:val="00C13EE9"/>
    <w:rsid w:val="00C14158"/>
    <w:rsid w:val="00C1453C"/>
    <w:rsid w:val="00C15D3B"/>
    <w:rsid w:val="00C20112"/>
    <w:rsid w:val="00C208D0"/>
    <w:rsid w:val="00C21540"/>
    <w:rsid w:val="00C21906"/>
    <w:rsid w:val="00C21BFA"/>
    <w:rsid w:val="00C244A9"/>
    <w:rsid w:val="00C24C8D"/>
    <w:rsid w:val="00C25FE2"/>
    <w:rsid w:val="00C26B53"/>
    <w:rsid w:val="00C279B2"/>
    <w:rsid w:val="00C27DF9"/>
    <w:rsid w:val="00C30749"/>
    <w:rsid w:val="00C31946"/>
    <w:rsid w:val="00C33CB1"/>
    <w:rsid w:val="00C33E50"/>
    <w:rsid w:val="00C34C20"/>
    <w:rsid w:val="00C35A3E"/>
    <w:rsid w:val="00C36C7D"/>
    <w:rsid w:val="00C37881"/>
    <w:rsid w:val="00C411B8"/>
    <w:rsid w:val="00C42130"/>
    <w:rsid w:val="00C423A4"/>
    <w:rsid w:val="00C423E3"/>
    <w:rsid w:val="00C4438F"/>
    <w:rsid w:val="00C44BF5"/>
    <w:rsid w:val="00C467D0"/>
    <w:rsid w:val="00C4729F"/>
    <w:rsid w:val="00C521D6"/>
    <w:rsid w:val="00C52A77"/>
    <w:rsid w:val="00C53F18"/>
    <w:rsid w:val="00C5418A"/>
    <w:rsid w:val="00C55232"/>
    <w:rsid w:val="00C553A4"/>
    <w:rsid w:val="00C55A06"/>
    <w:rsid w:val="00C55D03"/>
    <w:rsid w:val="00C560A4"/>
    <w:rsid w:val="00C601BC"/>
    <w:rsid w:val="00C60F4C"/>
    <w:rsid w:val="00C62768"/>
    <w:rsid w:val="00C6329F"/>
    <w:rsid w:val="00C63340"/>
    <w:rsid w:val="00C643F9"/>
    <w:rsid w:val="00C64E95"/>
    <w:rsid w:val="00C70921"/>
    <w:rsid w:val="00C71372"/>
    <w:rsid w:val="00C71401"/>
    <w:rsid w:val="00C72140"/>
    <w:rsid w:val="00C72410"/>
    <w:rsid w:val="00C7287F"/>
    <w:rsid w:val="00C7362F"/>
    <w:rsid w:val="00C7476E"/>
    <w:rsid w:val="00C75269"/>
    <w:rsid w:val="00C77559"/>
    <w:rsid w:val="00C77F0B"/>
    <w:rsid w:val="00C80A5A"/>
    <w:rsid w:val="00C80CB8"/>
    <w:rsid w:val="00C8116E"/>
    <w:rsid w:val="00C819F8"/>
    <w:rsid w:val="00C8248C"/>
    <w:rsid w:val="00C84423"/>
    <w:rsid w:val="00C848B6"/>
    <w:rsid w:val="00C84E33"/>
    <w:rsid w:val="00C85F6C"/>
    <w:rsid w:val="00C86D6F"/>
    <w:rsid w:val="00C86E33"/>
    <w:rsid w:val="00C9006D"/>
    <w:rsid w:val="00C905FC"/>
    <w:rsid w:val="00C90BD9"/>
    <w:rsid w:val="00C92D03"/>
    <w:rsid w:val="00C9319C"/>
    <w:rsid w:val="00C9325D"/>
    <w:rsid w:val="00C937B8"/>
    <w:rsid w:val="00C9435D"/>
    <w:rsid w:val="00C94DF2"/>
    <w:rsid w:val="00C96474"/>
    <w:rsid w:val="00C96741"/>
    <w:rsid w:val="00C96AF8"/>
    <w:rsid w:val="00CA16FB"/>
    <w:rsid w:val="00CA2D1B"/>
    <w:rsid w:val="00CA375D"/>
    <w:rsid w:val="00CA662A"/>
    <w:rsid w:val="00CA74B3"/>
    <w:rsid w:val="00CA7AFD"/>
    <w:rsid w:val="00CA7C3C"/>
    <w:rsid w:val="00CB0189"/>
    <w:rsid w:val="00CB0BA2"/>
    <w:rsid w:val="00CB10BA"/>
    <w:rsid w:val="00CB15B0"/>
    <w:rsid w:val="00CB17F7"/>
    <w:rsid w:val="00CB1A42"/>
    <w:rsid w:val="00CB1B0C"/>
    <w:rsid w:val="00CB2C0B"/>
    <w:rsid w:val="00CB2DF1"/>
    <w:rsid w:val="00CB5055"/>
    <w:rsid w:val="00CB517D"/>
    <w:rsid w:val="00CB6D8C"/>
    <w:rsid w:val="00CC012F"/>
    <w:rsid w:val="00CC038D"/>
    <w:rsid w:val="00CC0585"/>
    <w:rsid w:val="00CC08DB"/>
    <w:rsid w:val="00CC1933"/>
    <w:rsid w:val="00CC1FE1"/>
    <w:rsid w:val="00CC39FF"/>
    <w:rsid w:val="00CC3C2F"/>
    <w:rsid w:val="00CC4AC8"/>
    <w:rsid w:val="00CC5233"/>
    <w:rsid w:val="00CC5DE6"/>
    <w:rsid w:val="00CC642B"/>
    <w:rsid w:val="00CC6E4E"/>
    <w:rsid w:val="00CC6FE8"/>
    <w:rsid w:val="00CC7202"/>
    <w:rsid w:val="00CC7818"/>
    <w:rsid w:val="00CC7BB4"/>
    <w:rsid w:val="00CD0C3C"/>
    <w:rsid w:val="00CD2808"/>
    <w:rsid w:val="00CD28BF"/>
    <w:rsid w:val="00CD2F8E"/>
    <w:rsid w:val="00CD3D36"/>
    <w:rsid w:val="00CD4092"/>
    <w:rsid w:val="00CD4A20"/>
    <w:rsid w:val="00CD50A1"/>
    <w:rsid w:val="00CD519E"/>
    <w:rsid w:val="00CD5750"/>
    <w:rsid w:val="00CE0C4F"/>
    <w:rsid w:val="00CE30EA"/>
    <w:rsid w:val="00CE3ECC"/>
    <w:rsid w:val="00CE3EF2"/>
    <w:rsid w:val="00CE5BF9"/>
    <w:rsid w:val="00CF048A"/>
    <w:rsid w:val="00CF152C"/>
    <w:rsid w:val="00CF155A"/>
    <w:rsid w:val="00CF23CD"/>
    <w:rsid w:val="00CF2947"/>
    <w:rsid w:val="00CF2CD3"/>
    <w:rsid w:val="00CF3327"/>
    <w:rsid w:val="00CF686F"/>
    <w:rsid w:val="00CF6DC7"/>
    <w:rsid w:val="00CF6E60"/>
    <w:rsid w:val="00CF7BCA"/>
    <w:rsid w:val="00D008FD"/>
    <w:rsid w:val="00D00EE9"/>
    <w:rsid w:val="00D01D74"/>
    <w:rsid w:val="00D01EF5"/>
    <w:rsid w:val="00D0321C"/>
    <w:rsid w:val="00D035EC"/>
    <w:rsid w:val="00D03819"/>
    <w:rsid w:val="00D05653"/>
    <w:rsid w:val="00D061C0"/>
    <w:rsid w:val="00D0634B"/>
    <w:rsid w:val="00D06AB1"/>
    <w:rsid w:val="00D06FC1"/>
    <w:rsid w:val="00D072ED"/>
    <w:rsid w:val="00D07A16"/>
    <w:rsid w:val="00D07FDE"/>
    <w:rsid w:val="00D1067E"/>
    <w:rsid w:val="00D10F50"/>
    <w:rsid w:val="00D11272"/>
    <w:rsid w:val="00D126F5"/>
    <w:rsid w:val="00D1396B"/>
    <w:rsid w:val="00D1489E"/>
    <w:rsid w:val="00D15D16"/>
    <w:rsid w:val="00D17C45"/>
    <w:rsid w:val="00D20737"/>
    <w:rsid w:val="00D20E85"/>
    <w:rsid w:val="00D21E81"/>
    <w:rsid w:val="00D223DE"/>
    <w:rsid w:val="00D2303A"/>
    <w:rsid w:val="00D24D52"/>
    <w:rsid w:val="00D255C3"/>
    <w:rsid w:val="00D257FC"/>
    <w:rsid w:val="00D25E37"/>
    <w:rsid w:val="00D26188"/>
    <w:rsid w:val="00D2661A"/>
    <w:rsid w:val="00D27582"/>
    <w:rsid w:val="00D27EC4"/>
    <w:rsid w:val="00D31140"/>
    <w:rsid w:val="00D32719"/>
    <w:rsid w:val="00D33333"/>
    <w:rsid w:val="00D352A2"/>
    <w:rsid w:val="00D40771"/>
    <w:rsid w:val="00D40E98"/>
    <w:rsid w:val="00D4162B"/>
    <w:rsid w:val="00D42A4A"/>
    <w:rsid w:val="00D4481D"/>
    <w:rsid w:val="00D4514F"/>
    <w:rsid w:val="00D451E2"/>
    <w:rsid w:val="00D45440"/>
    <w:rsid w:val="00D45E89"/>
    <w:rsid w:val="00D45E8D"/>
    <w:rsid w:val="00D466AE"/>
    <w:rsid w:val="00D4734F"/>
    <w:rsid w:val="00D5010E"/>
    <w:rsid w:val="00D507A5"/>
    <w:rsid w:val="00D51BF3"/>
    <w:rsid w:val="00D52653"/>
    <w:rsid w:val="00D52B19"/>
    <w:rsid w:val="00D53126"/>
    <w:rsid w:val="00D57A72"/>
    <w:rsid w:val="00D57B4C"/>
    <w:rsid w:val="00D60467"/>
    <w:rsid w:val="00D657EB"/>
    <w:rsid w:val="00D66093"/>
    <w:rsid w:val="00D66846"/>
    <w:rsid w:val="00D66C48"/>
    <w:rsid w:val="00D675FB"/>
    <w:rsid w:val="00D71F25"/>
    <w:rsid w:val="00D72164"/>
    <w:rsid w:val="00D72575"/>
    <w:rsid w:val="00D72850"/>
    <w:rsid w:val="00D72A9C"/>
    <w:rsid w:val="00D73BA5"/>
    <w:rsid w:val="00D74720"/>
    <w:rsid w:val="00D755F7"/>
    <w:rsid w:val="00D761C4"/>
    <w:rsid w:val="00D7698B"/>
    <w:rsid w:val="00D77031"/>
    <w:rsid w:val="00D77AA0"/>
    <w:rsid w:val="00D77F54"/>
    <w:rsid w:val="00D80D0C"/>
    <w:rsid w:val="00D81EE0"/>
    <w:rsid w:val="00D84051"/>
    <w:rsid w:val="00D84941"/>
    <w:rsid w:val="00D84FA1"/>
    <w:rsid w:val="00D851F0"/>
    <w:rsid w:val="00D86D39"/>
    <w:rsid w:val="00D86DB7"/>
    <w:rsid w:val="00D8712E"/>
    <w:rsid w:val="00D875E6"/>
    <w:rsid w:val="00D878BE"/>
    <w:rsid w:val="00D87BF5"/>
    <w:rsid w:val="00D90721"/>
    <w:rsid w:val="00D91386"/>
    <w:rsid w:val="00D915D9"/>
    <w:rsid w:val="00D926D0"/>
    <w:rsid w:val="00D928CD"/>
    <w:rsid w:val="00D93030"/>
    <w:rsid w:val="00D950E1"/>
    <w:rsid w:val="00D952A6"/>
    <w:rsid w:val="00D95F45"/>
    <w:rsid w:val="00D9656B"/>
    <w:rsid w:val="00D97F1A"/>
    <w:rsid w:val="00D97F99"/>
    <w:rsid w:val="00DA1E08"/>
    <w:rsid w:val="00DA24F8"/>
    <w:rsid w:val="00DA25CF"/>
    <w:rsid w:val="00DA26B9"/>
    <w:rsid w:val="00DA2818"/>
    <w:rsid w:val="00DA28E8"/>
    <w:rsid w:val="00DA38D3"/>
    <w:rsid w:val="00DA3932"/>
    <w:rsid w:val="00DA3AFC"/>
    <w:rsid w:val="00DA5034"/>
    <w:rsid w:val="00DA5CD3"/>
    <w:rsid w:val="00DA64F8"/>
    <w:rsid w:val="00DA69CC"/>
    <w:rsid w:val="00DA6C15"/>
    <w:rsid w:val="00DA73B3"/>
    <w:rsid w:val="00DB0258"/>
    <w:rsid w:val="00DB0491"/>
    <w:rsid w:val="00DB070A"/>
    <w:rsid w:val="00DB38EE"/>
    <w:rsid w:val="00DB4803"/>
    <w:rsid w:val="00DB498B"/>
    <w:rsid w:val="00DB53ED"/>
    <w:rsid w:val="00DB57E5"/>
    <w:rsid w:val="00DB615B"/>
    <w:rsid w:val="00DB66CA"/>
    <w:rsid w:val="00DB6BCA"/>
    <w:rsid w:val="00DB6F54"/>
    <w:rsid w:val="00DB73F7"/>
    <w:rsid w:val="00DC0321"/>
    <w:rsid w:val="00DC0B60"/>
    <w:rsid w:val="00DC0E72"/>
    <w:rsid w:val="00DC102A"/>
    <w:rsid w:val="00DC25E0"/>
    <w:rsid w:val="00DC3067"/>
    <w:rsid w:val="00DC35E2"/>
    <w:rsid w:val="00DC36E0"/>
    <w:rsid w:val="00DC370B"/>
    <w:rsid w:val="00DC493B"/>
    <w:rsid w:val="00DC4F79"/>
    <w:rsid w:val="00DC598E"/>
    <w:rsid w:val="00DC5B90"/>
    <w:rsid w:val="00DC6798"/>
    <w:rsid w:val="00DC717C"/>
    <w:rsid w:val="00DD00FF"/>
    <w:rsid w:val="00DD0619"/>
    <w:rsid w:val="00DD072B"/>
    <w:rsid w:val="00DD07FB"/>
    <w:rsid w:val="00DD08C1"/>
    <w:rsid w:val="00DD2047"/>
    <w:rsid w:val="00DD25C6"/>
    <w:rsid w:val="00DD2C0C"/>
    <w:rsid w:val="00DD2EB0"/>
    <w:rsid w:val="00DD308C"/>
    <w:rsid w:val="00DD4FE5"/>
    <w:rsid w:val="00DD54B0"/>
    <w:rsid w:val="00DD57EE"/>
    <w:rsid w:val="00DD60AD"/>
    <w:rsid w:val="00DD6BCC"/>
    <w:rsid w:val="00DD7FD8"/>
    <w:rsid w:val="00DE0A4B"/>
    <w:rsid w:val="00DE0B01"/>
    <w:rsid w:val="00DE11E3"/>
    <w:rsid w:val="00DE161C"/>
    <w:rsid w:val="00DE20FF"/>
    <w:rsid w:val="00DE2410"/>
    <w:rsid w:val="00DE2939"/>
    <w:rsid w:val="00DE6E81"/>
    <w:rsid w:val="00DE703F"/>
    <w:rsid w:val="00DE7595"/>
    <w:rsid w:val="00DE7BBE"/>
    <w:rsid w:val="00DF092B"/>
    <w:rsid w:val="00DF1961"/>
    <w:rsid w:val="00DF33A6"/>
    <w:rsid w:val="00DF44DE"/>
    <w:rsid w:val="00DF714D"/>
    <w:rsid w:val="00DF72C6"/>
    <w:rsid w:val="00DF7779"/>
    <w:rsid w:val="00DF7CB3"/>
    <w:rsid w:val="00E01138"/>
    <w:rsid w:val="00E02DFB"/>
    <w:rsid w:val="00E030F9"/>
    <w:rsid w:val="00E0311A"/>
    <w:rsid w:val="00E03138"/>
    <w:rsid w:val="00E04D88"/>
    <w:rsid w:val="00E04E35"/>
    <w:rsid w:val="00E06404"/>
    <w:rsid w:val="00E06BF5"/>
    <w:rsid w:val="00E0721B"/>
    <w:rsid w:val="00E11A85"/>
    <w:rsid w:val="00E11C22"/>
    <w:rsid w:val="00E11EFD"/>
    <w:rsid w:val="00E12434"/>
    <w:rsid w:val="00E12495"/>
    <w:rsid w:val="00E12698"/>
    <w:rsid w:val="00E13207"/>
    <w:rsid w:val="00E1336A"/>
    <w:rsid w:val="00E15BDD"/>
    <w:rsid w:val="00E15CCD"/>
    <w:rsid w:val="00E202EF"/>
    <w:rsid w:val="00E210B5"/>
    <w:rsid w:val="00E22390"/>
    <w:rsid w:val="00E23726"/>
    <w:rsid w:val="00E2552F"/>
    <w:rsid w:val="00E25EEB"/>
    <w:rsid w:val="00E30454"/>
    <w:rsid w:val="00E3137A"/>
    <w:rsid w:val="00E32CCF"/>
    <w:rsid w:val="00E34A98"/>
    <w:rsid w:val="00E35D1E"/>
    <w:rsid w:val="00E364F9"/>
    <w:rsid w:val="00E365FA"/>
    <w:rsid w:val="00E36789"/>
    <w:rsid w:val="00E405D8"/>
    <w:rsid w:val="00E4264C"/>
    <w:rsid w:val="00E43062"/>
    <w:rsid w:val="00E435BE"/>
    <w:rsid w:val="00E44A83"/>
    <w:rsid w:val="00E46293"/>
    <w:rsid w:val="00E479B2"/>
    <w:rsid w:val="00E502C1"/>
    <w:rsid w:val="00E502DD"/>
    <w:rsid w:val="00E50B5D"/>
    <w:rsid w:val="00E50D3A"/>
    <w:rsid w:val="00E51290"/>
    <w:rsid w:val="00E51387"/>
    <w:rsid w:val="00E51686"/>
    <w:rsid w:val="00E51E68"/>
    <w:rsid w:val="00E52EFD"/>
    <w:rsid w:val="00E5405B"/>
    <w:rsid w:val="00E5408A"/>
    <w:rsid w:val="00E56381"/>
    <w:rsid w:val="00E56800"/>
    <w:rsid w:val="00E57964"/>
    <w:rsid w:val="00E57C16"/>
    <w:rsid w:val="00E60C63"/>
    <w:rsid w:val="00E610A0"/>
    <w:rsid w:val="00E61311"/>
    <w:rsid w:val="00E62FF9"/>
    <w:rsid w:val="00E6346E"/>
    <w:rsid w:val="00E635D6"/>
    <w:rsid w:val="00E639BC"/>
    <w:rsid w:val="00E64846"/>
    <w:rsid w:val="00E65C45"/>
    <w:rsid w:val="00E65F9E"/>
    <w:rsid w:val="00E664CC"/>
    <w:rsid w:val="00E67426"/>
    <w:rsid w:val="00E70388"/>
    <w:rsid w:val="00E70F92"/>
    <w:rsid w:val="00E71C8D"/>
    <w:rsid w:val="00E72ADF"/>
    <w:rsid w:val="00E74313"/>
    <w:rsid w:val="00E744C7"/>
    <w:rsid w:val="00E74C54"/>
    <w:rsid w:val="00E77A03"/>
    <w:rsid w:val="00E81E90"/>
    <w:rsid w:val="00E822E8"/>
    <w:rsid w:val="00E823F0"/>
    <w:rsid w:val="00E82554"/>
    <w:rsid w:val="00E82606"/>
    <w:rsid w:val="00E831C1"/>
    <w:rsid w:val="00E834BF"/>
    <w:rsid w:val="00E846C8"/>
    <w:rsid w:val="00E84957"/>
    <w:rsid w:val="00E84A55"/>
    <w:rsid w:val="00E85BFF"/>
    <w:rsid w:val="00E86FAB"/>
    <w:rsid w:val="00E9037D"/>
    <w:rsid w:val="00E90391"/>
    <w:rsid w:val="00E906C2"/>
    <w:rsid w:val="00E910DB"/>
    <w:rsid w:val="00E9135E"/>
    <w:rsid w:val="00E9311F"/>
    <w:rsid w:val="00E934D1"/>
    <w:rsid w:val="00E9372F"/>
    <w:rsid w:val="00E94AF0"/>
    <w:rsid w:val="00E94DBC"/>
    <w:rsid w:val="00E95D13"/>
    <w:rsid w:val="00E95DD3"/>
    <w:rsid w:val="00E969D5"/>
    <w:rsid w:val="00E96AC8"/>
    <w:rsid w:val="00EA1D73"/>
    <w:rsid w:val="00EA30F5"/>
    <w:rsid w:val="00EA58D1"/>
    <w:rsid w:val="00EA61BC"/>
    <w:rsid w:val="00EA681A"/>
    <w:rsid w:val="00EA735B"/>
    <w:rsid w:val="00EB1C75"/>
    <w:rsid w:val="00EB1E69"/>
    <w:rsid w:val="00EB2086"/>
    <w:rsid w:val="00EB31ED"/>
    <w:rsid w:val="00EB5EDF"/>
    <w:rsid w:val="00EB60FE"/>
    <w:rsid w:val="00EB6935"/>
    <w:rsid w:val="00EB6CE1"/>
    <w:rsid w:val="00EB6F49"/>
    <w:rsid w:val="00EB74DB"/>
    <w:rsid w:val="00EC50DA"/>
    <w:rsid w:val="00EC519D"/>
    <w:rsid w:val="00EC5359"/>
    <w:rsid w:val="00EC562A"/>
    <w:rsid w:val="00EC7402"/>
    <w:rsid w:val="00ED067A"/>
    <w:rsid w:val="00ED0F1A"/>
    <w:rsid w:val="00ED148C"/>
    <w:rsid w:val="00ED1982"/>
    <w:rsid w:val="00ED1D9A"/>
    <w:rsid w:val="00ED2008"/>
    <w:rsid w:val="00ED2B50"/>
    <w:rsid w:val="00ED60A5"/>
    <w:rsid w:val="00ED69E9"/>
    <w:rsid w:val="00ED7444"/>
    <w:rsid w:val="00EE0350"/>
    <w:rsid w:val="00EE0719"/>
    <w:rsid w:val="00EE0E80"/>
    <w:rsid w:val="00EE18D7"/>
    <w:rsid w:val="00EE352D"/>
    <w:rsid w:val="00EE3E80"/>
    <w:rsid w:val="00EE49ED"/>
    <w:rsid w:val="00EE613F"/>
    <w:rsid w:val="00EE7295"/>
    <w:rsid w:val="00EE7869"/>
    <w:rsid w:val="00EF054A"/>
    <w:rsid w:val="00EF0BC7"/>
    <w:rsid w:val="00EF0D6C"/>
    <w:rsid w:val="00EF2A00"/>
    <w:rsid w:val="00EF3235"/>
    <w:rsid w:val="00EF4315"/>
    <w:rsid w:val="00EF64EF"/>
    <w:rsid w:val="00EF77E8"/>
    <w:rsid w:val="00EF7E72"/>
    <w:rsid w:val="00F01563"/>
    <w:rsid w:val="00F01824"/>
    <w:rsid w:val="00F01CD8"/>
    <w:rsid w:val="00F05C3C"/>
    <w:rsid w:val="00F06324"/>
    <w:rsid w:val="00F06D37"/>
    <w:rsid w:val="00F07B9D"/>
    <w:rsid w:val="00F11586"/>
    <w:rsid w:val="00F1183B"/>
    <w:rsid w:val="00F11C9F"/>
    <w:rsid w:val="00F12263"/>
    <w:rsid w:val="00F1409D"/>
    <w:rsid w:val="00F14214"/>
    <w:rsid w:val="00F157A9"/>
    <w:rsid w:val="00F167EC"/>
    <w:rsid w:val="00F16F00"/>
    <w:rsid w:val="00F24E69"/>
    <w:rsid w:val="00F25BB6"/>
    <w:rsid w:val="00F262DF"/>
    <w:rsid w:val="00F26B7E"/>
    <w:rsid w:val="00F27074"/>
    <w:rsid w:val="00F27A3B"/>
    <w:rsid w:val="00F27B07"/>
    <w:rsid w:val="00F3357F"/>
    <w:rsid w:val="00F33817"/>
    <w:rsid w:val="00F338F2"/>
    <w:rsid w:val="00F33C49"/>
    <w:rsid w:val="00F341DC"/>
    <w:rsid w:val="00F37C7F"/>
    <w:rsid w:val="00F420D5"/>
    <w:rsid w:val="00F42BF4"/>
    <w:rsid w:val="00F434C9"/>
    <w:rsid w:val="00F44D33"/>
    <w:rsid w:val="00F451EA"/>
    <w:rsid w:val="00F452D8"/>
    <w:rsid w:val="00F45447"/>
    <w:rsid w:val="00F456C6"/>
    <w:rsid w:val="00F4577B"/>
    <w:rsid w:val="00F4591D"/>
    <w:rsid w:val="00F46496"/>
    <w:rsid w:val="00F474D0"/>
    <w:rsid w:val="00F476B8"/>
    <w:rsid w:val="00F50179"/>
    <w:rsid w:val="00F5025B"/>
    <w:rsid w:val="00F510F0"/>
    <w:rsid w:val="00F515EE"/>
    <w:rsid w:val="00F52CFF"/>
    <w:rsid w:val="00F5355D"/>
    <w:rsid w:val="00F5409A"/>
    <w:rsid w:val="00F54FDB"/>
    <w:rsid w:val="00F55AB9"/>
    <w:rsid w:val="00F56511"/>
    <w:rsid w:val="00F56D6C"/>
    <w:rsid w:val="00F60B7C"/>
    <w:rsid w:val="00F6194E"/>
    <w:rsid w:val="00F623AC"/>
    <w:rsid w:val="00F6307C"/>
    <w:rsid w:val="00F6412A"/>
    <w:rsid w:val="00F647AF"/>
    <w:rsid w:val="00F65893"/>
    <w:rsid w:val="00F65A48"/>
    <w:rsid w:val="00F66040"/>
    <w:rsid w:val="00F66A4A"/>
    <w:rsid w:val="00F71E22"/>
    <w:rsid w:val="00F720C6"/>
    <w:rsid w:val="00F72142"/>
    <w:rsid w:val="00F72AE7"/>
    <w:rsid w:val="00F732A2"/>
    <w:rsid w:val="00F73CB0"/>
    <w:rsid w:val="00F8251E"/>
    <w:rsid w:val="00F831F7"/>
    <w:rsid w:val="00F833BA"/>
    <w:rsid w:val="00F84FD0"/>
    <w:rsid w:val="00F859A8"/>
    <w:rsid w:val="00F85F78"/>
    <w:rsid w:val="00F86D87"/>
    <w:rsid w:val="00F86F42"/>
    <w:rsid w:val="00F873A7"/>
    <w:rsid w:val="00F9057C"/>
    <w:rsid w:val="00F90ECA"/>
    <w:rsid w:val="00F9108B"/>
    <w:rsid w:val="00F91349"/>
    <w:rsid w:val="00F91B54"/>
    <w:rsid w:val="00F93A8A"/>
    <w:rsid w:val="00F93FCE"/>
    <w:rsid w:val="00F94197"/>
    <w:rsid w:val="00F95248"/>
    <w:rsid w:val="00F956A9"/>
    <w:rsid w:val="00F963ED"/>
    <w:rsid w:val="00F966CF"/>
    <w:rsid w:val="00F96CAE"/>
    <w:rsid w:val="00F97C99"/>
    <w:rsid w:val="00FA0CD4"/>
    <w:rsid w:val="00FA135F"/>
    <w:rsid w:val="00FA1474"/>
    <w:rsid w:val="00FA1D48"/>
    <w:rsid w:val="00FA29DC"/>
    <w:rsid w:val="00FA5090"/>
    <w:rsid w:val="00FA662D"/>
    <w:rsid w:val="00FA6D9C"/>
    <w:rsid w:val="00FA6FF4"/>
    <w:rsid w:val="00FA73B1"/>
    <w:rsid w:val="00FB0102"/>
    <w:rsid w:val="00FB0CB9"/>
    <w:rsid w:val="00FB2027"/>
    <w:rsid w:val="00FB231D"/>
    <w:rsid w:val="00FB2583"/>
    <w:rsid w:val="00FB283D"/>
    <w:rsid w:val="00FB2B7A"/>
    <w:rsid w:val="00FB32B9"/>
    <w:rsid w:val="00FB45F1"/>
    <w:rsid w:val="00FB4A72"/>
    <w:rsid w:val="00FB4BF3"/>
    <w:rsid w:val="00FB54E8"/>
    <w:rsid w:val="00FB7054"/>
    <w:rsid w:val="00FB7C04"/>
    <w:rsid w:val="00FC1086"/>
    <w:rsid w:val="00FC10F8"/>
    <w:rsid w:val="00FC17B7"/>
    <w:rsid w:val="00FC1A93"/>
    <w:rsid w:val="00FC2CB7"/>
    <w:rsid w:val="00FC4090"/>
    <w:rsid w:val="00FC5310"/>
    <w:rsid w:val="00FC55B4"/>
    <w:rsid w:val="00FC6142"/>
    <w:rsid w:val="00FD00E6"/>
    <w:rsid w:val="00FD09A1"/>
    <w:rsid w:val="00FD0C08"/>
    <w:rsid w:val="00FD2A7C"/>
    <w:rsid w:val="00FD59EB"/>
    <w:rsid w:val="00FD6485"/>
    <w:rsid w:val="00FD7299"/>
    <w:rsid w:val="00FD7E89"/>
    <w:rsid w:val="00FE1525"/>
    <w:rsid w:val="00FE1FBE"/>
    <w:rsid w:val="00FE2184"/>
    <w:rsid w:val="00FE2827"/>
    <w:rsid w:val="00FE2EE0"/>
    <w:rsid w:val="00FE3127"/>
    <w:rsid w:val="00FE37CB"/>
    <w:rsid w:val="00FE3901"/>
    <w:rsid w:val="00FE39D3"/>
    <w:rsid w:val="00FE491C"/>
    <w:rsid w:val="00FE4BCE"/>
    <w:rsid w:val="00FE54AE"/>
    <w:rsid w:val="00FE576A"/>
    <w:rsid w:val="00FE7E79"/>
    <w:rsid w:val="00FF3E7D"/>
    <w:rsid w:val="00FF505E"/>
    <w:rsid w:val="00FF5B99"/>
    <w:rsid w:val="00FF6A3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9CEF"/>
  <w15:docId w15:val="{69079238-A915-45A4-B50D-825FAE02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3">
    <w:name w:val="Normal"/>
    <w:qFormat/>
    <w:rsid w:val="0023482A"/>
    <w:pPr>
      <w:widowControl w:val="0"/>
      <w:adjustRightInd w:val="0"/>
      <w:spacing w:line="400" w:lineRule="exact"/>
      <w:jc w:val="both"/>
    </w:pPr>
    <w:rPr>
      <w:kern w:val="2"/>
      <w:sz w:val="21"/>
      <w:szCs w:val="21"/>
    </w:rPr>
  </w:style>
  <w:style w:type="paragraph" w:styleId="1">
    <w:name w:val="heading 1"/>
    <w:basedOn w:val="afff3"/>
    <w:next w:val="afff3"/>
    <w:link w:val="10"/>
    <w:qFormat/>
    <w:rsid w:val="00D4734F"/>
    <w:pPr>
      <w:keepNext/>
      <w:keepLines/>
      <w:spacing w:before="340" w:after="330" w:line="578" w:lineRule="auto"/>
      <w:outlineLvl w:val="0"/>
    </w:pPr>
    <w:rPr>
      <w:b/>
      <w:bCs/>
      <w:kern w:val="44"/>
      <w:sz w:val="44"/>
      <w:szCs w:val="44"/>
    </w:rPr>
  </w:style>
  <w:style w:type="paragraph" w:styleId="22">
    <w:name w:val="heading 2"/>
    <w:basedOn w:val="afff3"/>
    <w:next w:val="afff3"/>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0"/>
    <w:qFormat/>
    <w:rsid w:val="00D4734F"/>
    <w:pPr>
      <w:keepNext/>
      <w:keepLines/>
      <w:spacing w:before="260" w:after="260" w:line="416" w:lineRule="auto"/>
      <w:outlineLvl w:val="2"/>
    </w:pPr>
    <w:rPr>
      <w:b/>
      <w:bCs/>
      <w:sz w:val="32"/>
      <w:szCs w:val="32"/>
    </w:rPr>
  </w:style>
  <w:style w:type="paragraph" w:styleId="4">
    <w:name w:val="heading 4"/>
    <w:basedOn w:val="afff3"/>
    <w:next w:val="afff3"/>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0"/>
    <w:qFormat/>
    <w:rsid w:val="00D4734F"/>
    <w:pPr>
      <w:keepNext/>
      <w:keepLines/>
      <w:adjustRightInd/>
      <w:spacing w:before="280" w:after="290" w:line="376" w:lineRule="auto"/>
      <w:outlineLvl w:val="4"/>
    </w:pPr>
    <w:rPr>
      <w:b/>
      <w:bCs/>
      <w:sz w:val="28"/>
      <w:szCs w:val="28"/>
    </w:rPr>
  </w:style>
  <w:style w:type="paragraph" w:styleId="6">
    <w:name w:val="heading 6"/>
    <w:basedOn w:val="afff3"/>
    <w:next w:val="afff3"/>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0"/>
    <w:qFormat/>
    <w:rsid w:val="00D4734F"/>
    <w:pPr>
      <w:keepNext/>
      <w:keepLines/>
      <w:adjustRightInd/>
      <w:spacing w:before="240" w:after="64" w:line="320" w:lineRule="auto"/>
      <w:outlineLvl w:val="6"/>
    </w:pPr>
    <w:rPr>
      <w:b/>
      <w:bCs/>
      <w:sz w:val="24"/>
      <w:szCs w:val="24"/>
    </w:rPr>
  </w:style>
  <w:style w:type="paragraph" w:styleId="8">
    <w:name w:val="heading 8"/>
    <w:basedOn w:val="afff3"/>
    <w:next w:val="afff3"/>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0"/>
    <w:qFormat/>
    <w:rsid w:val="00D4734F"/>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7">
    <w:name w:val="header"/>
    <w:basedOn w:val="afff3"/>
    <w:link w:val="afff8"/>
    <w:uiPriority w:val="99"/>
    <w:rsid w:val="00D4734F"/>
    <w:pPr>
      <w:tabs>
        <w:tab w:val="center" w:pos="4153"/>
        <w:tab w:val="right" w:pos="8306"/>
      </w:tabs>
      <w:adjustRightInd/>
      <w:snapToGrid w:val="0"/>
      <w:jc w:val="center"/>
    </w:pPr>
    <w:rPr>
      <w:sz w:val="18"/>
      <w:szCs w:val="18"/>
    </w:rPr>
  </w:style>
  <w:style w:type="character" w:customStyle="1" w:styleId="afff8">
    <w:name w:val="页眉 字符"/>
    <w:link w:val="afff7"/>
    <w:uiPriority w:val="99"/>
    <w:rsid w:val="00D86DB7"/>
    <w:rPr>
      <w:rFonts w:ascii="Times New Roman" w:eastAsia="宋体" w:hAnsi="Times New Roman" w:cs="Times New Roman"/>
      <w:sz w:val="18"/>
      <w:szCs w:val="18"/>
    </w:rPr>
  </w:style>
  <w:style w:type="paragraph" w:styleId="afff9">
    <w:name w:val="footer"/>
    <w:basedOn w:val="afff3"/>
    <w:link w:val="afffa"/>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a">
    <w:name w:val="页脚 字符"/>
    <w:link w:val="afff9"/>
    <w:uiPriority w:val="99"/>
    <w:rsid w:val="00D86DB7"/>
    <w:rPr>
      <w:rFonts w:ascii="宋体" w:eastAsia="宋体" w:hAnsi="Times New Roman" w:cs="Times New Roman"/>
      <w:sz w:val="18"/>
      <w:szCs w:val="18"/>
    </w:rPr>
  </w:style>
  <w:style w:type="paragraph" w:styleId="afffb">
    <w:name w:val="Balloon Text"/>
    <w:basedOn w:val="afff3"/>
    <w:link w:val="afffc"/>
    <w:uiPriority w:val="99"/>
    <w:semiHidden/>
    <w:unhideWhenUsed/>
    <w:rsid w:val="00153C7E"/>
    <w:rPr>
      <w:sz w:val="18"/>
      <w:szCs w:val="18"/>
    </w:rPr>
  </w:style>
  <w:style w:type="character" w:customStyle="1" w:styleId="afffc">
    <w:name w:val="批注框文本 字符"/>
    <w:link w:val="afffb"/>
    <w:uiPriority w:val="99"/>
    <w:semiHidden/>
    <w:rsid w:val="00153C7E"/>
    <w:rPr>
      <w:sz w:val="18"/>
      <w:szCs w:val="18"/>
    </w:rPr>
  </w:style>
  <w:style w:type="paragraph" w:styleId="afffd">
    <w:name w:val="Quote"/>
    <w:basedOn w:val="afff3"/>
    <w:next w:val="afff3"/>
    <w:link w:val="afffe"/>
    <w:uiPriority w:val="29"/>
    <w:qFormat/>
    <w:rsid w:val="00D4734F"/>
    <w:rPr>
      <w:i/>
      <w:iCs/>
      <w:color w:val="000000"/>
    </w:rPr>
  </w:style>
  <w:style w:type="character" w:customStyle="1" w:styleId="afffe">
    <w:name w:val="引用 字符"/>
    <w:link w:val="afffd"/>
    <w:uiPriority w:val="29"/>
    <w:rsid w:val="00D4734F"/>
    <w:rPr>
      <w:i/>
      <w:iCs/>
      <w:color w:val="000000"/>
    </w:rPr>
  </w:style>
  <w:style w:type="character" w:styleId="affff">
    <w:name w:val="Strong"/>
    <w:uiPriority w:val="22"/>
    <w:qFormat/>
    <w:rsid w:val="00D4734F"/>
    <w:rPr>
      <w:b/>
      <w:bCs/>
    </w:rPr>
  </w:style>
  <w:style w:type="character" w:styleId="affff0">
    <w:name w:val="Emphasis"/>
    <w:uiPriority w:val="20"/>
    <w:qFormat/>
    <w:rsid w:val="00D4734F"/>
    <w:rPr>
      <w:i/>
      <w:iCs/>
    </w:rPr>
  </w:style>
  <w:style w:type="paragraph" w:styleId="affff1">
    <w:name w:val="Title"/>
    <w:basedOn w:val="afff3"/>
    <w:link w:val="affff2"/>
    <w:qFormat/>
    <w:rsid w:val="00D4734F"/>
    <w:pPr>
      <w:spacing w:before="240" w:after="60"/>
      <w:jc w:val="center"/>
      <w:outlineLvl w:val="0"/>
    </w:pPr>
    <w:rPr>
      <w:rFonts w:ascii="Arial" w:hAnsi="Arial" w:cs="Arial"/>
      <w:b/>
      <w:bCs/>
      <w:sz w:val="32"/>
      <w:szCs w:val="32"/>
    </w:rPr>
  </w:style>
  <w:style w:type="character" w:customStyle="1" w:styleId="affff2">
    <w:name w:val="标题 字符"/>
    <w:link w:val="affff1"/>
    <w:rsid w:val="00D4734F"/>
    <w:rPr>
      <w:rFonts w:ascii="Arial" w:eastAsia="宋体" w:hAnsi="Arial" w:cs="Arial"/>
      <w:b/>
      <w:bCs/>
      <w:sz w:val="32"/>
      <w:szCs w:val="32"/>
    </w:rPr>
  </w:style>
  <w:style w:type="paragraph" w:customStyle="1" w:styleId="affff3">
    <w:name w:val="标准标志"/>
    <w:next w:val="afff3"/>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3"/>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562308"/>
    <w:pPr>
      <w:ind w:left="198"/>
    </w:pPr>
    <w:rPr>
      <w:rFonts w:ascii="宋体" w:hAnsi="Times New Roman"/>
      <w:sz w:val="18"/>
    </w:rPr>
  </w:style>
  <w:style w:type="paragraph" w:customStyle="1" w:styleId="affff6">
    <w:name w:val="标准文件_页脚奇数页"/>
    <w:rsid w:val="00C94DF2"/>
    <w:pPr>
      <w:ind w:right="227"/>
      <w:jc w:val="right"/>
    </w:pPr>
    <w:rPr>
      <w:rFonts w:ascii="宋体" w:hAnsi="Times New Roman"/>
      <w:sz w:val="18"/>
    </w:rPr>
  </w:style>
  <w:style w:type="paragraph" w:customStyle="1" w:styleId="affff7">
    <w:name w:val="标准书眉一"/>
    <w:rsid w:val="00D4734F"/>
    <w:pPr>
      <w:jc w:val="both"/>
    </w:pPr>
    <w:rPr>
      <w:rFonts w:ascii="Times New Roman" w:hAnsi="Times New Roman"/>
    </w:rPr>
  </w:style>
  <w:style w:type="paragraph" w:customStyle="1" w:styleId="ICS">
    <w:name w:val="标准文件_ICS"/>
    <w:basedOn w:val="afff3"/>
    <w:rsid w:val="00D4734F"/>
    <w:pPr>
      <w:spacing w:line="0" w:lineRule="atLeast"/>
    </w:pPr>
    <w:rPr>
      <w:rFonts w:ascii="黑体" w:eastAsia="黑体" w:hAnsi="宋体"/>
    </w:rPr>
  </w:style>
  <w:style w:type="paragraph" w:customStyle="1" w:styleId="affff8">
    <w:name w:val="标准文件_标准正文"/>
    <w:basedOn w:val="afff3"/>
    <w:next w:val="affff9"/>
    <w:rsid w:val="00071CC0"/>
    <w:pPr>
      <w:snapToGrid w:val="0"/>
      <w:ind w:firstLineChars="200" w:firstLine="200"/>
    </w:pPr>
    <w:rPr>
      <w:kern w:val="0"/>
    </w:rPr>
  </w:style>
  <w:style w:type="paragraph" w:customStyle="1" w:styleId="affffa">
    <w:name w:val="标准文件_版本"/>
    <w:basedOn w:val="affff8"/>
    <w:rsid w:val="00D4734F"/>
    <w:pPr>
      <w:adjustRightInd/>
      <w:snapToGrid/>
      <w:ind w:firstLineChars="0" w:firstLine="0"/>
    </w:pPr>
    <w:rPr>
      <w:rFonts w:ascii="宋体" w:hAnsi="宋体"/>
      <w:kern w:val="2"/>
    </w:rPr>
  </w:style>
  <w:style w:type="paragraph" w:customStyle="1" w:styleId="affffb">
    <w:name w:val="标准文件_标准部门"/>
    <w:basedOn w:val="afff3"/>
    <w:rsid w:val="00D4734F"/>
    <w:pPr>
      <w:jc w:val="center"/>
    </w:pPr>
    <w:rPr>
      <w:rFonts w:ascii="黑体" w:eastAsia="黑体"/>
      <w:kern w:val="0"/>
      <w:sz w:val="44"/>
    </w:rPr>
  </w:style>
  <w:style w:type="paragraph" w:customStyle="1" w:styleId="affffc">
    <w:name w:val="标准文件_标准代替"/>
    <w:basedOn w:val="afff3"/>
    <w:next w:val="afff3"/>
    <w:rsid w:val="00D4734F"/>
    <w:pPr>
      <w:spacing w:line="310" w:lineRule="exact"/>
      <w:jc w:val="right"/>
    </w:pPr>
    <w:rPr>
      <w:rFonts w:ascii="宋体" w:hAnsi="宋体"/>
      <w:kern w:val="0"/>
    </w:rPr>
  </w:style>
  <w:style w:type="paragraph" w:customStyle="1" w:styleId="affffd">
    <w:name w:val="标准文件_标准名称标题"/>
    <w:basedOn w:val="afff3"/>
    <w:next w:val="afff3"/>
    <w:rsid w:val="00D4734F"/>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3"/>
    <w:rsid w:val="00D4734F"/>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3"/>
    <w:rsid w:val="00D4734F"/>
    <w:pPr>
      <w:jc w:val="left"/>
    </w:pPr>
  </w:style>
  <w:style w:type="paragraph" w:customStyle="1" w:styleId="afffff0">
    <w:name w:val="标准文件_参考文献标题"/>
    <w:basedOn w:val="afff3"/>
    <w:next w:val="afff3"/>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9">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d">
    <w:name w:val="标准文件_二级条标题"/>
    <w:next w:val="affff9"/>
    <w:rsid w:val="0055013B"/>
    <w:pPr>
      <w:widowControl w:val="0"/>
      <w:numPr>
        <w:ilvl w:val="3"/>
        <w:numId w:val="30"/>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D4734F"/>
    <w:rPr>
      <w:rFonts w:ascii="黑体" w:eastAsia="黑体"/>
      <w:spacing w:val="0"/>
      <w:w w:val="100"/>
      <w:position w:val="3"/>
      <w:sz w:val="28"/>
    </w:rPr>
  </w:style>
  <w:style w:type="paragraph" w:customStyle="1" w:styleId="ad">
    <w:name w:val="标准文件_方框数字列项"/>
    <w:basedOn w:val="affff9"/>
    <w:rsid w:val="00E90391"/>
    <w:pPr>
      <w:numPr>
        <w:numId w:val="2"/>
      </w:numPr>
      <w:ind w:firstLineChars="0" w:firstLine="0"/>
    </w:pPr>
  </w:style>
  <w:style w:type="paragraph" w:customStyle="1" w:styleId="afffff2">
    <w:name w:val="标准文件_封面标准编号"/>
    <w:basedOn w:val="afff3"/>
    <w:next w:val="affffc"/>
    <w:rsid w:val="00D4734F"/>
    <w:pPr>
      <w:spacing w:line="310" w:lineRule="exact"/>
      <w:jc w:val="right"/>
    </w:pPr>
    <w:rPr>
      <w:rFonts w:ascii="黑体" w:eastAsia="黑体"/>
      <w:kern w:val="0"/>
      <w:sz w:val="28"/>
    </w:rPr>
  </w:style>
  <w:style w:type="paragraph" w:customStyle="1" w:styleId="afffff3">
    <w:name w:val="标准文件_封面标准分类号"/>
    <w:basedOn w:val="afff3"/>
    <w:rsid w:val="00D4734F"/>
    <w:rPr>
      <w:rFonts w:ascii="黑体" w:eastAsia="黑体"/>
      <w:b/>
      <w:kern w:val="0"/>
      <w:sz w:val="28"/>
    </w:rPr>
  </w:style>
  <w:style w:type="paragraph" w:customStyle="1" w:styleId="afffff4">
    <w:name w:val="标准文件_封面标准名称"/>
    <w:basedOn w:val="afff3"/>
    <w:rsid w:val="00D4734F"/>
    <w:pPr>
      <w:spacing w:line="240" w:lineRule="auto"/>
      <w:jc w:val="center"/>
    </w:pPr>
    <w:rPr>
      <w:rFonts w:ascii="黑体" w:eastAsia="黑体"/>
      <w:kern w:val="0"/>
      <w:sz w:val="52"/>
    </w:rPr>
  </w:style>
  <w:style w:type="paragraph" w:customStyle="1" w:styleId="afffff5">
    <w:name w:val="标准文件_封面标准英文名称"/>
    <w:basedOn w:val="afff3"/>
    <w:rsid w:val="00D4734F"/>
    <w:pPr>
      <w:spacing w:line="240" w:lineRule="auto"/>
      <w:jc w:val="center"/>
    </w:pPr>
    <w:rPr>
      <w:rFonts w:ascii="黑体" w:eastAsia="黑体"/>
      <w:b/>
      <w:sz w:val="28"/>
    </w:rPr>
  </w:style>
  <w:style w:type="paragraph" w:customStyle="1" w:styleId="afffff6">
    <w:name w:val="标准文件_封面发布日期"/>
    <w:basedOn w:val="afff3"/>
    <w:rsid w:val="00D4734F"/>
    <w:pPr>
      <w:spacing w:line="310" w:lineRule="exact"/>
    </w:pPr>
    <w:rPr>
      <w:rFonts w:ascii="黑体" w:eastAsia="黑体"/>
      <w:kern w:val="0"/>
      <w:sz w:val="28"/>
    </w:rPr>
  </w:style>
  <w:style w:type="paragraph" w:customStyle="1" w:styleId="afffff7">
    <w:name w:val="标准文件_封面密级"/>
    <w:basedOn w:val="afff3"/>
    <w:rsid w:val="00D4734F"/>
    <w:rPr>
      <w:rFonts w:eastAsia="黑体"/>
      <w:sz w:val="32"/>
    </w:rPr>
  </w:style>
  <w:style w:type="paragraph" w:customStyle="1" w:styleId="afffff8">
    <w:name w:val="标准文件_封面实施日期"/>
    <w:basedOn w:val="afff3"/>
    <w:rsid w:val="00D4734F"/>
    <w:pPr>
      <w:spacing w:line="310" w:lineRule="exact"/>
      <w:jc w:val="right"/>
    </w:pPr>
    <w:rPr>
      <w:rFonts w:ascii="黑体" w:eastAsia="黑体"/>
      <w:sz w:val="28"/>
    </w:rPr>
  </w:style>
  <w:style w:type="paragraph" w:customStyle="1" w:styleId="afffff9">
    <w:name w:val="标准文件_封面抬头"/>
    <w:basedOn w:val="affff9"/>
    <w:rsid w:val="00D4734F"/>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9"/>
    <w:rsid w:val="00165434"/>
    <w:pPr>
      <w:numPr>
        <w:numId w:val="4"/>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fffa">
    <w:name w:val="标准文件_附录表标题"/>
    <w:next w:val="affff9"/>
    <w:rsid w:val="00B12981"/>
    <w:p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3">
    <w:name w:val="标准文件_附录一级条标题"/>
    <w:next w:val="affff9"/>
    <w:rsid w:val="002A5977"/>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9"/>
    <w:rsid w:val="002A5977"/>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8"/>
    <w:next w:val="affff8"/>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9"/>
    <w:rsid w:val="002A5977"/>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9"/>
    <w:rsid w:val="002A5977"/>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9"/>
    <w:rsid w:val="00B12981"/>
    <w:pPr>
      <w:numPr>
        <w:ilvl w:val="1"/>
        <w:numId w:val="17"/>
      </w:numPr>
      <w:adjustRightInd w:val="0"/>
      <w:snapToGrid w:val="0"/>
      <w:spacing w:beforeLines="50" w:before="50" w:afterLines="50" w:after="50"/>
      <w:ind w:firstLine="420"/>
      <w:jc w:val="center"/>
    </w:pPr>
    <w:rPr>
      <w:rFonts w:ascii="黑体" w:eastAsia="黑体" w:hAnsi="Times New Roman"/>
      <w:sz w:val="21"/>
    </w:rPr>
  </w:style>
  <w:style w:type="paragraph" w:customStyle="1" w:styleId="aff7">
    <w:name w:val="标准文件_附录五级条标题"/>
    <w:next w:val="affff9"/>
    <w:rsid w:val="002A5977"/>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c"/>
    <w:rsid w:val="00D4734F"/>
    <w:pPr>
      <w:numPr>
        <w:numId w:val="3"/>
      </w:numPr>
      <w:tabs>
        <w:tab w:val="left" w:pos="6406"/>
      </w:tabs>
      <w:spacing w:before="220" w:after="320"/>
      <w:jc w:val="center"/>
      <w:outlineLvl w:val="0"/>
    </w:pPr>
    <w:rPr>
      <w:rFonts w:ascii="黑体" w:eastAsia="黑体" w:hAnsi="Times New Roman"/>
      <w:sz w:val="21"/>
    </w:rPr>
  </w:style>
  <w:style w:type="paragraph" w:styleId="afffffc">
    <w:name w:val="Body Text"/>
    <w:basedOn w:val="afff3"/>
    <w:link w:val="afffffd"/>
    <w:rsid w:val="00D4734F"/>
    <w:pPr>
      <w:spacing w:after="120"/>
    </w:pPr>
  </w:style>
  <w:style w:type="character" w:customStyle="1" w:styleId="afffffd">
    <w:name w:val="正文文本 字符"/>
    <w:link w:val="afffffc"/>
    <w:rsid w:val="00D4734F"/>
    <w:rPr>
      <w:rFonts w:ascii="Times New Roman" w:eastAsia="宋体" w:hAnsi="Times New Roman" w:cs="Times New Roman"/>
      <w:szCs w:val="20"/>
    </w:rPr>
  </w:style>
  <w:style w:type="paragraph" w:customStyle="1" w:styleId="afffffe">
    <w:name w:val="标准文件_附录章标题"/>
    <w:next w:val="affff9"/>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9"/>
    <w:next w:val="affff9"/>
    <w:rsid w:val="00D4734F"/>
    <w:pPr>
      <w:ind w:leftChars="200" w:left="488" w:hangingChars="290" w:hanging="289"/>
    </w:pPr>
  </w:style>
  <w:style w:type="paragraph" w:customStyle="1" w:styleId="a6">
    <w:name w:val="标准文件_前言、引言标题"/>
    <w:next w:val="afff3"/>
    <w:rsid w:val="00C55D03"/>
    <w:pPr>
      <w:numPr>
        <w:numId w:val="29"/>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0">
    <w:name w:val="标准文件_目次、标准名称标题"/>
    <w:basedOn w:val="a6"/>
    <w:next w:val="affff9"/>
    <w:rsid w:val="00C643F9"/>
    <w:pPr>
      <w:spacing w:line="460" w:lineRule="exact"/>
    </w:pPr>
  </w:style>
  <w:style w:type="paragraph" w:customStyle="1" w:styleId="affffff1">
    <w:name w:val="标准文件_目录标题"/>
    <w:basedOn w:val="afff3"/>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5"/>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6"/>
      </w:numPr>
      <w:ind w:left="0" w:firstLine="200"/>
    </w:pPr>
  </w:style>
  <w:style w:type="paragraph" w:customStyle="1" w:styleId="affe">
    <w:name w:val="标准文件_三级条标题"/>
    <w:basedOn w:val="affd"/>
    <w:next w:val="affff9"/>
    <w:rsid w:val="0055013B"/>
    <w:pPr>
      <w:widowControl/>
      <w:numPr>
        <w:ilvl w:val="4"/>
      </w:numPr>
      <w:outlineLvl w:val="3"/>
    </w:pPr>
  </w:style>
  <w:style w:type="character" w:styleId="affffff2">
    <w:name w:val="Subtle Reference"/>
    <w:uiPriority w:val="31"/>
    <w:qFormat/>
    <w:rsid w:val="001F69B4"/>
    <w:rPr>
      <w:smallCaps/>
      <w:color w:val="C0504D"/>
      <w:u w:val="single"/>
    </w:rPr>
  </w:style>
  <w:style w:type="paragraph" w:customStyle="1" w:styleId="affffff3">
    <w:name w:val="标准文件_示例后续"/>
    <w:basedOn w:val="afff3"/>
    <w:rsid w:val="00CB517D"/>
    <w:pPr>
      <w:adjustRightInd/>
      <w:spacing w:line="240" w:lineRule="auto"/>
      <w:ind w:firstLineChars="200" w:firstLine="200"/>
    </w:pPr>
    <w:rPr>
      <w:sz w:val="18"/>
      <w:szCs w:val="24"/>
    </w:rPr>
  </w:style>
  <w:style w:type="paragraph" w:customStyle="1" w:styleId="aff8">
    <w:name w:val="标准文件_数字编号列项"/>
    <w:rsid w:val="00C13EE9"/>
    <w:pPr>
      <w:numPr>
        <w:numId w:val="18"/>
      </w:numPr>
      <w:jc w:val="both"/>
    </w:pPr>
    <w:rPr>
      <w:rFonts w:ascii="宋体" w:hAnsi="宋体"/>
      <w:sz w:val="21"/>
    </w:rPr>
  </w:style>
  <w:style w:type="paragraph" w:customStyle="1" w:styleId="afff">
    <w:name w:val="标准文件_四级条标题"/>
    <w:next w:val="affff9"/>
    <w:rsid w:val="0055013B"/>
    <w:pPr>
      <w:widowControl w:val="0"/>
      <w:numPr>
        <w:ilvl w:val="5"/>
        <w:numId w:val="30"/>
      </w:numPr>
      <w:spacing w:beforeLines="50" w:before="50" w:afterLines="50" w:after="50"/>
      <w:jc w:val="both"/>
      <w:outlineLvl w:val="4"/>
    </w:pPr>
    <w:rPr>
      <w:rFonts w:ascii="黑体" w:eastAsia="黑体" w:hAnsi="Times New Roman"/>
      <w:sz w:val="21"/>
    </w:rPr>
  </w:style>
  <w:style w:type="paragraph" w:styleId="affffff4">
    <w:name w:val="footnote text"/>
    <w:basedOn w:val="afff3"/>
    <w:next w:val="afff3"/>
    <w:link w:val="affffff5"/>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5">
    <w:name w:val="脚注文本 字符"/>
    <w:link w:val="affffff4"/>
    <w:semiHidden/>
    <w:rsid w:val="00D4734F"/>
    <w:rPr>
      <w:rFonts w:ascii="宋体" w:eastAsia="宋体" w:hAnsi="Times New Roman" w:cs="Times New Roman"/>
      <w:sz w:val="18"/>
      <w:szCs w:val="18"/>
    </w:rPr>
  </w:style>
  <w:style w:type="paragraph" w:customStyle="1" w:styleId="affffff6">
    <w:name w:val="标准文件_条文脚注"/>
    <w:basedOn w:val="affffff4"/>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3"/>
    <w:next w:val="affff9"/>
    <w:rsid w:val="0096381A"/>
    <w:pPr>
      <w:numPr>
        <w:numId w:val="20"/>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0">
    <w:name w:val="标准文件_五级条标题"/>
    <w:next w:val="affff9"/>
    <w:rsid w:val="0055013B"/>
    <w:pPr>
      <w:widowControl w:val="0"/>
      <w:numPr>
        <w:ilvl w:val="6"/>
        <w:numId w:val="30"/>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9"/>
    <w:rsid w:val="0055013B"/>
    <w:pPr>
      <w:numPr>
        <w:ilvl w:val="1"/>
        <w:numId w:val="30"/>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9"/>
    <w:rsid w:val="0055013B"/>
    <w:pPr>
      <w:numPr>
        <w:ilvl w:val="2"/>
      </w:numPr>
      <w:spacing w:beforeLines="50" w:before="50" w:afterLines="50" w:after="50"/>
      <w:outlineLvl w:val="1"/>
    </w:pPr>
  </w:style>
  <w:style w:type="paragraph" w:customStyle="1" w:styleId="affffff9">
    <w:name w:val="标准文件_一致程度"/>
    <w:basedOn w:val="afff3"/>
    <w:rsid w:val="00D4734F"/>
    <w:pPr>
      <w:spacing w:line="440" w:lineRule="exact"/>
      <w:jc w:val="center"/>
    </w:pPr>
    <w:rPr>
      <w:sz w:val="28"/>
    </w:rPr>
  </w:style>
  <w:style w:type="paragraph" w:customStyle="1" w:styleId="affffffa">
    <w:name w:val="标准文件_引言标题"/>
    <w:next w:val="afff3"/>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8"/>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1"/>
      </w:numPr>
      <w:jc w:val="both"/>
    </w:pPr>
    <w:rPr>
      <w:rFonts w:ascii="宋体" w:hAnsi="Times New Roman"/>
      <w:sz w:val="21"/>
    </w:rPr>
  </w:style>
  <w:style w:type="paragraph" w:customStyle="1" w:styleId="af">
    <w:name w:val="标准文件_英文注："/>
    <w:basedOn w:val="afff3"/>
    <w:next w:val="affff9"/>
    <w:rsid w:val="00AA4286"/>
    <w:pPr>
      <w:numPr>
        <w:numId w:val="7"/>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3"/>
    <w:rsid w:val="006819B8"/>
    <w:pPr>
      <w:numPr>
        <w:numId w:val="8"/>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9"/>
    <w:rsid w:val="00970CDC"/>
    <w:pPr>
      <w:numPr>
        <w:numId w:val="9"/>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3"/>
    <w:next w:val="affff8"/>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9"/>
    <w:rsid w:val="00970CDC"/>
    <w:pPr>
      <w:numPr>
        <w:numId w:val="10"/>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9"/>
    <w:rsid w:val="00D4734F"/>
    <w:pPr>
      <w:numPr>
        <w:numId w:val="11"/>
      </w:numPr>
      <w:jc w:val="center"/>
    </w:pPr>
    <w:rPr>
      <w:rFonts w:ascii="黑体" w:eastAsia="黑体" w:hAnsi="Times New Roman"/>
      <w:sz w:val="21"/>
    </w:rPr>
  </w:style>
  <w:style w:type="paragraph" w:customStyle="1" w:styleId="afb">
    <w:name w:val="标准文件_正文英文图标题"/>
    <w:next w:val="affff9"/>
    <w:rsid w:val="00D4734F"/>
    <w:pPr>
      <w:numPr>
        <w:numId w:val="12"/>
      </w:numPr>
      <w:jc w:val="center"/>
    </w:pPr>
    <w:rPr>
      <w:rFonts w:ascii="黑体" w:eastAsia="黑体" w:hAnsi="Times New Roman"/>
      <w:sz w:val="21"/>
    </w:rPr>
  </w:style>
  <w:style w:type="paragraph" w:customStyle="1" w:styleId="af7">
    <w:name w:val="标准文件_编号列项（三级）"/>
    <w:rsid w:val="00655D4F"/>
    <w:pPr>
      <w:numPr>
        <w:ilvl w:val="2"/>
        <w:numId w:val="21"/>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3"/>
    <w:rsid w:val="00D4734F"/>
    <w:pPr>
      <w:numPr>
        <w:ilvl w:val="3"/>
        <w:numId w:val="14"/>
      </w:numPr>
      <w:adjustRightInd/>
      <w:spacing w:line="240" w:lineRule="auto"/>
    </w:pPr>
    <w:rPr>
      <w:rFonts w:ascii="宋体" w:hAnsi="宋体"/>
      <w:szCs w:val="24"/>
    </w:rPr>
  </w:style>
  <w:style w:type="paragraph" w:customStyle="1" w:styleId="affffffe">
    <w:name w:val="发布部门"/>
    <w:next w:val="affff9"/>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3"/>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3"/>
    <w:next w:val="affff9"/>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9"/>
    <w:rsid w:val="00D4734F"/>
    <w:pPr>
      <w:outlineLvl w:val="4"/>
    </w:pPr>
  </w:style>
  <w:style w:type="paragraph" w:customStyle="1" w:styleId="afffffff9">
    <w:name w:val="附录四级无标题条"/>
    <w:basedOn w:val="afffffff8"/>
    <w:next w:val="affff9"/>
    <w:rsid w:val="00D4734F"/>
    <w:pPr>
      <w:outlineLvl w:val="5"/>
    </w:pPr>
  </w:style>
  <w:style w:type="paragraph" w:customStyle="1" w:styleId="afffffffa">
    <w:name w:val="附录图"/>
    <w:next w:val="affff9"/>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6"/>
      </w:numPr>
    </w:pPr>
    <w:rPr>
      <w:rFonts w:ascii="宋体" w:hAnsi="Times New Roman"/>
      <w:sz w:val="21"/>
    </w:rPr>
  </w:style>
  <w:style w:type="paragraph" w:customStyle="1" w:styleId="afffffffb">
    <w:name w:val="附录五级无标题条"/>
    <w:basedOn w:val="afffffff9"/>
    <w:next w:val="affff9"/>
    <w:rsid w:val="00D4734F"/>
    <w:pPr>
      <w:outlineLvl w:val="6"/>
    </w:pPr>
  </w:style>
  <w:style w:type="paragraph" w:customStyle="1" w:styleId="afffffffc">
    <w:name w:val="附录性质"/>
    <w:basedOn w:val="afff3"/>
    <w:rsid w:val="00D4734F"/>
    <w:pPr>
      <w:widowControl/>
      <w:adjustRightInd/>
      <w:jc w:val="center"/>
    </w:pPr>
    <w:rPr>
      <w:rFonts w:ascii="黑体" w:eastAsia="黑体"/>
    </w:rPr>
  </w:style>
  <w:style w:type="paragraph" w:customStyle="1" w:styleId="afffffffd">
    <w:name w:val="附录一级无标题条"/>
    <w:basedOn w:val="afffffe"/>
    <w:next w:val="affff9"/>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2">
    <w:name w:val="列项——"/>
    <w:rsid w:val="00D4734F"/>
    <w:pPr>
      <w:widowControl w:val="0"/>
      <w:numPr>
        <w:numId w:val="13"/>
      </w:numPr>
      <w:jc w:val="both"/>
    </w:pPr>
    <w:rPr>
      <w:rFonts w:ascii="宋体" w:hAnsi="宋体"/>
      <w:sz w:val="21"/>
    </w:rPr>
  </w:style>
  <w:style w:type="paragraph" w:customStyle="1" w:styleId="affffffff1">
    <w:name w:val="列项·"/>
    <w:basedOn w:val="affff9"/>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3"/>
    <w:next w:val="afff3"/>
    <w:autoRedefine/>
    <w:semiHidden/>
    <w:rsid w:val="00D4734F"/>
    <w:pPr>
      <w:adjustRightInd/>
      <w:spacing w:line="240" w:lineRule="auto"/>
      <w:jc w:val="left"/>
    </w:pPr>
    <w:rPr>
      <w:bCs/>
      <w:iCs/>
    </w:rPr>
  </w:style>
  <w:style w:type="paragraph" w:customStyle="1" w:styleId="31">
    <w:name w:val="目录 31"/>
    <w:basedOn w:val="afff3"/>
    <w:next w:val="afff3"/>
    <w:autoRedefine/>
    <w:semiHidden/>
    <w:rsid w:val="00D4734F"/>
    <w:pPr>
      <w:spacing w:line="240" w:lineRule="auto"/>
    </w:pPr>
    <w:rPr>
      <w:rFonts w:ascii="宋体" w:hAnsi="宋体"/>
      <w:iCs/>
    </w:rPr>
  </w:style>
  <w:style w:type="paragraph" w:customStyle="1" w:styleId="41">
    <w:name w:val="目录 41"/>
    <w:basedOn w:val="afff3"/>
    <w:next w:val="afff3"/>
    <w:autoRedefine/>
    <w:semiHidden/>
    <w:rsid w:val="00D4734F"/>
    <w:pPr>
      <w:adjustRightInd/>
      <w:spacing w:line="240" w:lineRule="auto"/>
      <w:jc w:val="left"/>
    </w:pPr>
  </w:style>
  <w:style w:type="paragraph" w:customStyle="1" w:styleId="51">
    <w:name w:val="目录 51"/>
    <w:basedOn w:val="afff3"/>
    <w:next w:val="afff3"/>
    <w:autoRedefine/>
    <w:semiHidden/>
    <w:rsid w:val="00D4734F"/>
    <w:pPr>
      <w:spacing w:line="240" w:lineRule="auto"/>
    </w:pPr>
    <w:rPr>
      <w:rFonts w:ascii="宋体" w:hAnsi="宋体"/>
    </w:rPr>
  </w:style>
  <w:style w:type="paragraph" w:customStyle="1" w:styleId="61">
    <w:name w:val="目录 61"/>
    <w:basedOn w:val="afff3"/>
    <w:next w:val="afff3"/>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a">
    <w:name w:val="前言标题"/>
    <w:next w:val="afff3"/>
    <w:rsid w:val="00D4734F"/>
    <w:pPr>
      <w:numPr>
        <w:numId w:val="30"/>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rsid w:val="00D4734F"/>
    <w:pPr>
      <w:numPr>
        <w:ilvl w:val="4"/>
        <w:numId w:val="14"/>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3"/>
    <w:rsid w:val="00D4734F"/>
    <w:pPr>
      <w:numPr>
        <w:ilvl w:val="5"/>
        <w:numId w:val="14"/>
      </w:numPr>
      <w:adjustRightInd/>
      <w:spacing w:line="240" w:lineRule="auto"/>
    </w:pPr>
    <w:rPr>
      <w:rFonts w:ascii="宋体" w:hAnsi="宋体"/>
      <w:szCs w:val="24"/>
    </w:rPr>
  </w:style>
  <w:style w:type="paragraph" w:styleId="affffffff6">
    <w:name w:val="table of figures"/>
    <w:basedOn w:val="afff3"/>
    <w:next w:val="afff3"/>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9"/>
    <w:rsid w:val="00D4734F"/>
    <w:pPr>
      <w:jc w:val="both"/>
    </w:pPr>
    <w:rPr>
      <w:rFonts w:ascii="宋体" w:hAnsi="宋体"/>
      <w:sz w:val="21"/>
    </w:rPr>
  </w:style>
  <w:style w:type="paragraph" w:customStyle="1" w:styleId="a4">
    <w:name w:val="五级无标题条"/>
    <w:basedOn w:val="afff3"/>
    <w:rsid w:val="00D4734F"/>
    <w:pPr>
      <w:numPr>
        <w:ilvl w:val="6"/>
        <w:numId w:val="14"/>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3"/>
    <w:rsid w:val="00D4734F"/>
    <w:pPr>
      <w:numPr>
        <w:ilvl w:val="2"/>
        <w:numId w:val="14"/>
      </w:numPr>
      <w:adjustRightInd/>
      <w:spacing w:before="10" w:after="10" w:line="240" w:lineRule="auto"/>
    </w:pPr>
    <w:rPr>
      <w:rFonts w:ascii="宋体" w:hAnsi="宋体"/>
      <w:szCs w:val="24"/>
    </w:rPr>
  </w:style>
  <w:style w:type="paragraph" w:styleId="affffffffa">
    <w:name w:val="Normal Indent"/>
    <w:basedOn w:val="afff3"/>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c"/>
    <w:qFormat/>
    <w:rsid w:val="00BA263B"/>
    <w:pPr>
      <w:spacing w:beforeLines="0" w:before="0" w:afterLines="0" w:after="0"/>
      <w:outlineLvl w:val="9"/>
    </w:pPr>
    <w:rPr>
      <w:rFonts w:ascii="宋体" w:eastAsia="宋体"/>
    </w:rPr>
  </w:style>
  <w:style w:type="paragraph" w:customStyle="1" w:styleId="affffffffe">
    <w:name w:val="标准文件_五级无标题"/>
    <w:basedOn w:val="afff0"/>
    <w:qFormat/>
    <w:rsid w:val="00BA263B"/>
    <w:pPr>
      <w:spacing w:beforeLines="0" w:before="0" w:afterLines="0" w:after="0"/>
      <w:outlineLvl w:val="9"/>
    </w:pPr>
    <w:rPr>
      <w:rFonts w:ascii="宋体" w:eastAsia="宋体"/>
    </w:rPr>
  </w:style>
  <w:style w:type="paragraph" w:customStyle="1" w:styleId="afffffffff">
    <w:name w:val="标准文件_三级无标题"/>
    <w:basedOn w:val="affe"/>
    <w:qFormat/>
    <w:rsid w:val="00BA263B"/>
    <w:pPr>
      <w:spacing w:beforeLines="0" w:before="0" w:afterLines="0" w:after="0"/>
      <w:outlineLvl w:val="9"/>
    </w:pPr>
    <w:rPr>
      <w:rFonts w:ascii="宋体" w:eastAsia="宋体"/>
    </w:rPr>
  </w:style>
  <w:style w:type="paragraph" w:customStyle="1" w:styleId="afffffffff0">
    <w:name w:val="标准文件_二级无标题"/>
    <w:basedOn w:val="affd"/>
    <w:qFormat/>
    <w:rsid w:val="00BA263B"/>
    <w:pPr>
      <w:spacing w:beforeLines="0" w:before="0" w:afterLines="0" w:after="0"/>
      <w:outlineLvl w:val="9"/>
    </w:pPr>
    <w:rPr>
      <w:rFonts w:ascii="宋体" w:eastAsia="宋体"/>
    </w:rPr>
  </w:style>
  <w:style w:type="paragraph" w:customStyle="1" w:styleId="afffffffff1">
    <w:name w:val="标准_四级无标题"/>
    <w:basedOn w:val="afff"/>
    <w:next w:val="affff9"/>
    <w:qFormat/>
    <w:rsid w:val="00D27582"/>
    <w:rPr>
      <w:rFonts w:eastAsia="宋体"/>
    </w:rPr>
  </w:style>
  <w:style w:type="paragraph" w:customStyle="1" w:styleId="afffffffff2">
    <w:name w:val="标准文件_四级无标题"/>
    <w:basedOn w:val="afff"/>
    <w:qFormat/>
    <w:rsid w:val="00BA263B"/>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9"/>
    <w:rsid w:val="00B831CE"/>
    <w:pPr>
      <w:numPr>
        <w:numId w:val="15"/>
      </w:numPr>
      <w:ind w:firstLineChars="0" w:firstLine="0"/>
    </w:pPr>
    <w:rPr>
      <w:rFonts w:ascii="Times New Roman" w:cs="Arial"/>
      <w:szCs w:val="28"/>
    </w:rPr>
  </w:style>
  <w:style w:type="paragraph" w:customStyle="1" w:styleId="ae">
    <w:name w:val="标准文件_小写罗马数字编号列项"/>
    <w:basedOn w:val="affff9"/>
    <w:rsid w:val="00E34A98"/>
    <w:pPr>
      <w:numPr>
        <w:numId w:val="16"/>
      </w:numPr>
      <w:ind w:firstLineChars="0" w:firstLine="0"/>
    </w:pPr>
    <w:rPr>
      <w:rFonts w:cs="Arial"/>
      <w:szCs w:val="28"/>
    </w:rPr>
  </w:style>
  <w:style w:type="paragraph" w:customStyle="1" w:styleId="afffffffff3">
    <w:name w:val="标准文件_附录标题"/>
    <w:basedOn w:val="aff2"/>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3">
    <w:name w:val="标准文件_三级项"/>
    <w:basedOn w:val="afff3"/>
    <w:rsid w:val="00E82554"/>
    <w:pPr>
      <w:numPr>
        <w:ilvl w:val="2"/>
        <w:numId w:val="26"/>
      </w:numPr>
      <w:spacing w:line="-300" w:lineRule="auto"/>
    </w:pPr>
    <w:rPr>
      <w:rFonts w:ascii="Times New Roman" w:hAnsi="Times New Roman"/>
    </w:rPr>
  </w:style>
  <w:style w:type="paragraph" w:customStyle="1" w:styleId="aff9">
    <w:name w:val="图表脚注说明"/>
    <w:basedOn w:val="afff3"/>
    <w:next w:val="affff9"/>
    <w:rsid w:val="00D035EC"/>
    <w:pPr>
      <w:numPr>
        <w:numId w:val="19"/>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1"/>
      </w:numPr>
      <w:jc w:val="both"/>
    </w:pPr>
    <w:rPr>
      <w:rFonts w:ascii="宋体" w:hAnsi="Times New Roman"/>
      <w:sz w:val="21"/>
    </w:rPr>
  </w:style>
  <w:style w:type="paragraph" w:customStyle="1" w:styleId="afffffffff5">
    <w:name w:val="标准文件_索引字母"/>
    <w:next w:val="affff9"/>
    <w:qFormat/>
    <w:rsid w:val="00977D02"/>
    <w:pPr>
      <w:jc w:val="center"/>
    </w:pPr>
    <w:rPr>
      <w:rFonts w:ascii="宋体" w:eastAsia="Times New Roman" w:hAnsi="宋体"/>
      <w:b/>
      <w:kern w:val="2"/>
      <w:sz w:val="21"/>
    </w:rPr>
  </w:style>
  <w:style w:type="paragraph" w:customStyle="1" w:styleId="afffffffff6">
    <w:name w:val="标准文件_附录前"/>
    <w:next w:val="affff9"/>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8">
    <w:name w:val="标准文件_表格"/>
    <w:basedOn w:val="affff9"/>
    <w:qFormat/>
    <w:rsid w:val="006D16C4"/>
    <w:pPr>
      <w:ind w:firstLineChars="0" w:firstLine="0"/>
      <w:jc w:val="center"/>
    </w:pPr>
    <w:rPr>
      <w:sz w:val="18"/>
    </w:rPr>
  </w:style>
  <w:style w:type="paragraph" w:customStyle="1" w:styleId="afffffffff9">
    <w:name w:val="标准文件_注："/>
    <w:next w:val="affff9"/>
    <w:rsid w:val="006819B8"/>
    <w:pPr>
      <w:widowControl w:val="0"/>
      <w:autoSpaceDE w:val="0"/>
      <w:autoSpaceDN w:val="0"/>
      <w:jc w:val="both"/>
    </w:pPr>
    <w:rPr>
      <w:rFonts w:ascii="宋体" w:hAnsi="Times New Roman"/>
      <w:sz w:val="18"/>
      <w:szCs w:val="18"/>
    </w:rPr>
  </w:style>
  <w:style w:type="paragraph" w:customStyle="1" w:styleId="a5">
    <w:name w:val="标准文件_注×："/>
    <w:rsid w:val="00614CC1"/>
    <w:pPr>
      <w:widowControl w:val="0"/>
      <w:numPr>
        <w:numId w:val="22"/>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3"/>
      </w:numPr>
      <w:jc w:val="both"/>
    </w:pPr>
    <w:rPr>
      <w:rFonts w:ascii="宋体" w:hAnsi="Times New Roman"/>
      <w:sz w:val="18"/>
      <w:szCs w:val="18"/>
    </w:rPr>
  </w:style>
  <w:style w:type="paragraph" w:customStyle="1" w:styleId="afa">
    <w:name w:val="标准文件_示例×："/>
    <w:basedOn w:val="afff3"/>
    <w:next w:val="afffffffffa"/>
    <w:qFormat/>
    <w:rsid w:val="007A41C8"/>
    <w:pPr>
      <w:widowControl/>
      <w:numPr>
        <w:numId w:val="24"/>
      </w:numPr>
      <w:adjustRightInd/>
      <w:spacing w:line="240" w:lineRule="auto"/>
    </w:pPr>
    <w:rPr>
      <w:rFonts w:ascii="宋体" w:hAnsi="Times New Roman"/>
      <w:kern w:val="0"/>
      <w:sz w:val="18"/>
      <w:szCs w:val="18"/>
    </w:rPr>
  </w:style>
  <w:style w:type="character" w:customStyle="1" w:styleId="Char">
    <w:name w:val="标准文件_段 Char"/>
    <w:link w:val="affff9"/>
    <w:rsid w:val="00BA263B"/>
    <w:rPr>
      <w:rFonts w:ascii="宋体" w:hAnsi="Times New Roman"/>
      <w:noProof/>
      <w:sz w:val="21"/>
    </w:rPr>
  </w:style>
  <w:style w:type="paragraph" w:customStyle="1" w:styleId="afffffffffb">
    <w:name w:val="标准文件_表格续"/>
    <w:basedOn w:val="affff9"/>
    <w:next w:val="affff9"/>
    <w:qFormat/>
    <w:rsid w:val="003F6272"/>
    <w:pPr>
      <w:jc w:val="center"/>
    </w:pPr>
    <w:rPr>
      <w:rFonts w:ascii="黑体" w:eastAsia="黑体" w:hAnsi="黑体"/>
    </w:rPr>
  </w:style>
  <w:style w:type="paragraph" w:styleId="11">
    <w:name w:val="toc 1"/>
    <w:basedOn w:val="afff3"/>
    <w:next w:val="afff3"/>
    <w:autoRedefine/>
    <w:uiPriority w:val="39"/>
    <w:unhideWhenUsed/>
    <w:rsid w:val="00EB1E69"/>
    <w:rPr>
      <w:rFonts w:ascii="宋体"/>
    </w:rPr>
  </w:style>
  <w:style w:type="table" w:styleId="afffffffffc">
    <w:name w:val="Table Grid"/>
    <w:basedOn w:val="afff5"/>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4"/>
    <w:uiPriority w:val="99"/>
    <w:semiHidden/>
    <w:rsid w:val="00445574"/>
    <w:rPr>
      <w:color w:val="808080"/>
    </w:rPr>
  </w:style>
  <w:style w:type="paragraph" w:customStyle="1" w:styleId="2">
    <w:name w:val="标准文件_二级项2"/>
    <w:basedOn w:val="affff9"/>
    <w:qFormat/>
    <w:rsid w:val="00200333"/>
    <w:pPr>
      <w:numPr>
        <w:ilvl w:val="1"/>
        <w:numId w:val="26"/>
      </w:numPr>
      <w:ind w:left="1271" w:firstLineChars="0" w:hanging="420"/>
    </w:pPr>
  </w:style>
  <w:style w:type="paragraph" w:customStyle="1" w:styleId="21">
    <w:name w:val="标准文件_三级项2"/>
    <w:basedOn w:val="affff9"/>
    <w:qFormat/>
    <w:rsid w:val="00313B85"/>
    <w:pPr>
      <w:numPr>
        <w:numId w:val="25"/>
      </w:numPr>
      <w:spacing w:line="300" w:lineRule="exact"/>
      <w:ind w:left="1276" w:firstLineChars="0" w:hanging="425"/>
    </w:pPr>
    <w:rPr>
      <w:rFonts w:ascii="Times New Roman"/>
    </w:rPr>
  </w:style>
  <w:style w:type="paragraph" w:customStyle="1" w:styleId="20">
    <w:name w:val="标准文件_一级项2"/>
    <w:basedOn w:val="affff9"/>
    <w:qFormat/>
    <w:rsid w:val="00AE070A"/>
    <w:pPr>
      <w:numPr>
        <w:numId w:val="27"/>
      </w:numPr>
      <w:spacing w:line="300" w:lineRule="exact"/>
      <w:ind w:left="1271" w:firstLineChars="0" w:hanging="420"/>
    </w:pPr>
    <w:rPr>
      <w:rFonts w:ascii="Times New Roman"/>
    </w:rPr>
  </w:style>
  <w:style w:type="paragraph" w:customStyle="1" w:styleId="afffffffffe">
    <w:name w:val="标准文件_提示"/>
    <w:basedOn w:val="affff9"/>
    <w:next w:val="affff9"/>
    <w:qFormat/>
    <w:rsid w:val="00365F86"/>
    <w:pPr>
      <w:ind w:firstLine="420"/>
    </w:pPr>
    <w:rPr>
      <w:rFonts w:ascii="黑体" w:eastAsia="黑体"/>
    </w:rPr>
  </w:style>
  <w:style w:type="character" w:customStyle="1" w:styleId="affffffffff">
    <w:name w:val="标准文件_来源"/>
    <w:basedOn w:val="afff4"/>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
    <w:rsid w:val="00CD50A1"/>
    <w:pPr>
      <w:framePr w:w="3997" w:h="471" w:hRule="exact" w:hSpace="0" w:vSpace="181" w:wrap="around" w:vAnchor="page" w:hAnchor="page" w:x="1419" w:y="14097"/>
    </w:pPr>
  </w:style>
  <w:style w:type="paragraph" w:customStyle="1" w:styleId="affffffffff2">
    <w:name w:val="其他实施日期"/>
    <w:basedOn w:val="affffffff5"/>
    <w:rsid w:val="00CD50A1"/>
    <w:pPr>
      <w:framePr w:w="3997" w:h="471" w:hRule="exact" w:vSpace="181" w:wrap="around" w:vAnchor="page" w:hAnchor="page" w:x="7089" w:y="14097"/>
    </w:pPr>
  </w:style>
  <w:style w:type="paragraph" w:customStyle="1" w:styleId="affffffffff3">
    <w:name w:val="标准文件_文件编号"/>
    <w:basedOn w:val="affff9"/>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9"/>
    <w:next w:val="affff9"/>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3"/>
    <w:next w:val="afff3"/>
    <w:autoRedefine/>
    <w:uiPriority w:val="39"/>
    <w:unhideWhenUsed/>
    <w:rsid w:val="00EB1E69"/>
    <w:pPr>
      <w:spacing w:line="300" w:lineRule="exact"/>
      <w:ind w:left="420"/>
    </w:pPr>
    <w:rPr>
      <w:rFonts w:ascii="宋体"/>
    </w:rPr>
  </w:style>
  <w:style w:type="paragraph" w:styleId="42">
    <w:name w:val="toc 4"/>
    <w:basedOn w:val="afff3"/>
    <w:next w:val="afff3"/>
    <w:autoRedefine/>
    <w:uiPriority w:val="39"/>
    <w:unhideWhenUsed/>
    <w:rsid w:val="00EB1E69"/>
    <w:pPr>
      <w:tabs>
        <w:tab w:val="right" w:leader="dot" w:pos="9344"/>
      </w:tabs>
      <w:spacing w:line="300" w:lineRule="exact"/>
      <w:ind w:left="629"/>
    </w:pPr>
    <w:rPr>
      <w:rFonts w:ascii="宋体"/>
    </w:rPr>
  </w:style>
  <w:style w:type="paragraph" w:styleId="52">
    <w:name w:val="toc 5"/>
    <w:basedOn w:val="afff3"/>
    <w:next w:val="afff3"/>
    <w:autoRedefine/>
    <w:uiPriority w:val="39"/>
    <w:unhideWhenUsed/>
    <w:rsid w:val="00EB1E69"/>
    <w:pPr>
      <w:ind w:left="839"/>
    </w:pPr>
    <w:rPr>
      <w:rFonts w:ascii="宋体"/>
    </w:rPr>
  </w:style>
  <w:style w:type="paragraph" w:styleId="62">
    <w:name w:val="toc 6"/>
    <w:basedOn w:val="afff3"/>
    <w:next w:val="afff3"/>
    <w:autoRedefine/>
    <w:uiPriority w:val="39"/>
    <w:unhideWhenUsed/>
    <w:rsid w:val="00EB1E69"/>
    <w:pPr>
      <w:spacing w:line="300" w:lineRule="exact"/>
      <w:ind w:left="1049"/>
    </w:pPr>
    <w:rPr>
      <w:rFonts w:ascii="宋体"/>
    </w:rPr>
  </w:style>
  <w:style w:type="paragraph" w:styleId="72">
    <w:name w:val="toc 7"/>
    <w:basedOn w:val="afff3"/>
    <w:next w:val="afff3"/>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9"/>
    <w:next w:val="affff9"/>
    <w:qFormat/>
    <w:rsid w:val="00113B1E"/>
    <w:pPr>
      <w:numPr>
        <w:numId w:val="17"/>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9"/>
    <w:next w:val="affff9"/>
    <w:qFormat/>
    <w:rsid w:val="009B6029"/>
    <w:pPr>
      <w:numPr>
        <w:numId w:val="28"/>
      </w:numPr>
      <w:spacing w:line="14" w:lineRule="exact"/>
      <w:ind w:firstLineChars="0" w:firstLine="0"/>
      <w:jc w:val="center"/>
    </w:pPr>
    <w:rPr>
      <w:rFonts w:eastAsia="黑体"/>
      <w:vanish/>
      <w:sz w:val="2"/>
    </w:rPr>
  </w:style>
  <w:style w:type="paragraph" w:styleId="24">
    <w:name w:val="toc 2"/>
    <w:basedOn w:val="afff3"/>
    <w:next w:val="afff3"/>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E030F9"/>
    <w:pPr>
      <w:numPr>
        <w:ilvl w:val="1"/>
        <w:numId w:val="29"/>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E030F9"/>
    <w:pPr>
      <w:numPr>
        <w:ilvl w:val="2"/>
        <w:numId w:val="29"/>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E030F9"/>
    <w:pPr>
      <w:numPr>
        <w:ilvl w:val="3"/>
        <w:numId w:val="29"/>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5E3C18"/>
    <w:pPr>
      <w:numPr>
        <w:ilvl w:val="4"/>
        <w:numId w:val="29"/>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5E3C18"/>
    <w:pPr>
      <w:numPr>
        <w:ilvl w:val="5"/>
        <w:numId w:val="29"/>
      </w:numPr>
      <w:spacing w:beforeLines="50" w:before="50" w:afterLines="50" w:after="50"/>
      <w:ind w:firstLineChars="0"/>
    </w:pPr>
    <w:rPr>
      <w:rFonts w:ascii="黑体" w:eastAsia="黑体"/>
    </w:rPr>
  </w:style>
  <w:style w:type="paragraph" w:customStyle="1" w:styleId="affffffffff6">
    <w:name w:val="标准文件_注后"/>
    <w:basedOn w:val="affff9"/>
    <w:qFormat/>
    <w:rsid w:val="00614CC1"/>
    <w:pPr>
      <w:ind w:left="811" w:firstLineChars="0" w:firstLine="0"/>
    </w:pPr>
    <w:rPr>
      <w:sz w:val="18"/>
    </w:rPr>
  </w:style>
  <w:style w:type="paragraph" w:customStyle="1" w:styleId="X">
    <w:name w:val="标准文件_注X后"/>
    <w:basedOn w:val="affff9"/>
    <w:qFormat/>
    <w:rsid w:val="00614CC1"/>
    <w:pPr>
      <w:ind w:left="811" w:firstLineChars="0" w:firstLine="0"/>
    </w:pPr>
    <w:rPr>
      <w:sz w:val="18"/>
    </w:rPr>
  </w:style>
  <w:style w:type="paragraph" w:customStyle="1" w:styleId="affffffffff7">
    <w:name w:val="标准文件_示例后"/>
    <w:basedOn w:val="affff9"/>
    <w:qFormat/>
    <w:rsid w:val="00AC5DF4"/>
    <w:pPr>
      <w:ind w:left="964" w:firstLineChars="0" w:firstLine="0"/>
    </w:pPr>
    <w:rPr>
      <w:sz w:val="18"/>
    </w:rPr>
  </w:style>
  <w:style w:type="paragraph" w:customStyle="1" w:styleId="X0">
    <w:name w:val="标准文件_示例X后"/>
    <w:basedOn w:val="affff9"/>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9"/>
    <w:next w:val="affff9"/>
    <w:qFormat/>
    <w:rsid w:val="00E210B5"/>
    <w:pPr>
      <w:tabs>
        <w:tab w:val="right" w:leader="dot" w:pos="9356"/>
      </w:tabs>
      <w:ind w:left="210" w:firstLineChars="0" w:hanging="210"/>
      <w:jc w:val="left"/>
    </w:pPr>
  </w:style>
  <w:style w:type="paragraph" w:customStyle="1" w:styleId="affffffffff9">
    <w:name w:val="标准文件_附录一级无标题"/>
    <w:basedOn w:val="aff3"/>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4"/>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5"/>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6"/>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7"/>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9"/>
    <w:qFormat/>
    <w:rsid w:val="009674AD"/>
    <w:pPr>
      <w:ind w:firstLine="420"/>
    </w:pPr>
    <w:rPr>
      <w:sz w:val="18"/>
    </w:rPr>
  </w:style>
  <w:style w:type="paragraph" w:customStyle="1" w:styleId="affffffffffe">
    <w:name w:val="标准文件_引言一级无标题"/>
    <w:basedOn w:val="a7"/>
    <w:next w:val="affff9"/>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9"/>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9"/>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9"/>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0"/>
    <w:next w:val="affff9"/>
    <w:qFormat/>
    <w:rsid w:val="002643C3"/>
    <w:rPr>
      <w:rFonts w:hAnsi="黑体"/>
    </w:rPr>
  </w:style>
  <w:style w:type="paragraph" w:customStyle="1" w:styleId="afffffffffff4">
    <w:name w:val="标准文件_脚注内容"/>
    <w:basedOn w:val="affff9"/>
    <w:qFormat/>
    <w:rsid w:val="00DC3067"/>
    <w:pPr>
      <w:ind w:leftChars="200" w:left="400" w:hangingChars="200" w:hanging="200"/>
    </w:pPr>
    <w:rPr>
      <w:sz w:val="15"/>
    </w:rPr>
  </w:style>
  <w:style w:type="paragraph" w:customStyle="1" w:styleId="afffffffffff5">
    <w:name w:val="标准文件_术语条一"/>
    <w:basedOn w:val="affffffffd"/>
    <w:next w:val="affff9"/>
    <w:qFormat/>
    <w:rsid w:val="00AF0C18"/>
  </w:style>
  <w:style w:type="paragraph" w:customStyle="1" w:styleId="afffffffffff6">
    <w:name w:val="标准文件_术语条二"/>
    <w:basedOn w:val="afffffffff0"/>
    <w:next w:val="affff9"/>
    <w:qFormat/>
    <w:rsid w:val="00AF0C18"/>
  </w:style>
  <w:style w:type="paragraph" w:customStyle="1" w:styleId="afffffffffff7">
    <w:name w:val="标准文件_术语条三"/>
    <w:basedOn w:val="afffffffff"/>
    <w:next w:val="affff9"/>
    <w:qFormat/>
    <w:rsid w:val="00AF0C18"/>
  </w:style>
  <w:style w:type="paragraph" w:customStyle="1" w:styleId="afffffffffff8">
    <w:name w:val="标准文件_术语条四"/>
    <w:basedOn w:val="afffffffff2"/>
    <w:next w:val="affff9"/>
    <w:qFormat/>
    <w:rsid w:val="00AF0C18"/>
  </w:style>
  <w:style w:type="paragraph" w:customStyle="1" w:styleId="afffffffffff9">
    <w:name w:val="标准文件_术语条五"/>
    <w:basedOn w:val="affffffffe"/>
    <w:next w:val="affff9"/>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4"/>
    <w:rsid w:val="007B7453"/>
    <w:rPr>
      <w:rFonts w:ascii="黑体" w:eastAsia="黑体"/>
      <w:spacing w:val="85"/>
      <w:w w:val="100"/>
      <w:position w:val="3"/>
      <w:sz w:val="28"/>
      <w:szCs w:val="28"/>
    </w:rPr>
  </w:style>
  <w:style w:type="table" w:customStyle="1" w:styleId="12">
    <w:name w:val="网格型1"/>
    <w:basedOn w:val="afff5"/>
    <w:next w:val="afffffffffc"/>
    <w:uiPriority w:val="99"/>
    <w:rsid w:val="005320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fff5"/>
    <w:next w:val="afffffffffc"/>
    <w:uiPriority w:val="99"/>
    <w:rsid w:val="00BB7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fff5"/>
    <w:next w:val="afffffffffc"/>
    <w:uiPriority w:val="99"/>
    <w:rsid w:val="00BB7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b">
    <w:name w:val="annotation reference"/>
    <w:basedOn w:val="afff4"/>
    <w:uiPriority w:val="99"/>
    <w:semiHidden/>
    <w:unhideWhenUsed/>
    <w:rsid w:val="00B82D33"/>
    <w:rPr>
      <w:sz w:val="21"/>
      <w:szCs w:val="21"/>
    </w:rPr>
  </w:style>
  <w:style w:type="paragraph" w:styleId="afffffffffffc">
    <w:name w:val="annotation text"/>
    <w:basedOn w:val="afff3"/>
    <w:link w:val="afffffffffffd"/>
    <w:uiPriority w:val="99"/>
    <w:semiHidden/>
    <w:unhideWhenUsed/>
    <w:rsid w:val="00B82D33"/>
    <w:pPr>
      <w:jc w:val="left"/>
    </w:pPr>
  </w:style>
  <w:style w:type="character" w:customStyle="1" w:styleId="afffffffffffd">
    <w:name w:val="批注文字 字符"/>
    <w:basedOn w:val="afff4"/>
    <w:link w:val="afffffffffffc"/>
    <w:uiPriority w:val="99"/>
    <w:semiHidden/>
    <w:rsid w:val="00B82D33"/>
    <w:rPr>
      <w:kern w:val="2"/>
      <w:sz w:val="21"/>
      <w:szCs w:val="21"/>
    </w:rPr>
  </w:style>
  <w:style w:type="paragraph" w:styleId="afffffffffffe">
    <w:name w:val="annotation subject"/>
    <w:basedOn w:val="afffffffffffc"/>
    <w:next w:val="afffffffffffc"/>
    <w:link w:val="affffffffffff"/>
    <w:uiPriority w:val="99"/>
    <w:semiHidden/>
    <w:unhideWhenUsed/>
    <w:rsid w:val="00B82D33"/>
    <w:rPr>
      <w:b/>
      <w:bCs/>
    </w:rPr>
  </w:style>
  <w:style w:type="character" w:customStyle="1" w:styleId="affffffffffff">
    <w:name w:val="批注主题 字符"/>
    <w:basedOn w:val="afffffffffffd"/>
    <w:link w:val="afffffffffffe"/>
    <w:uiPriority w:val="99"/>
    <w:semiHidden/>
    <w:rsid w:val="00B82D33"/>
    <w:rPr>
      <w:b/>
      <w:bCs/>
      <w:kern w:val="2"/>
      <w:sz w:val="21"/>
      <w:szCs w:val="21"/>
    </w:rPr>
  </w:style>
  <w:style w:type="paragraph" w:styleId="affffffffffff0">
    <w:name w:val="Date"/>
    <w:basedOn w:val="afff3"/>
    <w:next w:val="afff3"/>
    <w:link w:val="affffffffffff1"/>
    <w:uiPriority w:val="99"/>
    <w:semiHidden/>
    <w:unhideWhenUsed/>
    <w:rsid w:val="00C01119"/>
    <w:pPr>
      <w:ind w:leftChars="2500" w:left="100"/>
    </w:pPr>
  </w:style>
  <w:style w:type="character" w:customStyle="1" w:styleId="affffffffffff1">
    <w:name w:val="日期 字符"/>
    <w:basedOn w:val="afff4"/>
    <w:link w:val="affffffffffff0"/>
    <w:uiPriority w:val="99"/>
    <w:semiHidden/>
    <w:rsid w:val="00C01119"/>
    <w:rPr>
      <w:kern w:val="2"/>
      <w:sz w:val="21"/>
      <w:szCs w:val="21"/>
    </w:rPr>
  </w:style>
  <w:style w:type="paragraph" w:styleId="affffffffffff2">
    <w:name w:val="List Paragraph"/>
    <w:basedOn w:val="afff3"/>
    <w:uiPriority w:val="34"/>
    <w:qFormat/>
    <w:rsid w:val="00DF72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04310006">
      <w:bodyDiv w:val="1"/>
      <w:marLeft w:val="0"/>
      <w:marRight w:val="0"/>
      <w:marTop w:val="0"/>
      <w:marBottom w:val="0"/>
      <w:divBdr>
        <w:top w:val="none" w:sz="0" w:space="0" w:color="auto"/>
        <w:left w:val="none" w:sz="0" w:space="0" w:color="auto"/>
        <w:bottom w:val="none" w:sz="0" w:space="0" w:color="auto"/>
        <w:right w:val="none" w:sz="0" w:space="0" w:color="auto"/>
      </w:divBdr>
    </w:div>
    <w:div w:id="719288456">
      <w:bodyDiv w:val="1"/>
      <w:marLeft w:val="0"/>
      <w:marRight w:val="0"/>
      <w:marTop w:val="0"/>
      <w:marBottom w:val="0"/>
      <w:divBdr>
        <w:top w:val="none" w:sz="0" w:space="0" w:color="auto"/>
        <w:left w:val="none" w:sz="0" w:space="0" w:color="auto"/>
        <w:bottom w:val="none" w:sz="0" w:space="0" w:color="auto"/>
        <w:right w:val="none" w:sz="0" w:space="0" w:color="auto"/>
      </w:divBdr>
    </w:div>
    <w:div w:id="892428109">
      <w:bodyDiv w:val="1"/>
      <w:marLeft w:val="0"/>
      <w:marRight w:val="0"/>
      <w:marTop w:val="0"/>
      <w:marBottom w:val="0"/>
      <w:divBdr>
        <w:top w:val="none" w:sz="0" w:space="0" w:color="auto"/>
        <w:left w:val="none" w:sz="0" w:space="0" w:color="auto"/>
        <w:bottom w:val="none" w:sz="0" w:space="0" w:color="auto"/>
        <w:right w:val="none" w:sz="0" w:space="0" w:color="auto"/>
      </w:divBdr>
    </w:div>
    <w:div w:id="1288583717">
      <w:bodyDiv w:val="1"/>
      <w:marLeft w:val="0"/>
      <w:marRight w:val="0"/>
      <w:marTop w:val="0"/>
      <w:marBottom w:val="0"/>
      <w:divBdr>
        <w:top w:val="none" w:sz="0" w:space="0" w:color="auto"/>
        <w:left w:val="none" w:sz="0" w:space="0" w:color="auto"/>
        <w:bottom w:val="none" w:sz="0" w:space="0" w:color="auto"/>
        <w:right w:val="none" w:sz="0" w:space="0" w:color="auto"/>
      </w:divBdr>
    </w:div>
    <w:div w:id="1418285872">
      <w:bodyDiv w:val="1"/>
      <w:marLeft w:val="0"/>
      <w:marRight w:val="0"/>
      <w:marTop w:val="0"/>
      <w:marBottom w:val="0"/>
      <w:divBdr>
        <w:top w:val="none" w:sz="0" w:space="0" w:color="auto"/>
        <w:left w:val="none" w:sz="0" w:space="0" w:color="auto"/>
        <w:bottom w:val="none" w:sz="0" w:space="0" w:color="auto"/>
        <w:right w:val="none" w:sz="0" w:space="0" w:color="auto"/>
      </w:divBdr>
    </w:div>
    <w:div w:id="1541357513">
      <w:bodyDiv w:val="1"/>
      <w:marLeft w:val="0"/>
      <w:marRight w:val="0"/>
      <w:marTop w:val="0"/>
      <w:marBottom w:val="0"/>
      <w:divBdr>
        <w:top w:val="none" w:sz="0" w:space="0" w:color="auto"/>
        <w:left w:val="none" w:sz="0" w:space="0" w:color="auto"/>
        <w:bottom w:val="none" w:sz="0" w:space="0" w:color="auto"/>
        <w:right w:val="none" w:sz="0" w:space="0" w:color="auto"/>
      </w:divBdr>
    </w:div>
    <w:div w:id="15422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CDFE45BE164C3A8FF62BFB646A3A0C"/>
        <w:category>
          <w:name w:val="常规"/>
          <w:gallery w:val="placeholder"/>
        </w:category>
        <w:types>
          <w:type w:val="bbPlcHdr"/>
        </w:types>
        <w:behaviors>
          <w:behavior w:val="content"/>
        </w:behaviors>
        <w:guid w:val="{62872C10-6770-40DD-AFBB-9E94B437399B}"/>
      </w:docPartPr>
      <w:docPartBody>
        <w:p w:rsidR="00DB337B" w:rsidRDefault="00B84DC8">
          <w:pPr>
            <w:pStyle w:val="01CDFE45BE164C3A8FF62BFB646A3A0C"/>
          </w:pPr>
          <w:r w:rsidRPr="00751A05">
            <w:rPr>
              <w:rStyle w:val="a3"/>
              <w:rFonts w:hint="eastAsia"/>
            </w:rPr>
            <w:t>单击或点击此处输入文字。</w:t>
          </w:r>
        </w:p>
      </w:docPartBody>
    </w:docPart>
    <w:docPart>
      <w:docPartPr>
        <w:name w:val="A5FCC2F3FA4E4AB79521D9B6191CCD9D"/>
        <w:category>
          <w:name w:val="常规"/>
          <w:gallery w:val="placeholder"/>
        </w:category>
        <w:types>
          <w:type w:val="bbPlcHdr"/>
        </w:types>
        <w:behaviors>
          <w:behavior w:val="content"/>
        </w:behaviors>
        <w:guid w:val="{856EF646-EC80-4122-A382-693DAEB82D81}"/>
      </w:docPartPr>
      <w:docPartBody>
        <w:p w:rsidR="00DB337B" w:rsidRDefault="00B84DC8">
          <w:pPr>
            <w:pStyle w:val="A5FCC2F3FA4E4AB79521D9B6191CCD9D"/>
          </w:pPr>
          <w:r w:rsidRPr="00FB6243">
            <w:rPr>
              <w:rStyle w:val="a3"/>
              <w:rFonts w:hint="eastAsia"/>
            </w:rPr>
            <w:t>选择一项。</w:t>
          </w:r>
        </w:p>
      </w:docPartBody>
    </w:docPart>
    <w:docPart>
      <w:docPartPr>
        <w:name w:val="4331D06FEBD34CC586B4FEAEA0294773"/>
        <w:category>
          <w:name w:val="常规"/>
          <w:gallery w:val="placeholder"/>
        </w:category>
        <w:types>
          <w:type w:val="bbPlcHdr"/>
        </w:types>
        <w:behaviors>
          <w:behavior w:val="content"/>
        </w:behaviors>
        <w:guid w:val="{A8623CF2-84F4-44FC-BC89-8C0F7419F401}"/>
      </w:docPartPr>
      <w:docPartBody>
        <w:p w:rsidR="008461C1" w:rsidRDefault="00DE50C2" w:rsidP="00DE50C2">
          <w:pPr>
            <w:pStyle w:val="4331D06FEBD34CC586B4FEAEA029477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E4"/>
    <w:rsid w:val="000242E5"/>
    <w:rsid w:val="00055EFD"/>
    <w:rsid w:val="00095041"/>
    <w:rsid w:val="000D6C96"/>
    <w:rsid w:val="000E2041"/>
    <w:rsid w:val="000E248A"/>
    <w:rsid w:val="001378E4"/>
    <w:rsid w:val="001423AC"/>
    <w:rsid w:val="00237D5A"/>
    <w:rsid w:val="00251C22"/>
    <w:rsid w:val="00256FA0"/>
    <w:rsid w:val="002A01F0"/>
    <w:rsid w:val="002B5929"/>
    <w:rsid w:val="002F0CCF"/>
    <w:rsid w:val="003F71CE"/>
    <w:rsid w:val="00437088"/>
    <w:rsid w:val="0047673E"/>
    <w:rsid w:val="004904F2"/>
    <w:rsid w:val="004C4A45"/>
    <w:rsid w:val="00531C36"/>
    <w:rsid w:val="00546218"/>
    <w:rsid w:val="00547524"/>
    <w:rsid w:val="005B2B0D"/>
    <w:rsid w:val="005B42D5"/>
    <w:rsid w:val="005C2A82"/>
    <w:rsid w:val="005E63E4"/>
    <w:rsid w:val="00613C51"/>
    <w:rsid w:val="00647A74"/>
    <w:rsid w:val="0065535D"/>
    <w:rsid w:val="0066102D"/>
    <w:rsid w:val="006645CE"/>
    <w:rsid w:val="006D7EEA"/>
    <w:rsid w:val="006F1D2C"/>
    <w:rsid w:val="00703585"/>
    <w:rsid w:val="007274B1"/>
    <w:rsid w:val="007F67F5"/>
    <w:rsid w:val="008461C1"/>
    <w:rsid w:val="008514DE"/>
    <w:rsid w:val="008C5542"/>
    <w:rsid w:val="008D21C8"/>
    <w:rsid w:val="008E6F29"/>
    <w:rsid w:val="008F2A4D"/>
    <w:rsid w:val="009B62B5"/>
    <w:rsid w:val="00A00176"/>
    <w:rsid w:val="00A058A4"/>
    <w:rsid w:val="00B3264F"/>
    <w:rsid w:val="00B84DC8"/>
    <w:rsid w:val="00BB2F9D"/>
    <w:rsid w:val="00BD6118"/>
    <w:rsid w:val="00BE4524"/>
    <w:rsid w:val="00BF3447"/>
    <w:rsid w:val="00BF6E89"/>
    <w:rsid w:val="00CE09CF"/>
    <w:rsid w:val="00D1781E"/>
    <w:rsid w:val="00D211AC"/>
    <w:rsid w:val="00D65BE8"/>
    <w:rsid w:val="00D74EF5"/>
    <w:rsid w:val="00D975F4"/>
    <w:rsid w:val="00DB337B"/>
    <w:rsid w:val="00DB7F45"/>
    <w:rsid w:val="00DD4592"/>
    <w:rsid w:val="00DE1A4F"/>
    <w:rsid w:val="00DE50C2"/>
    <w:rsid w:val="00DF6DAD"/>
    <w:rsid w:val="00E21CCE"/>
    <w:rsid w:val="00E94B2D"/>
    <w:rsid w:val="00F753DC"/>
    <w:rsid w:val="00F801E7"/>
    <w:rsid w:val="00FA42D2"/>
    <w:rsid w:val="00FD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6118"/>
    <w:rPr>
      <w:color w:val="808080"/>
    </w:rPr>
  </w:style>
  <w:style w:type="paragraph" w:customStyle="1" w:styleId="01CDFE45BE164C3A8FF62BFB646A3A0C">
    <w:name w:val="01CDFE45BE164C3A8FF62BFB646A3A0C"/>
    <w:pPr>
      <w:widowControl w:val="0"/>
      <w:jc w:val="both"/>
    </w:pPr>
  </w:style>
  <w:style w:type="paragraph" w:customStyle="1" w:styleId="A5FCC2F3FA4E4AB79521D9B6191CCD9D">
    <w:name w:val="A5FCC2F3FA4E4AB79521D9B6191CCD9D"/>
    <w:pPr>
      <w:widowControl w:val="0"/>
      <w:jc w:val="both"/>
    </w:pPr>
  </w:style>
  <w:style w:type="paragraph" w:customStyle="1" w:styleId="6DAC65CC4A4E451B9DA87D92A1B4444D">
    <w:name w:val="6DAC65CC4A4E451B9DA87D92A1B4444D"/>
    <w:pPr>
      <w:widowControl w:val="0"/>
      <w:jc w:val="both"/>
    </w:pPr>
  </w:style>
  <w:style w:type="paragraph" w:customStyle="1" w:styleId="4331D06FEBD34CC586B4FEAEA0294773">
    <w:name w:val="4331D06FEBD34CC586B4FEAEA0294773"/>
    <w:rsid w:val="00DE50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522EF-7A05-4F7A-B6C4-76C85F91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15754</TotalTime>
  <Pages>11</Pages>
  <Words>1108</Words>
  <Characters>6320</Characters>
  <Application>Microsoft Office Word</Application>
  <DocSecurity>0</DocSecurity>
  <Lines>52</Lines>
  <Paragraphs>14</Paragraphs>
  <ScaleCrop>false</ScaleCrop>
  <Company>PCMI</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hx</dc:creator>
  <cp:keywords/>
  <dc:description/>
  <cp:lastModifiedBy>邹路明</cp:lastModifiedBy>
  <cp:revision>915</cp:revision>
  <cp:lastPrinted>2021-02-02T08:22:00Z</cp:lastPrinted>
  <dcterms:created xsi:type="dcterms:W3CDTF">2022-09-30T04:29:00Z</dcterms:created>
  <dcterms:modified xsi:type="dcterms:W3CDTF">2024-09-13T07:20:00Z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