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附件2：</w:t>
      </w:r>
    </w:p>
    <w:p>
      <w:pPr>
        <w:spacing w:after="156" w:afterLines="50"/>
        <w:jc w:val="center"/>
        <w:rPr>
          <w:rFonts w:ascii="黑体" w:hAnsi="黑体" w:eastAsia="黑体" w:cs="Times New Roman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黑体" w:hAnsi="黑体" w:eastAsia="黑体" w:cs="Times New Roman"/>
          <w:color w:val="auto"/>
          <w:sz w:val="36"/>
          <w:szCs w:val="36"/>
          <w:highlight w:val="none"/>
          <w:lang w:val="en-US" w:eastAsia="zh-CN"/>
        </w:rPr>
        <w:t>中汽协会先进团体标准评价</w:t>
      </w:r>
      <w:r>
        <w:rPr>
          <w:rFonts w:hint="eastAsia" w:ascii="黑体" w:hAnsi="黑体" w:eastAsia="黑体" w:cs="Times New Roman"/>
          <w:color w:val="auto"/>
          <w:sz w:val="36"/>
          <w:szCs w:val="36"/>
          <w:highlight w:val="none"/>
        </w:rPr>
        <w:t>项目申报书</w:t>
      </w:r>
      <w:bookmarkEnd w:id="0"/>
    </w:p>
    <w:tbl>
      <w:tblPr>
        <w:tblStyle w:val="3"/>
        <w:tblpPr w:leftFromText="180" w:rightFromText="180" w:vertAnchor="text" w:tblpXSpec="center" w:tblpY="1"/>
        <w:tblOverlap w:val="never"/>
        <w:tblW w:w="8519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125"/>
        <w:gridCol w:w="2662"/>
        <w:gridCol w:w="1588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团体标准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编号及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名称（中文）</w:t>
            </w:r>
          </w:p>
        </w:tc>
        <w:tc>
          <w:tcPr>
            <w:tcW w:w="638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立项计划号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立项时间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征求意见时间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送审时间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发布时间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实施时间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所属领域</w:t>
            </w:r>
          </w:p>
        </w:tc>
        <w:tc>
          <w:tcPr>
            <w:tcW w:w="63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汽车整车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汽车零部件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主要起草单位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ind w:left="244" w:hanging="208" w:hangingChars="87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left="244" w:hanging="208" w:hangingChars="87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主要起草人</w:t>
            </w:r>
          </w:p>
        </w:tc>
        <w:tc>
          <w:tcPr>
            <w:tcW w:w="6387" w:type="dxa"/>
            <w:gridSpan w:val="3"/>
            <w:noWrap w:val="0"/>
            <w:vAlign w:val="center"/>
          </w:tcPr>
          <w:p>
            <w:pPr>
              <w:spacing w:line="440" w:lineRule="exact"/>
              <w:ind w:left="280" w:hanging="241" w:hangingChars="100"/>
              <w:jc w:val="left"/>
              <w:rPr>
                <w:rFonts w:hint="default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标准主要内容及关键技术指标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与政府标准的关系(单选)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napToGrid w:val="0"/>
              <w:ind w:left="244" w:hanging="208" w:hangingChars="87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填补国家标准或行业标准空白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技术指标严于或高于现有国家和行业标准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标准应用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示范效果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1、协会/联盟应用成效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2、区域应用成效（如无，可不填）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3、行业应用成效（如无，可不填）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4、国际/海外应用成效（如无，可不填）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标准应用前景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申报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传    真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51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申报意见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（盖公章）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推荐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512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（推荐意见）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（盖公章）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中汽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协会行业发展部意见</w:t>
            </w:r>
          </w:p>
        </w:tc>
        <w:tc>
          <w:tcPr>
            <w:tcW w:w="7512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初审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意见）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部门领导签字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中汽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协会领导意见</w:t>
            </w:r>
          </w:p>
        </w:tc>
        <w:tc>
          <w:tcPr>
            <w:tcW w:w="7512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审批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意见）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协会领导签字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D0AC5"/>
    <w:rsid w:val="794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2022-12-02T02:31:00Z</dcterms:created>
  <dc:creator>hx</dc:creator>
  <cp:lastModifiedBy>hx</cp:lastModifiedBy>
  <dcterms:modified xsi:type="dcterms:W3CDTF">2022-12-02T02:32:13Z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